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3342_2142443653">
            <w:r>
              <w:rPr>
                <w:webHidden/>
                <w:rStyle w:val="IndexLink"/>
                <w:rtl w:val="true"/>
              </w:rPr>
              <w:t>هویة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61334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613346_2142443653">
            <w:r>
              <w:rPr>
                <w:webHidden/>
                <w:rStyle w:val="IndexLink"/>
                <w:rtl w:val="true"/>
              </w:rPr>
              <w:t>المقدمه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12613348_2142443653">
            <w:r>
              <w:rPr>
                <w:webHidden/>
                <w:rStyle w:val="IndexLink"/>
                <w:rtl w:val="true"/>
              </w:rPr>
              <w:t>عن تأليف الكتاب</w:t>
            </w:r>
            <w:r>
              <w:rPr>
                <w:rStyle w:val="IndexLink"/>
                <w:rtl w:val="true"/>
              </w:rPr>
              <w:t>:</w:t>
              <w:tab/>
            </w:r>
            <w:r>
              <w:rPr>
                <w:rStyle w:val="IndexLink"/>
              </w:rPr>
              <w:t>15</w:t>
            </w:r>
          </w:hyperlink>
        </w:p>
        <w:p>
          <w:pPr>
            <w:pStyle w:val="Contents2"/>
            <w:tabs>
              <w:tab w:val="clear" w:pos="8743"/>
              <w:tab w:val="right" w:pos="9026" w:leader="dot"/>
            </w:tabs>
            <w:rPr/>
          </w:pPr>
          <w:hyperlink w:anchor="__RefHeading___Toc12613350_2142443653">
            <w:r>
              <w:rPr>
                <w:webHidden/>
                <w:rStyle w:val="IndexLink"/>
                <w:rtl w:val="true"/>
              </w:rPr>
              <w:t>الداعي لتأليف هذا الكتاب</w:t>
            </w:r>
            <w:r>
              <w:rPr>
                <w:rStyle w:val="IndexLink"/>
                <w:rtl w:val="true"/>
              </w:rPr>
              <w:t>:</w:t>
              <w:tab/>
            </w:r>
            <w:r>
              <w:rPr>
                <w:rStyle w:val="IndexLink"/>
              </w:rPr>
              <w:t>16</w:t>
            </w:r>
          </w:hyperlink>
        </w:p>
        <w:p>
          <w:pPr>
            <w:pStyle w:val="Contents3"/>
            <w:tabs>
              <w:tab w:val="clear" w:pos="8459"/>
              <w:tab w:val="right" w:pos="9026" w:leader="dot"/>
            </w:tabs>
            <w:rPr/>
          </w:pPr>
          <w:hyperlink w:anchor="__RefHeading___Toc12613352_2142443653">
            <w:r>
              <w:rPr>
                <w:webHidden/>
                <w:rStyle w:val="IndexLink"/>
                <w:rtl w:val="true"/>
              </w:rPr>
              <w:t>إشارة</w:t>
            </w:r>
            <w:r>
              <w:rPr>
                <w:rStyle w:val="IndexLink"/>
                <w:rtl w:val="true"/>
              </w:rPr>
              <w:t>:</w:t>
              <w:tab/>
            </w:r>
            <w:r>
              <w:rPr>
                <w:rStyle w:val="IndexLink"/>
              </w:rPr>
              <w:t>16</w:t>
            </w:r>
          </w:hyperlink>
        </w:p>
        <w:p>
          <w:pPr>
            <w:pStyle w:val="Contents2"/>
            <w:tabs>
              <w:tab w:val="clear" w:pos="8743"/>
              <w:tab w:val="right" w:pos="9026" w:leader="dot"/>
            </w:tabs>
            <w:rPr/>
          </w:pPr>
          <w:hyperlink w:anchor="__RefHeading___Toc12613354_2142443653">
            <w:r>
              <w:rPr>
                <w:webHidden/>
                <w:rStyle w:val="IndexLink"/>
                <w:rtl w:val="true"/>
              </w:rPr>
              <w:t>القسم الأول</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 الرسول </w:t>
            </w:r>
            <w:r>
              <w:rPr>
                <w:rStyle w:val="IndexLink"/>
                <w:rtl w:val="true"/>
              </w:rPr>
              <w:t>(</w:t>
            </w:r>
            <w:r>
              <w:rPr>
                <w:rStyle w:val="IndexLink"/>
                <w:rtl w:val="true"/>
              </w:rPr>
              <w:t>صَلَّى اللّه عَلَيْهِ وَ آلِهِ وَسَلَّمَ</w:t>
            </w:r>
            <w:r>
              <w:rPr>
                <w:rStyle w:val="IndexLink"/>
                <w:rtl w:val="true"/>
              </w:rPr>
              <w:t>)..</w:t>
              <w:tab/>
            </w:r>
            <w:r>
              <w:rPr>
                <w:rStyle w:val="IndexLink"/>
              </w:rPr>
              <w:t>22</w:t>
            </w:r>
          </w:hyperlink>
        </w:p>
        <w:p>
          <w:pPr>
            <w:pStyle w:val="Contents3"/>
            <w:tabs>
              <w:tab w:val="clear" w:pos="8459"/>
              <w:tab w:val="right" w:pos="9026" w:leader="dot"/>
            </w:tabs>
            <w:rPr/>
          </w:pPr>
          <w:hyperlink w:anchor="__RefHeading___Toc12613356_2142443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2613358_2142443653">
            <w:r>
              <w:rPr>
                <w:webHidden/>
                <w:rStyle w:val="IndexLink"/>
                <w:rtl w:val="true"/>
              </w:rPr>
              <w:t>الباب الأول</w:t>
            </w:r>
            <w:r>
              <w:rPr>
                <w:rStyle w:val="IndexLink"/>
                <w:rtl w:val="true"/>
              </w:rPr>
              <w:t xml:space="preserve">: </w:t>
            </w:r>
            <w:r>
              <w:rPr>
                <w:rStyle w:val="IndexLink"/>
                <w:rtl w:val="true"/>
              </w:rPr>
              <w:t xml:space="preserve">ولادة الإمام الحسين </w:t>
            </w:r>
            <w:r>
              <w:rPr>
                <w:rStyle w:val="IndexLink"/>
                <w:rtl w:val="true"/>
              </w:rPr>
              <w:t>(</w:t>
            </w:r>
            <w:r>
              <w:rPr>
                <w:rStyle w:val="IndexLink"/>
                <w:rtl w:val="true"/>
              </w:rPr>
              <w:t>عليه السلام</w:t>
            </w:r>
            <w:r>
              <w:rPr>
                <w:rStyle w:val="IndexLink"/>
                <w:rtl w:val="true"/>
              </w:rPr>
              <w:t>) ..</w:t>
              <w:tab/>
            </w:r>
            <w:r>
              <w:rPr>
                <w:rStyle w:val="IndexLink"/>
              </w:rPr>
              <w:t>24</w:t>
            </w:r>
          </w:hyperlink>
        </w:p>
        <w:p>
          <w:pPr>
            <w:pStyle w:val="Contents4"/>
            <w:tabs>
              <w:tab w:val="clear" w:pos="8176"/>
              <w:tab w:val="right" w:pos="9026" w:leader="dot"/>
            </w:tabs>
            <w:rPr/>
          </w:pPr>
          <w:hyperlink w:anchor="__RefHeading___Toc12613360_2142443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2613362_2142443653">
            <w:r>
              <w:rPr>
                <w:webHidden/>
                <w:rStyle w:val="IndexLink"/>
                <w:rtl w:val="true"/>
              </w:rPr>
              <w:t>الفصل الأول</w:t>
            </w:r>
            <w:r>
              <w:rPr>
                <w:rStyle w:val="IndexLink"/>
                <w:rtl w:val="true"/>
              </w:rPr>
              <w:t xml:space="preserve">: </w:t>
            </w:r>
            <w:r>
              <w:rPr>
                <w:rStyle w:val="IndexLink"/>
                <w:rtl w:val="true"/>
              </w:rPr>
              <w:t>للتمهيد فقط</w:t>
            </w:r>
            <w:r>
              <w:rPr>
                <w:rStyle w:val="IndexLink"/>
                <w:rtl w:val="true"/>
              </w:rPr>
              <w:t>..</w:t>
              <w:tab/>
            </w:r>
            <w:r>
              <w:rPr>
                <w:rStyle w:val="IndexLink"/>
              </w:rPr>
              <w:t>26</w:t>
            </w:r>
          </w:hyperlink>
        </w:p>
        <w:p>
          <w:pPr>
            <w:pStyle w:val="Contents5"/>
            <w:tabs>
              <w:tab w:val="clear" w:pos="7892"/>
              <w:tab w:val="right" w:pos="9026" w:leader="dot"/>
            </w:tabs>
            <w:rPr/>
          </w:pPr>
          <w:hyperlink w:anchor="__RefHeading___Toc12613364_2142443653">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2613366_2142443653">
            <w:r>
              <w:rPr>
                <w:webHidden/>
                <w:rStyle w:val="IndexLink"/>
                <w:rtl w:val="true"/>
              </w:rPr>
              <w:t>التخطيط للمرحلة الأخطر</w:t>
            </w:r>
            <w:r>
              <w:rPr>
                <w:rStyle w:val="IndexLink"/>
                <w:rtl w:val="true"/>
              </w:rPr>
              <w:t>:</w:t>
              <w:tab/>
            </w:r>
            <w:r>
              <w:rPr>
                <w:rStyle w:val="IndexLink"/>
              </w:rPr>
              <w:t>28</w:t>
            </w:r>
          </w:hyperlink>
        </w:p>
        <w:p>
          <w:pPr>
            <w:pStyle w:val="Contents4"/>
            <w:tabs>
              <w:tab w:val="clear" w:pos="8176"/>
              <w:tab w:val="right" w:pos="9026" w:leader="dot"/>
            </w:tabs>
            <w:rPr/>
          </w:pPr>
          <w:hyperlink w:anchor="__RefHeading___Toc12613368_2142443653">
            <w:r>
              <w:rPr>
                <w:webHidden/>
                <w:rStyle w:val="IndexLink"/>
                <w:rtl w:val="true"/>
              </w:rPr>
              <w:t>الفصل الثاني</w:t>
            </w:r>
            <w:r>
              <w:rPr>
                <w:rStyle w:val="IndexLink"/>
                <w:rtl w:val="true"/>
              </w:rPr>
              <w:t xml:space="preserve">: </w:t>
            </w:r>
            <w:r>
              <w:rPr>
                <w:rStyle w:val="IndexLink"/>
                <w:rtl w:val="true"/>
              </w:rPr>
              <w:t>حديث الأنوار قبل الخلق</w:t>
            </w:r>
            <w:r>
              <w:rPr>
                <w:rStyle w:val="IndexLink"/>
                <w:rtl w:val="true"/>
              </w:rPr>
              <w:t>..</w:t>
              <w:tab/>
            </w:r>
            <w:r>
              <w:rPr>
                <w:rStyle w:val="IndexLink"/>
              </w:rPr>
              <w:t>45</w:t>
            </w:r>
          </w:hyperlink>
        </w:p>
        <w:p>
          <w:pPr>
            <w:pStyle w:val="Contents5"/>
            <w:tabs>
              <w:tab w:val="clear" w:pos="7892"/>
              <w:tab w:val="right" w:pos="9026" w:leader="dot"/>
            </w:tabs>
            <w:rPr/>
          </w:pPr>
          <w:hyperlink w:anchor="__RefHeading___Toc12613370_214244365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2613372_2142443653">
            <w:r>
              <w:rPr>
                <w:webHidden/>
                <w:rStyle w:val="IndexLink"/>
                <w:rtl w:val="true"/>
              </w:rPr>
              <w:t>حديث الأنوار قبل خلق الخلق</w:t>
            </w:r>
            <w:r>
              <w:rPr>
                <w:rStyle w:val="IndexLink"/>
                <w:rtl w:val="true"/>
              </w:rPr>
              <w:t>:</w:t>
              <w:tab/>
            </w:r>
            <w:r>
              <w:rPr>
                <w:rStyle w:val="IndexLink"/>
              </w:rPr>
              <w:t>47</w:t>
            </w:r>
          </w:hyperlink>
        </w:p>
        <w:p>
          <w:pPr>
            <w:pStyle w:val="Contents5"/>
            <w:tabs>
              <w:tab w:val="clear" w:pos="7892"/>
              <w:tab w:val="right" w:pos="9026" w:leader="dot"/>
            </w:tabs>
            <w:rPr/>
          </w:pPr>
          <w:hyperlink w:anchor="__RefHeading___Toc12613374_2142443653">
            <w:r>
              <w:rPr>
                <w:webHidden/>
                <w:rStyle w:val="IndexLink"/>
                <w:rtl w:val="true"/>
              </w:rPr>
              <w:t>الأئمة خلقوا من نور واحد</w:t>
            </w:r>
            <w:r>
              <w:rPr>
                <w:rStyle w:val="IndexLink"/>
                <w:rtl w:val="true"/>
              </w:rPr>
              <w:tab/>
            </w:r>
            <w:r>
              <w:rPr>
                <w:rStyle w:val="IndexLink"/>
              </w:rPr>
              <w:t>48</w:t>
            </w:r>
          </w:hyperlink>
        </w:p>
        <w:p>
          <w:pPr>
            <w:pStyle w:val="Contents5"/>
            <w:tabs>
              <w:tab w:val="clear" w:pos="7892"/>
              <w:tab w:val="right" w:pos="9026" w:leader="dot"/>
            </w:tabs>
            <w:rPr/>
          </w:pPr>
          <w:hyperlink w:anchor="__RefHeading___Toc12613376_2142443653">
            <w:r>
              <w:rPr>
                <w:webHidden/>
                <w:rStyle w:val="IndexLink"/>
                <w:rtl w:val="true"/>
              </w:rPr>
              <w:t>وقفة قصيرة مع هذا النص</w:t>
            </w:r>
            <w:r>
              <w:rPr>
                <w:rStyle w:val="IndexLink"/>
                <w:rtl w:val="true"/>
              </w:rPr>
              <w:t>:</w:t>
              <w:tab/>
            </w:r>
            <w:r>
              <w:rPr>
                <w:rStyle w:val="IndexLink"/>
              </w:rPr>
              <w:t>51</w:t>
            </w:r>
          </w:hyperlink>
        </w:p>
        <w:p>
          <w:pPr>
            <w:pStyle w:val="Contents5"/>
            <w:tabs>
              <w:tab w:val="clear" w:pos="7892"/>
              <w:tab w:val="right" w:pos="9026" w:leader="dot"/>
            </w:tabs>
            <w:rPr/>
          </w:pPr>
          <w:hyperlink w:anchor="__RefHeading___Toc12613378_2142443653">
            <w:r>
              <w:rPr>
                <w:webHidden/>
                <w:rStyle w:val="IndexLink"/>
                <w:rtl w:val="true"/>
              </w:rPr>
              <w:t>قسم الملائكة</w:t>
            </w:r>
            <w:r>
              <w:rPr>
                <w:rStyle w:val="IndexLink"/>
                <w:rtl w:val="true"/>
              </w:rPr>
              <w:t>:</w:t>
              <w:tab/>
            </w:r>
            <w:r>
              <w:rPr>
                <w:rStyle w:val="IndexLink"/>
              </w:rPr>
              <w:t>52</w:t>
            </w:r>
          </w:hyperlink>
        </w:p>
        <w:p>
          <w:pPr>
            <w:pStyle w:val="Contents5"/>
            <w:tabs>
              <w:tab w:val="clear" w:pos="7892"/>
              <w:tab w:val="right" w:pos="9026" w:leader="dot"/>
            </w:tabs>
            <w:rPr/>
          </w:pPr>
          <w:hyperlink w:anchor="__RefHeading___Toc12613380_2142443653">
            <w:r>
              <w:rPr>
                <w:webHidden/>
                <w:rStyle w:val="IndexLink"/>
                <w:rtl w:val="true"/>
              </w:rPr>
              <w:t>أخذه الهلع</w:t>
            </w:r>
            <w:r>
              <w:rPr>
                <w:rStyle w:val="IndexLink"/>
                <w:rtl w:val="true"/>
              </w:rPr>
              <w:t>:</w:t>
              <w:tab/>
            </w:r>
            <w:r>
              <w:rPr>
                <w:rStyle w:val="IndexLink"/>
              </w:rPr>
              <w:t>53</w:t>
            </w:r>
          </w:hyperlink>
        </w:p>
        <w:p>
          <w:pPr>
            <w:pStyle w:val="Contents5"/>
            <w:tabs>
              <w:tab w:val="clear" w:pos="7892"/>
              <w:tab w:val="right" w:pos="9026" w:leader="dot"/>
            </w:tabs>
            <w:rPr/>
          </w:pPr>
          <w:hyperlink w:anchor="__RefHeading___Toc12613382_2142443653">
            <w:r>
              <w:rPr>
                <w:webHidden/>
                <w:rStyle w:val="IndexLink"/>
                <w:rtl w:val="true"/>
              </w:rPr>
              <w:t>بماذا كفر ابن مسعود؟</w:t>
            </w:r>
            <w:r>
              <w:rPr>
                <w:rStyle w:val="IndexLink"/>
                <w:rtl w:val="true"/>
              </w:rPr>
              <w:t>!</w:t>
              <w:tab/>
            </w:r>
            <w:r>
              <w:rPr>
                <w:rStyle w:val="IndexLink"/>
              </w:rPr>
              <w:t>53</w:t>
            </w:r>
          </w:hyperlink>
        </w:p>
        <w:p>
          <w:pPr>
            <w:pStyle w:val="Contents5"/>
            <w:tabs>
              <w:tab w:val="clear" w:pos="7892"/>
              <w:tab w:val="right" w:pos="9026" w:leader="dot"/>
            </w:tabs>
            <w:rPr/>
          </w:pPr>
          <w:hyperlink w:anchor="__RefHeading___Toc12613384_2142443653">
            <w:r>
              <w:rPr>
                <w:webHidden/>
                <w:rStyle w:val="IndexLink"/>
                <w:rtl w:val="true"/>
              </w:rPr>
              <w:t>التوسل المشروع</w:t>
            </w:r>
            <w:r>
              <w:rPr>
                <w:rStyle w:val="IndexLink"/>
                <w:rtl w:val="true"/>
              </w:rPr>
              <w:t>:</w:t>
              <w:tab/>
            </w:r>
            <w:r>
              <w:rPr>
                <w:rStyle w:val="IndexLink"/>
              </w:rPr>
              <w:t>56</w:t>
            </w:r>
          </w:hyperlink>
        </w:p>
        <w:p>
          <w:pPr>
            <w:pStyle w:val="Contents5"/>
            <w:tabs>
              <w:tab w:val="clear" w:pos="7892"/>
              <w:tab w:val="right" w:pos="9026" w:leader="dot"/>
            </w:tabs>
            <w:rPr/>
          </w:pPr>
          <w:hyperlink w:anchor="__RefHeading___Toc12613386_2142443653">
            <w:r>
              <w:rPr>
                <w:webHidden/>
                <w:rStyle w:val="IndexLink"/>
                <w:rtl w:val="true"/>
              </w:rPr>
              <w:t xml:space="preserve">أنوارهم </w:t>
            </w:r>
            <w:r>
              <w:rPr>
                <w:rStyle w:val="IndexLink"/>
                <w:rtl w:val="true"/>
              </w:rPr>
              <w:t>(</w:t>
            </w:r>
            <w:r>
              <w:rPr>
                <w:rStyle w:val="IndexLink"/>
                <w:rtl w:val="true"/>
              </w:rPr>
              <w:t>عليهم السلام</w:t>
            </w:r>
            <w:r>
              <w:rPr>
                <w:rStyle w:val="IndexLink"/>
                <w:rtl w:val="true"/>
              </w:rPr>
              <w:t xml:space="preserve">) </w:t>
            </w:r>
            <w:r>
              <w:rPr>
                <w:rStyle w:val="IndexLink"/>
                <w:rtl w:val="true"/>
              </w:rPr>
              <w:t>مبدأ الخلق للكائنات</w:t>
            </w:r>
            <w:r>
              <w:rPr>
                <w:rStyle w:val="IndexLink"/>
                <w:rtl w:val="true"/>
              </w:rPr>
              <w:t>:</w:t>
              <w:tab/>
            </w:r>
            <w:r>
              <w:rPr>
                <w:rStyle w:val="IndexLink"/>
              </w:rPr>
              <w:t>56</w:t>
            </w:r>
          </w:hyperlink>
        </w:p>
        <w:p>
          <w:pPr>
            <w:pStyle w:val="Contents5"/>
            <w:tabs>
              <w:tab w:val="clear" w:pos="7892"/>
              <w:tab w:val="right" w:pos="9026" w:leader="dot"/>
            </w:tabs>
            <w:rPr/>
          </w:pPr>
          <w:hyperlink w:anchor="__RefHeading___Toc12613388_2142443653">
            <w:r>
              <w:rPr>
                <w:webHidden/>
                <w:rStyle w:val="IndexLink"/>
                <w:rtl w:val="true"/>
              </w:rPr>
              <w:t>لماذا اللوح والقلم من نور الحسين ؟</w:t>
            </w:r>
            <w:r>
              <w:rPr>
                <w:rStyle w:val="IndexLink"/>
                <w:rtl w:val="true"/>
              </w:rPr>
              <w:t>!:</w:t>
              <w:tab/>
            </w:r>
            <w:r>
              <w:rPr>
                <w:rStyle w:val="IndexLink"/>
              </w:rPr>
              <w:t>58</w:t>
            </w:r>
          </w:hyperlink>
        </w:p>
        <w:p>
          <w:pPr>
            <w:pStyle w:val="Contents5"/>
            <w:tabs>
              <w:tab w:val="clear" w:pos="7892"/>
              <w:tab w:val="right" w:pos="9026" w:leader="dot"/>
            </w:tabs>
            <w:rPr/>
          </w:pPr>
          <w:hyperlink w:anchor="__RefHeading___Toc12613390_2142443653">
            <w:r>
              <w:rPr>
                <w:webHidden/>
                <w:rStyle w:val="IndexLink"/>
                <w:rtl w:val="true"/>
              </w:rPr>
              <w:t>تتمات إيضاحية للنص</w:t>
            </w:r>
            <w:r>
              <w:rPr>
                <w:rStyle w:val="IndexLink"/>
                <w:rtl w:val="true"/>
              </w:rPr>
              <w:t>:</w:t>
              <w:tab/>
            </w:r>
            <w:r>
              <w:rPr>
                <w:rStyle w:val="IndexLink"/>
              </w:rPr>
              <w:t>59</w:t>
            </w:r>
          </w:hyperlink>
        </w:p>
        <w:p>
          <w:pPr>
            <w:pStyle w:val="Contents5"/>
            <w:tabs>
              <w:tab w:val="clear" w:pos="7892"/>
              <w:tab w:val="right" w:pos="9026" w:leader="dot"/>
            </w:tabs>
            <w:rPr/>
          </w:pPr>
          <w:hyperlink w:anchor="__RefHeading___Toc12613392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غصن من شجرة</w:t>
            </w:r>
            <w:r>
              <w:rPr>
                <w:rStyle w:val="IndexLink"/>
                <w:rtl w:val="true"/>
              </w:rPr>
              <w:t>:</w:t>
              <w:tab/>
            </w:r>
            <w:r>
              <w:rPr>
                <w:rStyle w:val="IndexLink"/>
              </w:rPr>
              <w:t>62</w:t>
            </w:r>
          </w:hyperlink>
        </w:p>
        <w:p>
          <w:pPr>
            <w:pStyle w:val="Contents5"/>
            <w:tabs>
              <w:tab w:val="clear" w:pos="7892"/>
              <w:tab w:val="right" w:pos="9026" w:leader="dot"/>
            </w:tabs>
            <w:rPr/>
          </w:pPr>
          <w:hyperlink w:anchor="__RefHeading___Toc12613394_2142443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حين الإسراء</w:t>
            </w:r>
            <w:r>
              <w:rPr>
                <w:rStyle w:val="IndexLink"/>
                <w:rtl w:val="true"/>
              </w:rPr>
              <w:t>:</w:t>
              <w:tab/>
            </w:r>
            <w:r>
              <w:rPr>
                <w:rStyle w:val="IndexLink"/>
              </w:rPr>
              <w:t>65</w:t>
            </w:r>
          </w:hyperlink>
        </w:p>
        <w:p>
          <w:pPr>
            <w:pStyle w:val="Contents5"/>
            <w:tabs>
              <w:tab w:val="clear" w:pos="7892"/>
              <w:tab w:val="right" w:pos="9026" w:leader="dot"/>
            </w:tabs>
            <w:rPr/>
          </w:pPr>
          <w:hyperlink w:anchor="__RefHeading___Toc12613396_2142443653">
            <w:r>
              <w:rPr>
                <w:webHidden/>
                <w:rStyle w:val="IndexLink"/>
                <w:rtl w:val="true"/>
              </w:rPr>
              <w:t>في أي إسراء حدث هذا؟</w:t>
            </w:r>
            <w:r>
              <w:rPr>
                <w:rStyle w:val="IndexLink"/>
                <w:rtl w:val="true"/>
              </w:rPr>
              <w:t>!</w:t>
              <w:tab/>
            </w:r>
            <w:r>
              <w:rPr>
                <w:rStyle w:val="IndexLink"/>
              </w:rPr>
              <w:t>67</w:t>
            </w:r>
          </w:hyperlink>
        </w:p>
        <w:p>
          <w:pPr>
            <w:pStyle w:val="Contents5"/>
            <w:tabs>
              <w:tab w:val="clear" w:pos="7892"/>
              <w:tab w:val="right" w:pos="9026" w:leader="dot"/>
            </w:tabs>
            <w:rPr/>
          </w:pPr>
          <w:hyperlink w:anchor="__RefHeading___Toc12613398_2142443653">
            <w:r>
              <w:rPr>
                <w:webHidden/>
                <w:rStyle w:val="IndexLink"/>
                <w:rtl w:val="true"/>
              </w:rPr>
              <w:t>حديث آخر يؤيد ويسدد</w:t>
            </w:r>
            <w:r>
              <w:rPr>
                <w:rStyle w:val="IndexLink"/>
                <w:rtl w:val="true"/>
              </w:rPr>
              <w:t>:</w:t>
              <w:tab/>
            </w:r>
            <w:r>
              <w:rPr>
                <w:rStyle w:val="IndexLink"/>
              </w:rPr>
              <w:t>68</w:t>
            </w:r>
          </w:hyperlink>
        </w:p>
        <w:p>
          <w:pPr>
            <w:pStyle w:val="Contents4"/>
            <w:tabs>
              <w:tab w:val="clear" w:pos="8176"/>
              <w:tab w:val="right" w:pos="9026" w:leader="dot"/>
            </w:tabs>
            <w:rPr/>
          </w:pPr>
          <w:hyperlink w:anchor="__RefHeading___Toc12613400_2142443653">
            <w:r>
              <w:rPr>
                <w:webHidden/>
                <w:rStyle w:val="IndexLink"/>
                <w:rtl w:val="true"/>
              </w:rPr>
              <w:t>الفصل الثالث</w:t>
            </w:r>
            <w:r>
              <w:rPr>
                <w:rStyle w:val="IndexLink"/>
                <w:rtl w:val="true"/>
              </w:rPr>
              <w:t xml:space="preserve">: </w:t>
            </w:r>
            <w:r>
              <w:rPr>
                <w:rStyle w:val="IndexLink"/>
                <w:rtl w:val="true"/>
              </w:rPr>
              <w:t>الإخبار الغيبي بولادة الحسنين</w:t>
            </w:r>
            <w:r>
              <w:rPr>
                <w:rStyle w:val="IndexLink"/>
                <w:rtl w:val="true"/>
              </w:rPr>
              <w:tab/>
            </w:r>
            <w:r>
              <w:rPr>
                <w:rStyle w:val="IndexLink"/>
              </w:rPr>
              <w:t>75</w:t>
            </w:r>
          </w:hyperlink>
        </w:p>
        <w:p>
          <w:pPr>
            <w:pStyle w:val="Contents5"/>
            <w:tabs>
              <w:tab w:val="clear" w:pos="7892"/>
              <w:tab w:val="right" w:pos="9026" w:leader="dot"/>
            </w:tabs>
            <w:rPr/>
          </w:pPr>
          <w:hyperlink w:anchor="__RefHeading___Toc12613402_214244365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2613404_2142443653">
            <w:r>
              <w:rPr>
                <w:webHidden/>
                <w:rStyle w:val="IndexLink"/>
                <w:rtl w:val="true"/>
              </w:rPr>
              <w:t xml:space="preserve">الإخبار عن ولادة الحسين </w:t>
            </w:r>
            <w:r>
              <w:rPr>
                <w:rStyle w:val="IndexLink"/>
                <w:rtl w:val="true"/>
              </w:rPr>
              <w:t>(</w:t>
            </w:r>
            <w:r>
              <w:rPr>
                <w:rStyle w:val="IndexLink"/>
                <w:rtl w:val="true"/>
              </w:rPr>
              <w:t>عليه السلام</w:t>
            </w:r>
            <w:r>
              <w:rPr>
                <w:rStyle w:val="IndexLink"/>
                <w:rtl w:val="true"/>
              </w:rPr>
              <w:t>) :</w:t>
              <w:tab/>
            </w:r>
            <w:r>
              <w:rPr>
                <w:rStyle w:val="IndexLink"/>
              </w:rPr>
              <w:t>77</w:t>
            </w:r>
          </w:hyperlink>
        </w:p>
        <w:p>
          <w:pPr>
            <w:pStyle w:val="Contents5"/>
            <w:tabs>
              <w:tab w:val="clear" w:pos="7892"/>
              <w:tab w:val="right" w:pos="9026" w:leader="dot"/>
            </w:tabs>
            <w:rPr/>
          </w:pPr>
          <w:hyperlink w:anchor="__RefHeading___Toc12613406_2142443653">
            <w:r>
              <w:rPr>
                <w:webHidden/>
                <w:rStyle w:val="IndexLink"/>
                <w:rtl w:val="true"/>
              </w:rPr>
              <w:t xml:space="preserve">ولاد الحسنين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الأخبار الغيبية</w:t>
            </w:r>
            <w:r>
              <w:rPr>
                <w:rStyle w:val="IndexLink"/>
                <w:rtl w:val="true"/>
              </w:rPr>
              <w:t>:</w:t>
              <w:tab/>
            </w:r>
            <w:r>
              <w:rPr>
                <w:rStyle w:val="IndexLink"/>
              </w:rPr>
              <w:t>79</w:t>
            </w:r>
          </w:hyperlink>
        </w:p>
        <w:p>
          <w:pPr>
            <w:pStyle w:val="Contents5"/>
            <w:tabs>
              <w:tab w:val="clear" w:pos="7892"/>
              <w:tab w:val="right" w:pos="9026" w:leader="dot"/>
            </w:tabs>
            <w:rPr/>
          </w:pPr>
          <w:hyperlink w:anchor="__RefHeading___Toc12613408_2142443653">
            <w:r>
              <w:rPr>
                <w:webHidden/>
                <w:rStyle w:val="IndexLink"/>
                <w:rtl w:val="true"/>
              </w:rPr>
              <w:t>من أين عرفت فحكمت؟</w:t>
            </w:r>
            <w:r>
              <w:rPr>
                <w:rStyle w:val="IndexLink"/>
                <w:rtl w:val="true"/>
              </w:rPr>
              <w:t>!</w:t>
              <w:tab/>
            </w:r>
            <w:r>
              <w:rPr>
                <w:rStyle w:val="IndexLink"/>
              </w:rPr>
              <w:t>80</w:t>
            </w:r>
          </w:hyperlink>
        </w:p>
        <w:p>
          <w:pPr>
            <w:pStyle w:val="Contents5"/>
            <w:tabs>
              <w:tab w:val="clear" w:pos="7892"/>
              <w:tab w:val="right" w:pos="9026" w:leader="dot"/>
            </w:tabs>
            <w:rPr/>
          </w:pPr>
          <w:hyperlink w:anchor="__RefHeading___Toc12613410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سمعي وبصري</w:t>
            </w:r>
            <w:r>
              <w:rPr>
                <w:rStyle w:val="IndexLink"/>
                <w:rtl w:val="true"/>
              </w:rPr>
              <w:t>:</w:t>
              <w:tab/>
            </w:r>
            <w:r>
              <w:rPr>
                <w:rStyle w:val="IndexLink"/>
              </w:rPr>
              <w:t>82</w:t>
            </w:r>
          </w:hyperlink>
        </w:p>
        <w:p>
          <w:pPr>
            <w:pStyle w:val="Contents5"/>
            <w:tabs>
              <w:tab w:val="clear" w:pos="7892"/>
              <w:tab w:val="right" w:pos="9026" w:leader="dot"/>
            </w:tabs>
            <w:rPr/>
          </w:pPr>
          <w:hyperlink w:anchor="__RefHeading___Toc12613412_2142443653">
            <w:r>
              <w:rPr>
                <w:webHidden/>
                <w:rStyle w:val="IndexLink"/>
                <w:rtl w:val="true"/>
              </w:rPr>
              <w:t>وقفات مع هذه الصفات</w:t>
            </w:r>
            <w:r>
              <w:rPr>
                <w:rStyle w:val="IndexLink"/>
                <w:rtl w:val="true"/>
              </w:rPr>
              <w:t>:</w:t>
              <w:tab/>
            </w:r>
            <w:r>
              <w:rPr>
                <w:rStyle w:val="IndexLink"/>
              </w:rPr>
              <w:t>84</w:t>
            </w:r>
          </w:hyperlink>
        </w:p>
        <w:p>
          <w:pPr>
            <w:pStyle w:val="Contents5"/>
            <w:tabs>
              <w:tab w:val="clear" w:pos="7892"/>
              <w:tab w:val="right" w:pos="9026" w:leader="dot"/>
            </w:tabs>
            <w:rPr/>
          </w:pPr>
          <w:hyperlink w:anchor="__RefHeading___Toc12613414_2142443653">
            <w:r>
              <w:rPr>
                <w:webHidden/>
                <w:rStyle w:val="IndexLink"/>
                <w:rtl w:val="true"/>
              </w:rPr>
              <w:t>ابن عمي</w:t>
            </w:r>
            <w:r>
              <w:rPr>
                <w:rStyle w:val="IndexLink"/>
                <w:rtl w:val="true"/>
              </w:rPr>
              <w:t>:</w:t>
              <w:tab/>
            </w:r>
            <w:r>
              <w:rPr>
                <w:rStyle w:val="IndexLink"/>
              </w:rPr>
              <w:t>84</w:t>
            </w:r>
          </w:hyperlink>
        </w:p>
        <w:p>
          <w:pPr>
            <w:pStyle w:val="Contents5"/>
            <w:tabs>
              <w:tab w:val="clear" w:pos="7892"/>
              <w:tab w:val="right" w:pos="9026" w:leader="dot"/>
            </w:tabs>
            <w:rPr/>
          </w:pPr>
          <w:hyperlink w:anchor="__RefHeading___Toc12613416_2142443653">
            <w:r>
              <w:rPr>
                <w:webHidden/>
                <w:rStyle w:val="IndexLink"/>
                <w:rtl w:val="true"/>
              </w:rPr>
              <w:t>أحب الرجال إلى الرسول</w:t>
            </w:r>
            <w:r>
              <w:rPr>
                <w:rStyle w:val="IndexLink"/>
                <w:rtl w:val="true"/>
              </w:rPr>
              <w:t>:</w:t>
              <w:tab/>
            </w:r>
            <w:r>
              <w:rPr>
                <w:rStyle w:val="IndexLink"/>
              </w:rPr>
              <w:t>85</w:t>
            </w:r>
          </w:hyperlink>
        </w:p>
        <w:p>
          <w:pPr>
            <w:pStyle w:val="Contents5"/>
            <w:tabs>
              <w:tab w:val="clear" w:pos="7892"/>
              <w:tab w:val="right" w:pos="9026" w:leader="dot"/>
            </w:tabs>
            <w:rPr/>
          </w:pPr>
          <w:hyperlink w:anchor="__RefHeading___Toc12613418_2142443653">
            <w:r>
              <w:rPr>
                <w:webHidden/>
                <w:rStyle w:val="IndexLink"/>
                <w:rtl w:val="true"/>
              </w:rPr>
              <w:t>سمع النبي وبصره</w:t>
            </w:r>
            <w:r>
              <w:rPr>
                <w:rStyle w:val="IndexLink"/>
                <w:rtl w:val="true"/>
              </w:rPr>
              <w:tab/>
            </w:r>
            <w:r>
              <w:rPr>
                <w:rStyle w:val="IndexLink"/>
              </w:rPr>
              <w:t>86</w:t>
            </w:r>
          </w:hyperlink>
        </w:p>
        <w:p>
          <w:pPr>
            <w:pStyle w:val="Contents5"/>
            <w:tabs>
              <w:tab w:val="clear" w:pos="7892"/>
              <w:tab w:val="right" w:pos="9026" w:leader="dot"/>
            </w:tabs>
            <w:rPr/>
          </w:pPr>
          <w:hyperlink w:anchor="__RefHeading___Toc12613420_2142443653">
            <w:r>
              <w:rPr>
                <w:webHidden/>
                <w:rStyle w:val="IndexLink"/>
                <w:rtl w:val="true"/>
              </w:rPr>
              <w:t>نفسه نفسي</w:t>
            </w:r>
            <w:r>
              <w:rPr>
                <w:rStyle w:val="IndexLink"/>
                <w:rtl w:val="true"/>
              </w:rPr>
              <w:t>:</w:t>
              <w:tab/>
            </w:r>
            <w:r>
              <w:rPr>
                <w:rStyle w:val="IndexLink"/>
              </w:rPr>
              <w:t>91</w:t>
            </w:r>
          </w:hyperlink>
        </w:p>
        <w:p>
          <w:pPr>
            <w:pStyle w:val="Contents5"/>
            <w:tabs>
              <w:tab w:val="clear" w:pos="7892"/>
              <w:tab w:val="right" w:pos="9026" w:leader="dot"/>
            </w:tabs>
            <w:rPr/>
          </w:pPr>
          <w:hyperlink w:anchor="__RefHeading___Toc12613422_2142443653">
            <w:r>
              <w:rPr>
                <w:webHidden/>
                <w:rStyle w:val="IndexLink"/>
                <w:rtl w:val="true"/>
              </w:rPr>
              <w:t>يحزن لحزني</w:t>
            </w:r>
            <w:r>
              <w:rPr>
                <w:rStyle w:val="IndexLink"/>
                <w:rtl w:val="true"/>
              </w:rPr>
              <w:t>:</w:t>
              <w:tab/>
            </w:r>
            <w:r>
              <w:rPr>
                <w:rStyle w:val="IndexLink"/>
              </w:rPr>
              <w:t>92</w:t>
            </w:r>
          </w:hyperlink>
        </w:p>
        <w:p>
          <w:pPr>
            <w:pStyle w:val="Contents5"/>
            <w:tabs>
              <w:tab w:val="clear" w:pos="7892"/>
              <w:tab w:val="right" w:pos="9026" w:leader="dot"/>
            </w:tabs>
            <w:rPr/>
          </w:pPr>
          <w:hyperlink w:anchor="__RefHeading___Toc12613424_2142443653">
            <w:r>
              <w:rPr>
                <w:webHidden/>
                <w:rStyle w:val="IndexLink"/>
                <w:rtl w:val="true"/>
              </w:rPr>
              <w:t>الحسن والحسين شجرتان في الجنة</w:t>
            </w:r>
            <w:r>
              <w:rPr>
                <w:rStyle w:val="IndexLink"/>
                <w:rtl w:val="true"/>
              </w:rPr>
              <w:t>:</w:t>
              <w:tab/>
            </w:r>
            <w:r>
              <w:rPr>
                <w:rStyle w:val="IndexLink"/>
              </w:rPr>
              <w:t>93</w:t>
            </w:r>
          </w:hyperlink>
        </w:p>
        <w:p>
          <w:pPr>
            <w:pStyle w:val="Contents5"/>
            <w:tabs>
              <w:tab w:val="clear" w:pos="7892"/>
              <w:tab w:val="right" w:pos="9026" w:leader="dot"/>
            </w:tabs>
            <w:rPr/>
          </w:pPr>
          <w:hyperlink w:anchor="__RefHeading___Toc12613426_2142443653">
            <w:r>
              <w:rPr>
                <w:webHidden/>
                <w:rStyle w:val="IndexLink"/>
                <w:rtl w:val="true"/>
              </w:rPr>
              <w:t>أقاسمهما حياتي</w:t>
            </w:r>
            <w:r>
              <w:rPr>
                <w:rStyle w:val="IndexLink"/>
                <w:rtl w:val="true"/>
              </w:rPr>
              <w:t>:</w:t>
              <w:tab/>
            </w:r>
            <w:r>
              <w:rPr>
                <w:rStyle w:val="IndexLink"/>
              </w:rPr>
              <w:t>94</w:t>
            </w:r>
          </w:hyperlink>
        </w:p>
        <w:p>
          <w:pPr>
            <w:pStyle w:val="Contents5"/>
            <w:tabs>
              <w:tab w:val="clear" w:pos="7892"/>
              <w:tab w:val="right" w:pos="9026" w:leader="dot"/>
            </w:tabs>
            <w:rPr/>
          </w:pPr>
          <w:hyperlink w:anchor="__RefHeading___Toc12613428_2142443653">
            <w:r>
              <w:rPr>
                <w:webHidden/>
                <w:rStyle w:val="IndexLink"/>
                <w:rtl w:val="true"/>
              </w:rPr>
              <w:t>يا أصحابي</w:t>
            </w:r>
            <w:r>
              <w:rPr>
                <w:rStyle w:val="IndexLink"/>
                <w:rtl w:val="true"/>
              </w:rPr>
              <w:t>!!</w:t>
              <w:tab/>
            </w:r>
            <w:r>
              <w:rPr>
                <w:rStyle w:val="IndexLink"/>
              </w:rPr>
              <w:t>94</w:t>
            </w:r>
          </w:hyperlink>
        </w:p>
        <w:p>
          <w:pPr>
            <w:pStyle w:val="Contents5"/>
            <w:tabs>
              <w:tab w:val="clear" w:pos="7892"/>
              <w:tab w:val="right" w:pos="9026" w:leader="dot"/>
            </w:tabs>
            <w:rPr/>
          </w:pPr>
          <w:hyperlink w:anchor="__RefHeading___Toc12613430_2142443653">
            <w:r>
              <w:rPr>
                <w:webHidden/>
                <w:rStyle w:val="IndexLink"/>
                <w:rtl w:val="true"/>
              </w:rPr>
              <w:t>مقاسمة الحياة، أو العمر</w:t>
            </w:r>
            <w:r>
              <w:rPr>
                <w:rStyle w:val="IndexLink"/>
                <w:rtl w:val="true"/>
              </w:rPr>
              <w:t>:</w:t>
              <w:tab/>
            </w:r>
            <w:r>
              <w:rPr>
                <w:rStyle w:val="IndexLink"/>
              </w:rPr>
              <w:t>97</w:t>
            </w:r>
          </w:hyperlink>
        </w:p>
        <w:p>
          <w:pPr>
            <w:pStyle w:val="Contents4"/>
            <w:tabs>
              <w:tab w:val="clear" w:pos="8176"/>
              <w:tab w:val="right" w:pos="9026" w:leader="dot"/>
            </w:tabs>
            <w:rPr/>
          </w:pPr>
          <w:hyperlink w:anchor="__RefHeading___Toc12613432_2142443653">
            <w:r>
              <w:rPr>
                <w:webHidden/>
                <w:rStyle w:val="IndexLink"/>
                <w:rtl w:val="true"/>
              </w:rPr>
              <w:t>الفصل الرابع</w:t>
            </w:r>
            <w:r>
              <w:rPr>
                <w:rStyle w:val="IndexLink"/>
                <w:rtl w:val="true"/>
              </w:rPr>
              <w:t xml:space="preserve">: </w:t>
            </w:r>
            <w:r>
              <w:rPr>
                <w:rStyle w:val="IndexLink"/>
                <w:rtl w:val="true"/>
              </w:rPr>
              <w:t>متى ولد الإمام الحسين ؟</w:t>
            </w:r>
            <w:r>
              <w:rPr>
                <w:rStyle w:val="IndexLink"/>
                <w:rtl w:val="true"/>
              </w:rPr>
              <w:t>!</w:t>
              <w:tab/>
            </w:r>
            <w:r>
              <w:rPr>
                <w:rStyle w:val="IndexLink"/>
              </w:rPr>
              <w:t>101</w:t>
            </w:r>
          </w:hyperlink>
        </w:p>
        <w:p>
          <w:pPr>
            <w:pStyle w:val="Contents5"/>
            <w:tabs>
              <w:tab w:val="clear" w:pos="7892"/>
              <w:tab w:val="right" w:pos="9026" w:leader="dot"/>
            </w:tabs>
            <w:rPr/>
          </w:pPr>
          <w:hyperlink w:anchor="__RefHeading___Toc12613434_214244365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2613436_2142443653">
            <w:r>
              <w:rPr>
                <w:webHidden/>
                <w:rStyle w:val="IndexLink"/>
                <w:rtl w:val="true"/>
              </w:rPr>
              <w:t>بداية</w:t>
            </w:r>
            <w:r>
              <w:rPr>
                <w:rStyle w:val="IndexLink"/>
                <w:rtl w:val="true"/>
              </w:rPr>
              <w:t>:</w:t>
              <w:tab/>
            </w:r>
            <w:r>
              <w:rPr>
                <w:rStyle w:val="IndexLink"/>
              </w:rPr>
              <w:t>103</w:t>
            </w:r>
          </w:hyperlink>
        </w:p>
        <w:p>
          <w:pPr>
            <w:pStyle w:val="Contents5"/>
            <w:tabs>
              <w:tab w:val="clear" w:pos="7892"/>
              <w:tab w:val="right" w:pos="9026" w:leader="dot"/>
            </w:tabs>
            <w:rPr/>
          </w:pPr>
          <w:hyperlink w:anchor="__RefHeading___Toc12613438_2142443653">
            <w:r>
              <w:rPr>
                <w:webHidden/>
                <w:rStyle w:val="IndexLink"/>
                <w:rtl w:val="true"/>
              </w:rPr>
              <w:t xml:space="preserve">سنة ولادة الإمام الحسين </w:t>
            </w:r>
            <w:r>
              <w:rPr>
                <w:rStyle w:val="IndexLink"/>
                <w:rtl w:val="true"/>
              </w:rPr>
              <w:t>(</w:t>
            </w:r>
            <w:r>
              <w:rPr>
                <w:rStyle w:val="IndexLink"/>
                <w:rtl w:val="true"/>
              </w:rPr>
              <w:t>عليه السلام</w:t>
            </w:r>
            <w:r>
              <w:rPr>
                <w:rStyle w:val="IndexLink"/>
                <w:rtl w:val="true"/>
              </w:rPr>
              <w:t>) :</w:t>
              <w:tab/>
            </w:r>
            <w:r>
              <w:rPr>
                <w:rStyle w:val="IndexLink"/>
              </w:rPr>
              <w:t>104</w:t>
            </w:r>
          </w:hyperlink>
        </w:p>
        <w:p>
          <w:pPr>
            <w:pStyle w:val="Contents5"/>
            <w:tabs>
              <w:tab w:val="clear" w:pos="7892"/>
              <w:tab w:val="right" w:pos="9026" w:leader="dot"/>
            </w:tabs>
            <w:rPr/>
          </w:pPr>
          <w:hyperlink w:anchor="__RefHeading___Toc12613440_2142443653">
            <w:r>
              <w:rPr>
                <w:webHidden/>
                <w:rStyle w:val="IndexLink"/>
                <w:rtl w:val="true"/>
              </w:rPr>
              <w:t>أوهام في تاريخ الميلاد والإستشهاد</w:t>
            </w:r>
            <w:r>
              <w:rPr>
                <w:rStyle w:val="IndexLink"/>
                <w:rtl w:val="true"/>
              </w:rPr>
              <w:t>:</w:t>
              <w:tab/>
            </w:r>
            <w:r>
              <w:rPr>
                <w:rStyle w:val="IndexLink"/>
              </w:rPr>
              <w:t>109</w:t>
            </w:r>
          </w:hyperlink>
        </w:p>
        <w:p>
          <w:pPr>
            <w:pStyle w:val="Contents5"/>
            <w:tabs>
              <w:tab w:val="clear" w:pos="7892"/>
              <w:tab w:val="right" w:pos="9026" w:leader="dot"/>
            </w:tabs>
            <w:rPr/>
          </w:pPr>
          <w:hyperlink w:anchor="__RefHeading___Toc12613442_2142443653">
            <w:r>
              <w:rPr>
                <w:webHidden/>
                <w:rStyle w:val="IndexLink"/>
              </w:rPr>
              <w:t>1</w:t>
            </w:r>
            <w:r>
              <w:rPr>
                <w:rStyle w:val="IndexLink"/>
                <w:rtl w:val="true"/>
              </w:rPr>
              <w:t xml:space="preserve"> - </w:t>
            </w:r>
            <w:r>
              <w:rPr>
                <w:rStyle w:val="IndexLink"/>
                <w:rtl w:val="true"/>
              </w:rPr>
              <w:t xml:space="preserve">الشيخ المفيد </w:t>
            </w:r>
            <w:r>
              <w:rPr>
                <w:rStyle w:val="IndexLink"/>
                <w:rtl w:val="true"/>
              </w:rPr>
              <w:t>(</w:t>
            </w:r>
            <w:r>
              <w:rPr>
                <w:rStyle w:val="IndexLink"/>
                <w:rtl w:val="true"/>
              </w:rPr>
              <w:t>رحمه اللّه</w:t>
            </w:r>
            <w:r>
              <w:rPr>
                <w:rStyle w:val="IndexLink"/>
                <w:rtl w:val="true"/>
              </w:rPr>
              <w:t>) :</w:t>
              <w:tab/>
            </w:r>
            <w:r>
              <w:rPr>
                <w:rStyle w:val="IndexLink"/>
              </w:rPr>
              <w:t>109</w:t>
            </w:r>
          </w:hyperlink>
        </w:p>
        <w:p>
          <w:pPr>
            <w:pStyle w:val="Contents5"/>
            <w:tabs>
              <w:tab w:val="clear" w:pos="7892"/>
              <w:tab w:val="right" w:pos="9026" w:leader="dot"/>
            </w:tabs>
            <w:rPr/>
          </w:pPr>
          <w:hyperlink w:anchor="__RefHeading___Toc12613444_2142443653">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الحافظ عبد العزيز، وابن الوردي</w:t>
            </w:r>
            <w:r>
              <w:rPr>
                <w:rStyle w:val="IndexLink"/>
                <w:rtl w:val="true"/>
              </w:rPr>
              <w:t>:</w:t>
              <w:tab/>
            </w:r>
            <w:r>
              <w:rPr>
                <w:rStyle w:val="IndexLink"/>
              </w:rPr>
              <w:t>109</w:t>
            </w:r>
          </w:hyperlink>
        </w:p>
        <w:p>
          <w:pPr>
            <w:pStyle w:val="Contents5"/>
            <w:tabs>
              <w:tab w:val="clear" w:pos="7892"/>
              <w:tab w:val="right" w:pos="9026" w:leader="dot"/>
            </w:tabs>
            <w:rPr/>
          </w:pPr>
          <w:hyperlink w:anchor="__RefHeading___Toc12613446_2142443653">
            <w:r>
              <w:rPr>
                <w:webHidden/>
                <w:rStyle w:val="IndexLink"/>
              </w:rPr>
              <w:t>4</w:t>
            </w:r>
            <w:r>
              <w:rPr>
                <w:rStyle w:val="IndexLink"/>
                <w:rtl w:val="true"/>
              </w:rPr>
              <w:t xml:space="preserve"> - </w:t>
            </w:r>
            <w:r>
              <w:rPr>
                <w:rStyle w:val="IndexLink"/>
                <w:rtl w:val="true"/>
              </w:rPr>
              <w:t>المقدسي</w:t>
            </w:r>
            <w:r>
              <w:rPr>
                <w:rStyle w:val="IndexLink"/>
                <w:rtl w:val="true"/>
              </w:rPr>
              <w:t>:</w:t>
              <w:tab/>
            </w:r>
            <w:r>
              <w:rPr>
                <w:rStyle w:val="IndexLink"/>
              </w:rPr>
              <w:t>110</w:t>
            </w:r>
          </w:hyperlink>
        </w:p>
        <w:p>
          <w:pPr>
            <w:pStyle w:val="Contents5"/>
            <w:tabs>
              <w:tab w:val="clear" w:pos="7892"/>
              <w:tab w:val="right" w:pos="9026" w:leader="dot"/>
            </w:tabs>
            <w:rPr/>
          </w:pPr>
          <w:hyperlink w:anchor="__RefHeading___Toc12613448_2142443653">
            <w:r>
              <w:rPr>
                <w:webHidden/>
                <w:rStyle w:val="IndexLink"/>
              </w:rPr>
              <w:t>5</w:t>
            </w:r>
            <w:r>
              <w:rPr>
                <w:rStyle w:val="IndexLink"/>
                <w:rtl w:val="true"/>
              </w:rPr>
              <w:t xml:space="preserve"> - </w:t>
            </w:r>
            <w:r>
              <w:rPr>
                <w:rStyle w:val="IndexLink"/>
                <w:rtl w:val="true"/>
              </w:rPr>
              <w:t>سفيان الثوري</w:t>
            </w:r>
            <w:r>
              <w:rPr>
                <w:rStyle w:val="IndexLink"/>
                <w:rtl w:val="true"/>
              </w:rPr>
              <w:t>:</w:t>
              <w:tab/>
            </w:r>
            <w:r>
              <w:rPr>
                <w:rStyle w:val="IndexLink"/>
              </w:rPr>
              <w:t>112</w:t>
            </w:r>
          </w:hyperlink>
        </w:p>
        <w:p>
          <w:pPr>
            <w:pStyle w:val="Contents5"/>
            <w:tabs>
              <w:tab w:val="clear" w:pos="7892"/>
              <w:tab w:val="right" w:pos="9026" w:leader="dot"/>
            </w:tabs>
            <w:rPr/>
          </w:pPr>
          <w:hyperlink w:anchor="__RefHeading___Toc12613450_2142443653">
            <w:r>
              <w:rPr>
                <w:webHidden/>
                <w:rStyle w:val="IndexLink"/>
                <w:rtl w:val="true"/>
              </w:rPr>
              <w:t>أوهام في العمر والتاريخ</w:t>
            </w:r>
            <w:r>
              <w:rPr>
                <w:rStyle w:val="IndexLink"/>
                <w:rtl w:val="true"/>
              </w:rPr>
              <w:t>:</w:t>
              <w:tab/>
            </w:r>
            <w:r>
              <w:rPr>
                <w:rStyle w:val="IndexLink"/>
              </w:rPr>
              <w:t>121</w:t>
            </w:r>
          </w:hyperlink>
        </w:p>
        <w:p>
          <w:pPr>
            <w:pStyle w:val="Contents5"/>
            <w:tabs>
              <w:tab w:val="clear" w:pos="7892"/>
              <w:tab w:val="right" w:pos="9026" w:leader="dot"/>
            </w:tabs>
            <w:rPr/>
          </w:pPr>
          <w:hyperlink w:anchor="__RefHeading___Toc12613452_2142443653">
            <w:r>
              <w:rPr>
                <w:webHidden/>
                <w:rStyle w:val="IndexLink"/>
                <w:rtl w:val="true"/>
              </w:rPr>
              <w:t>ادعاءات العسقلاني بلا مبرر</w:t>
            </w:r>
            <w:r>
              <w:rPr>
                <w:rStyle w:val="IndexLink"/>
                <w:rtl w:val="true"/>
              </w:rPr>
              <w:t>:</w:t>
              <w:tab/>
            </w:r>
            <w:r>
              <w:rPr>
                <w:rStyle w:val="IndexLink"/>
              </w:rPr>
              <w:t>126</w:t>
            </w:r>
          </w:hyperlink>
        </w:p>
        <w:p>
          <w:pPr>
            <w:pStyle w:val="Contents5"/>
            <w:tabs>
              <w:tab w:val="clear" w:pos="7892"/>
              <w:tab w:val="right" w:pos="9026" w:leader="dot"/>
            </w:tabs>
            <w:rPr/>
          </w:pPr>
          <w:hyperlink w:anchor="__RefHeading___Toc12613454_2142443653">
            <w:r>
              <w:rPr>
                <w:webHidden/>
                <w:rStyle w:val="IndexLink"/>
                <w:rtl w:val="true"/>
              </w:rPr>
              <w:t>شهر ولادته</w:t>
            </w:r>
            <w:r>
              <w:rPr>
                <w:rStyle w:val="IndexLink"/>
                <w:rtl w:val="true"/>
              </w:rPr>
              <w:tab/>
            </w:r>
            <w:r>
              <w:rPr>
                <w:rStyle w:val="IndexLink"/>
              </w:rPr>
              <w:t>131</w:t>
            </w:r>
          </w:hyperlink>
        </w:p>
        <w:p>
          <w:pPr>
            <w:pStyle w:val="Contents5"/>
            <w:tabs>
              <w:tab w:val="clear" w:pos="7892"/>
              <w:tab w:val="right" w:pos="9026" w:leader="dot"/>
            </w:tabs>
            <w:rPr/>
          </w:pPr>
          <w:hyperlink w:anchor="__RefHeading___Toc12613456_2142443653">
            <w:r>
              <w:rPr>
                <w:webHidden/>
                <w:rStyle w:val="IndexLink"/>
                <w:rtl w:val="true"/>
              </w:rPr>
              <w:t>يوم ولادته في شعبان</w:t>
            </w:r>
            <w:r>
              <w:rPr>
                <w:rStyle w:val="IndexLink"/>
                <w:rtl w:val="true"/>
              </w:rPr>
              <w:t>:</w:t>
              <w:tab/>
            </w:r>
            <w:r>
              <w:rPr>
                <w:rStyle w:val="IndexLink"/>
              </w:rPr>
              <w:t>132</w:t>
            </w:r>
          </w:hyperlink>
        </w:p>
        <w:p>
          <w:pPr>
            <w:pStyle w:val="Contents5"/>
            <w:tabs>
              <w:tab w:val="clear" w:pos="7892"/>
              <w:tab w:val="right" w:pos="9026" w:leader="dot"/>
            </w:tabs>
            <w:rPr/>
          </w:pPr>
          <w:hyperlink w:anchor="__RefHeading___Toc12613458_2142443653">
            <w:r>
              <w:rPr>
                <w:webHidden/>
                <w:rStyle w:val="IndexLink"/>
                <w:rtl w:val="true"/>
              </w:rPr>
              <w:t>وُلِدَ الثلاثاء أم الخميس؟</w:t>
            </w:r>
            <w:r>
              <w:rPr>
                <w:rStyle w:val="IndexLink"/>
                <w:rtl w:val="true"/>
              </w:rPr>
              <w:t>!</w:t>
              <w:tab/>
            </w:r>
            <w:r>
              <w:rPr>
                <w:rStyle w:val="IndexLink"/>
              </w:rPr>
              <w:t>134</w:t>
            </w:r>
          </w:hyperlink>
        </w:p>
        <w:p>
          <w:pPr>
            <w:pStyle w:val="Contents5"/>
            <w:tabs>
              <w:tab w:val="clear" w:pos="7892"/>
              <w:tab w:val="right" w:pos="9026" w:leader="dot"/>
            </w:tabs>
            <w:rPr/>
          </w:pPr>
          <w:hyperlink w:anchor="__RefHeading___Toc12613460_2142443653">
            <w:r>
              <w:rPr>
                <w:webHidden/>
                <w:rStyle w:val="IndexLink"/>
                <w:rtl w:val="true"/>
              </w:rPr>
              <w:t xml:space="preserve">الزمان الفاصل بين ولادتي الحسنين </w:t>
            </w:r>
            <w:r>
              <w:rPr>
                <w:rStyle w:val="IndexLink"/>
                <w:rtl w:val="true"/>
              </w:rPr>
              <w:t>:</w:t>
              <w:tab/>
            </w:r>
            <w:r>
              <w:rPr>
                <w:rStyle w:val="IndexLink"/>
              </w:rPr>
              <w:t>136</w:t>
            </w:r>
          </w:hyperlink>
        </w:p>
        <w:p>
          <w:pPr>
            <w:pStyle w:val="Contents5"/>
            <w:tabs>
              <w:tab w:val="clear" w:pos="7892"/>
              <w:tab w:val="right" w:pos="9026" w:leader="dot"/>
            </w:tabs>
            <w:rPr/>
          </w:pPr>
          <w:hyperlink w:anchor="__RefHeading___Toc12613462_2142443653">
            <w:r>
              <w:rPr>
                <w:webHidden/>
                <w:rStyle w:val="IndexLink"/>
                <w:rtl w:val="true"/>
              </w:rPr>
              <w:t xml:space="preserve">مدة الحمل بالإمام الحسين </w:t>
            </w:r>
            <w:r>
              <w:rPr>
                <w:rStyle w:val="IndexLink"/>
                <w:rtl w:val="true"/>
              </w:rPr>
              <w:t>(</w:t>
            </w:r>
            <w:r>
              <w:rPr>
                <w:rStyle w:val="IndexLink"/>
                <w:rtl w:val="true"/>
              </w:rPr>
              <w:t>عليه السلام</w:t>
            </w:r>
            <w:r>
              <w:rPr>
                <w:rStyle w:val="IndexLink"/>
                <w:rtl w:val="true"/>
              </w:rPr>
              <w:t>) :</w:t>
              <w:tab/>
            </w:r>
            <w:r>
              <w:rPr>
                <w:rStyle w:val="IndexLink"/>
              </w:rPr>
              <w:t>142</w:t>
            </w:r>
          </w:hyperlink>
        </w:p>
        <w:p>
          <w:pPr>
            <w:pStyle w:val="Contents4"/>
            <w:tabs>
              <w:tab w:val="clear" w:pos="8176"/>
              <w:tab w:val="right" w:pos="9026" w:leader="dot"/>
            </w:tabs>
            <w:rPr/>
          </w:pPr>
          <w:hyperlink w:anchor="__RefHeading___Toc12613464_2142443653">
            <w:r>
              <w:rPr>
                <w:webHidden/>
                <w:rStyle w:val="IndexLink"/>
                <w:rtl w:val="true"/>
              </w:rPr>
              <w:t>الفصل الخامس</w:t>
            </w:r>
            <w:r>
              <w:rPr>
                <w:rStyle w:val="IndexLink"/>
                <w:rtl w:val="true"/>
              </w:rPr>
              <w:t xml:space="preserve">: </w:t>
            </w:r>
            <w:r>
              <w:rPr>
                <w:rStyle w:val="IndexLink"/>
                <w:rtl w:val="true"/>
              </w:rPr>
              <w:t>حملته أمه كرهاً</w:t>
            </w:r>
            <w:r>
              <w:rPr>
                <w:rStyle w:val="IndexLink"/>
                <w:rtl w:val="true"/>
              </w:rPr>
              <w:t>..</w:t>
              <w:tab/>
            </w:r>
            <w:r>
              <w:rPr>
                <w:rStyle w:val="IndexLink"/>
              </w:rPr>
              <w:t>145</w:t>
            </w:r>
          </w:hyperlink>
        </w:p>
        <w:p>
          <w:pPr>
            <w:pStyle w:val="Contents5"/>
            <w:tabs>
              <w:tab w:val="clear" w:pos="7892"/>
              <w:tab w:val="right" w:pos="9026" w:leader="dot"/>
            </w:tabs>
            <w:rPr/>
          </w:pPr>
          <w:hyperlink w:anchor="__RefHeading___Toc12613466_2142443653">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2613468_2142443653">
            <w:r>
              <w:rPr>
                <w:webHidden/>
                <w:rStyle w:val="IndexLink"/>
                <w:rtl w:val="true"/>
              </w:rPr>
              <w:t>حملته أمه كرها</w:t>
            </w:r>
            <w:r>
              <w:rPr>
                <w:rStyle w:val="IndexLink"/>
                <w:rtl w:val="true"/>
              </w:rPr>
              <w:t>:</w:t>
              <w:tab/>
            </w:r>
            <w:r>
              <w:rPr>
                <w:rStyle w:val="IndexLink"/>
              </w:rPr>
              <w:t>147</w:t>
            </w:r>
          </w:hyperlink>
        </w:p>
        <w:p>
          <w:pPr>
            <w:pStyle w:val="Contents5"/>
            <w:tabs>
              <w:tab w:val="clear" w:pos="7892"/>
              <w:tab w:val="right" w:pos="9026" w:leader="dot"/>
            </w:tabs>
            <w:rPr/>
          </w:pPr>
          <w:hyperlink w:anchor="__RefHeading___Toc12613470_2142443653">
            <w:r>
              <w:rPr>
                <w:webHidden/>
                <w:rStyle w:val="IndexLink"/>
                <w:rtl w:val="true"/>
              </w:rPr>
              <w:t>سند الرواية</w:t>
            </w:r>
            <w:r>
              <w:rPr>
                <w:rStyle w:val="IndexLink"/>
                <w:rtl w:val="true"/>
              </w:rPr>
              <w:t>:</w:t>
              <w:tab/>
            </w:r>
            <w:r>
              <w:rPr>
                <w:rStyle w:val="IndexLink"/>
              </w:rPr>
              <w:t>153</w:t>
            </w:r>
          </w:hyperlink>
        </w:p>
        <w:p>
          <w:pPr>
            <w:pStyle w:val="Contents5"/>
            <w:tabs>
              <w:tab w:val="clear" w:pos="7892"/>
              <w:tab w:val="right" w:pos="9026" w:leader="dot"/>
            </w:tabs>
            <w:rPr/>
          </w:pPr>
          <w:hyperlink w:anchor="__RefHeading___Toc12613472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يستدل بالآية</w:t>
            </w:r>
            <w:r>
              <w:rPr>
                <w:rStyle w:val="IndexLink"/>
                <w:rtl w:val="true"/>
              </w:rPr>
              <w:t>:</w:t>
              <w:tab/>
            </w:r>
            <w:r>
              <w:rPr>
                <w:rStyle w:val="IndexLink"/>
              </w:rPr>
              <w:t>153</w:t>
            </w:r>
          </w:hyperlink>
        </w:p>
        <w:p>
          <w:pPr>
            <w:pStyle w:val="Contents5"/>
            <w:tabs>
              <w:tab w:val="clear" w:pos="7892"/>
              <w:tab w:val="right" w:pos="9026" w:leader="dot"/>
            </w:tabs>
            <w:rPr/>
          </w:pPr>
          <w:hyperlink w:anchor="__RefHeading___Toc12613474_2142443653">
            <w:r>
              <w:rPr>
                <w:webHidden/>
                <w:rStyle w:val="IndexLink"/>
                <w:rtl w:val="true"/>
              </w:rPr>
              <w:t>لا حاجة لي بهذا المولود</w:t>
            </w:r>
            <w:r>
              <w:rPr>
                <w:rStyle w:val="IndexLink"/>
                <w:rtl w:val="true"/>
              </w:rPr>
              <w:t>:</w:t>
              <w:tab/>
            </w:r>
            <w:r>
              <w:rPr>
                <w:rStyle w:val="IndexLink"/>
              </w:rPr>
              <w:t>156</w:t>
            </w:r>
          </w:hyperlink>
        </w:p>
        <w:p>
          <w:pPr>
            <w:pStyle w:val="Contents5"/>
            <w:tabs>
              <w:tab w:val="clear" w:pos="7892"/>
              <w:tab w:val="right" w:pos="9026" w:leader="dot"/>
            </w:tabs>
            <w:rPr/>
          </w:pPr>
          <w:hyperlink w:anchor="__RefHeading___Toc12613476_2142443653">
            <w:r>
              <w:rPr>
                <w:webHidden/>
                <w:rStyle w:val="IndexLink"/>
                <w:rtl w:val="true"/>
              </w:rPr>
              <w:t>قد رضيت</w:t>
            </w:r>
            <w:r>
              <w:rPr>
                <w:rStyle w:val="IndexLink"/>
                <w:rtl w:val="true"/>
              </w:rPr>
              <w:t>!!</w:t>
              <w:tab/>
            </w:r>
            <w:r>
              <w:rPr>
                <w:rStyle w:val="IndexLink"/>
              </w:rPr>
              <w:t>159</w:t>
            </w:r>
          </w:hyperlink>
        </w:p>
        <w:p>
          <w:pPr>
            <w:pStyle w:val="Contents5"/>
            <w:tabs>
              <w:tab w:val="clear" w:pos="7892"/>
              <w:tab w:val="right" w:pos="9026" w:leader="dot"/>
            </w:tabs>
            <w:rPr/>
          </w:pPr>
          <w:hyperlink w:anchor="__RefHeading___Toc12613478_2142443653">
            <w:r>
              <w:rPr>
                <w:webHidden/>
                <w:rStyle w:val="IndexLink"/>
                <w:rtl w:val="true"/>
              </w:rPr>
              <w:t>حَمَلَتْهُ أُمُّهُ كُرْهًا وَوَضَعَتْهُ كُرْهًا</w:t>
            </w:r>
            <w:r>
              <w:rPr>
                <w:rStyle w:val="IndexLink"/>
                <w:rtl w:val="true"/>
              </w:rPr>
              <w:t>:</w:t>
              <w:tab/>
            </w:r>
            <w:r>
              <w:rPr>
                <w:rStyle w:val="IndexLink"/>
              </w:rPr>
              <w:t>163</w:t>
            </w:r>
          </w:hyperlink>
        </w:p>
        <w:p>
          <w:pPr>
            <w:pStyle w:val="Contents5"/>
            <w:tabs>
              <w:tab w:val="clear" w:pos="7892"/>
              <w:tab w:val="right" w:pos="9026" w:leader="dot"/>
            </w:tabs>
            <w:rPr/>
          </w:pPr>
          <w:hyperlink w:anchor="__RefHeading___Toc12613480_2142443653">
            <w:r>
              <w:rPr>
                <w:webHidden/>
                <w:rStyle w:val="IndexLink"/>
                <w:rtl w:val="true"/>
              </w:rPr>
              <w:t>السورة مكية</w:t>
            </w:r>
            <w:r>
              <w:rPr>
                <w:rStyle w:val="IndexLink"/>
                <w:rtl w:val="true"/>
              </w:rPr>
              <w:t>:</w:t>
              <w:tab/>
            </w:r>
            <w:r>
              <w:rPr>
                <w:rStyle w:val="IndexLink"/>
              </w:rPr>
              <w:t>165</w:t>
            </w:r>
          </w:hyperlink>
        </w:p>
        <w:p>
          <w:pPr>
            <w:pStyle w:val="Contents4"/>
            <w:tabs>
              <w:tab w:val="clear" w:pos="8176"/>
              <w:tab w:val="right" w:pos="9026" w:leader="dot"/>
            </w:tabs>
            <w:rPr/>
          </w:pPr>
          <w:hyperlink w:anchor="__RefHeading___Toc12613482_2142443653">
            <w:r>
              <w:rPr>
                <w:webHidden/>
                <w:rStyle w:val="IndexLink"/>
                <w:rtl w:val="true"/>
              </w:rPr>
              <w:t>الفصل السادس</w:t>
            </w:r>
            <w:r>
              <w:rPr>
                <w:rStyle w:val="IndexLink"/>
                <w:rtl w:val="true"/>
              </w:rPr>
              <w:t xml:space="preserve">: </w:t>
            </w:r>
            <w:r>
              <w:rPr>
                <w:rStyle w:val="IndexLink"/>
                <w:rtl w:val="true"/>
              </w:rPr>
              <w:t>الحمل المبارك</w:t>
            </w:r>
            <w:r>
              <w:rPr>
                <w:rStyle w:val="IndexLink"/>
                <w:rtl w:val="true"/>
              </w:rPr>
              <w:t>.</w:t>
              <w:tab/>
            </w:r>
            <w:r>
              <w:rPr>
                <w:rStyle w:val="IndexLink"/>
              </w:rPr>
              <w:t>170</w:t>
            </w:r>
          </w:hyperlink>
        </w:p>
        <w:p>
          <w:pPr>
            <w:pStyle w:val="Contents5"/>
            <w:tabs>
              <w:tab w:val="clear" w:pos="7892"/>
              <w:tab w:val="right" w:pos="9026" w:leader="dot"/>
            </w:tabs>
            <w:rPr/>
          </w:pPr>
          <w:hyperlink w:anchor="__RefHeading___Toc12613484_214244365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2613486_2142443653">
            <w:r>
              <w:rPr>
                <w:webHidden/>
                <w:rStyle w:val="IndexLink"/>
                <w:rtl w:val="true"/>
              </w:rPr>
              <w:t xml:space="preserve">الزهراء </w:t>
            </w:r>
            <w:r>
              <w:rPr>
                <w:rStyle w:val="IndexLink"/>
                <w:rtl w:val="true"/>
              </w:rPr>
              <w:t>(</w:t>
            </w:r>
            <w:r>
              <w:rPr>
                <w:rStyle w:val="IndexLink"/>
                <w:rtl w:val="true"/>
              </w:rPr>
              <w:t>عليها السلام</w:t>
            </w:r>
            <w:r>
              <w:rPr>
                <w:rStyle w:val="IndexLink"/>
                <w:rtl w:val="true"/>
              </w:rPr>
              <w:t xml:space="preserve">) : </w:t>
            </w:r>
            <w:r>
              <w:rPr>
                <w:rStyle w:val="IndexLink"/>
                <w:rtl w:val="true"/>
              </w:rPr>
              <w:t>تروي قصة الحمل</w:t>
            </w:r>
            <w:r>
              <w:rPr>
                <w:rStyle w:val="IndexLink"/>
                <w:rtl w:val="true"/>
              </w:rPr>
              <w:t>:</w:t>
              <w:tab/>
            </w:r>
            <w:r>
              <w:rPr>
                <w:rStyle w:val="IndexLink"/>
              </w:rPr>
              <w:t>172</w:t>
            </w:r>
          </w:hyperlink>
        </w:p>
        <w:p>
          <w:pPr>
            <w:pStyle w:val="Contents5"/>
            <w:tabs>
              <w:tab w:val="clear" w:pos="7892"/>
              <w:tab w:val="right" w:pos="9026" w:leader="dot"/>
            </w:tabs>
            <w:rPr/>
          </w:pPr>
          <w:hyperlink w:anchor="__RefHeading___Toc12613488_2142443653">
            <w:r>
              <w:rPr>
                <w:webHidden/>
                <w:rStyle w:val="IndexLink"/>
                <w:rtl w:val="true"/>
              </w:rPr>
              <w:t>توضیحات</w:t>
            </w:r>
            <w:r>
              <w:rPr>
                <w:rStyle w:val="IndexLink"/>
                <w:rtl w:val="true"/>
              </w:rPr>
              <w:t>:</w:t>
              <w:tab/>
            </w:r>
            <w:r>
              <w:rPr>
                <w:rStyle w:val="IndexLink"/>
              </w:rPr>
              <w:t>175</w:t>
            </w:r>
          </w:hyperlink>
        </w:p>
        <w:p>
          <w:pPr>
            <w:pStyle w:val="Contents5"/>
            <w:tabs>
              <w:tab w:val="clear" w:pos="7892"/>
              <w:tab w:val="right" w:pos="9026" w:leader="dot"/>
            </w:tabs>
            <w:rPr/>
          </w:pPr>
          <w:hyperlink w:anchor="__RefHeading___Toc12613490_2142443653">
            <w:r>
              <w:rPr>
                <w:webHidden/>
                <w:rStyle w:val="IndexLink"/>
                <w:rtl w:val="true"/>
              </w:rPr>
              <w:t xml:space="preserve">الزهراء </w:t>
            </w:r>
            <w:r>
              <w:rPr>
                <w:rStyle w:val="IndexLink"/>
                <w:rtl w:val="true"/>
              </w:rPr>
              <w:t xml:space="preserve">: </w:t>
            </w:r>
            <w:r>
              <w:rPr>
                <w:rStyle w:val="IndexLink"/>
                <w:rtl w:val="true"/>
              </w:rPr>
              <w:t>تفاجئ المقداد</w:t>
            </w:r>
            <w:r>
              <w:rPr>
                <w:rStyle w:val="IndexLink"/>
                <w:rtl w:val="true"/>
              </w:rPr>
              <w:t>:</w:t>
              <w:tab/>
            </w:r>
            <w:r>
              <w:rPr>
                <w:rStyle w:val="IndexLink"/>
              </w:rPr>
              <w:t>176</w:t>
            </w:r>
          </w:hyperlink>
        </w:p>
        <w:p>
          <w:pPr>
            <w:pStyle w:val="Contents5"/>
            <w:tabs>
              <w:tab w:val="clear" w:pos="7892"/>
              <w:tab w:val="right" w:pos="9026" w:leader="dot"/>
            </w:tabs>
            <w:rPr/>
          </w:pPr>
          <w:hyperlink w:anchor="__RefHeading___Toc12613492_2142443653">
            <w:r>
              <w:rPr>
                <w:webHidden/>
                <w:rStyle w:val="IndexLink"/>
                <w:rtl w:val="true"/>
              </w:rPr>
              <w:t>لباس اللذة</w:t>
            </w:r>
            <w:r>
              <w:rPr>
                <w:rStyle w:val="IndexLink"/>
                <w:rtl w:val="true"/>
              </w:rPr>
              <w:t>:</w:t>
              <w:tab/>
            </w:r>
            <w:r>
              <w:rPr>
                <w:rStyle w:val="IndexLink"/>
              </w:rPr>
              <w:t>177</w:t>
            </w:r>
          </w:hyperlink>
        </w:p>
        <w:p>
          <w:pPr>
            <w:pStyle w:val="Contents5"/>
            <w:tabs>
              <w:tab w:val="clear" w:pos="7892"/>
              <w:tab w:val="right" w:pos="9026" w:leader="dot"/>
            </w:tabs>
            <w:rPr/>
          </w:pPr>
          <w:hyperlink w:anchor="__RefHeading___Toc12613494_2142443653">
            <w:r>
              <w:rPr>
                <w:webHidden/>
                <w:rStyle w:val="IndexLink"/>
                <w:rtl w:val="true"/>
              </w:rPr>
              <w:t xml:space="preserve">الحمل بالحسين بعد فطام الحسن </w:t>
            </w:r>
            <w:r>
              <w:rPr>
                <w:rStyle w:val="IndexLink"/>
                <w:rtl w:val="true"/>
              </w:rPr>
              <w:t>:</w:t>
              <w:tab/>
            </w:r>
            <w:r>
              <w:rPr>
                <w:rStyle w:val="IndexLink"/>
              </w:rPr>
              <w:t>178</w:t>
            </w:r>
          </w:hyperlink>
        </w:p>
        <w:p>
          <w:pPr>
            <w:pStyle w:val="Contents5"/>
            <w:tabs>
              <w:tab w:val="clear" w:pos="7892"/>
              <w:tab w:val="right" w:pos="9026" w:leader="dot"/>
            </w:tabs>
            <w:rPr/>
          </w:pPr>
          <w:hyperlink w:anchor="__RefHeading___Toc12613496_2142443653">
            <w:r>
              <w:rPr>
                <w:webHidden/>
                <w:rStyle w:val="IndexLink"/>
                <w:rtl w:val="true"/>
              </w:rPr>
              <w:t>فلا تمنعيه</w:t>
            </w:r>
            <w:r>
              <w:rPr>
                <w:rStyle w:val="IndexLink"/>
                <w:rtl w:val="true"/>
              </w:rPr>
              <w:t>!!:</w:t>
              <w:tab/>
            </w:r>
            <w:r>
              <w:rPr>
                <w:rStyle w:val="IndexLink"/>
              </w:rPr>
              <w:t>179</w:t>
            </w:r>
          </w:hyperlink>
        </w:p>
        <w:p>
          <w:pPr>
            <w:pStyle w:val="Contents5"/>
            <w:tabs>
              <w:tab w:val="clear" w:pos="7892"/>
              <w:tab w:val="right" w:pos="9026" w:leader="dot"/>
            </w:tabs>
            <w:rPr/>
          </w:pPr>
          <w:hyperlink w:anchor="__RefHeading___Toc12613498_2142443653">
            <w:r>
              <w:rPr>
                <w:webHidden/>
                <w:rStyle w:val="IndexLink"/>
                <w:rtl w:val="true"/>
              </w:rPr>
              <w:t>المنع بالتراضي</w:t>
            </w:r>
            <w:r>
              <w:rPr>
                <w:rStyle w:val="IndexLink"/>
                <w:rtl w:val="true"/>
              </w:rPr>
              <w:t>:</w:t>
              <w:tab/>
            </w:r>
            <w:r>
              <w:rPr>
                <w:rStyle w:val="IndexLink"/>
              </w:rPr>
              <w:t>180</w:t>
            </w:r>
          </w:hyperlink>
        </w:p>
        <w:p>
          <w:pPr>
            <w:pStyle w:val="Contents5"/>
            <w:tabs>
              <w:tab w:val="clear" w:pos="7892"/>
              <w:tab w:val="right" w:pos="9026" w:leader="dot"/>
            </w:tabs>
            <w:rPr/>
          </w:pPr>
          <w:hyperlink w:anchor="__RefHeading___Toc12613500_2142443653">
            <w:r>
              <w:rPr>
                <w:webHidden/>
                <w:rStyle w:val="IndexLink"/>
                <w:rtl w:val="true"/>
              </w:rPr>
              <w:t>نور الإمامة</w:t>
            </w:r>
            <w:r>
              <w:rPr>
                <w:rStyle w:val="IndexLink"/>
                <w:rtl w:val="true"/>
              </w:rPr>
              <w:t>:</w:t>
              <w:tab/>
            </w:r>
            <w:r>
              <w:rPr>
                <w:rStyle w:val="IndexLink"/>
              </w:rPr>
              <w:t>181</w:t>
            </w:r>
          </w:hyperlink>
        </w:p>
        <w:p>
          <w:pPr>
            <w:pStyle w:val="Contents5"/>
            <w:tabs>
              <w:tab w:val="clear" w:pos="7892"/>
              <w:tab w:val="right" w:pos="9026" w:leader="dot"/>
            </w:tabs>
            <w:rPr/>
          </w:pPr>
          <w:hyperlink w:anchor="__RefHeading___Toc12613502_2142443653">
            <w:r>
              <w:rPr>
                <w:webHidden/>
                <w:rStyle w:val="IndexLink"/>
                <w:rtl w:val="true"/>
              </w:rPr>
              <w:t>الخير والسعة</w:t>
            </w:r>
            <w:r>
              <w:rPr>
                <w:rStyle w:val="IndexLink"/>
                <w:rtl w:val="true"/>
              </w:rPr>
              <w:t>:</w:t>
              <w:tab/>
            </w:r>
            <w:r>
              <w:rPr>
                <w:rStyle w:val="IndexLink"/>
              </w:rPr>
              <w:t>182</w:t>
            </w:r>
          </w:hyperlink>
        </w:p>
        <w:p>
          <w:pPr>
            <w:pStyle w:val="Contents5"/>
            <w:tabs>
              <w:tab w:val="clear" w:pos="7892"/>
              <w:tab w:val="right" w:pos="9026" w:leader="dot"/>
            </w:tabs>
            <w:rPr/>
          </w:pPr>
          <w:hyperlink w:anchor="__RefHeading___Toc12613504_2142443653">
            <w:r>
              <w:rPr>
                <w:webHidden/>
                <w:rStyle w:val="IndexLink"/>
                <w:rtl w:val="true"/>
              </w:rPr>
              <w:t xml:space="preserve">الحسين حجة للخلق وعلى الخلق </w:t>
            </w:r>
            <w:r>
              <w:rPr>
                <w:rStyle w:val="IndexLink"/>
                <w:rtl w:val="true"/>
              </w:rPr>
              <w:t>:</w:t>
              <w:tab/>
            </w:r>
            <w:r>
              <w:rPr>
                <w:rStyle w:val="IndexLink"/>
              </w:rPr>
              <w:t>183</w:t>
            </w:r>
          </w:hyperlink>
        </w:p>
        <w:p>
          <w:pPr>
            <w:pStyle w:val="Contents5"/>
            <w:tabs>
              <w:tab w:val="clear" w:pos="7892"/>
              <w:tab w:val="right" w:pos="9026" w:leader="dot"/>
            </w:tabs>
            <w:rPr/>
          </w:pPr>
          <w:hyperlink w:anchor="__RefHeading___Toc12613506_2142443653">
            <w:r>
              <w:rPr>
                <w:webHidden/>
                <w:rStyle w:val="IndexLink"/>
                <w:rtl w:val="true"/>
              </w:rPr>
              <w:t>المعالجة بالريق وبالرقية</w:t>
            </w:r>
            <w:r>
              <w:rPr>
                <w:rStyle w:val="IndexLink"/>
                <w:rtl w:val="true"/>
              </w:rPr>
              <w:t>:</w:t>
              <w:tab/>
            </w:r>
            <w:r>
              <w:rPr>
                <w:rStyle w:val="IndexLink"/>
              </w:rPr>
              <w:t>184</w:t>
            </w:r>
          </w:hyperlink>
        </w:p>
        <w:p>
          <w:pPr>
            <w:pStyle w:val="Contents5"/>
            <w:tabs>
              <w:tab w:val="clear" w:pos="7892"/>
              <w:tab w:val="right" w:pos="9026" w:leader="dot"/>
            </w:tabs>
            <w:rPr/>
          </w:pPr>
          <w:hyperlink w:anchor="__RefHeading___Toc12613508_2142443653">
            <w:r>
              <w:rPr>
                <w:webHidden/>
                <w:rStyle w:val="IndexLink"/>
                <w:rtl w:val="true"/>
              </w:rPr>
              <w:t>متى تدب الروح في الجنين؟</w:t>
            </w:r>
            <w:r>
              <w:rPr>
                <w:rStyle w:val="IndexLink"/>
                <w:rtl w:val="true"/>
              </w:rPr>
              <w:t>!</w:t>
              <w:tab/>
            </w:r>
            <w:r>
              <w:rPr>
                <w:rStyle w:val="IndexLink"/>
              </w:rPr>
              <w:t>186</w:t>
            </w:r>
          </w:hyperlink>
        </w:p>
        <w:p>
          <w:pPr>
            <w:pStyle w:val="Contents5"/>
            <w:tabs>
              <w:tab w:val="clear" w:pos="7892"/>
              <w:tab w:val="right" w:pos="9026" w:leader="dot"/>
            </w:tabs>
            <w:rPr/>
          </w:pPr>
          <w:hyperlink w:anchor="__RefHeading___Toc12613510_2142443653">
            <w:r>
              <w:rPr>
                <w:webHidden/>
                <w:rStyle w:val="IndexLink"/>
                <w:rtl w:val="true"/>
              </w:rPr>
              <w:t>الجنين يؤنس أمه</w:t>
            </w:r>
            <w:r>
              <w:rPr>
                <w:rStyle w:val="IndexLink"/>
                <w:rtl w:val="true"/>
              </w:rPr>
              <w:t>:</w:t>
              <w:tab/>
            </w:r>
            <w:r>
              <w:rPr>
                <w:rStyle w:val="IndexLink"/>
              </w:rPr>
              <w:t>188</w:t>
            </w:r>
          </w:hyperlink>
        </w:p>
        <w:p>
          <w:pPr>
            <w:pStyle w:val="Contents5"/>
            <w:tabs>
              <w:tab w:val="clear" w:pos="7892"/>
              <w:tab w:val="right" w:pos="9026" w:leader="dot"/>
            </w:tabs>
            <w:rPr/>
          </w:pPr>
          <w:hyperlink w:anchor="__RefHeading___Toc12613512_2142443653">
            <w:r>
              <w:rPr>
                <w:webHidden/>
                <w:rStyle w:val="IndexLink"/>
                <w:rtl w:val="true"/>
              </w:rPr>
              <w:t>الزهراء تخاف، فتلجأ للصلاة</w:t>
            </w:r>
            <w:r>
              <w:rPr>
                <w:rStyle w:val="IndexLink"/>
                <w:rtl w:val="true"/>
              </w:rPr>
              <w:t>:</w:t>
              <w:tab/>
            </w:r>
            <w:r>
              <w:rPr>
                <w:rStyle w:val="IndexLink"/>
              </w:rPr>
              <w:t>193</w:t>
            </w:r>
          </w:hyperlink>
        </w:p>
        <w:p>
          <w:pPr>
            <w:pStyle w:val="Contents5"/>
            <w:tabs>
              <w:tab w:val="clear" w:pos="7892"/>
              <w:tab w:val="right" w:pos="9026" w:leader="dot"/>
            </w:tabs>
            <w:rPr/>
          </w:pPr>
          <w:hyperlink w:anchor="__RefHeading___Toc12613514_2142443653">
            <w:r>
              <w:rPr>
                <w:webHidden/>
                <w:rStyle w:val="IndexLink"/>
                <w:rtl w:val="true"/>
              </w:rPr>
              <w:t>جبرئيل يرقي الزهراء ويعوذها</w:t>
            </w:r>
            <w:r>
              <w:rPr>
                <w:rStyle w:val="IndexLink"/>
                <w:rtl w:val="true"/>
              </w:rPr>
              <w:t>:</w:t>
              <w:tab/>
            </w:r>
            <w:r>
              <w:rPr>
                <w:rStyle w:val="IndexLink"/>
              </w:rPr>
              <w:t>195</w:t>
            </w:r>
          </w:hyperlink>
        </w:p>
        <w:p>
          <w:pPr>
            <w:pStyle w:val="Contents5"/>
            <w:tabs>
              <w:tab w:val="clear" w:pos="7892"/>
              <w:tab w:val="right" w:pos="9026" w:leader="dot"/>
            </w:tabs>
            <w:rPr/>
          </w:pPr>
          <w:hyperlink w:anchor="__RefHeading___Toc12613516_2142443653">
            <w:r>
              <w:rPr>
                <w:webHidden/>
                <w:rStyle w:val="IndexLink"/>
                <w:rtl w:val="true"/>
              </w:rPr>
              <w:t xml:space="preserve">وظائف ومهمات عزرائيل </w:t>
            </w:r>
            <w:r>
              <w:rPr>
                <w:rStyle w:val="IndexLink"/>
                <w:rtl w:val="true"/>
              </w:rPr>
              <w:t>:</w:t>
              <w:tab/>
            </w:r>
            <w:r>
              <w:rPr>
                <w:rStyle w:val="IndexLink"/>
              </w:rPr>
              <w:t>196</w:t>
            </w:r>
          </w:hyperlink>
        </w:p>
        <w:p>
          <w:pPr>
            <w:pStyle w:val="Contents5"/>
            <w:tabs>
              <w:tab w:val="clear" w:pos="7892"/>
              <w:tab w:val="right" w:pos="9026" w:leader="dot"/>
            </w:tabs>
            <w:rPr/>
          </w:pPr>
          <w:hyperlink w:anchor="__RefHeading___Toc12613518_2142443653">
            <w:r>
              <w:rPr>
                <w:webHidden/>
                <w:rStyle w:val="IndexLink"/>
                <w:rtl w:val="true"/>
              </w:rPr>
              <w:t xml:space="preserve">من وظائف ميكائيل </w:t>
            </w:r>
            <w:r>
              <w:rPr>
                <w:rStyle w:val="IndexLink"/>
                <w:rtl w:val="true"/>
              </w:rPr>
              <w:t>(</w:t>
            </w:r>
            <w:r>
              <w:rPr>
                <w:rStyle w:val="IndexLink"/>
                <w:rtl w:val="true"/>
              </w:rPr>
              <w:t>عليه السلام</w:t>
            </w:r>
            <w:r>
              <w:rPr>
                <w:rStyle w:val="IndexLink"/>
                <w:rtl w:val="true"/>
              </w:rPr>
              <w:t>) :</w:t>
              <w:tab/>
            </w:r>
            <w:r>
              <w:rPr>
                <w:rStyle w:val="IndexLink"/>
              </w:rPr>
              <w:t>202</w:t>
            </w:r>
          </w:hyperlink>
        </w:p>
        <w:p>
          <w:pPr>
            <w:pStyle w:val="Contents5"/>
            <w:tabs>
              <w:tab w:val="clear" w:pos="7892"/>
              <w:tab w:val="right" w:pos="9026" w:leader="dot"/>
            </w:tabs>
            <w:rPr/>
          </w:pPr>
          <w:hyperlink w:anchor="__RefHeading___Toc12613520_2142443653">
            <w:r>
              <w:rPr>
                <w:webHidden/>
                <w:rStyle w:val="IndexLink"/>
                <w:rtl w:val="true"/>
              </w:rPr>
              <w:t xml:space="preserve">من وظائف جبرئيل </w:t>
            </w:r>
            <w:r>
              <w:rPr>
                <w:rStyle w:val="IndexLink"/>
                <w:rtl w:val="true"/>
              </w:rPr>
              <w:t>:</w:t>
              <w:tab/>
            </w:r>
            <w:r>
              <w:rPr>
                <w:rStyle w:val="IndexLink"/>
              </w:rPr>
              <w:t>202</w:t>
            </w:r>
          </w:hyperlink>
        </w:p>
        <w:p>
          <w:pPr>
            <w:pStyle w:val="Contents4"/>
            <w:tabs>
              <w:tab w:val="clear" w:pos="8176"/>
              <w:tab w:val="right" w:pos="9026" w:leader="dot"/>
            </w:tabs>
            <w:rPr/>
          </w:pPr>
          <w:hyperlink w:anchor="__RefHeading___Toc12613522_2142443653">
            <w:r>
              <w:rPr>
                <w:webHidden/>
                <w:rStyle w:val="IndexLink"/>
                <w:rtl w:val="true"/>
              </w:rPr>
              <w:t>الفصل السابع</w:t>
            </w:r>
            <w:r>
              <w:rPr>
                <w:rStyle w:val="IndexLink"/>
                <w:rtl w:val="true"/>
              </w:rPr>
              <w:t xml:space="preserve">: </w:t>
            </w:r>
            <w:r>
              <w:rPr>
                <w:rStyle w:val="IndexLink"/>
                <w:rtl w:val="true"/>
              </w:rPr>
              <w:t>للزهراء مقامها</w:t>
            </w:r>
            <w:r>
              <w:rPr>
                <w:rStyle w:val="IndexLink"/>
                <w:rtl w:val="true"/>
              </w:rPr>
              <w:t>..</w:t>
              <w:tab/>
            </w:r>
            <w:r>
              <w:rPr>
                <w:rStyle w:val="IndexLink"/>
              </w:rPr>
              <w:t>204</w:t>
            </w:r>
          </w:hyperlink>
        </w:p>
        <w:p>
          <w:pPr>
            <w:pStyle w:val="Contents5"/>
            <w:tabs>
              <w:tab w:val="clear" w:pos="7892"/>
              <w:tab w:val="right" w:pos="9026" w:leader="dot"/>
            </w:tabs>
            <w:rPr/>
          </w:pPr>
          <w:hyperlink w:anchor="__RefHeading___Toc12613524_2142443653">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2613526_2142443653">
            <w:r>
              <w:rPr>
                <w:webHidden/>
                <w:rStyle w:val="IndexLink"/>
                <w:rtl w:val="true"/>
              </w:rPr>
              <w:t>أحوال الزهراء، وحالاتها، ومقامها</w:t>
            </w:r>
            <w:r>
              <w:rPr>
                <w:rStyle w:val="IndexLink"/>
                <w:rtl w:val="true"/>
              </w:rPr>
              <w:tab/>
            </w:r>
            <w:r>
              <w:rPr>
                <w:rStyle w:val="IndexLink"/>
              </w:rPr>
              <w:t>206</w:t>
            </w:r>
          </w:hyperlink>
        </w:p>
        <w:p>
          <w:pPr>
            <w:pStyle w:val="Contents5"/>
            <w:tabs>
              <w:tab w:val="clear" w:pos="7892"/>
              <w:tab w:val="right" w:pos="9026" w:leader="dot"/>
            </w:tabs>
            <w:rPr/>
          </w:pPr>
          <w:hyperlink w:anchor="__RefHeading___Toc12613528_2142443653">
            <w:r>
              <w:rPr>
                <w:webHidden/>
                <w:rStyle w:val="IndexLink"/>
              </w:rPr>
              <w:t>1</w:t>
            </w:r>
            <w:r>
              <w:rPr>
                <w:rStyle w:val="IndexLink"/>
                <w:rtl w:val="true"/>
              </w:rPr>
              <w:t xml:space="preserve"> - </w:t>
            </w:r>
            <w:r>
              <w:rPr>
                <w:rStyle w:val="IndexLink"/>
                <w:rtl w:val="true"/>
              </w:rPr>
              <w:t>غسل المس لا يعني الحدث ولا النجاسة</w:t>
            </w:r>
            <w:r>
              <w:rPr>
                <w:rStyle w:val="IndexLink"/>
                <w:rtl w:val="true"/>
              </w:rPr>
              <w:t>:</w:t>
              <w:tab/>
            </w:r>
            <w:r>
              <w:rPr>
                <w:rStyle w:val="IndexLink"/>
              </w:rPr>
              <w:t>207</w:t>
            </w:r>
          </w:hyperlink>
        </w:p>
        <w:p>
          <w:pPr>
            <w:pStyle w:val="Contents5"/>
            <w:tabs>
              <w:tab w:val="clear" w:pos="7892"/>
              <w:tab w:val="right" w:pos="9026" w:leader="dot"/>
            </w:tabs>
            <w:rPr/>
          </w:pPr>
          <w:hyperlink w:anchor="__RefHeading___Toc12613530_2142443653">
            <w:r>
              <w:rPr>
                <w:webHidden/>
                <w:rStyle w:val="IndexLink"/>
              </w:rPr>
              <w:t>2</w:t>
            </w:r>
            <w:r>
              <w:rPr>
                <w:rStyle w:val="IndexLink"/>
                <w:rtl w:val="true"/>
              </w:rPr>
              <w:t xml:space="preserve">- </w:t>
            </w:r>
            <w:r>
              <w:rPr>
                <w:rStyle w:val="IndexLink"/>
                <w:rtl w:val="true"/>
              </w:rPr>
              <w:t>الجنابة في المسجد</w:t>
            </w:r>
            <w:r>
              <w:rPr>
                <w:rStyle w:val="IndexLink"/>
                <w:rtl w:val="true"/>
              </w:rPr>
              <w:tab/>
            </w:r>
            <w:r>
              <w:rPr>
                <w:rStyle w:val="IndexLink"/>
              </w:rPr>
              <w:t>208</w:t>
            </w:r>
          </w:hyperlink>
        </w:p>
        <w:p>
          <w:pPr>
            <w:pStyle w:val="Contents5"/>
            <w:tabs>
              <w:tab w:val="clear" w:pos="7892"/>
              <w:tab w:val="right" w:pos="9026" w:leader="dot"/>
            </w:tabs>
            <w:rPr/>
          </w:pPr>
          <w:hyperlink w:anchor="__RefHeading___Toc12613532_2142443653">
            <w:r>
              <w:rPr>
                <w:webHidden/>
                <w:rStyle w:val="IndexLink"/>
                <w:rtl w:val="true"/>
              </w:rPr>
              <w:t xml:space="preserve">شمولية تطهير أهل البيت </w:t>
            </w:r>
            <w:r>
              <w:rPr>
                <w:rStyle w:val="IndexLink"/>
                <w:rtl w:val="true"/>
              </w:rPr>
              <w:t>:</w:t>
              <w:tab/>
            </w:r>
            <w:r>
              <w:rPr>
                <w:rStyle w:val="IndexLink"/>
              </w:rPr>
              <w:t>211</w:t>
            </w:r>
          </w:hyperlink>
        </w:p>
        <w:p>
          <w:pPr>
            <w:pStyle w:val="Contents5"/>
            <w:tabs>
              <w:tab w:val="clear" w:pos="7892"/>
              <w:tab w:val="right" w:pos="9026" w:leader="dot"/>
            </w:tabs>
            <w:rPr/>
          </w:pPr>
          <w:hyperlink w:anchor="__RefHeading___Toc12613534_2142443653">
            <w:r>
              <w:rPr>
                <w:webHidden/>
                <w:rStyle w:val="IndexLink"/>
              </w:rPr>
              <w:t>3</w:t>
            </w:r>
            <w:r>
              <w:rPr>
                <w:rStyle w:val="IndexLink"/>
                <w:rtl w:val="true"/>
              </w:rPr>
              <w:t xml:space="preserve"> - </w:t>
            </w:r>
            <w:r>
              <w:rPr>
                <w:rStyle w:val="IndexLink"/>
                <w:rtl w:val="true"/>
              </w:rPr>
              <w:t xml:space="preserve">لا يدخل الجنب على الإمام </w:t>
            </w:r>
            <w:r>
              <w:rPr>
                <w:rStyle w:val="IndexLink"/>
                <w:rtl w:val="true"/>
              </w:rPr>
              <w:t>:</w:t>
              <w:tab/>
            </w:r>
            <w:r>
              <w:rPr>
                <w:rStyle w:val="IndexLink"/>
              </w:rPr>
              <w:t>212</w:t>
            </w:r>
          </w:hyperlink>
        </w:p>
        <w:p>
          <w:pPr>
            <w:pStyle w:val="Contents5"/>
            <w:tabs>
              <w:tab w:val="clear" w:pos="7892"/>
              <w:tab w:val="right" w:pos="9026" w:leader="dot"/>
            </w:tabs>
            <w:rPr/>
          </w:pPr>
          <w:hyperlink w:anchor="__RefHeading___Toc12613536_2142443653">
            <w:r>
              <w:rPr>
                <w:webHidden/>
                <w:rStyle w:val="IndexLink"/>
              </w:rPr>
              <w:t>4</w:t>
            </w:r>
            <w:r>
              <w:rPr>
                <w:rStyle w:val="IndexLink"/>
                <w:rtl w:val="true"/>
              </w:rPr>
              <w:t xml:space="preserve"> - </w:t>
            </w:r>
            <w:r>
              <w:rPr>
                <w:rStyle w:val="IndexLink"/>
                <w:rtl w:val="true"/>
              </w:rPr>
              <w:t>لفاطمة خصائص المعصومين</w:t>
            </w:r>
            <w:r>
              <w:rPr>
                <w:rStyle w:val="IndexLink"/>
                <w:rtl w:val="true"/>
              </w:rPr>
              <w:t>:</w:t>
              <w:tab/>
            </w:r>
            <w:r>
              <w:rPr>
                <w:rStyle w:val="IndexLink"/>
              </w:rPr>
              <w:t>214</w:t>
            </w:r>
          </w:hyperlink>
        </w:p>
        <w:p>
          <w:pPr>
            <w:pStyle w:val="Contents5"/>
            <w:tabs>
              <w:tab w:val="clear" w:pos="7892"/>
              <w:tab w:val="right" w:pos="9026" w:leader="dot"/>
            </w:tabs>
            <w:rPr/>
          </w:pPr>
          <w:hyperlink w:anchor="__RefHeading___Toc12613538_2142443653">
            <w:r>
              <w:rPr>
                <w:webHidden/>
                <w:rStyle w:val="IndexLink"/>
                <w:rtl w:val="true"/>
              </w:rPr>
              <w:t>فاطمة العذراء</w:t>
            </w:r>
            <w:r>
              <w:rPr>
                <w:rStyle w:val="IndexLink"/>
                <w:rtl w:val="true"/>
              </w:rPr>
              <w:t>:</w:t>
              <w:tab/>
            </w:r>
            <w:r>
              <w:rPr>
                <w:rStyle w:val="IndexLink"/>
              </w:rPr>
              <w:t>214</w:t>
            </w:r>
          </w:hyperlink>
        </w:p>
        <w:p>
          <w:pPr>
            <w:pStyle w:val="Contents5"/>
            <w:tabs>
              <w:tab w:val="clear" w:pos="7892"/>
              <w:tab w:val="right" w:pos="9026" w:leader="dot"/>
            </w:tabs>
            <w:rPr/>
          </w:pPr>
          <w:hyperlink w:anchor="__RefHeading___Toc12613540_2142443653">
            <w:r>
              <w:rPr>
                <w:webHidden/>
                <w:rStyle w:val="IndexLink"/>
                <w:rtl w:val="true"/>
              </w:rPr>
              <w:t>الحنوط والتغسيل، والصلاة</w:t>
            </w:r>
            <w:r>
              <w:rPr>
                <w:rStyle w:val="IndexLink"/>
                <w:rtl w:val="true"/>
              </w:rPr>
              <w:t>:</w:t>
              <w:tab/>
            </w:r>
            <w:r>
              <w:rPr>
                <w:rStyle w:val="IndexLink"/>
              </w:rPr>
              <w:t>214</w:t>
            </w:r>
          </w:hyperlink>
        </w:p>
        <w:p>
          <w:pPr>
            <w:pStyle w:val="Contents5"/>
            <w:tabs>
              <w:tab w:val="clear" w:pos="7892"/>
              <w:tab w:val="right" w:pos="9026" w:leader="dot"/>
            </w:tabs>
            <w:rPr/>
          </w:pPr>
          <w:hyperlink w:anchor="__RefHeading___Toc12613542_2142443653">
            <w:r>
              <w:rPr>
                <w:webHidden/>
                <w:rStyle w:val="IndexLink"/>
                <w:rtl w:val="true"/>
              </w:rPr>
              <w:t>مزايا عديدة أخرى</w:t>
            </w:r>
            <w:r>
              <w:rPr>
                <w:rStyle w:val="IndexLink"/>
                <w:rtl w:val="true"/>
              </w:rPr>
              <w:t>:</w:t>
              <w:tab/>
            </w:r>
            <w:r>
              <w:rPr>
                <w:rStyle w:val="IndexLink"/>
              </w:rPr>
              <w:t>215</w:t>
            </w:r>
          </w:hyperlink>
        </w:p>
        <w:p>
          <w:pPr>
            <w:pStyle w:val="Contents5"/>
            <w:tabs>
              <w:tab w:val="clear" w:pos="7892"/>
              <w:tab w:val="right" w:pos="9026" w:leader="dot"/>
            </w:tabs>
            <w:rPr/>
          </w:pPr>
          <w:hyperlink w:anchor="__RefHeading___Toc12613544_2142443653">
            <w:r>
              <w:rPr>
                <w:webHidden/>
                <w:rStyle w:val="IndexLink"/>
                <w:rtl w:val="true"/>
              </w:rPr>
              <w:t xml:space="preserve">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من أهل الذكر، ومن أهل البيت</w:t>
            </w:r>
            <w:r>
              <w:rPr>
                <w:rStyle w:val="IndexLink"/>
                <w:rtl w:val="true"/>
              </w:rPr>
              <w:t>:</w:t>
              <w:tab/>
            </w:r>
            <w:r>
              <w:rPr>
                <w:rStyle w:val="IndexLink"/>
              </w:rPr>
              <w:t>216</w:t>
            </w:r>
          </w:hyperlink>
        </w:p>
        <w:p>
          <w:pPr>
            <w:pStyle w:val="Contents5"/>
            <w:tabs>
              <w:tab w:val="clear" w:pos="7892"/>
              <w:tab w:val="right" w:pos="9026" w:leader="dot"/>
            </w:tabs>
            <w:rPr/>
          </w:pPr>
          <w:hyperlink w:anchor="__RefHeading___Toc12613546_2142443653">
            <w:r>
              <w:rPr>
                <w:webHidden/>
                <w:rStyle w:val="IndexLink"/>
                <w:rtl w:val="true"/>
              </w:rPr>
              <w:t>فاطمة أفضل</w:t>
            </w:r>
            <w:r>
              <w:rPr>
                <w:rStyle w:val="IndexLink"/>
                <w:rtl w:val="true"/>
              </w:rPr>
              <w:t>:</w:t>
              <w:tab/>
            </w:r>
            <w:r>
              <w:rPr>
                <w:rStyle w:val="IndexLink"/>
              </w:rPr>
              <w:t>217</w:t>
            </w:r>
          </w:hyperlink>
        </w:p>
        <w:p>
          <w:pPr>
            <w:pStyle w:val="Contents5"/>
            <w:tabs>
              <w:tab w:val="clear" w:pos="7892"/>
              <w:tab w:val="right" w:pos="9026" w:leader="dot"/>
            </w:tabs>
            <w:rPr/>
          </w:pPr>
          <w:hyperlink w:anchor="__RefHeading___Toc12613548_2142443653">
            <w:r>
              <w:rPr>
                <w:webHidden/>
                <w:rStyle w:val="IndexLink"/>
                <w:rtl w:val="true"/>
              </w:rPr>
              <w:t>الصديقة الشهيدة</w:t>
            </w:r>
            <w:r>
              <w:rPr>
                <w:rStyle w:val="IndexLink"/>
                <w:rtl w:val="true"/>
              </w:rPr>
              <w:t>:</w:t>
              <w:tab/>
            </w:r>
            <w:r>
              <w:rPr>
                <w:rStyle w:val="IndexLink"/>
              </w:rPr>
              <w:t>218</w:t>
            </w:r>
          </w:hyperlink>
        </w:p>
        <w:p>
          <w:pPr>
            <w:pStyle w:val="Contents5"/>
            <w:tabs>
              <w:tab w:val="clear" w:pos="7892"/>
              <w:tab w:val="right" w:pos="9026" w:leader="dot"/>
            </w:tabs>
            <w:rPr/>
          </w:pPr>
          <w:hyperlink w:anchor="__RefHeading___Toc12613550_2142443653">
            <w:r>
              <w:rPr>
                <w:webHidden/>
                <w:rStyle w:val="IndexLink"/>
                <w:rtl w:val="true"/>
              </w:rPr>
              <w:t>ألف</w:t>
            </w:r>
            <w:r>
              <w:rPr>
                <w:rStyle w:val="IndexLink"/>
                <w:rtl w:val="true"/>
              </w:rPr>
              <w:t xml:space="preserve">: </w:t>
            </w:r>
            <w:r>
              <w:rPr>
                <w:rStyle w:val="IndexLink"/>
                <w:rtl w:val="true"/>
              </w:rPr>
              <w:t>الصديقة لا يغسلها إلا صديق</w:t>
            </w:r>
            <w:r>
              <w:rPr>
                <w:rStyle w:val="IndexLink"/>
                <w:rtl w:val="true"/>
              </w:rPr>
              <w:t>:</w:t>
              <w:tab/>
            </w:r>
            <w:r>
              <w:rPr>
                <w:rStyle w:val="IndexLink"/>
              </w:rPr>
              <w:t>220</w:t>
            </w:r>
          </w:hyperlink>
        </w:p>
        <w:p>
          <w:pPr>
            <w:pStyle w:val="Contents5"/>
            <w:tabs>
              <w:tab w:val="clear" w:pos="7892"/>
              <w:tab w:val="right" w:pos="9026" w:leader="dot"/>
            </w:tabs>
            <w:rPr/>
          </w:pPr>
          <w:hyperlink w:anchor="__RefHeading___Toc12613552_2142443653">
            <w:r>
              <w:rPr>
                <w:webHidden/>
                <w:rStyle w:val="IndexLink"/>
                <w:rtl w:val="true"/>
              </w:rPr>
              <w:t>ب</w:t>
            </w:r>
            <w:r>
              <w:rPr>
                <w:rStyle w:val="IndexLink"/>
                <w:rtl w:val="true"/>
              </w:rPr>
              <w:t xml:space="preserve">: </w:t>
            </w:r>
            <w:r>
              <w:rPr>
                <w:rStyle w:val="IndexLink"/>
                <w:rtl w:val="true"/>
              </w:rPr>
              <w:t>ما المراد ب</w:t>
            </w:r>
            <w:r>
              <w:rPr>
                <w:rStyle w:val="IndexLink"/>
                <w:rtl w:val="true"/>
              </w:rPr>
              <w:t>«</w:t>
            </w:r>
            <w:r>
              <w:rPr>
                <w:rStyle w:val="IndexLink"/>
                <w:rtl w:val="true"/>
              </w:rPr>
              <w:t>شهيدة</w:t>
            </w:r>
            <w:r>
              <w:rPr>
                <w:rStyle w:val="IndexLink"/>
                <w:rtl w:val="true"/>
              </w:rPr>
              <w:t xml:space="preserve">» </w:t>
            </w:r>
            <w:r>
              <w:rPr>
                <w:rStyle w:val="IndexLink"/>
                <w:rtl w:val="true"/>
              </w:rPr>
              <w:t>؟</w:t>
            </w:r>
            <w:r>
              <w:rPr>
                <w:rStyle w:val="IndexLink"/>
                <w:rtl w:val="true"/>
              </w:rPr>
              <w:t>!:</w:t>
              <w:tab/>
            </w:r>
            <w:r>
              <w:rPr>
                <w:rStyle w:val="IndexLink"/>
              </w:rPr>
              <w:t>224</w:t>
            </w:r>
          </w:hyperlink>
        </w:p>
        <w:p>
          <w:pPr>
            <w:pStyle w:val="Contents5"/>
            <w:tabs>
              <w:tab w:val="clear" w:pos="7892"/>
              <w:tab w:val="right" w:pos="9026" w:leader="dot"/>
            </w:tabs>
            <w:rPr/>
          </w:pPr>
          <w:hyperlink w:anchor="__RefHeading___Toc12613554_2142443653">
            <w:r>
              <w:rPr>
                <w:webHidden/>
                <w:rStyle w:val="IndexLink"/>
                <w:rtl w:val="true"/>
              </w:rPr>
              <w:t xml:space="preserve">ج </w:t>
            </w:r>
            <w:r>
              <w:rPr>
                <w:rStyle w:val="IndexLink"/>
                <w:rtl w:val="true"/>
              </w:rPr>
              <w:t xml:space="preserve">- </w:t>
            </w:r>
            <w:r>
              <w:rPr>
                <w:rStyle w:val="IndexLink"/>
                <w:rtl w:val="true"/>
              </w:rPr>
              <w:t>لا تحيض ولا تطمث</w:t>
            </w:r>
            <w:r>
              <w:rPr>
                <w:rStyle w:val="IndexLink"/>
                <w:rtl w:val="true"/>
              </w:rPr>
              <w:t>:</w:t>
              <w:tab/>
            </w:r>
            <w:r>
              <w:rPr>
                <w:rStyle w:val="IndexLink"/>
              </w:rPr>
              <w:t>227</w:t>
            </w:r>
          </w:hyperlink>
        </w:p>
        <w:p>
          <w:pPr>
            <w:pStyle w:val="Contents5"/>
            <w:tabs>
              <w:tab w:val="clear" w:pos="7892"/>
              <w:tab w:val="right" w:pos="9026" w:leader="dot"/>
            </w:tabs>
            <w:rPr/>
          </w:pPr>
          <w:hyperlink w:anchor="__RefHeading___Toc12613556_2142443653">
            <w:r>
              <w:rPr>
                <w:webHidden/>
                <w:rStyle w:val="IndexLink"/>
                <w:rtl w:val="true"/>
              </w:rPr>
              <w:t>طهارة دم المعصوم</w:t>
            </w:r>
            <w:r>
              <w:rPr>
                <w:rStyle w:val="IndexLink"/>
                <w:rtl w:val="true"/>
              </w:rPr>
              <w:t>:</w:t>
              <w:tab/>
            </w:r>
            <w:r>
              <w:rPr>
                <w:rStyle w:val="IndexLink"/>
              </w:rPr>
              <w:t>227</w:t>
            </w:r>
          </w:hyperlink>
        </w:p>
        <w:p>
          <w:pPr>
            <w:pStyle w:val="Contents5"/>
            <w:tabs>
              <w:tab w:val="clear" w:pos="7892"/>
              <w:tab w:val="right" w:pos="9026" w:leader="dot"/>
            </w:tabs>
            <w:rPr/>
          </w:pPr>
          <w:hyperlink w:anchor="__RefHeading___Toc12613558_2142443653">
            <w:r>
              <w:rPr>
                <w:webHidden/>
                <w:rStyle w:val="IndexLink"/>
                <w:rtl w:val="true"/>
              </w:rPr>
              <w:t>هل الأحكام تابعة للمصالح والمفاسد؟</w:t>
            </w:r>
            <w:r>
              <w:rPr>
                <w:rStyle w:val="IndexLink"/>
                <w:rtl w:val="true"/>
              </w:rPr>
              <w:t>!</w:t>
              <w:tab/>
            </w:r>
            <w:r>
              <w:rPr>
                <w:rStyle w:val="IndexLink"/>
              </w:rPr>
              <w:t>234</w:t>
            </w:r>
          </w:hyperlink>
        </w:p>
        <w:p>
          <w:pPr>
            <w:pStyle w:val="Contents5"/>
            <w:tabs>
              <w:tab w:val="clear" w:pos="7892"/>
              <w:tab w:val="right" w:pos="9026" w:leader="dot"/>
            </w:tabs>
            <w:rPr/>
          </w:pPr>
          <w:hyperlink w:anchor="__RefHeading___Toc12613560_2142443653">
            <w:r>
              <w:rPr>
                <w:webHidden/>
                <w:rStyle w:val="IndexLink"/>
                <w:rtl w:val="true"/>
              </w:rPr>
              <w:t>بين الملامة والثناء</w:t>
            </w:r>
            <w:r>
              <w:rPr>
                <w:rStyle w:val="IndexLink"/>
                <w:rtl w:val="true"/>
              </w:rPr>
              <w:t>:</w:t>
              <w:tab/>
            </w:r>
            <w:r>
              <w:rPr>
                <w:rStyle w:val="IndexLink"/>
              </w:rPr>
              <w:t>239</w:t>
            </w:r>
          </w:hyperlink>
        </w:p>
        <w:p>
          <w:pPr>
            <w:pStyle w:val="Contents4"/>
            <w:tabs>
              <w:tab w:val="clear" w:pos="8176"/>
              <w:tab w:val="right" w:pos="9026" w:leader="dot"/>
            </w:tabs>
            <w:rPr/>
          </w:pPr>
          <w:hyperlink w:anchor="__RefHeading___Toc12613562_2142443653">
            <w:r>
              <w:rPr>
                <w:webHidden/>
                <w:rStyle w:val="IndexLink"/>
                <w:rtl w:val="true"/>
              </w:rPr>
              <w:t>الفصل الثامن</w:t>
            </w:r>
            <w:r>
              <w:rPr>
                <w:rStyle w:val="IndexLink"/>
                <w:rtl w:val="true"/>
              </w:rPr>
              <w:t xml:space="preserve">: </w:t>
            </w:r>
            <w:r>
              <w:rPr>
                <w:rStyle w:val="IndexLink"/>
                <w:rtl w:val="true"/>
              </w:rPr>
              <w:t>الولادة الميمونة</w:t>
            </w:r>
            <w:r>
              <w:rPr>
                <w:rStyle w:val="IndexLink"/>
                <w:rtl w:val="true"/>
              </w:rPr>
              <w:t>.</w:t>
              <w:tab/>
            </w:r>
            <w:r>
              <w:rPr>
                <w:rStyle w:val="IndexLink"/>
              </w:rPr>
              <w:t>243</w:t>
            </w:r>
          </w:hyperlink>
        </w:p>
        <w:p>
          <w:pPr>
            <w:pStyle w:val="Contents5"/>
            <w:tabs>
              <w:tab w:val="clear" w:pos="7892"/>
              <w:tab w:val="right" w:pos="9026" w:leader="dot"/>
            </w:tabs>
            <w:rPr/>
          </w:pPr>
          <w:hyperlink w:anchor="__RefHeading___Toc12613564_2142443653">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2613566_2142443653">
            <w:r>
              <w:rPr>
                <w:webHidden/>
                <w:rStyle w:val="IndexLink"/>
                <w:rtl w:val="true"/>
              </w:rPr>
              <w:t>لف المولود في خرقة صفراء</w:t>
            </w:r>
            <w:r>
              <w:rPr>
                <w:rStyle w:val="IndexLink"/>
                <w:rtl w:val="true"/>
              </w:rPr>
              <w:t>:</w:t>
              <w:tab/>
            </w:r>
            <w:r>
              <w:rPr>
                <w:rStyle w:val="IndexLink"/>
              </w:rPr>
              <w:t>245</w:t>
            </w:r>
          </w:hyperlink>
        </w:p>
        <w:p>
          <w:pPr>
            <w:pStyle w:val="Contents5"/>
            <w:tabs>
              <w:tab w:val="clear" w:pos="7892"/>
              <w:tab w:val="right" w:pos="9026" w:leader="dot"/>
            </w:tabs>
            <w:rPr/>
          </w:pPr>
          <w:hyperlink w:anchor="__RefHeading___Toc12613568_2142443653">
            <w:r>
              <w:rPr>
                <w:webHidden/>
                <w:rStyle w:val="IndexLink"/>
                <w:rtl w:val="true"/>
              </w:rPr>
              <w:t>فإنه الإمام</w:t>
            </w:r>
            <w:r>
              <w:rPr>
                <w:rStyle w:val="IndexLink"/>
                <w:rtl w:val="true"/>
              </w:rPr>
              <w:t>:</w:t>
              <w:tab/>
            </w:r>
            <w:r>
              <w:rPr>
                <w:rStyle w:val="IndexLink"/>
              </w:rPr>
              <w:t>248</w:t>
            </w:r>
          </w:hyperlink>
        </w:p>
        <w:p>
          <w:pPr>
            <w:pStyle w:val="Contents5"/>
            <w:tabs>
              <w:tab w:val="clear" w:pos="7892"/>
              <w:tab w:val="right" w:pos="9026" w:leader="dot"/>
            </w:tabs>
            <w:rPr/>
          </w:pPr>
          <w:hyperlink w:anchor="__RefHeading___Toc12613570_2142443653">
            <w:r>
              <w:rPr>
                <w:webHidden/>
                <w:rStyle w:val="IndexLink"/>
                <w:rtl w:val="true"/>
              </w:rPr>
              <w:t>رواية أسماء</w:t>
            </w:r>
            <w:r>
              <w:rPr>
                <w:rStyle w:val="IndexLink"/>
                <w:rtl w:val="true"/>
              </w:rPr>
              <w:t>:</w:t>
              <w:tab/>
            </w:r>
            <w:r>
              <w:rPr>
                <w:rStyle w:val="IndexLink"/>
              </w:rPr>
              <w:t>248</w:t>
            </w:r>
          </w:hyperlink>
        </w:p>
        <w:p>
          <w:pPr>
            <w:pStyle w:val="Contents5"/>
            <w:tabs>
              <w:tab w:val="clear" w:pos="7892"/>
              <w:tab w:val="right" w:pos="9026" w:leader="dot"/>
            </w:tabs>
            <w:rPr/>
          </w:pPr>
          <w:hyperlink w:anchor="__RefHeading___Toc12613572_2142443653">
            <w:r>
              <w:rPr>
                <w:webHidden/>
                <w:rStyle w:val="IndexLink"/>
                <w:rtl w:val="true"/>
              </w:rPr>
              <w:t>تسمية علي لولده</w:t>
            </w:r>
            <w:r>
              <w:rPr>
                <w:rStyle w:val="IndexLink"/>
                <w:rtl w:val="true"/>
              </w:rPr>
              <w:t>:</w:t>
              <w:tab/>
            </w:r>
            <w:r>
              <w:rPr>
                <w:rStyle w:val="IndexLink"/>
              </w:rPr>
              <w:t>252</w:t>
            </w:r>
          </w:hyperlink>
        </w:p>
        <w:p>
          <w:pPr>
            <w:pStyle w:val="Contents5"/>
            <w:tabs>
              <w:tab w:val="clear" w:pos="7892"/>
              <w:tab w:val="right" w:pos="9026" w:leader="dot"/>
            </w:tabs>
            <w:rPr/>
          </w:pPr>
          <w:hyperlink w:anchor="__RefHeading___Toc12613574_2142443653">
            <w:r>
              <w:rPr>
                <w:webHidden/>
                <w:rStyle w:val="IndexLink"/>
                <w:rtl w:val="true"/>
              </w:rPr>
              <w:t>المعترضون على الرواية</w:t>
            </w:r>
            <w:r>
              <w:rPr>
                <w:rStyle w:val="IndexLink"/>
                <w:rtl w:val="true"/>
              </w:rPr>
              <w:t>:</w:t>
              <w:tab/>
            </w:r>
            <w:r>
              <w:rPr>
                <w:rStyle w:val="IndexLink"/>
              </w:rPr>
              <w:t>252</w:t>
            </w:r>
          </w:hyperlink>
        </w:p>
        <w:p>
          <w:pPr>
            <w:pStyle w:val="Contents5"/>
            <w:tabs>
              <w:tab w:val="clear" w:pos="7892"/>
              <w:tab w:val="right" w:pos="9026" w:leader="dot"/>
            </w:tabs>
            <w:rPr/>
          </w:pPr>
          <w:hyperlink w:anchor="__RefHeading___Toc12613576_2142443653">
            <w:r>
              <w:rPr>
                <w:webHidden/>
                <w:rStyle w:val="IndexLink"/>
                <w:rtl w:val="true"/>
              </w:rPr>
              <w:t>الفارق بين ولادتي الحسنين</w:t>
            </w:r>
            <w:r>
              <w:rPr>
                <w:rStyle w:val="IndexLink"/>
                <w:rtl w:val="true"/>
              </w:rPr>
              <w:t>:</w:t>
              <w:tab/>
            </w:r>
            <w:r>
              <w:rPr>
                <w:rStyle w:val="IndexLink"/>
              </w:rPr>
              <w:t>257</w:t>
            </w:r>
          </w:hyperlink>
        </w:p>
        <w:p>
          <w:pPr>
            <w:pStyle w:val="Contents5"/>
            <w:tabs>
              <w:tab w:val="clear" w:pos="7892"/>
              <w:tab w:val="right" w:pos="9026" w:leader="dot"/>
            </w:tabs>
            <w:rPr/>
          </w:pPr>
          <w:hyperlink w:anchor="__RefHeading___Toc12613578_2142443653">
            <w:r>
              <w:rPr>
                <w:webHidden/>
                <w:rStyle w:val="IndexLink"/>
                <w:rtl w:val="true"/>
              </w:rPr>
              <w:t>الدم فعل الجاهلية</w:t>
            </w:r>
            <w:r>
              <w:rPr>
                <w:rStyle w:val="IndexLink"/>
                <w:rtl w:val="true"/>
              </w:rPr>
              <w:t>:</w:t>
              <w:tab/>
            </w:r>
            <w:r>
              <w:rPr>
                <w:rStyle w:val="IndexLink"/>
              </w:rPr>
              <w:t>258</w:t>
            </w:r>
          </w:hyperlink>
        </w:p>
        <w:p>
          <w:pPr>
            <w:pStyle w:val="Contents5"/>
            <w:tabs>
              <w:tab w:val="clear" w:pos="7892"/>
              <w:tab w:val="right" w:pos="9026" w:leader="dot"/>
            </w:tabs>
            <w:rPr/>
          </w:pPr>
          <w:hyperlink w:anchor="__RefHeading___Toc12613580_2142443653">
            <w:r>
              <w:rPr>
                <w:webHidden/>
                <w:rStyle w:val="IndexLink"/>
                <w:rtl w:val="true"/>
              </w:rPr>
              <w:t>بنت عميس تعوذ فاطمة</w:t>
            </w:r>
            <w:r>
              <w:rPr>
                <w:rStyle w:val="IndexLink"/>
                <w:rtl w:val="true"/>
              </w:rPr>
              <w:t>:</w:t>
              <w:tab/>
            </w:r>
            <w:r>
              <w:rPr>
                <w:rStyle w:val="IndexLink"/>
              </w:rPr>
              <w:t>260</w:t>
            </w:r>
          </w:hyperlink>
        </w:p>
        <w:p>
          <w:pPr>
            <w:pStyle w:val="Contents5"/>
            <w:tabs>
              <w:tab w:val="clear" w:pos="7892"/>
              <w:tab w:val="right" w:pos="9026" w:leader="dot"/>
            </w:tabs>
            <w:rPr/>
          </w:pPr>
          <w:hyperlink w:anchor="__RefHeading___Toc12613582_2142443653">
            <w:r>
              <w:rPr>
                <w:webHidden/>
                <w:rStyle w:val="IndexLink"/>
                <w:rtl w:val="true"/>
              </w:rPr>
              <w:t>حديث صفية</w:t>
            </w:r>
            <w:r>
              <w:rPr>
                <w:rStyle w:val="IndexLink"/>
                <w:rtl w:val="true"/>
              </w:rPr>
              <w:t>:</w:t>
              <w:tab/>
            </w:r>
            <w:r>
              <w:rPr>
                <w:rStyle w:val="IndexLink"/>
              </w:rPr>
              <w:t>262</w:t>
            </w:r>
          </w:hyperlink>
        </w:p>
        <w:p>
          <w:pPr>
            <w:pStyle w:val="Contents5"/>
            <w:tabs>
              <w:tab w:val="clear" w:pos="7892"/>
              <w:tab w:val="right" w:pos="9026" w:leader="dot"/>
            </w:tabs>
            <w:rPr/>
          </w:pPr>
          <w:hyperlink w:anchor="__RefHeading___Toc12613584_2142443653">
            <w:r>
              <w:rPr>
                <w:webHidden/>
                <w:rStyle w:val="IndexLink"/>
                <w:rtl w:val="true"/>
              </w:rPr>
              <w:t>القابلة صفية أو أسماء</w:t>
            </w:r>
            <w:r>
              <w:rPr>
                <w:rStyle w:val="IndexLink"/>
                <w:rtl w:val="true"/>
              </w:rPr>
              <w:t>!!</w:t>
              <w:tab/>
            </w:r>
            <w:r>
              <w:rPr>
                <w:rStyle w:val="IndexLink"/>
              </w:rPr>
              <w:t>264</w:t>
            </w:r>
          </w:hyperlink>
        </w:p>
        <w:p>
          <w:pPr>
            <w:pStyle w:val="Contents5"/>
            <w:tabs>
              <w:tab w:val="clear" w:pos="7892"/>
              <w:tab w:val="right" w:pos="9026" w:leader="dot"/>
            </w:tabs>
            <w:rPr/>
          </w:pPr>
          <w:hyperlink w:anchor="__RefHeading___Toc12613586_2142443653">
            <w:r>
              <w:rPr>
                <w:webHidden/>
                <w:rStyle w:val="IndexLink"/>
                <w:rtl w:val="true"/>
              </w:rPr>
              <w:t xml:space="preserve">المعصوم لا يحتاج إلى تنظيف وتطهير </w:t>
            </w:r>
            <w:r>
              <w:rPr>
                <w:rStyle w:val="IndexLink"/>
                <w:rtl w:val="true"/>
              </w:rPr>
              <w:t>:</w:t>
              <w:tab/>
            </w:r>
            <w:r>
              <w:rPr>
                <w:rStyle w:val="IndexLink"/>
              </w:rPr>
              <w:t>268</w:t>
            </w:r>
          </w:hyperlink>
        </w:p>
        <w:p>
          <w:pPr>
            <w:pStyle w:val="Contents5"/>
            <w:tabs>
              <w:tab w:val="clear" w:pos="7892"/>
              <w:tab w:val="right" w:pos="9026" w:leader="dot"/>
            </w:tabs>
            <w:rPr/>
          </w:pPr>
          <w:hyperlink w:anchor="__RefHeading___Toc12613588_2142443653">
            <w:r>
              <w:rPr>
                <w:webHidden/>
                <w:rStyle w:val="IndexLink"/>
                <w:rtl w:val="true"/>
              </w:rPr>
              <w:t>تقتله الفئة الباغية</w:t>
            </w:r>
            <w:r>
              <w:rPr>
                <w:rStyle w:val="IndexLink"/>
                <w:rtl w:val="true"/>
              </w:rPr>
              <w:t>:</w:t>
              <w:tab/>
            </w:r>
            <w:r>
              <w:rPr>
                <w:rStyle w:val="IndexLink"/>
              </w:rPr>
              <w:t>269</w:t>
            </w:r>
          </w:hyperlink>
        </w:p>
        <w:p>
          <w:pPr>
            <w:pStyle w:val="Contents5"/>
            <w:tabs>
              <w:tab w:val="clear" w:pos="7892"/>
              <w:tab w:val="right" w:pos="9026" w:leader="dot"/>
            </w:tabs>
            <w:rPr/>
          </w:pPr>
          <w:hyperlink w:anchor="__RefHeading___Toc12613590_2142443653">
            <w:r>
              <w:rPr>
                <w:webHidden/>
                <w:rStyle w:val="IndexLink"/>
                <w:rtl w:val="true"/>
              </w:rPr>
              <w:t>الولادة من الفخذ</w:t>
            </w:r>
            <w:r>
              <w:rPr>
                <w:rStyle w:val="IndexLink"/>
                <w:rtl w:val="true"/>
              </w:rPr>
              <w:t>!!</w:t>
              <w:tab/>
            </w:r>
            <w:r>
              <w:rPr>
                <w:rStyle w:val="IndexLink"/>
              </w:rPr>
              <w:t>271</w:t>
            </w:r>
          </w:hyperlink>
        </w:p>
        <w:p>
          <w:pPr>
            <w:pStyle w:val="Contents5"/>
            <w:tabs>
              <w:tab w:val="clear" w:pos="7892"/>
              <w:tab w:val="right" w:pos="9026" w:leader="dot"/>
            </w:tabs>
            <w:rPr/>
          </w:pPr>
          <w:hyperlink w:anchor="__RefHeading___Toc12613592_2142443653">
            <w:r>
              <w:rPr>
                <w:webHidden/>
                <w:rStyle w:val="IndexLink"/>
                <w:rtl w:val="true"/>
              </w:rPr>
              <w:t>الشيعة والغلاة واعتقاداتهم ورواياتهم</w:t>
            </w:r>
            <w:r>
              <w:rPr>
                <w:rStyle w:val="IndexLink"/>
                <w:rtl w:val="true"/>
              </w:rPr>
              <w:t>:</w:t>
              <w:tab/>
            </w:r>
            <w:r>
              <w:rPr>
                <w:rStyle w:val="IndexLink"/>
              </w:rPr>
              <w:t>276</w:t>
            </w:r>
          </w:hyperlink>
        </w:p>
        <w:p>
          <w:pPr>
            <w:pStyle w:val="Contents5"/>
            <w:tabs>
              <w:tab w:val="clear" w:pos="7892"/>
              <w:tab w:val="right" w:pos="9026" w:leader="dot"/>
            </w:tabs>
            <w:rPr/>
          </w:pPr>
          <w:hyperlink w:anchor="__RefHeading___Toc12613594_2142443653">
            <w:r>
              <w:rPr>
                <w:webHidden/>
                <w:rStyle w:val="IndexLink"/>
                <w:rtl w:val="true"/>
              </w:rPr>
              <w:t>الكنايات والمجازات</w:t>
            </w:r>
            <w:r>
              <w:rPr>
                <w:rStyle w:val="IndexLink"/>
                <w:rtl w:val="true"/>
              </w:rPr>
              <w:t>:</w:t>
              <w:tab/>
            </w:r>
            <w:r>
              <w:rPr>
                <w:rStyle w:val="IndexLink"/>
              </w:rPr>
              <w:t>277</w:t>
            </w:r>
          </w:hyperlink>
        </w:p>
        <w:p>
          <w:pPr>
            <w:pStyle w:val="Contents5"/>
            <w:tabs>
              <w:tab w:val="clear" w:pos="7892"/>
              <w:tab w:val="right" w:pos="9026" w:leader="dot"/>
            </w:tabs>
            <w:rPr/>
          </w:pPr>
          <w:hyperlink w:anchor="__RefHeading___Toc12613596_2142443653">
            <w:r>
              <w:rPr>
                <w:webHidden/>
                <w:rStyle w:val="IndexLink"/>
                <w:rtl w:val="true"/>
              </w:rPr>
              <w:t>هل الحسنان ابنا سلمان؟</w:t>
            </w:r>
            <w:r>
              <w:rPr>
                <w:rStyle w:val="IndexLink"/>
                <w:rtl w:val="true"/>
              </w:rPr>
              <w:t>!</w:t>
              <w:tab/>
            </w:r>
            <w:r>
              <w:rPr>
                <w:rStyle w:val="IndexLink"/>
              </w:rPr>
              <w:t>278</w:t>
            </w:r>
          </w:hyperlink>
        </w:p>
        <w:p>
          <w:pPr>
            <w:pStyle w:val="Contents4"/>
            <w:tabs>
              <w:tab w:val="clear" w:pos="8176"/>
              <w:tab w:val="right" w:pos="9026" w:leader="dot"/>
            </w:tabs>
            <w:rPr/>
          </w:pPr>
          <w:hyperlink w:anchor="__RefHeading___Toc12613598_2142443653">
            <w:r>
              <w:rPr>
                <w:webHidden/>
                <w:rStyle w:val="IndexLink"/>
                <w:rtl w:val="true"/>
              </w:rPr>
              <w:t>الفصل التاسع</w:t>
            </w:r>
            <w:r>
              <w:rPr>
                <w:rStyle w:val="IndexLink"/>
                <w:rtl w:val="true"/>
              </w:rPr>
              <w:t xml:space="preserve">: </w:t>
            </w:r>
            <w:r>
              <w:rPr>
                <w:rStyle w:val="IndexLink"/>
                <w:rtl w:val="true"/>
              </w:rPr>
              <w:t xml:space="preserve">الزهراء </w:t>
            </w:r>
            <w:r>
              <w:rPr>
                <w:rStyle w:val="IndexLink"/>
                <w:rtl w:val="true"/>
              </w:rPr>
              <w:t xml:space="preserve">: </w:t>
            </w:r>
            <w:r>
              <w:rPr>
                <w:rStyle w:val="IndexLink"/>
                <w:rtl w:val="true"/>
              </w:rPr>
              <w:t>طهارة وكرامة</w:t>
            </w:r>
            <w:r>
              <w:rPr>
                <w:rStyle w:val="IndexLink"/>
                <w:rtl w:val="true"/>
              </w:rPr>
              <w:t>..</w:t>
              <w:tab/>
            </w:r>
            <w:r>
              <w:rPr>
                <w:rStyle w:val="IndexLink"/>
              </w:rPr>
              <w:t>281</w:t>
            </w:r>
          </w:hyperlink>
        </w:p>
        <w:p>
          <w:pPr>
            <w:pStyle w:val="Contents5"/>
            <w:tabs>
              <w:tab w:val="clear" w:pos="7892"/>
              <w:tab w:val="right" w:pos="9026" w:leader="dot"/>
            </w:tabs>
            <w:rPr/>
          </w:pPr>
          <w:hyperlink w:anchor="__RefHeading___Toc12613600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2613602_2142443653">
            <w:r>
              <w:rPr>
                <w:webHidden/>
                <w:rStyle w:val="IndexLink"/>
                <w:rtl w:val="true"/>
              </w:rPr>
              <w:t>توطئة وتمهيد</w:t>
            </w:r>
            <w:r>
              <w:rPr>
                <w:rStyle w:val="IndexLink"/>
                <w:rtl w:val="true"/>
              </w:rPr>
              <w:t>:</w:t>
              <w:tab/>
            </w:r>
            <w:r>
              <w:rPr>
                <w:rStyle w:val="IndexLink"/>
              </w:rPr>
              <w:t>283</w:t>
            </w:r>
          </w:hyperlink>
        </w:p>
        <w:p>
          <w:pPr>
            <w:pStyle w:val="Contents5"/>
            <w:tabs>
              <w:tab w:val="clear" w:pos="7892"/>
              <w:tab w:val="right" w:pos="9026" w:leader="dot"/>
            </w:tabs>
            <w:rPr/>
          </w:pPr>
          <w:hyperlink w:anchor="__RefHeading___Toc12613604_2142443653">
            <w:r>
              <w:rPr>
                <w:webHidden/>
                <w:rStyle w:val="IndexLink"/>
                <w:rtl w:val="true"/>
              </w:rPr>
              <w:t xml:space="preserve">تنزه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عن الحيض والنفاس</w:t>
            </w:r>
            <w:r>
              <w:rPr>
                <w:rStyle w:val="IndexLink"/>
                <w:rtl w:val="true"/>
              </w:rPr>
              <w:t>:</w:t>
              <w:tab/>
            </w:r>
            <w:r>
              <w:rPr>
                <w:rStyle w:val="IndexLink"/>
              </w:rPr>
              <w:t>283</w:t>
            </w:r>
          </w:hyperlink>
        </w:p>
        <w:p>
          <w:pPr>
            <w:pStyle w:val="Contents5"/>
            <w:tabs>
              <w:tab w:val="clear" w:pos="7892"/>
              <w:tab w:val="right" w:pos="9026" w:leader="dot"/>
            </w:tabs>
            <w:rPr/>
          </w:pPr>
          <w:hyperlink w:anchor="__RefHeading___Toc12613606_2142443653">
            <w:r>
              <w:rPr>
                <w:webHidden/>
                <w:rStyle w:val="IndexLink"/>
                <w:rtl w:val="true"/>
              </w:rPr>
              <w:t>هذه كرامة للزهراء</w:t>
            </w:r>
            <w:r>
              <w:rPr>
                <w:rStyle w:val="IndexLink"/>
                <w:rtl w:val="true"/>
              </w:rPr>
              <w:t>:</w:t>
              <w:tab/>
            </w:r>
            <w:r>
              <w:rPr>
                <w:rStyle w:val="IndexLink"/>
              </w:rPr>
              <w:t>288</w:t>
            </w:r>
          </w:hyperlink>
        </w:p>
        <w:p>
          <w:pPr>
            <w:pStyle w:val="Contents5"/>
            <w:tabs>
              <w:tab w:val="clear" w:pos="7892"/>
              <w:tab w:val="right" w:pos="9026" w:leader="dot"/>
            </w:tabs>
            <w:rPr/>
          </w:pPr>
          <w:hyperlink w:anchor="__RefHeading___Toc12613608_2142443653">
            <w:r>
              <w:rPr>
                <w:webHidden/>
                <w:rStyle w:val="IndexLink"/>
                <w:rtl w:val="true"/>
              </w:rPr>
              <w:t xml:space="preserve">حديث لم تر لها حمرة ولا نفاساً </w:t>
            </w:r>
            <w:r>
              <w:rPr>
                <w:rStyle w:val="IndexLink"/>
                <w:rtl w:val="true"/>
              </w:rPr>
              <w:t>:</w:t>
              <w:tab/>
            </w:r>
            <w:r>
              <w:rPr>
                <w:rStyle w:val="IndexLink"/>
              </w:rPr>
              <w:t>290</w:t>
            </w:r>
          </w:hyperlink>
        </w:p>
        <w:p>
          <w:pPr>
            <w:pStyle w:val="Contents5"/>
            <w:tabs>
              <w:tab w:val="clear" w:pos="7892"/>
              <w:tab w:val="right" w:pos="9026" w:leader="dot"/>
            </w:tabs>
            <w:rPr/>
          </w:pPr>
          <w:hyperlink w:anchor="__RefHeading___Toc12613610_2142443653">
            <w:r>
              <w:rPr>
                <w:webHidden/>
                <w:rStyle w:val="IndexLink"/>
                <w:rtl w:val="true"/>
              </w:rPr>
              <w:t>النظر إلى عورة المولود</w:t>
            </w:r>
            <w:r>
              <w:rPr>
                <w:rStyle w:val="IndexLink"/>
                <w:rtl w:val="true"/>
              </w:rPr>
              <w:t>:</w:t>
              <w:tab/>
            </w:r>
            <w:r>
              <w:rPr>
                <w:rStyle w:val="IndexLink"/>
              </w:rPr>
              <w:t>295</w:t>
            </w:r>
          </w:hyperlink>
        </w:p>
        <w:p>
          <w:pPr>
            <w:pStyle w:val="Contents5"/>
            <w:tabs>
              <w:tab w:val="clear" w:pos="7892"/>
              <w:tab w:val="right" w:pos="9026" w:leader="dot"/>
            </w:tabs>
            <w:rPr/>
          </w:pPr>
          <w:hyperlink w:anchor="__RefHeading___Toc12613612_2142443653">
            <w:r>
              <w:rPr>
                <w:webHidden/>
                <w:rStyle w:val="IndexLink"/>
                <w:rtl w:val="true"/>
              </w:rPr>
              <w:t xml:space="preserve">أبو هريرة في ولادة الإمام الحسين </w:t>
            </w:r>
            <w:r>
              <w:rPr>
                <w:rStyle w:val="IndexLink"/>
                <w:rtl w:val="true"/>
              </w:rPr>
              <w:t>(</w:t>
            </w:r>
            <w:r>
              <w:rPr>
                <w:rStyle w:val="IndexLink"/>
                <w:rtl w:val="true"/>
              </w:rPr>
              <w:t>عليه السلام</w:t>
            </w:r>
            <w:r>
              <w:rPr>
                <w:rStyle w:val="IndexLink"/>
                <w:rtl w:val="true"/>
              </w:rPr>
              <w:t>) :</w:t>
              <w:tab/>
            </w:r>
            <w:r>
              <w:rPr>
                <w:rStyle w:val="IndexLink"/>
              </w:rPr>
              <w:t>301</w:t>
            </w:r>
          </w:hyperlink>
        </w:p>
        <w:p>
          <w:pPr>
            <w:pStyle w:val="Contents3"/>
            <w:tabs>
              <w:tab w:val="clear" w:pos="8459"/>
              <w:tab w:val="right" w:pos="9026" w:leader="dot"/>
            </w:tabs>
            <w:rPr/>
          </w:pPr>
          <w:hyperlink w:anchor="__RefHeading___Toc12613614_2142443653">
            <w:r>
              <w:rPr>
                <w:webHidden/>
                <w:rStyle w:val="IndexLink"/>
                <w:rtl w:val="true"/>
              </w:rPr>
              <w:t>الباب الثاني</w:t>
            </w:r>
            <w:r>
              <w:rPr>
                <w:rStyle w:val="IndexLink"/>
                <w:rtl w:val="true"/>
              </w:rPr>
              <w:t xml:space="preserve">: </w:t>
            </w:r>
            <w:r>
              <w:rPr>
                <w:rStyle w:val="IndexLink"/>
                <w:rtl w:val="true"/>
              </w:rPr>
              <w:t>الأيام الأولى</w:t>
            </w:r>
            <w:r>
              <w:rPr>
                <w:rStyle w:val="IndexLink"/>
                <w:rtl w:val="true"/>
              </w:rPr>
              <w:t>..</w:t>
              <w:tab/>
            </w:r>
            <w:r>
              <w:rPr>
                <w:rStyle w:val="IndexLink"/>
              </w:rPr>
              <w:t>308</w:t>
            </w:r>
          </w:hyperlink>
        </w:p>
        <w:p>
          <w:pPr>
            <w:pStyle w:val="Contents4"/>
            <w:tabs>
              <w:tab w:val="clear" w:pos="8176"/>
              <w:tab w:val="right" w:pos="9026" w:leader="dot"/>
            </w:tabs>
            <w:rPr/>
          </w:pPr>
          <w:hyperlink w:anchor="__RefHeading___Toc12613616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2613618_2142443653">
            <w:r>
              <w:rPr>
                <w:webHidden/>
                <w:rStyle w:val="IndexLink"/>
                <w:rtl w:val="true"/>
              </w:rPr>
              <w:t>الفصل الأول</w:t>
            </w:r>
            <w:r>
              <w:rPr>
                <w:rStyle w:val="IndexLink"/>
                <w:rtl w:val="true"/>
              </w:rPr>
              <w:t xml:space="preserve">: </w:t>
            </w:r>
            <w:r>
              <w:rPr>
                <w:rStyle w:val="IndexLink"/>
                <w:rtl w:val="true"/>
              </w:rPr>
              <w:t>المولود في أيامه الأولى</w:t>
            </w:r>
            <w:r>
              <w:rPr>
                <w:rStyle w:val="IndexLink"/>
                <w:rtl w:val="true"/>
              </w:rPr>
              <w:t>..</w:t>
              <w:tab/>
            </w:r>
            <w:r>
              <w:rPr>
                <w:rStyle w:val="IndexLink"/>
              </w:rPr>
              <w:t>310</w:t>
            </w:r>
          </w:hyperlink>
        </w:p>
        <w:p>
          <w:pPr>
            <w:pStyle w:val="Contents5"/>
            <w:tabs>
              <w:tab w:val="clear" w:pos="7892"/>
              <w:tab w:val="right" w:pos="9026" w:leader="dot"/>
            </w:tabs>
            <w:rPr/>
          </w:pPr>
          <w:hyperlink w:anchor="__RefHeading___Toc12613620_2142443653">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2613622_2142443653">
            <w:r>
              <w:rPr>
                <w:webHidden/>
                <w:rStyle w:val="IndexLink"/>
                <w:rtl w:val="true"/>
              </w:rPr>
              <w:t>مراسم تُجرى على المولود</w:t>
            </w:r>
            <w:r>
              <w:rPr>
                <w:rStyle w:val="IndexLink"/>
                <w:rtl w:val="true"/>
              </w:rPr>
              <w:t>:</w:t>
              <w:tab/>
            </w:r>
            <w:r>
              <w:rPr>
                <w:rStyle w:val="IndexLink"/>
              </w:rPr>
              <w:t>312</w:t>
            </w:r>
          </w:hyperlink>
        </w:p>
        <w:p>
          <w:pPr>
            <w:pStyle w:val="Contents5"/>
            <w:tabs>
              <w:tab w:val="clear" w:pos="7892"/>
              <w:tab w:val="right" w:pos="9026" w:leader="dot"/>
            </w:tabs>
            <w:rPr/>
          </w:pPr>
          <w:hyperlink w:anchor="__RefHeading___Toc12613624_2142443653">
            <w:r>
              <w:rPr>
                <w:webHidden/>
                <w:rStyle w:val="IndexLink"/>
                <w:rtl w:val="true"/>
              </w:rPr>
              <w:t xml:space="preserve">حنَّك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بالتمر، أو بريقه؟</w:t>
            </w:r>
            <w:r>
              <w:rPr>
                <w:rStyle w:val="IndexLink"/>
                <w:rtl w:val="true"/>
              </w:rPr>
              <w:t>!:</w:t>
              <w:tab/>
            </w:r>
            <w:r>
              <w:rPr>
                <w:rStyle w:val="IndexLink"/>
              </w:rPr>
              <w:t>313</w:t>
            </w:r>
          </w:hyperlink>
        </w:p>
        <w:p>
          <w:pPr>
            <w:pStyle w:val="Contents5"/>
            <w:tabs>
              <w:tab w:val="clear" w:pos="7892"/>
              <w:tab w:val="right" w:pos="9026" w:leader="dot"/>
            </w:tabs>
            <w:rPr/>
          </w:pPr>
          <w:hyperlink w:anchor="__RefHeading___Toc12613626_2142443653">
            <w:r>
              <w:rPr>
                <w:webHidden/>
                <w:rStyle w:val="IndexLink"/>
                <w:rtl w:val="true"/>
              </w:rPr>
              <w:t>الأذان والإقامة في أذني المولود</w:t>
            </w:r>
            <w:r>
              <w:rPr>
                <w:rStyle w:val="IndexLink"/>
                <w:rtl w:val="true"/>
              </w:rPr>
              <w:t>:</w:t>
              <w:tab/>
            </w:r>
            <w:r>
              <w:rPr>
                <w:rStyle w:val="IndexLink"/>
              </w:rPr>
              <w:t>316</w:t>
            </w:r>
          </w:hyperlink>
        </w:p>
        <w:p>
          <w:pPr>
            <w:pStyle w:val="Contents5"/>
            <w:tabs>
              <w:tab w:val="clear" w:pos="7892"/>
              <w:tab w:val="right" w:pos="9026" w:leader="dot"/>
            </w:tabs>
            <w:rPr/>
          </w:pPr>
          <w:hyperlink w:anchor="__RefHeading___Toc12613628_2142443653">
            <w:r>
              <w:rPr>
                <w:webHidden/>
                <w:rStyle w:val="IndexLink"/>
                <w:rtl w:val="true"/>
              </w:rPr>
              <w:t>رواية لا تخلو من مؤاخذات</w:t>
            </w:r>
            <w:r>
              <w:rPr>
                <w:rStyle w:val="IndexLink"/>
                <w:rtl w:val="true"/>
              </w:rPr>
              <w:t>:</w:t>
              <w:tab/>
            </w:r>
            <w:r>
              <w:rPr>
                <w:rStyle w:val="IndexLink"/>
              </w:rPr>
              <w:t>318</w:t>
            </w:r>
          </w:hyperlink>
        </w:p>
        <w:p>
          <w:pPr>
            <w:pStyle w:val="Contents5"/>
            <w:tabs>
              <w:tab w:val="clear" w:pos="7892"/>
              <w:tab w:val="right" w:pos="9026" w:leader="dot"/>
            </w:tabs>
            <w:rPr/>
          </w:pPr>
          <w:hyperlink w:anchor="__RefHeading___Toc12613630_2142443653">
            <w:r>
              <w:rPr>
                <w:webHidden/>
                <w:rStyle w:val="IndexLink"/>
                <w:rtl w:val="true"/>
              </w:rPr>
              <w:t>سور وآيات تقرأ في أذن المولود</w:t>
            </w:r>
            <w:r>
              <w:rPr>
                <w:rStyle w:val="IndexLink"/>
                <w:rtl w:val="true"/>
              </w:rPr>
              <w:t>:</w:t>
              <w:tab/>
            </w:r>
            <w:r>
              <w:rPr>
                <w:rStyle w:val="IndexLink"/>
              </w:rPr>
              <w:t>320</w:t>
            </w:r>
          </w:hyperlink>
        </w:p>
        <w:p>
          <w:pPr>
            <w:pStyle w:val="Contents5"/>
            <w:tabs>
              <w:tab w:val="clear" w:pos="7892"/>
              <w:tab w:val="right" w:pos="9026" w:leader="dot"/>
            </w:tabs>
            <w:rPr/>
          </w:pPr>
          <w:hyperlink w:anchor="__RefHeading___Toc12613632_2142443653">
            <w:r>
              <w:rPr>
                <w:webHidden/>
                <w:rStyle w:val="IndexLink"/>
                <w:rtl w:val="true"/>
              </w:rPr>
              <w:t>قراءة آية الكرسي والمعوذتين على المولود</w:t>
            </w:r>
            <w:r>
              <w:rPr>
                <w:rStyle w:val="IndexLink"/>
                <w:rtl w:val="true"/>
              </w:rPr>
              <w:t>:</w:t>
              <w:tab/>
            </w:r>
            <w:r>
              <w:rPr>
                <w:rStyle w:val="IndexLink"/>
              </w:rPr>
              <w:t>321</w:t>
            </w:r>
          </w:hyperlink>
        </w:p>
        <w:p>
          <w:pPr>
            <w:pStyle w:val="Contents5"/>
            <w:tabs>
              <w:tab w:val="clear" w:pos="7892"/>
              <w:tab w:val="right" w:pos="9026" w:leader="dot"/>
            </w:tabs>
            <w:rPr/>
          </w:pPr>
          <w:hyperlink w:anchor="__RefHeading___Toc12613634_2142443653">
            <w:r>
              <w:rPr>
                <w:webHidden/>
                <w:rStyle w:val="IndexLink"/>
                <w:rtl w:val="true"/>
              </w:rPr>
              <w:t>أم الفضل أو أم أيمن؟</w:t>
            </w:r>
            <w:r>
              <w:rPr>
                <w:rStyle w:val="IndexLink"/>
                <w:rtl w:val="true"/>
              </w:rPr>
              <w:t>!</w:t>
              <w:tab/>
            </w:r>
            <w:r>
              <w:rPr>
                <w:rStyle w:val="IndexLink"/>
              </w:rPr>
              <w:t>323</w:t>
            </w:r>
          </w:hyperlink>
        </w:p>
        <w:p>
          <w:pPr>
            <w:pStyle w:val="Contents5"/>
            <w:tabs>
              <w:tab w:val="clear" w:pos="7892"/>
              <w:tab w:val="right" w:pos="9026" w:leader="dot"/>
            </w:tabs>
            <w:rPr/>
          </w:pPr>
          <w:hyperlink w:anchor="__RefHeading___Toc12613636_2142443653">
            <w:r>
              <w:rPr>
                <w:webHidden/>
                <w:rStyle w:val="IndexLink"/>
                <w:rtl w:val="true"/>
              </w:rPr>
              <w:t>قال</w:t>
            </w:r>
            <w:r>
              <w:rPr>
                <w:rStyle w:val="IndexLink"/>
                <w:rtl w:val="true"/>
              </w:rPr>
              <w:t xml:space="preserve">: </w:t>
            </w:r>
            <w:r>
              <w:rPr>
                <w:rStyle w:val="IndexLink"/>
                <w:rtl w:val="true"/>
              </w:rPr>
              <w:t>تسقينه اللبن، ولم يقل</w:t>
            </w:r>
            <w:r>
              <w:rPr>
                <w:rStyle w:val="IndexLink"/>
                <w:rtl w:val="true"/>
              </w:rPr>
              <w:t xml:space="preserve">: </w:t>
            </w:r>
            <w:r>
              <w:rPr>
                <w:rStyle w:val="IndexLink"/>
                <w:rtl w:val="true"/>
              </w:rPr>
              <w:t>ترضعينه</w:t>
            </w:r>
            <w:r>
              <w:rPr>
                <w:rStyle w:val="IndexLink"/>
                <w:rtl w:val="true"/>
              </w:rPr>
              <w:t>!!</w:t>
              <w:tab/>
            </w:r>
            <w:r>
              <w:rPr>
                <w:rStyle w:val="IndexLink"/>
              </w:rPr>
              <w:t>330</w:t>
            </w:r>
          </w:hyperlink>
        </w:p>
        <w:p>
          <w:pPr>
            <w:pStyle w:val="Contents4"/>
            <w:tabs>
              <w:tab w:val="clear" w:pos="8176"/>
              <w:tab w:val="right" w:pos="9026" w:leader="dot"/>
            </w:tabs>
            <w:rPr/>
          </w:pPr>
          <w:hyperlink w:anchor="__RefHeading___Toc12613638_2142443653">
            <w:r>
              <w:rPr>
                <w:webHidden/>
                <w:rStyle w:val="IndexLink"/>
                <w:rtl w:val="true"/>
              </w:rPr>
              <w:t>الفصل الثاني</w:t>
            </w:r>
            <w:r>
              <w:rPr>
                <w:rStyle w:val="IndexLink"/>
                <w:rtl w:val="true"/>
              </w:rPr>
              <w:t xml:space="preserve">: </w:t>
            </w:r>
            <w:r>
              <w:rPr>
                <w:rStyle w:val="IndexLink"/>
                <w:rtl w:val="true"/>
              </w:rPr>
              <w:t>مراسم اليوم الأول</w:t>
            </w:r>
            <w:r>
              <w:rPr>
                <w:rStyle w:val="IndexLink"/>
                <w:rtl w:val="true"/>
              </w:rPr>
              <w:t>..</w:t>
              <w:tab/>
            </w:r>
            <w:r>
              <w:rPr>
                <w:rStyle w:val="IndexLink"/>
              </w:rPr>
              <w:t>331</w:t>
            </w:r>
          </w:hyperlink>
        </w:p>
        <w:p>
          <w:pPr>
            <w:pStyle w:val="Contents5"/>
            <w:tabs>
              <w:tab w:val="clear" w:pos="7892"/>
              <w:tab w:val="right" w:pos="9026" w:leader="dot"/>
            </w:tabs>
            <w:rPr/>
          </w:pPr>
          <w:hyperlink w:anchor="__RefHeading___Toc12613640_2142443653">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2613642_2142443653">
            <w:r>
              <w:rPr>
                <w:webHidden/>
                <w:rStyle w:val="IndexLink"/>
                <w:rtl w:val="true"/>
              </w:rPr>
              <w:t>المطلوب في اليوم السابع</w:t>
            </w:r>
            <w:r>
              <w:rPr>
                <w:rStyle w:val="IndexLink"/>
                <w:rtl w:val="true"/>
              </w:rPr>
              <w:t>:</w:t>
              <w:tab/>
            </w:r>
            <w:r>
              <w:rPr>
                <w:rStyle w:val="IndexLink"/>
              </w:rPr>
              <w:t>333</w:t>
            </w:r>
          </w:hyperlink>
        </w:p>
        <w:p>
          <w:pPr>
            <w:pStyle w:val="Contents5"/>
            <w:tabs>
              <w:tab w:val="clear" w:pos="7892"/>
              <w:tab w:val="right" w:pos="9026" w:leader="dot"/>
            </w:tabs>
            <w:rPr/>
          </w:pPr>
          <w:hyperlink w:anchor="__RefHeading___Toc12613644_2142443653">
            <w:r>
              <w:rPr>
                <w:webHidden/>
                <w:rStyle w:val="IndexLink"/>
                <w:rtl w:val="true"/>
              </w:rPr>
              <w:t>الذؤابتان والقنازع</w:t>
            </w:r>
            <w:r>
              <w:rPr>
                <w:rStyle w:val="IndexLink"/>
                <w:rtl w:val="true"/>
              </w:rPr>
              <w:tab/>
            </w:r>
            <w:r>
              <w:rPr>
                <w:rStyle w:val="IndexLink"/>
              </w:rPr>
              <w:t>334</w:t>
            </w:r>
          </w:hyperlink>
        </w:p>
        <w:p>
          <w:pPr>
            <w:pStyle w:val="Contents5"/>
            <w:tabs>
              <w:tab w:val="clear" w:pos="7892"/>
              <w:tab w:val="right" w:pos="9026" w:leader="dot"/>
            </w:tabs>
            <w:rPr/>
          </w:pPr>
          <w:hyperlink w:anchor="__RefHeading___Toc12613646_2142443653">
            <w:r>
              <w:rPr>
                <w:webHidden/>
                <w:rStyle w:val="IndexLink"/>
                <w:rtl w:val="true"/>
              </w:rPr>
              <w:t>ثقب أذن المولود</w:t>
            </w:r>
            <w:r>
              <w:rPr>
                <w:rStyle w:val="IndexLink"/>
                <w:rtl w:val="true"/>
              </w:rPr>
              <w:t>:</w:t>
              <w:tab/>
            </w:r>
            <w:r>
              <w:rPr>
                <w:rStyle w:val="IndexLink"/>
              </w:rPr>
              <w:t>337</w:t>
            </w:r>
          </w:hyperlink>
        </w:p>
        <w:p>
          <w:pPr>
            <w:pStyle w:val="Contents5"/>
            <w:tabs>
              <w:tab w:val="clear" w:pos="7892"/>
              <w:tab w:val="right" w:pos="9026" w:leader="dot"/>
            </w:tabs>
            <w:rPr/>
          </w:pPr>
          <w:hyperlink w:anchor="__RefHeading___Toc12613648_2142443653">
            <w:r>
              <w:rPr>
                <w:webHidden/>
                <w:rStyle w:val="IndexLink"/>
                <w:rtl w:val="true"/>
              </w:rPr>
              <w:t>حلق رأس المولود</w:t>
            </w:r>
            <w:r>
              <w:rPr>
                <w:rStyle w:val="IndexLink"/>
                <w:rtl w:val="true"/>
              </w:rPr>
              <w:t>:</w:t>
              <w:tab/>
            </w:r>
            <w:r>
              <w:rPr>
                <w:rStyle w:val="IndexLink"/>
              </w:rPr>
              <w:t>338</w:t>
            </w:r>
          </w:hyperlink>
        </w:p>
        <w:p>
          <w:pPr>
            <w:pStyle w:val="Contents5"/>
            <w:tabs>
              <w:tab w:val="clear" w:pos="7892"/>
              <w:tab w:val="right" w:pos="9026" w:leader="dot"/>
            </w:tabs>
            <w:rPr/>
          </w:pPr>
          <w:hyperlink w:anchor="__RefHeading___Toc12613650_2142443653">
            <w:r>
              <w:rPr>
                <w:webHidden/>
                <w:rStyle w:val="IndexLink"/>
                <w:rtl w:val="true"/>
              </w:rPr>
              <w:t>زنة الشعر</w:t>
            </w:r>
            <w:r>
              <w:rPr>
                <w:rStyle w:val="IndexLink"/>
                <w:rtl w:val="true"/>
              </w:rPr>
              <w:t>:</w:t>
              <w:tab/>
            </w:r>
            <w:r>
              <w:rPr>
                <w:rStyle w:val="IndexLink"/>
              </w:rPr>
              <w:t>340</w:t>
            </w:r>
          </w:hyperlink>
        </w:p>
        <w:p>
          <w:pPr>
            <w:pStyle w:val="Contents5"/>
            <w:tabs>
              <w:tab w:val="clear" w:pos="7892"/>
              <w:tab w:val="right" w:pos="9026" w:leader="dot"/>
            </w:tabs>
            <w:rPr/>
          </w:pPr>
          <w:hyperlink w:anchor="__RefHeading___Toc12613652_2142443653">
            <w:r>
              <w:rPr>
                <w:webHidden/>
                <w:rStyle w:val="IndexLink"/>
                <w:rtl w:val="true"/>
              </w:rPr>
              <w:t>التصدق بالذهب أو بالفضة</w:t>
            </w:r>
            <w:r>
              <w:rPr>
                <w:rStyle w:val="IndexLink"/>
                <w:rtl w:val="true"/>
              </w:rPr>
              <w:t>:</w:t>
              <w:tab/>
            </w:r>
            <w:r>
              <w:rPr>
                <w:rStyle w:val="IndexLink"/>
              </w:rPr>
              <w:t>342</w:t>
            </w:r>
          </w:hyperlink>
        </w:p>
        <w:p>
          <w:pPr>
            <w:pStyle w:val="Contents5"/>
            <w:tabs>
              <w:tab w:val="clear" w:pos="7892"/>
              <w:tab w:val="right" w:pos="9026" w:leader="dot"/>
            </w:tabs>
            <w:rPr/>
          </w:pPr>
          <w:hyperlink w:anchor="__RefHeading___Toc12613654_2142443653">
            <w:r>
              <w:rPr>
                <w:webHidden/>
                <w:rStyle w:val="IndexLink"/>
                <w:rtl w:val="true"/>
              </w:rPr>
              <w:t>من فوائد الحلق</w:t>
            </w:r>
            <w:r>
              <w:rPr>
                <w:rStyle w:val="IndexLink"/>
                <w:rtl w:val="true"/>
              </w:rPr>
              <w:t>:</w:t>
              <w:tab/>
            </w:r>
            <w:r>
              <w:rPr>
                <w:rStyle w:val="IndexLink"/>
              </w:rPr>
              <w:t>343</w:t>
            </w:r>
          </w:hyperlink>
        </w:p>
        <w:p>
          <w:pPr>
            <w:pStyle w:val="Contents4"/>
            <w:tabs>
              <w:tab w:val="clear" w:pos="8176"/>
              <w:tab w:val="right" w:pos="9026" w:leader="dot"/>
            </w:tabs>
            <w:rPr/>
          </w:pPr>
          <w:hyperlink w:anchor="__RefHeading___Toc12613656_2142443653">
            <w:r>
              <w:rPr>
                <w:webHidden/>
                <w:rStyle w:val="IndexLink"/>
                <w:rtl w:val="true"/>
              </w:rPr>
              <w:t>الفصل الثالث</w:t>
            </w:r>
            <w:r>
              <w:rPr>
                <w:rStyle w:val="IndexLink"/>
                <w:rtl w:val="true"/>
              </w:rPr>
              <w:t xml:space="preserve">: </w:t>
            </w:r>
            <w:r>
              <w:rPr>
                <w:rStyle w:val="IndexLink"/>
                <w:rtl w:val="true"/>
              </w:rPr>
              <w:t>العقيقة</w:t>
            </w:r>
            <w:r>
              <w:rPr>
                <w:rStyle w:val="IndexLink"/>
                <w:rtl w:val="true"/>
              </w:rPr>
              <w:t>..</w:t>
              <w:tab/>
            </w:r>
            <w:r>
              <w:rPr>
                <w:rStyle w:val="IndexLink"/>
              </w:rPr>
              <w:t>345</w:t>
            </w:r>
          </w:hyperlink>
        </w:p>
        <w:p>
          <w:pPr>
            <w:pStyle w:val="Contents5"/>
            <w:tabs>
              <w:tab w:val="clear" w:pos="7892"/>
              <w:tab w:val="right" w:pos="9026" w:leader="dot"/>
            </w:tabs>
            <w:rPr/>
          </w:pPr>
          <w:hyperlink w:anchor="__RefHeading___Toc12613658_2142443653">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2613660_2142443653">
            <w:r>
              <w:rPr>
                <w:webHidden/>
                <w:rStyle w:val="IndexLink"/>
                <w:rtl w:val="true"/>
              </w:rPr>
              <w:t>العقيقة عن المولود</w:t>
            </w:r>
            <w:r>
              <w:rPr>
                <w:rStyle w:val="IndexLink"/>
                <w:rtl w:val="true"/>
              </w:rPr>
              <w:t>:</w:t>
              <w:tab/>
            </w:r>
            <w:r>
              <w:rPr>
                <w:rStyle w:val="IndexLink"/>
              </w:rPr>
              <w:t>347</w:t>
            </w:r>
          </w:hyperlink>
        </w:p>
        <w:p>
          <w:pPr>
            <w:pStyle w:val="Contents5"/>
            <w:tabs>
              <w:tab w:val="clear" w:pos="7892"/>
              <w:tab w:val="right" w:pos="9026" w:leader="dot"/>
            </w:tabs>
            <w:rPr/>
          </w:pPr>
          <w:hyperlink w:anchor="__RefHeading___Toc12613662_2142443653">
            <w:r>
              <w:rPr>
                <w:webHidden/>
                <w:rStyle w:val="IndexLink"/>
                <w:rtl w:val="true"/>
              </w:rPr>
              <w:t>كبشان لكل واحد</w:t>
            </w:r>
            <w:r>
              <w:rPr>
                <w:rStyle w:val="IndexLink"/>
                <w:rtl w:val="true"/>
              </w:rPr>
              <w:t xml:space="preserve">.. </w:t>
            </w:r>
            <w:r>
              <w:rPr>
                <w:rStyle w:val="IndexLink"/>
                <w:rtl w:val="true"/>
              </w:rPr>
              <w:t>أو لكل كبش</w:t>
            </w:r>
            <w:r>
              <w:rPr>
                <w:rStyle w:val="IndexLink"/>
                <w:rtl w:val="true"/>
              </w:rPr>
              <w:t>:</w:t>
              <w:tab/>
            </w:r>
            <w:r>
              <w:rPr>
                <w:rStyle w:val="IndexLink"/>
              </w:rPr>
              <w:t>352</w:t>
            </w:r>
          </w:hyperlink>
        </w:p>
        <w:p>
          <w:pPr>
            <w:pStyle w:val="Contents5"/>
            <w:tabs>
              <w:tab w:val="clear" w:pos="7892"/>
              <w:tab w:val="right" w:pos="9026" w:leader="dot"/>
            </w:tabs>
            <w:rPr/>
          </w:pPr>
          <w:hyperlink w:anchor="__RefHeading___Toc12613664_2142443653">
            <w:r>
              <w:rPr>
                <w:webHidden/>
                <w:rStyle w:val="IndexLink"/>
                <w:rtl w:val="true"/>
              </w:rPr>
              <w:t>من الذي عق عن الحسين ؟</w:t>
            </w:r>
            <w:r>
              <w:rPr>
                <w:rStyle w:val="IndexLink"/>
                <w:rtl w:val="true"/>
              </w:rPr>
              <w:t>!:</w:t>
              <w:tab/>
            </w:r>
            <w:r>
              <w:rPr>
                <w:rStyle w:val="IndexLink"/>
              </w:rPr>
              <w:t>353</w:t>
            </w:r>
          </w:hyperlink>
        </w:p>
        <w:p>
          <w:pPr>
            <w:pStyle w:val="Contents5"/>
            <w:tabs>
              <w:tab w:val="clear" w:pos="7892"/>
              <w:tab w:val="right" w:pos="9026" w:leader="dot"/>
            </w:tabs>
            <w:rPr/>
          </w:pPr>
          <w:hyperlink w:anchor="__RefHeading___Toc12613666_2142443653">
            <w:r>
              <w:rPr>
                <w:webHidden/>
                <w:rStyle w:val="IndexLink"/>
                <w:rtl w:val="true"/>
              </w:rPr>
              <w:t>بين الدم والطيب</w:t>
            </w:r>
            <w:r>
              <w:rPr>
                <w:rStyle w:val="IndexLink"/>
                <w:rtl w:val="true"/>
              </w:rPr>
              <w:t>:</w:t>
              <w:tab/>
            </w:r>
            <w:r>
              <w:rPr>
                <w:rStyle w:val="IndexLink"/>
              </w:rPr>
              <w:t>355</w:t>
            </w:r>
          </w:hyperlink>
        </w:p>
        <w:p>
          <w:pPr>
            <w:pStyle w:val="Contents5"/>
            <w:tabs>
              <w:tab w:val="clear" w:pos="7892"/>
              <w:tab w:val="right" w:pos="9026" w:leader="dot"/>
            </w:tabs>
            <w:rPr/>
          </w:pPr>
          <w:hyperlink w:anchor="__RefHeading___Toc12613668_2142443653">
            <w:r>
              <w:rPr>
                <w:webHidden/>
                <w:rStyle w:val="IndexLink"/>
                <w:rtl w:val="true"/>
              </w:rPr>
              <w:t>شرك لماذا ؟</w:t>
            </w:r>
            <w:r>
              <w:rPr>
                <w:rStyle w:val="IndexLink"/>
                <w:rtl w:val="true"/>
              </w:rPr>
              <w:t>!:</w:t>
              <w:tab/>
            </w:r>
            <w:r>
              <w:rPr>
                <w:rStyle w:val="IndexLink"/>
              </w:rPr>
              <w:t>356</w:t>
            </w:r>
          </w:hyperlink>
        </w:p>
        <w:p>
          <w:pPr>
            <w:pStyle w:val="Contents5"/>
            <w:tabs>
              <w:tab w:val="clear" w:pos="7892"/>
              <w:tab w:val="right" w:pos="9026" w:leader="dot"/>
            </w:tabs>
            <w:rPr/>
          </w:pPr>
          <w:hyperlink w:anchor="__RefHeading___Toc12613670_2142443653">
            <w:r>
              <w:rPr>
                <w:webHidden/>
                <w:rStyle w:val="IndexLink"/>
                <w:rtl w:val="true"/>
              </w:rPr>
              <w:t>العقيقة فداء ووقاء</w:t>
            </w:r>
            <w:r>
              <w:rPr>
                <w:rStyle w:val="IndexLink"/>
                <w:rtl w:val="true"/>
              </w:rPr>
              <w:t>:</w:t>
              <w:tab/>
            </w:r>
            <w:r>
              <w:rPr>
                <w:rStyle w:val="IndexLink"/>
              </w:rPr>
              <w:t>358</w:t>
            </w:r>
          </w:hyperlink>
        </w:p>
        <w:p>
          <w:pPr>
            <w:pStyle w:val="Contents2"/>
            <w:tabs>
              <w:tab w:val="clear" w:pos="8743"/>
              <w:tab w:val="right" w:pos="9026" w:leader="dot"/>
            </w:tabs>
            <w:rPr/>
          </w:pPr>
          <w:hyperlink w:anchor="__RefHeading___Toc12613672_2142443653">
            <w:r>
              <w:rPr>
                <w:webHidden/>
                <w:rStyle w:val="IndexLink"/>
                <w:rtl w:val="true"/>
              </w:rPr>
              <w:t>الفهارس</w:t>
            </w:r>
            <w:r>
              <w:rPr>
                <w:rStyle w:val="IndexLink"/>
                <w:rtl w:val="true"/>
              </w:rPr>
              <w:tab/>
            </w:r>
            <w:r>
              <w:rPr>
                <w:rStyle w:val="IndexLink"/>
              </w:rPr>
              <w:t>361</w:t>
            </w:r>
          </w:hyperlink>
        </w:p>
        <w:p>
          <w:pPr>
            <w:pStyle w:val="Contents3"/>
            <w:tabs>
              <w:tab w:val="clear" w:pos="8459"/>
              <w:tab w:val="right" w:pos="9026" w:leader="dot"/>
            </w:tabs>
            <w:rPr/>
          </w:pPr>
          <w:hyperlink w:anchor="__RefHeading___Toc12613674_2142443653">
            <w:r>
              <w:rPr>
                <w:webHidden/>
                <w:rStyle w:val="IndexLink"/>
                <w:rtl w:val="true"/>
              </w:rPr>
              <w:t>إشارة</w:t>
            </w:r>
            <w:r>
              <w:rPr>
                <w:rStyle w:val="IndexLink"/>
                <w:rtl w:val="true"/>
              </w:rPr>
              <w:t>:</w:t>
              <w:tab/>
            </w:r>
            <w:r>
              <w:rPr>
                <w:rStyle w:val="IndexLink"/>
              </w:rPr>
              <w:t>361</w:t>
            </w:r>
          </w:hyperlink>
        </w:p>
        <w:p>
          <w:pPr>
            <w:pStyle w:val="Contents3"/>
            <w:tabs>
              <w:tab w:val="clear" w:pos="8459"/>
              <w:tab w:val="right" w:pos="9026" w:leader="dot"/>
            </w:tabs>
            <w:rPr/>
          </w:pPr>
          <w:hyperlink w:anchor="__RefHeading___Toc12613676_2142443653">
            <w:r>
              <w:rPr>
                <w:webHidden/>
                <w:rStyle w:val="IndexLink"/>
                <w:rtl w:val="true"/>
              </w:rPr>
              <w:t>الفهرس الإجمالي</w:t>
            </w:r>
            <w:r>
              <w:rPr>
                <w:rStyle w:val="IndexLink"/>
                <w:rtl w:val="true"/>
              </w:rPr>
              <w:t>:</w:t>
              <w:tab/>
            </w:r>
            <w:r>
              <w:rPr>
                <w:rStyle w:val="IndexLink"/>
              </w:rPr>
              <w:t>363</w:t>
            </w:r>
          </w:hyperlink>
        </w:p>
        <w:p>
          <w:pPr>
            <w:pStyle w:val="Contents3"/>
            <w:tabs>
              <w:tab w:val="clear" w:pos="8459"/>
              <w:tab w:val="right" w:pos="9026" w:leader="dot"/>
            </w:tabs>
            <w:rPr/>
          </w:pPr>
          <w:hyperlink w:anchor="__RefHeading___Toc12613678_2142443653">
            <w:r>
              <w:rPr>
                <w:webHidden/>
                <w:rStyle w:val="IndexLink"/>
                <w:rtl w:val="true"/>
              </w:rPr>
              <w:t>الفهرس التفصيلي</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35_164043"/>
      <w:bookmarkStart w:id="1" w:name="pg15735_164043"/>
      <w:bookmarkEnd w:id="1"/>
    </w:p>
    <w:p>
      <w:pPr>
        <w:pStyle w:val="Heading2"/>
        <w:numPr>
          <w:ilvl w:val="1"/>
          <w:numId w:val="1"/>
        </w:numPr>
        <w:rPr/>
      </w:pPr>
      <w:bookmarkStart w:id="2" w:name="pg15735_164043"/>
      <w:bookmarkStart w:id="3" w:name="__RefHeading___Toc12613342_2142443653"/>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334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للمؤولف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المركز الإسلامي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70995421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تَضَى العَامِلِي</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35_164047"/>
    </w:p>
    <w:p>
      <w:pPr>
        <w:pStyle w:val="Heading2"/>
        <w:numPr>
          <w:ilvl w:val="1"/>
          <w:numId w:val="1"/>
        </w:numPr>
        <w:rPr/>
      </w:pPr>
      <w:bookmarkStart w:id="8" w:name="__RefHeading___Toc12613346_2142443653"/>
      <w:bookmarkStart w:id="9" w:name="_Toc3"/>
      <w:bookmarkEnd w:id="7"/>
      <w:bookmarkEnd w:id="8"/>
      <w:r>
        <w:rPr>
          <w:rtl w:val="true"/>
        </w:rPr>
        <w:t>المقدمه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الطاهرين واللعنة على أعدائهم أجمعين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الكتاب الذي نضعه بين يدي القارئ الكريم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كتِبَت الأجزاء التسعة الأولى منه في فترة مرض عصيبة على مؤلفه، وكانت حافلة بالموانع الكثيرة، والصوارف والمعوقات الكبيرة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المؤلف كان قد لاحظ قبل الشروع في تأليف هذا الكتاب وجود أورام مزعجة، فسأل عنها بعض الإخوة من الأطباء، فأبدى احتمال أن تكون أوراماً عادية، ثم شرع المؤلف في هذا الكتاب، فكتب الجزء الأول، وقسماً من الجزء الثاني منه، ولم تنفع تلك العلاجات لتلك الأورام، وتكررت مراجعة الأطباء، فظهر </w:t>
      </w:r>
    </w:p>
    <w:p>
      <w:pPr>
        <w:pStyle w:val="BookText"/>
        <w:rPr/>
      </w:pPr>
      <w:r>
        <w:rPr>
          <w:rFonts w:ascii="Amiri" w:hAnsi="Amiri" w:eastAsia="Amiri" w:cs="Amiri"/>
          <w:color w:val="111111"/>
          <w:sz w:val="28"/>
          <w:sz w:val="28"/>
          <w:szCs w:val="28"/>
          <w:rtl w:val="true"/>
          <w:lang w:bidi="ar-SA"/>
        </w:rPr>
        <w:t>أنها أورام خبيثة، وتحتاج إلى استئصال، فوقع الإختيار على إيران ليكون العلاج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المؤلف إلى الجمهورية الإسلامية، وبادر الأطباء إلى إجراء ما يلزم من فحوصات مخبرية متنوعة، ومن صور بالأشعة،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أجريت عملية جراحية لاستئصال تلك الأورام، ثم بدأ بعدها العلاج الكيميائي، وحصلت بعض الإنتكاسات أثناء هذا العلاج فتعامل معها الأطباء بما يلزم، وسلم اللّه مؤلف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فترة هذا العلاج صعبة للغاية، أرهقت المؤلف بما فيها من آثار حتى لم يعد قادراً على الوقوف، بل أصبح عاجزاً عن الإمساك بالقلم، واستمر الأمر على هذا الحال مدة ربما تزيد على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لدعاء المؤمنين الأثر الظاهر في التخفيف من الصعوبات، وحل المشكلات، حيث بدأت هذه الحالة الصعبة بالإنحسار التدريجي والبطيء، الذي استمر طيلة فترة العلاج بالأشعة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بالرغم من كل هذا الذي جرى، فقد تمكن المؤلف خلال فترة العلاج، من كتابة بقية هذه الأجزاء التسعة الأولى، والتي تنتهي باستقلال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بشؤون الإمامة بعد استشهاد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 كتابة هذه الأجزاء التسعة قبيل انتهاء فترة العلاج بالأشعة التي كانت جلستها الأخيرة في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نحن نضع بين يدي القارئ الكريم حصيلة الجهد الذي بذل في هذه الفترة، مهما كانت هذه الحصيلة ضئيلة، وهزيلة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التوفيق لمواصلة الكتابة في هذه السيرة الميمونة والمباركة، التي بقي منها ما جرى بعد استشهاد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ما ألحقناه من أحداث تعد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نجد ما يدل على تاريخ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بعد ذلك الحديث عن الفترة التي تلت موت معاوية وتولى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جرى فيها إلى حين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والصلاة والسلام على محمد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735_164051"/>
      <w:bookmarkStart w:id="11" w:name="pg15735_164051"/>
      <w:bookmarkEnd w:id="11"/>
    </w:p>
    <w:p>
      <w:pPr>
        <w:pStyle w:val="Heading2"/>
        <w:numPr>
          <w:ilvl w:val="1"/>
          <w:numId w:val="1"/>
        </w:numPr>
        <w:rPr/>
      </w:pPr>
      <w:bookmarkStart w:id="12" w:name="pg15735_164051"/>
      <w:bookmarkStart w:id="13" w:name="__RefHeading___Toc12613348_2142443653"/>
      <w:bookmarkStart w:id="14" w:name="_Toc4"/>
      <w:bookmarkEnd w:id="12"/>
      <w:bookmarkEnd w:id="13"/>
      <w:r>
        <w:rPr>
          <w:rtl w:val="true"/>
        </w:rPr>
        <w:t>عن تأليف الكتاب</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الطاهرين واللعنة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فإنني في هذا اليوم الثاني عشر من شهر رمضان المبارك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قمرية، الحادي من شهر تموز 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شمسية شرعت في الإعداد لكتاب أسأل اللّه تعالى أن يوفقني لإتمامه، وهو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غرار كتابي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وثلاثون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وخمسون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عدا مما بدا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عادتي في بقية 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التنويه هنا بأمر دعاني لتأليف هذا الكتاب، بالرغم من أنني لم أكن أفكر بالكتابة </w:t>
      </w:r>
      <w:bookmarkStart w:id="15" w:name="pg15735_164052"/>
    </w:p>
    <w:p>
      <w:pPr>
        <w:pStyle w:val="BookText"/>
        <w:rPr/>
      </w:pPr>
      <w:bookmarkEnd w:id="15"/>
      <w:r>
        <w:rPr>
          <w:rFonts w:ascii="Amiri" w:hAnsi="Amiri" w:eastAsia="Amiri" w:cs="Amiri"/>
          <w:color w:val="111111"/>
          <w:sz w:val="28"/>
          <w:sz w:val="28"/>
          <w:szCs w:val="28"/>
          <w:rtl w:val="true"/>
          <w:lang w:bidi="ar-SA"/>
        </w:rPr>
        <w:t>في هذا الموضوع، بل كنت إذا اقترح علي بعض الأصدقاء من أهل العلم أو من غيرهم أن أكتب في هذا الموضوع، أشعر بأنني أمام مهمة لا أجد لدي من الجرأة ما يكفي للاستجابة لطلبه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التهيب والخوف والرهبة هو الذي يهيمن على مشاعري، ويستبد بقراري، ويفرض عليَّ إظهار التردد إلى حد التصريح بالعزوف عن الدخول في هذا الأمر الشاق والمتشعب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أمراً لم يكن بالحسبان طرأ عليَّ قبل بضعة أشهر حملني على إعادة النظر في هذا الأمر، إن لم أقل إنني وجدت نفسي معه غير قادر إلا على اتخاذ قرار واحد، وهو المبادرة إلى تأليف هذا الكتاب الذي أنا الآن بصدد الإعداد له، ثم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أذكر للقراء الكرام هذا الأمر، فإنني لا أتوقع من الكثيرين منهم، أن يروق لهم ذلك، بل أتوقع من بعضهم الدهشة، إن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التي قد تتحول إلى قليل من الاستخفاف، إن لم يكن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يكتفي بعض هؤلاء بالتصريح بأنه لم يكن يتوقع ذلك من مثلي، أو مني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يعرفه عني في سابقتي الطويلة التي عُرفت عني في تعاملي الذي يحمل الطابع العلمي في التعامل مع هذه الأمور</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2613350_2142443653"/>
      <w:bookmarkStart w:id="17" w:name="_Toc5"/>
      <w:bookmarkEnd w:id="16"/>
      <w:r>
        <w:rPr>
          <w:rtl w:val="true"/>
        </w:rPr>
        <w:t>الداعي لتأليف هذا الكتاب</w:t>
      </w:r>
      <w:r>
        <w:rPr>
          <w:rtl w:val="true"/>
        </w:rPr>
        <w:t>:</w:t>
      </w:r>
      <w:bookmarkEnd w:id="17"/>
    </w:p>
    <w:p>
      <w:pPr>
        <w:pStyle w:val="Heading3"/>
        <w:numPr>
          <w:ilvl w:val="2"/>
          <w:numId w:val="1"/>
        </w:numPr>
        <w:rPr/>
      </w:pPr>
      <w:bookmarkStart w:id="18" w:name="__RefHeading___Toc12613352_2142443653"/>
      <w:bookmarkStart w:id="19" w:name="_Toc6"/>
      <w:bookmarkEnd w:id="18"/>
      <w:r>
        <w:rPr>
          <w:rtl w:val="true"/>
        </w:rPr>
        <w:t>إشارة</w:t>
      </w:r>
      <w:r>
        <w:rPr>
          <w:rtl w:val="true"/>
        </w:rPr>
        <w:t>:</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هذه الإشارات والتمهيدات يحسن بي أن أريح القارئ بالتصريح له بالسبب عوضاً عن التلميح،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 دعاني إلى هذا القرار هو أن عددا من الإخوة الأكارم الذين أثق بصدقهم، وبسلامة نواياهم وصحة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أخبروني في غضون حوالي الشهرين أو الثلاثة أشهر الأخيرة كل واحد منهم بصورة منفصلة، وحيث لا مجال لاحتمال اجتماعهم وتبانيهم على هذا الأمر، ولو بالإيحاء غير المقصود، لأنهم لا سابق معرفة لبعضهم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كل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برؤيا رآها، لا تخلو من إشارة إلى هذا الأمر، وهى تتفق على أمر واحد، وموضوع فارد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يخبرني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رآني وأنا أقرأ مجلس عزاء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كأني دخلت إلى بيت قديم يشبه بيت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من الأتقياء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غرفة صغيرة، كأنها مطبخ صغير، حيث علمت بوجود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جيد أني وجدته هنا لأخبره بما طلبته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إليه فرأيته طويل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أعرفه فيه في حال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عمامته تصل إلى سقف الغرفة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أتذكر قد </w:t>
      </w:r>
    </w:p>
    <w:p>
      <w:pPr>
        <w:pStyle w:val="BookText"/>
        <w:rPr/>
      </w:pPr>
      <w:r>
        <w:rPr>
          <w:rFonts w:ascii="Amiri" w:hAnsi="Amiri" w:eastAsia="Amiri" w:cs="Amiri"/>
          <w:color w:val="111111"/>
          <w:sz w:val="28"/>
          <w:sz w:val="28"/>
          <w:szCs w:val="28"/>
          <w:rtl w:val="true"/>
          <w:lang w:bidi="ar-SA"/>
        </w:rPr>
        <w:t>نفخ أو تفل، أو قبله في فمه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وقلت له أريد أن أخبرك شيئاً كلفتني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بتبليغك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لنذهب إلى الغرفة المجاورة، فإنها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الغرفة، وكانت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كثيف اللحية، وعليها خضاب وجلسنا معاً على سرير،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عملان مهمان لآخرتك، عملت واحداً منهما، وهو كتابك مأساة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الثاني ينبغي لك أن تعمله وهو أن تكتب عن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إنك لم تكتب عنه بعد، وهو مُهم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يخبرني بأنه رأى أنه دخل علي في بيت، فرآني فيه وحدي، ووجد لدي أوراقاً واسعة وكبيرة، فسألني عن سبب وحدتي وعن هذه الأوراق، فأخبرته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حبة من تراب كربلاء يضيء نورها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 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وأنني أجمع ذلك التراب لأنشره حول البيت أو </w:t>
      </w:r>
    </w:p>
    <w:p>
      <w:pPr>
        <w:pStyle w:val="BookText"/>
        <w:rPr/>
      </w:pPr>
      <w:r>
        <w:rPr>
          <w:rFonts w:ascii="Amiri" w:hAnsi="Amiri" w:eastAsia="Amiri" w:cs="Amiri"/>
          <w:color w:val="111111"/>
          <w:sz w:val="28"/>
          <w:sz w:val="28"/>
          <w:szCs w:val="28"/>
          <w:rtl w:val="true"/>
          <w:lang w:bidi="ar-SA"/>
        </w:rPr>
        <w:t>في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رآني أنا وآية اللّه الشيخ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حسينية أبي طالب، وكنت أصلح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نفسي في المنام واقفاً على سطح أحد المباني المؤلف من حوالي أحد عشر طابقاً، ويقف مقابلي على سطح آخر اثنان من الإخوة المساعدين للسيد جعفر مرتضى، وكنا نتخاطب ونتداول بالأمور السياسية من سطح إلى سطح، افتقدت سماحة السيد وقلت سوف أنزل لأراه، وما لي وللسياسة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إلى منزل أرضي يقع بجانب المبنى الذي كنت أقف على سطحه، توجهت اليه فوجدت سماحته يحضر شيئا ما من خزانة صغيرة أسفل مكتبة خشبية، عندما رفع هامته بدا يحمل بيديه ما يشبه المظروف الكبير ويضعه على راحتي يديه بتأن، حتى يكاد يحتضن هذا المظروف الورقي، بادرت بسؤاله عن محتوى هذا المغلف الورقي، فأجاب بأن فيه تراب ورمل من كربلاء، وأنه سيقوم بنثر ورش هذا الرمل حول منزله، لأن هنالك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حبة رمل من كربلاء تضيء لأهل السماء كما تضيء النجوم في السماء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سأعطيك ما يتبقى من هذا الرمل لتنثره عندك في المرملة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ورؤيا سادسة تتصل بالسيدة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مدفونة بالشام، وأن النور يشع من يدي، وقد كانت هذه الرؤيا في نفس </w:t>
      </w:r>
    </w:p>
    <w:p>
      <w:pPr>
        <w:pStyle w:val="BookText"/>
        <w:rPr/>
      </w:pPr>
      <w:r>
        <w:rPr>
          <w:rFonts w:ascii="Amiri" w:hAnsi="Amiri" w:eastAsia="Amiri" w:cs="Amiri"/>
          <w:color w:val="111111"/>
          <w:sz w:val="28"/>
          <w:sz w:val="28"/>
          <w:szCs w:val="28"/>
          <w:rtl w:val="true"/>
          <w:lang w:bidi="ar-SA"/>
        </w:rPr>
        <w:t xml:space="preserve">الوقت الذي ألفت وطبعت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وغيره قد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متقاربة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غضون شهرين أو ثلاثة وهي رؤى لأشخاص لا صلة بينهم، ولا يعرف أحدهم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لا ألتقي به إلا قليلا، أو لم ألتق به إلا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من حقي أن أشعر بضرورة القيام بهذا الأمر، والاستجابة لهذه الإشارات، بالرغم من علمي بأن الرؤيا ليست حجة، ولا توجب عملاً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أعتقد أنها قد تكون محفزاً وجدانياً لأمر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الهداية أحيانا، ومن وسائل التحذير من أمر، أو التذكير بما يوقظ الوجدان، ويخرج من الغفلة، فيتنبه العقل إلى أمور سليمة وحاسمة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بعضها قد يكون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الناس الذين نعرف بعضهم كانوا في غفلة عن آخرتهم، فكانت بعض الرؤى التى حدثت لهم أو لغيرهم عنهم سبباً في عودتهم إلى طريق الحق والخير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أنني حتى لو كنت مخطئاً في فهمي لمضمون هذه الرؤى التي أشرت إليها، فليس بالضرورة أن يكون هذا العمل الذي أقوم به، وهو تأليف كتاب 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والتاريخ خطأ، أو غير ذي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اللّه تعالى ينفع به أحداً من الناس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فإنني استميح القارئ الكريم العذر، إن كنت بكلامي هذا </w:t>
      </w:r>
    </w:p>
    <w:p>
      <w:pPr>
        <w:pStyle w:val="BookText"/>
        <w:rPr/>
      </w:pPr>
      <w:r>
        <w:rPr>
          <w:rFonts w:ascii="Amiri" w:hAnsi="Amiri" w:eastAsia="Amiri" w:cs="Amiri"/>
          <w:color w:val="111111"/>
          <w:sz w:val="28"/>
          <w:sz w:val="28"/>
          <w:szCs w:val="28"/>
          <w:rtl w:val="true"/>
          <w:lang w:bidi="ar-SA"/>
        </w:rPr>
        <w:t>قد أهدرت وقته الثمين، أو تسببت بضيق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عز وجل لنا جميعاً التوفيق والتسديد على طريق الحق، والخير والهدى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والصلاة والسلام على عباده الذين اصطفى محمد وآله الطاهرين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العاملي </w:t>
      </w:r>
      <w:bookmarkStart w:id="20" w:name="pg15735_164058"/>
    </w:p>
    <w:p>
      <w:pPr>
        <w:pStyle w:val="Heading2"/>
        <w:numPr>
          <w:ilvl w:val="1"/>
          <w:numId w:val="1"/>
        </w:numPr>
        <w:rPr/>
      </w:pPr>
      <w:bookmarkStart w:id="21" w:name="__RefHeading___Toc12613354_2142443653"/>
      <w:bookmarkStart w:id="22" w:name="_Toc7"/>
      <w:bookmarkEnd w:id="20"/>
      <w:bookmarkEnd w:id="21"/>
      <w:r>
        <w:rPr>
          <w:rtl w:val="true"/>
        </w:rPr>
        <w:t>القسم الأول</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 xml:space="preserve">في عهد الرسول </w:t>
      </w:r>
      <w:r>
        <w:rPr>
          <w:rtl w:val="true"/>
        </w:rPr>
        <w:t>(</w:t>
      </w:r>
      <w:r>
        <w:rPr>
          <w:rtl w:val="true"/>
        </w:rPr>
        <w:t>صَلَّى اللّه عَلَيْهِ وَ آلِهِ وَسَلَّمَ</w:t>
      </w:r>
      <w:r>
        <w:rPr>
          <w:rtl w:val="true"/>
        </w:rPr>
        <w:t>)..</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2613356_2142443653"/>
      <w:bookmarkStart w:id="24" w:name="_Toc8"/>
      <w:bookmarkEnd w:id="23"/>
      <w:r>
        <w:rPr>
          <w:rtl w:val="true"/>
        </w:rPr>
        <w:t>اشارة</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735_164060"/>
      <w:bookmarkStart w:id="26" w:name="pg15735_164060"/>
      <w:bookmarkEnd w:id="26"/>
    </w:p>
    <w:p>
      <w:pPr>
        <w:pStyle w:val="Heading3"/>
        <w:numPr>
          <w:ilvl w:val="2"/>
          <w:numId w:val="1"/>
        </w:numPr>
        <w:rPr/>
      </w:pPr>
      <w:bookmarkStart w:id="27" w:name="pg15735_164060"/>
      <w:bookmarkStart w:id="28" w:name="__RefHeading___Toc12613358_2142443653"/>
      <w:bookmarkStart w:id="29" w:name="_Toc9"/>
      <w:bookmarkEnd w:id="27"/>
      <w:bookmarkEnd w:id="28"/>
      <w:r>
        <w:rPr>
          <w:rtl w:val="true"/>
        </w:rPr>
        <w:t>الباب الأول</w:t>
      </w:r>
      <w:r>
        <w:rPr>
          <w:rtl w:val="true"/>
        </w:rPr>
        <w:t xml:space="preserve">: </w:t>
      </w:r>
      <w:r>
        <w:rPr>
          <w:rtl w:val="true"/>
        </w:rPr>
        <w:t xml:space="preserve">ولادة الإمام الحسين </w:t>
      </w:r>
      <w:r>
        <w:rPr>
          <w:rtl w:val="true"/>
        </w:rPr>
        <w:t>(</w:t>
      </w:r>
      <w:r>
        <w:rPr>
          <w:rtl w:val="true"/>
        </w:rPr>
        <w:t>عليه السلام</w:t>
      </w:r>
      <w:r>
        <w:rPr>
          <w:rtl w:val="true"/>
        </w:rPr>
        <w:t>) ..</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12613360_2142443653"/>
      <w:bookmarkStart w:id="31" w:name="_Toc10"/>
      <w:bookmarkEnd w:id="30"/>
      <w:r>
        <w:rPr>
          <w:rtl w:val="true"/>
        </w:rPr>
        <w:t>اشارة</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5735_164062"/>
      <w:bookmarkStart w:id="33" w:name="pg15735_164062"/>
      <w:bookmarkEnd w:id="33"/>
    </w:p>
    <w:p>
      <w:pPr>
        <w:pStyle w:val="Heading4"/>
        <w:numPr>
          <w:ilvl w:val="3"/>
          <w:numId w:val="1"/>
        </w:numPr>
        <w:rPr/>
      </w:pPr>
      <w:bookmarkStart w:id="34" w:name="pg15735_164062"/>
      <w:bookmarkStart w:id="35" w:name="__RefHeading___Toc12613362_2142443653"/>
      <w:bookmarkStart w:id="36" w:name="_Toc11"/>
      <w:bookmarkEnd w:id="34"/>
      <w:bookmarkEnd w:id="35"/>
      <w:r>
        <w:rPr>
          <w:rtl w:val="true"/>
        </w:rPr>
        <w:t>الفصل الأول</w:t>
      </w:r>
      <w:r>
        <w:rPr>
          <w:rtl w:val="true"/>
        </w:rPr>
        <w:t xml:space="preserve">: </w:t>
      </w:r>
      <w:r>
        <w:rPr>
          <w:rtl w:val="true"/>
        </w:rPr>
        <w:t>للتمهيد فقط</w:t>
      </w:r>
      <w:r>
        <w:rPr>
          <w:rtl w:val="true"/>
        </w:rPr>
        <w:t>..</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 w:name="__RefHeading___Toc12613364_2142443653"/>
      <w:bookmarkStart w:id="38" w:name="_Toc12"/>
      <w:bookmarkEnd w:id="37"/>
      <w:r>
        <w:rPr>
          <w:rtl w:val="true"/>
        </w:rPr>
        <w:t>اشارة</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735_164064"/>
      <w:bookmarkStart w:id="40" w:name="pg15735_164064"/>
      <w:bookmarkEnd w:id="40"/>
    </w:p>
    <w:p>
      <w:pPr>
        <w:pStyle w:val="Heading5"/>
        <w:numPr>
          <w:ilvl w:val="4"/>
          <w:numId w:val="1"/>
        </w:numPr>
        <w:rPr/>
      </w:pPr>
      <w:bookmarkStart w:id="41" w:name="pg15735_164064"/>
      <w:bookmarkStart w:id="42" w:name="__RefHeading___Toc12613366_2142443653"/>
      <w:bookmarkStart w:id="43" w:name="_Toc13"/>
      <w:bookmarkEnd w:id="41"/>
      <w:bookmarkEnd w:id="42"/>
      <w:r>
        <w:rPr>
          <w:rtl w:val="true"/>
        </w:rPr>
        <w:t>التخطيط للمرحلة الأخطر</w:t>
      </w:r>
      <w:r>
        <w:rPr>
          <w:rtl w:val="true"/>
        </w:rPr>
        <w:t>:</w:t>
      </w:r>
      <w:bookmarkEnd w:id="43"/>
    </w:p>
    <w:p>
      <w:pPr>
        <w:pStyle w:val="BookText"/>
        <w:rPr/>
      </w:pPr>
      <w:r>
        <w:rPr>
          <w:rFonts w:ascii="IRNazanin" w:hAnsi="IRNazanin" w:eastAsia="IRNazanin"/>
          <w:color w:val="111111"/>
          <w:sz w:val="28"/>
          <w:sz w:val="28"/>
          <w:szCs w:val="28"/>
          <w:rtl w:val="true"/>
          <w:lang w:bidi="fa-IR"/>
        </w:rPr>
        <w:t xml:space="preserve">كانت السياسة الظالمة والخائنة اللّه ولرسوله وللأمة، ولا تزال تقضي طيلة مئات الأعوام، بتجاهل كل ما ورد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أهل البيت،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تضع نصب عينها ملاحقة من يروي شيئاً من ذلك بالتنكيل وأعظم الأذى بكل أنواعه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ذلك لم يمنع من أن يصل إلينا ما ملأ الخافقين في كثرته، وفي سمو معناه وفي تنوعه، وكثرة مضامينه، وصحتها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جانب، ومن جانب آخر نرى أن ثمة اهتماما كبيرا، ومن دون كلل أو ملل، يبديه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يرتبط بنشر فضائل ومزايا، وكرامات، ومقامات خصوص هؤلاء الصفوة، وهم علي والحسنان،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ليخيل للناظر أن بيان خصائصهم وميزاتهم، وفضائلهم، وعلمهم، ومقاماتهم عند اللّه، وكل التفاصيل التي ترتبط بهم، هي شغله الشاغل، وهي كل همه، وما يبذل فيه أقصى جهده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يَنطِقُ عَن الهَوَى، إِنْ هُوَ </w:t>
      </w:r>
    </w:p>
    <w:p>
      <w:pPr>
        <w:pStyle w:val="BookText"/>
        <w:rPr/>
      </w:pPr>
      <w:r>
        <w:rPr>
          <w:rFonts w:ascii="Amiri" w:hAnsi="Amiri" w:eastAsia="Amiri" w:cs="Amiri"/>
          <w:color w:val="111111"/>
          <w:sz w:val="28"/>
          <w:sz w:val="28"/>
          <w:szCs w:val="28"/>
          <w:rtl w:val="true"/>
          <w:lang w:bidi="ar-SA"/>
        </w:rPr>
        <w:t>إلا وَحْيٌ يُوحَى</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فإن ذلك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هو الذي يريد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تعالى عليم حكيم، لا يأمر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فيه الخير والمصلحة للخلق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 المصلحة التي دعت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نجيب على هذا السؤال ضمن ما يلي من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في حال حياته أن للأمور مساراً آخر لا يتوافق مع المسار الطبيعي لها، ولاسيما فيما يرتبط بعلي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طبيعة الأمور تقتضي، وتعاليم القرآن تفرض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المطلق، والطاعة التامة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يأمر به، وينهى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المفترض أن يكون المعيار في العلاقة بين الأشخاص، وأن يكون المرتكز للحب والولاء لهم هو مقدار العلم باللّه وبدينه، وشرائعه، ودرجة الالتزام بها، والتفاني في إقامة الدين، وما يبذل من جهد وتضحيات في سبيله، وتطبيق أحكامه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اللّه في كتابه، ورسوله في خطابه، قد أمرا بتقديم أمير المؤمنين،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وحبهم، ومحضهم </w:t>
      </w:r>
    </w:p>
    <w:p>
      <w:pPr>
        <w:pStyle w:val="BookText"/>
        <w:rPr/>
      </w:pPr>
      <w:r>
        <w:rPr>
          <w:rFonts w:ascii="Amiri" w:hAnsi="Amiri" w:eastAsia="Amiri" w:cs="Amiri"/>
          <w:color w:val="111111"/>
          <w:sz w:val="28"/>
          <w:sz w:val="28"/>
          <w:szCs w:val="28"/>
          <w:rtl w:val="true"/>
          <w:lang w:bidi="ar-SA"/>
        </w:rPr>
        <w:t>خالص الحب والولاء وكان سبب ذلك هو تضحيات وجهاد، وعلم وتقدم، وفضل هؤلاء الصفوة على سائر الناس، فلماذا تبدو الأضغان على الوجوه، وتظهر العداوة لهم في الأقوال والأفعال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ذلك بأم عينيه، ويحاول معالجته بكل ما توفر لديه، ولكن دون جدوى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ذلك يغضبه ويؤذيه، ويحزنه ويبكيه، وكان يعبر عن ذلك في العديد من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المرات، فسئل عن سبب بكائه؟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ضغائن في صدور قوم لا يبدونها لك حتى أفارق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أفارقك</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أنس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حتى يفقدوني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إلا من بعدي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حتى أتولى عنك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 المرحلة الأشد خطراً على هذا الدين هي مرحلة ما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يتوقع الانقلاب الكبير والخطير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بدليل أنه أوصاه بأن لا يواجههم بالعنف، وإن </w:t>
      </w:r>
    </w:p>
    <w:p>
      <w:pPr>
        <w:pStyle w:val="BookText"/>
        <w:rPr/>
      </w:pPr>
      <w:r>
        <w:rPr>
          <w:rFonts w:ascii="IRNazanin" w:hAnsi="IRNazanin" w:eastAsia="IRNazanin"/>
          <w:color w:val="111111"/>
          <w:sz w:val="28"/>
          <w:sz w:val="28"/>
          <w:szCs w:val="28"/>
          <w:rtl w:val="true"/>
          <w:lang w:bidi="fa-IR"/>
        </w:rPr>
        <w:t xml:space="preserve">استعملوا العنف ضده، وضربوا زوجته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وأسقطوا جنينها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إبعاد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من بعده سوف يصاحبه عمل جاد ودؤوب على عزله، ومحاصرته، والاستغناء عنه في مجال التشريع، وبيان حقائق الدين، وتفسير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وسيحاولون الاستقلال بالأمور، وإدارتها وفق اجتهاداتهم وآرائهم، وأهوائهم، التي لا تستند إلى النصوص، والتي قد تتدخل فيها المصالح الشخصية والقبائلية والفئوية، وربما أمعنت بالابتعاد عن المسار الصحيح، وأوغلت في متاهات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تطورت الأمور إلى محاولة عزل وحصار، وإبعاد كل من له أدنى صلة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وتكريس الأمور بالاتجاه المضاد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فقدان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ضرب الدين بجرانه، من شأنه أن يثير شعور الناس بالحاجة الحقيقية لتعلم الأحكام، ولفهم حقائق الدين، ولبيان معاني القرآن، وتحديد المفاهيم الإيمانية، والقيم الدينية، والحدود، والأحكام، والدخول في التفاصيل والدقائق ومعرفة الحقائق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وتتأكد الحاجة لذلك إذا علمنا أن رحلة الرسول عنهم تأتي في وقت يكون فيه معظم الناس حديثي عهد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يكون ما </w:t>
      </w:r>
    </w:p>
    <w:p>
      <w:pPr>
        <w:pStyle w:val="BookText"/>
        <w:rPr/>
      </w:pPr>
      <w:r>
        <w:rPr>
          <w:rFonts w:ascii="IRNazanin" w:hAnsi="IRNazanin" w:eastAsia="IRNazanin"/>
          <w:color w:val="111111"/>
          <w:sz w:val="28"/>
          <w:sz w:val="28"/>
          <w:szCs w:val="28"/>
          <w:rtl w:val="true"/>
          <w:lang w:bidi="fa-IR"/>
        </w:rPr>
        <w:t xml:space="preserve">عرفوه منه لا يعدو كونه خطوطاً كبيرة، وعناوين عامة، تحتاج إلى الكثير من البيان والتفصيل، والشرح الكثير والقليل، من قبل العارفين بحقائقه ودقائقه، والواقفين على أسراره وغوامضه، وليس هؤلاء إلا قلة قليلة جداً من الصحابة القريبين جداً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والذين كانوا يهتمون بأخذ هذه الأمور منه، وكان إذا سكت سألوه، وإذا سكتوا ابتدأهم ولاسيما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الكثيرين من الصحابة كان يلهيهم الصفق في الأسواق، وكانوا منشغلين في أمور دنياهم وتدبيرها، والإعداد لمستقبل أيامهم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أكثر السقطات التي وقع فيها أناس، يعدهم محبوهم من أعيان الصحابة وكبارهم، مع أن الوقائع أثبتت أنهم يجهلون أبسط الأمور، وأوضحها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أكثر الذين دخلوا الإسلام في السنوات الأخيرة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تعلم أحكام وحقائق ومفاهيم، وقيم دين الإسلام، فضلاً عن حاجتهم إلى التربية الصالحة على مفاهيم وأخلاق وقيم هذا الدين الذي دخلوا فيه حديثاً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الكثيرين كانوا بحاجة إلى الحث، وإلى الرقابة على الالتزام بالأحكام، وتطهير نفوسهم وعقولهم وسلوكهم من مفاهيم وعادات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لدى الكثيرين منهم التزاماً ظاهرياً، وصورياً وشكلياً لم يتجذر في أعماق النفس، ولم يصبح الإسلام وقيمه ومفاهيمه ضميراً ووجداناً للإنسان الذي يدَّعي أنه مسلم، ولم يتحول إلى حركة وسلوك، وإلى خلق راسخ، وإلى طبيعة تطبع حركتهم وسلوكهم بالإسلام بصورة عفوية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الكثيرين منهم إنما يتخذون الإسلام مجرد طقوس، ذات حركة جافة وجامدة خالية من المشاعر والأحاسيس، فكأنها جسد بلا روح، وشمس بلا ضوء، وورد بلا رائحة، وكلمات متقاطعة بلا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بقي المسلمون الذين دخلوا في الإسلام بعد الفتح على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أحد من الصحابة الذين أسلم أكثرهم بعد الفتح قادراً على إعطاء الصورة الصحيحة عن الإسلام، لأنه لم يعرف من الدين إلا اسمه ومن الإسلام إلا رسمه، ومن كان كذلك، فهو لا يصلح أن يكون مرجعاً ومفزعاً للناس في دينهم، فلم يبق إلا أفراد قليلون، وقليلون جدا، على رأسهم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يمكنهم أن يقدموا الإسلام على حقيقته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يدعى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الأحداث والوقائع تنقضه، والدلائل والشواهد تدينه وترفضه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أضافت الفتوحات 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إلى هذا النوع من الصحابة السطحيين، الذين لا يعرفون من دينهم إلا اسمه وهم من أحوج الناس إلى التربية وإلى تعلم الأحكام، وفهم دين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أضافت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أمماً وشعوباً بأسرها، تنتشر في مختلف بقاع الأرض، وبعضها بحجم الإمبراطوريات العظمى، قد أعلنت دخولها في هذا الدين، وأصبحت بحاجة إلى معرفة حقائقه، والوقوف على دقائقه، ونيل معانيه ومفاهيمه، وتعلم أحكامه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خاطر يراود أذهان هؤلاء هو أن تكون قبلتهم هي المدينة المنورة، ليأخذوا دينهم وشرعهم من كل من صحب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عاش معه، فإن هؤلاء هم الملجأ لهم، والمكرمون والمعظمون لديهم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وطبيعي أن يكون كل من قبل هذا الدين أن يقدس نبيَّه، ويتبرك بكل من وما ينسب إليه، ويظنون أن هؤلاء الصحابة الحديثي العهد بالإسلام قد استفادوا من نبيهم، أدباً وخلقاً، وعلماً، وخلوصاً، وزهداً، وما إلى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زاد الطين بلة، تلك السياسة التي اتبعها الحكام الجدد الذين استولوا على السلطة بعد الرسول، فقد حبسوا كبار الصحابة في المدينة، واختاروا صغارهم، والمؤلفة قلوبهم، ومن أسلم أو استسلم بعد الفتح منهم، فجعلوهم قادة للجند، وولاة للبلاد والعباد، وأصحاب </w:t>
      </w:r>
    </w:p>
    <w:p>
      <w:pPr>
        <w:pStyle w:val="BookText"/>
        <w:rPr/>
      </w:pPr>
      <w:r>
        <w:rPr>
          <w:rFonts w:ascii="Amiri" w:hAnsi="Amiri" w:eastAsia="Amiri" w:cs="Amiri"/>
          <w:color w:val="111111"/>
          <w:sz w:val="28"/>
          <w:sz w:val="28"/>
          <w:szCs w:val="28"/>
          <w:rtl w:val="true"/>
          <w:lang w:bidi="ar-SA"/>
        </w:rPr>
        <w:t>نفوذ يفتون في الدين، ولا يعرفون من حقائق الدين شيئاً، وليس لديهم من شرائعه وأحكامه، ما ينقع غلة، ويبل 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هؤلاء الأغرار، وطلاب اللبانات قد تذوقوا طعم الدنيا في أقصى حالات إقبالها وليس لديهم روادع أخلاقية، ولا تربوية ولا اعتقادات راسخة تضبط حركتهم، ولا أخلاق تهيمن على سلوكهم، وكانوا محميين بسلطانهم، ونفوذهم، ومواقعهم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رأس الهرم قد حصر الفتوى في الدين بهؤلاء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قارها من تولى حارَّها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حماة هذا الدين محاصرين، ومقهورين، ومظلومين، ومضطهدين، ولا يجرؤ أحد على اللقاء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الأخذ منهم، والتعامل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الذين تدعمهم السلطة، وبيدهم أزمة الأمور، ويسميهم الناس صحابة سيكونون قادرين على يبيحوا المحرمات، ويستحلوا الحرمات، ويظهروا البدع، ويحكموا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الإسلام السلام، حيث تضيع أحكام الشريعة، ولات حين مناص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ويتأكد هذا المعنى حين جمع الخليفة الثاني كل ما كتبه الصحابة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وأحرقه تحت 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منع حتى كبار الصحابة من كتابة ورواية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بشاهدين، وسمح بالرواية لأشخاص منهم </w:t>
      </w:r>
    </w:p>
    <w:p>
      <w:pPr>
        <w:pStyle w:val="BookText"/>
        <w:rPr/>
      </w:pPr>
      <w:r>
        <w:rPr>
          <w:rFonts w:ascii="IRNazanin" w:hAnsi="IRNazanin" w:eastAsia="IRNazanin"/>
          <w:color w:val="111111"/>
          <w:sz w:val="28"/>
          <w:sz w:val="28"/>
          <w:szCs w:val="28"/>
          <w:rtl w:val="true"/>
          <w:lang w:bidi="fa-IR"/>
        </w:rPr>
        <w:t xml:space="preserve">بأعيانهم واستمر الحال على ذلك عشرات السنين، فلم يكن يسمح برواية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حديثا كان على عهد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القرار لم يرفع إلا في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الخليفة نفسه كان إذا أرسل بعثا شيعهم لكي يوصيهم بأن يجردوا هذا القرآن أي أن يقرأوه، مجرداً عن أي حديث يفسره، وخصوصاً إذا كان مروياً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هو يفسح المجال لعلماء أهل الكتاب من اليهود والنصارى، لاحتلال مساجد المسلمين وجعل حديثاً ينسب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عني ولا </w:t>
      </w:r>
    </w:p>
    <w:p>
      <w:pPr>
        <w:pStyle w:val="BookText"/>
        <w:rPr/>
      </w:pPr>
      <w:r>
        <w:rPr>
          <w:rFonts w:ascii="IRNazanin" w:hAnsi="IRNazanin" w:eastAsia="IRNazanin"/>
          <w:color w:val="111111"/>
          <w:sz w:val="28"/>
          <w:sz w:val="28"/>
          <w:szCs w:val="28"/>
          <w:rtl w:val="true"/>
          <w:lang w:bidi="fa-IR"/>
        </w:rPr>
        <w:t xml:space="preserve">حرج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منع الناس من السؤال عن معانى آيات القرآن، ومن فعل ذلك عوقب أشد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وفضلاً عن ذلك فقد منعوا الناس من 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لقد منع الناس أيضاً من الصلاة في المسجد أكثر من صلاة واحدة إلى غير ذلك من إجراءات تهدف إلى المنع من ظهور بعض الحقائق، وإلى حفظ ماء الوجه حين يتصرف أولئك الجاهلون بخلاف ما جاء عن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توالى الحكام على كراسي الحكم، واستمرت سياساتهم قائمة 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مئات السنين، بل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ذلك قد أوضحناه بالشواهد والنصوص، ووثقناه بالمصادر الكثيرة في الجزء الأول من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أهداف هذه السياسات هو طمس، </w:t>
      </w:r>
    </w:p>
    <w:p>
      <w:pPr>
        <w:pStyle w:val="BookText"/>
        <w:rPr/>
      </w:pPr>
      <w:r>
        <w:rPr>
          <w:rFonts w:ascii="IRNazanin" w:hAnsi="IRNazanin" w:eastAsia="IRNazanin"/>
          <w:color w:val="111111"/>
          <w:sz w:val="28"/>
          <w:sz w:val="28"/>
          <w:szCs w:val="28"/>
          <w:rtl w:val="true"/>
          <w:lang w:bidi="fa-IR"/>
        </w:rPr>
        <w:t xml:space="preserve">وتغريب وتغييب النصوص التي قالها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وأبنائهم الأئمة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المحسودون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روي عنه، لأن ما ورد في الكتاب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 يحرج الفريق المتسلط، ويدينه فيما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يشجع الناس، ويثير حرصهم على السعي للاتصال بهؤلاء الصفوة، والاستفادة منهم علما وأدباً وخلقاً، ودينا، وسياسة، وكل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ظهور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الشريعة والأحكام، وحقائق الإسلام يفتح أبواب الاعتراض على الحكام في فتاويهم، وفي أقوالهم وأفعالهم وسياساتهم المخالفة للدين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هؤلاء الحكام كانوا يعرفون أن الناس يقدسون نبيهم، وقد صرح القرآن بأن لهذا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وأعلن طهارتهم، وأمر بمودتهم، وذكرهم في أكثر من آية ومورد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ارتباط الناس بهم، والأخذ منهم بروحية التقديس، وبفيض من مشاعر الحب، وبمزيد من الأنس والشعور بالرضا، والمودة، والمحبة هو السم القاتل لأعدائهم، ومناوئيهم، والساعين في طمس فضائلهم، لأنه يناقض سعي الحكام الذي كان يصب في الاتجاه المعاكس لهذه الأحوال، ويناقض هذه المعاني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وغياب أهل البيت عن الحياة العامة في هذه الفترة التي امتدت إلى نصف قرن، ابتداءً من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فاجعة عظمى بالنسبة لهذا الدين وللأمة، لأن معناه أن الأجيال اللاحقة سوف تأتي لتجد أمامها نوعاً واحداً من الفتاوى والأحكام، والأقوال والسياسات والتوجيهات، والحقائق والمعاني، والقيم، التي تنسب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فريق هو أجهل الناس بهذا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وستجد هذه الأجيال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يدَّعى أنه من حقائق الدين، مأخوذ ممن هم أبعد الناس عن المعرفة بالدين فهي أقوالهم، وليست وحيا من اللّه، ولا هي من 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هي أوهامهم وخيالاتهم، وما سمعوه وردده عليهم، وغرسه في عقولهم جهلة أهل الكتاب طيلة عشرات السنين، وهي أحكام الأهواء والمصالح، ومفاهيم الجاهلية نسبت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يخاف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على أن يضخ في الأمة من أقواله وأفعاله الدالة على عظمة وفضل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رأسهم علي، وفاطمة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ما لديهم من معارف وعلوم، ومعنى العصمة فيهم، وما لهم من مقام عند اللّه،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أعجز بسبب تنوُّعه، وتكثر مناسباته، كل قوى الشر عن مقاومته، وحجب أنواره الباهرة، ولا غرو إذا طبق الخافقين بكثرته، ولم تستطع تلك القوى محاصرته، </w:t>
      </w:r>
    </w:p>
    <w:p>
      <w:pPr>
        <w:pStyle w:val="BookText"/>
        <w:rPr/>
      </w:pPr>
      <w:r>
        <w:rPr>
          <w:rFonts w:ascii="Amiri" w:hAnsi="Amiri" w:eastAsia="Amiri" w:cs="Amiri"/>
          <w:color w:val="111111"/>
          <w:sz w:val="28"/>
          <w:sz w:val="28"/>
          <w:szCs w:val="28"/>
          <w:rtl w:val="true"/>
          <w:lang w:bidi="ar-SA"/>
        </w:rPr>
        <w:t>ولا منعه من أن يفيض وينتشر، ويصبح في أيدي الناس، ثم يتسلل إلى وجدانهم وضميرهم وعمق وجودهم ويتمازج مع مشاعرهم، ومع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كانوا قد ضيعوا الكثير منه، فقد بقي منه الخير الوفير مما تقوم به الحجة على جميع البشر إلى يوم القيامة، وذلك لطف من اللّه تعالى بالأجيال، ورأفة منه بهم، وحفظ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ولأجل ذلك ذلك وبسبب التزام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بالخطة الإلهية، حيث لم 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المعتدين عليه، وعلى بيته، وعلى سيدة نساء العالمين، التي ضربت، وأهينت، وأسقط جنينها، وماتت صديقة شهيدة،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يقابل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الصبر والتحمل، الذي أمره اللّه ورسوله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رأى وعرف القاصي والداني مظلوميته، ورأوا العدوان المتواصل عليه، وأنه قد ظلم، وأهين، وأقصي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حقه الذي جعله اللّه له، وكرسته له بيعة الغدير، والآيات القرآنية، والأقوال النبوية، قد أخذ منه بالقوة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ظهر كل هذا للناس، وصار تعامله مع المعتدين، </w:t>
      </w:r>
    </w:p>
    <w:p>
      <w:pPr>
        <w:pStyle w:val="BookText"/>
        <w:rPr/>
      </w:pPr>
      <w:r>
        <w:rPr>
          <w:rFonts w:ascii="IRNazanin" w:hAnsi="IRNazanin" w:eastAsia="IRNazanin"/>
          <w:color w:val="111111"/>
          <w:sz w:val="28"/>
          <w:sz w:val="28"/>
          <w:szCs w:val="28"/>
          <w:rtl w:val="true"/>
          <w:lang w:bidi="fa-IR"/>
        </w:rPr>
        <w:t xml:space="preserve">الغاصبين تعاملاً يرى الناس أنه تعامل مع غاصبين ومعتدين، وإن سكوته عنهم كان حلماً، وحكمة وتنازلاً، وصبراً، وإنفاذاً لوصية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كله اتبع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فرض بها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الذين اعتدوا عليه، واغتصبوا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كفقيه، وإمام وعالم، وكحلال لأعظم المشكلات وملجأ في المهمات والملمات، التي كانت تواجههم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أجبرتهم سياسته التي هي سياسة عدم التباعد إلى درجة وعدم المقاربة إلى حد الذوبان على اللجوء إليه، والتماس</w:t>
      </w:r>
    </w:p>
    <w:p>
      <w:pPr>
        <w:pStyle w:val="BookText"/>
        <w:rPr/>
      </w:pPr>
      <w:r>
        <w:rPr>
          <w:rFonts w:ascii="Amiri" w:hAnsi="Amiri" w:eastAsia="Amiri" w:cs="Amiri"/>
          <w:color w:val="111111"/>
          <w:sz w:val="28"/>
          <w:sz w:val="28"/>
          <w:szCs w:val="28"/>
          <w:rtl w:val="true"/>
          <w:lang w:bidi="ar-SA"/>
        </w:rPr>
        <w:t>القطيعة، المعونة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وجدوا أنفسهم غير قادرين على الاستغناء عنه في كثير من المواقع الحرجة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بل شاركه خيرة أصحابه، حيث وجدت السلطة أيضاً أنها بحاجة إليهم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منهم القادة، والساسة، والحكماء، والولاة، والفاتحون الأقوياء، بفروسيتهم، وبخططهم، وحسن تدبيرهم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سنحت الفرصة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ولأصحابه لنشر الدين، وبيان الأحكام، وليحدثوا الناس ببعض ما عندهم من علوم ومعارف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وتمكنوا من عرض بضاعتهم في العلم والفقه والدين، والأخلاق، والاستقامة على طريق الحق والخير والهدى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هذا، فلتأت الأجيال المتعاقبة، لتجد أمامها نوعين من الأحكام، ومن الدين فمن جهة تجد أمامها أخلاق ودين، ومعارف وسياسات، وفقه الجهلة بالدين وأحكامه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 أمامها من جهة أخرى الدين الحق، والكلمة الطيبة والهادية، في ضمن ما قاله وفعله وبينه علي، والزهراء،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وسلمان وعمار بن ياسر وحذيفة، ومالك الأشتر، وغيرهم، وغيرهم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على كل حق نوراً، فلتميز الأجيال بين الحق والباطل، ولتختر لنفسها ما اختاره اللّه تعالى ورسوله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اختارت الباطل، فإنما على نفسها جنت براقش</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735_164081"/>
      <w:bookmarkStart w:id="45" w:name="pg15735_164081"/>
      <w:bookmarkEnd w:id="45"/>
    </w:p>
    <w:p>
      <w:pPr>
        <w:pStyle w:val="Heading4"/>
        <w:numPr>
          <w:ilvl w:val="3"/>
          <w:numId w:val="1"/>
        </w:numPr>
        <w:rPr/>
      </w:pPr>
      <w:bookmarkStart w:id="46" w:name="pg15735_164081"/>
      <w:bookmarkStart w:id="47" w:name="__RefHeading___Toc12613368_2142443653"/>
      <w:bookmarkStart w:id="48" w:name="_Toc14"/>
      <w:bookmarkEnd w:id="46"/>
      <w:bookmarkEnd w:id="47"/>
      <w:r>
        <w:rPr>
          <w:rtl w:val="true"/>
        </w:rPr>
        <w:t>الفصل الثاني</w:t>
      </w:r>
      <w:r>
        <w:rPr>
          <w:rtl w:val="true"/>
        </w:rPr>
        <w:t xml:space="preserve">: </w:t>
      </w:r>
      <w:r>
        <w:rPr>
          <w:rtl w:val="true"/>
        </w:rPr>
        <w:t>حديث الأنوار قبل الخلق</w:t>
      </w:r>
      <w:r>
        <w:rPr>
          <w:rtl w:val="true"/>
        </w:rPr>
        <w:t>..</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 w:name="__RefHeading___Toc12613370_2142443653"/>
      <w:bookmarkStart w:id="50" w:name="_Toc15"/>
      <w:bookmarkEnd w:id="49"/>
      <w:r>
        <w:rPr>
          <w:rtl w:val="true"/>
        </w:rPr>
        <w:t>اشارة</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735_164083"/>
      <w:bookmarkStart w:id="52" w:name="pg15735_164083"/>
      <w:bookmarkEnd w:id="52"/>
    </w:p>
    <w:p>
      <w:pPr>
        <w:pStyle w:val="Heading5"/>
        <w:numPr>
          <w:ilvl w:val="4"/>
          <w:numId w:val="1"/>
        </w:numPr>
        <w:rPr/>
      </w:pPr>
      <w:bookmarkStart w:id="53" w:name="pg15735_164083"/>
      <w:bookmarkStart w:id="54" w:name="__RefHeading___Toc12613372_2142443653"/>
      <w:bookmarkStart w:id="55" w:name="_Toc16"/>
      <w:bookmarkEnd w:id="53"/>
      <w:bookmarkEnd w:id="54"/>
      <w:r>
        <w:rPr>
          <w:rtl w:val="true"/>
        </w:rPr>
        <w:t>حديث الأنوار قبل خلق الخلق</w:t>
      </w:r>
      <w:r>
        <w:rPr>
          <w:rtl w:val="true"/>
        </w:rPr>
        <w:t>:</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 نور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نوره من نورنا خلقه اللّه من قبل خلق آدم بألفي عام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56" w:name="pg15735_164084"/>
    </w:p>
    <w:p>
      <w:pPr>
        <w:pStyle w:val="Heading5"/>
        <w:numPr>
          <w:ilvl w:val="4"/>
          <w:numId w:val="1"/>
        </w:numPr>
        <w:rPr/>
      </w:pPr>
      <w:bookmarkStart w:id="57" w:name="__RefHeading___Toc12613374_2142443653"/>
      <w:bookmarkStart w:id="58" w:name="_Toc17"/>
      <w:bookmarkEnd w:id="56"/>
      <w:bookmarkEnd w:id="57"/>
      <w:r>
        <w:rPr>
          <w:rtl w:val="true"/>
        </w:rPr>
        <w:t>الأئمة خلقوا من نور واحد</w:t>
      </w:r>
      <w:bookmarkEnd w:id="58"/>
    </w:p>
    <w:p>
      <w:pPr>
        <w:pStyle w:val="BookText"/>
        <w:rPr/>
      </w:pPr>
      <w:r>
        <w:rPr>
          <w:rFonts w:ascii="Amiri" w:hAnsi="Amiri" w:eastAsia="Amiri" w:cs="Amiri"/>
          <w:color w:val="111111"/>
          <w:sz w:val="28"/>
          <w:sz w:val="28"/>
          <w:szCs w:val="28"/>
          <w:rtl w:val="true"/>
          <w:lang w:bidi="ar-SA"/>
        </w:rPr>
        <w:t xml:space="preserve">وفي هذه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إني خلقت عليا، وفاطمة، والحسن، والحسين، والأئمة من نور واحد، ثم عرضت ولايتهم على الملائكة، فمن قبلها كان من المقربين، ومن جحدها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لو أن عبداً من عبادي عبدني حتى ينقطع، ثم لقيني جاحدا لولايتهم أدخلته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أضفنا إلى هذا النص نصاً آخر، يمكن اعتباره مكملاً له، وموضحا المضمونه، حيث صرح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أيضا من نفس هذا النور، فإن الصورة تصبح أكثر إشراقاً، ووضوحاً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الرواية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أرني الحق أنظر إليه بيانا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لج المخدع، فانظر ماذا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فإذا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راكعاً وساجداً وهو يخشع في ركوعه وسجوده،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نبيك محمد إلا ما غفرت للمذنبين من شيعتي</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لأخبر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فوجدته راكعاً وساجداً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يخشع في ركوعه وسجوده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w:t>
      </w:r>
    </w:p>
    <w:p>
      <w:pPr>
        <w:pStyle w:val="BookText"/>
        <w:rPr/>
      </w:pPr>
      <w:r>
        <w:rPr>
          <w:rFonts w:ascii="Amiri" w:hAnsi="Amiri" w:eastAsia="Amiri" w:cs="Amiri"/>
          <w:color w:val="111111"/>
          <w:sz w:val="28"/>
          <w:sz w:val="28"/>
          <w:szCs w:val="28"/>
          <w:rtl w:val="true"/>
          <w:lang w:bidi="ar-SA"/>
        </w:rPr>
        <w:t>علي وليك إلا ما غفرت للمذنبين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الهلع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مسعود، أكفراً بعد 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وعيشك يا رسول اللّه، غير أنى نظرت إلى علي وهو يسأل اللّه تعالى بجاهك، ونظرت إليك وأنت تسأل اللّه تعالى بجاهه فلا أعلم أيكما أوجه عند اللّه تعالى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إن اللّه تعالى خلقني، وخلق عليا، والحسن، والحسين من نور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ينشئ خلقه فتق نوري، وخلق منه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أجل من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وفتق نور علي، وخلق منه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واللّه أجل من العرش والكرسي</w:t>
      </w:r>
    </w:p>
    <w:p>
      <w:pPr>
        <w:pStyle w:val="BookText"/>
        <w:rPr/>
      </w:pPr>
      <w:r>
        <w:rPr>
          <w:rFonts w:ascii="Amiri" w:hAnsi="Amiri" w:eastAsia="Amiri" w:cs="Amiri"/>
          <w:color w:val="111111"/>
          <w:sz w:val="28"/>
          <w:sz w:val="28"/>
          <w:szCs w:val="28"/>
          <w:rtl w:val="true"/>
          <w:lang w:bidi="ar-SA"/>
        </w:rPr>
        <w:t>وفتق نور الحسن، وخلق منه الحور العين والملائكة، والحسن واللّه أجل من الحور العين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وفتق نور الحسين، وخلق منه اللوح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واللّه أجل من اللوح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أظلمت المشارق والمغارب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فضجت الملائكة ونادت إلهنا وسيدنا، بحق الأشباح التي خلقتها </w:t>
      </w:r>
    </w:p>
    <w:p>
      <w:pPr>
        <w:pStyle w:val="BookText"/>
        <w:rPr/>
      </w:pPr>
      <w:r>
        <w:rPr>
          <w:rFonts w:ascii="Amiri" w:hAnsi="Amiri" w:eastAsia="Amiri" w:cs="Amiri"/>
          <w:color w:val="111111"/>
          <w:sz w:val="28"/>
          <w:sz w:val="28"/>
          <w:szCs w:val="28"/>
          <w:rtl w:val="true"/>
          <w:lang w:bidi="ar-SA"/>
        </w:rPr>
        <w:t>إلا ما فرجت عنا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تكلم اللّه بكلمة أخرى، فخلق منها روحاً، فاحتمل النور الروح، فخلق منه الزهراء فاطمة، فأقامها أمام العرش، فأزهرت المشارق والمغارب، فلأجل ذلك سميت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عز وجل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أحببتما، وألقيا في النار من أبغضتما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الكفَّار العنيد؟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من كفر بنبوتي، والعنيد من عاند علي بن أبي طالب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فتق نور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فخلق منه نور الملائكة، فنور الملائكة من نور علي، فنور علي أفضل من الملائكة</w:t>
      </w:r>
      <w:r>
        <w:rPr>
          <w:rFonts w:eastAsia="IRNazanin" w:cs="IRNazanin"/>
          <w:color w:val="111111"/>
          <w:sz w:val="28"/>
          <w:szCs w:val="28"/>
          <w:rtl w:val="true"/>
          <w:lang w:bidi="fa-IR"/>
        </w:rPr>
        <w:t xml:space="preserve">. </w:t>
      </w:r>
      <w:bookmarkStart w:id="59" w:name="pg15735_164087"/>
    </w:p>
    <w:p>
      <w:pPr>
        <w:pStyle w:val="BookText"/>
        <w:rPr/>
      </w:pPr>
      <w:bookmarkEnd w:id="59"/>
      <w:r>
        <w:rPr>
          <w:rFonts w:ascii="Amiri" w:hAnsi="Amiri" w:eastAsia="Amiri" w:cs="Amiri"/>
          <w:color w:val="111111"/>
          <w:sz w:val="28"/>
          <w:sz w:val="28"/>
          <w:szCs w:val="28"/>
          <w:rtl w:val="true"/>
          <w:lang w:bidi="ar-SA"/>
        </w:rPr>
        <w:t xml:space="preserve">ثم فتق نور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فخلق منه نور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ابنتي فاطمة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أفضل من نور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ولدي الحسن، فخلق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فنور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الحسن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ولدي الحسين، فخلق منه الجنة، والحور العين، فنور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والحور العين من نور ولدي الحسين ونور ولدي الحسين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فنور ولدي الحسين أفضل من الجنة والحور العين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2613376_2142443653"/>
      <w:bookmarkStart w:id="61" w:name="_Toc18"/>
      <w:bookmarkEnd w:id="60"/>
      <w:r>
        <w:rPr>
          <w:rtl w:val="true"/>
        </w:rPr>
        <w:t>وقفة قصيرة مع هذا النص</w:t>
      </w:r>
      <w:r>
        <w:rPr>
          <w:rtl w:val="true"/>
        </w:rPr>
        <w:t>:</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يكمل، ويتمم ويوضح بعضها مضامين البعض الآخر، وهي مع ما ورد في الرواية السابقة تصبح أظهر مراداً، وأجلى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مجال لتوهم وجود تنافي بين هذه المضامين ما دام بالإمكان الجمع بينهما، ولو بالقول بأن الحيثيات التي لوحظت في كل </w:t>
      </w:r>
      <w:bookmarkStart w:id="62" w:name="pg15735_164088"/>
    </w:p>
    <w:p>
      <w:pPr>
        <w:pStyle w:val="BookText"/>
        <w:rPr/>
      </w:pPr>
      <w:bookmarkEnd w:id="62"/>
      <w:r>
        <w:rPr>
          <w:rFonts w:ascii="Amiri" w:hAnsi="Amiri" w:eastAsia="Amiri" w:cs="Amiri"/>
          <w:color w:val="111111"/>
          <w:sz w:val="28"/>
          <w:sz w:val="28"/>
          <w:szCs w:val="28"/>
          <w:rtl w:val="true"/>
          <w:lang w:bidi="ar-SA"/>
        </w:rPr>
        <w:t>منها متفاوتة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فإننا سوف نركز حديثنا هنا على نص واحد منها، تاركین سائرها إلى حصافة ودقة نظر القارئ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ذلك نشير هنا إلى مثال يدلل على ما نقول،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خلق اللوح والقلم من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يتنافى مع كون الجنة وسائر أنواع النعيم فيها قد خلقت من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الجنة ونعيمها، وما فيها من الحور العين ما هي إلا نتائج وآثار للموقف والسلوك والولاء والتعامل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قضيته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لا بد أن يخطه القلم في اللوح في تعيين مصير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فيفوز هذا بالجنة، وذاك يحرم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الاستفادات من هذه الرواية كثيرة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نكتفي هنا بما له نوع ارتباط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Heading5"/>
        <w:numPr>
          <w:ilvl w:val="4"/>
          <w:numId w:val="1"/>
        </w:numPr>
        <w:rPr/>
      </w:pPr>
      <w:bookmarkStart w:id="63" w:name="__RefHeading___Toc12613378_2142443653"/>
      <w:bookmarkStart w:id="64" w:name="_Toc19"/>
      <w:bookmarkEnd w:id="63"/>
      <w:r>
        <w:rPr>
          <w:rtl w:val="true"/>
        </w:rPr>
        <w:t>قسم الملائكة</w:t>
      </w:r>
      <w:r>
        <w:rPr>
          <w:rtl w:val="true"/>
        </w:rPr>
        <w:t>:</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أقسمت الملائكة على اللّه بحق الأشباح التي خلقها، إلا ما فرج عنها هذه الظلمة التي اجتاحت المشارق والمغارب، فاستجاب سبحانه لقسمهم، وكشفها عنهم بطريقة أظهرت أن لهؤلاء تأثيراً في كشفها بنحو دل على أن هؤلاء الصفوة هم النور الذي يشع على الكائنات، ويسبح في غماره</w:t>
      </w:r>
      <w:r>
        <w:rPr>
          <w:rFonts w:eastAsia="Amiri" w:cs="Amiri" w:ascii="Amiri" w:hAnsi="Amiri"/>
          <w:color w:val="111111"/>
          <w:sz w:val="28"/>
          <w:szCs w:val="28"/>
          <w:rtl w:val="true"/>
          <w:lang w:bidi="ar-SA"/>
        </w:rPr>
        <w:t xml:space="preserve">. </w:t>
      </w:r>
      <w:bookmarkStart w:id="65" w:name="pg15735_164089"/>
    </w:p>
    <w:p>
      <w:pPr>
        <w:pStyle w:val="BookText"/>
        <w:rPr/>
      </w:pPr>
      <w:bookmarkEnd w:id="6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شع منها ذلك النور، ربما لأنها حلقة الصلة بين النبوة والإمامة</w:t>
      </w:r>
      <w:r>
        <w:rPr>
          <w:rFonts w:eastAsia="IRNazanin" w:cs="IRNazanin"/>
          <w:color w:val="111111"/>
          <w:sz w:val="28"/>
          <w:szCs w:val="28"/>
          <w:rtl w:val="true"/>
          <w:lang w:bidi="fa-IR"/>
        </w:rPr>
        <w:t>.</w:t>
      </w:r>
    </w:p>
    <w:p>
      <w:pPr>
        <w:pStyle w:val="Heading5"/>
        <w:numPr>
          <w:ilvl w:val="4"/>
          <w:numId w:val="1"/>
        </w:numPr>
        <w:rPr/>
      </w:pPr>
      <w:bookmarkStart w:id="66" w:name="__RefHeading___Toc12613380_2142443653"/>
      <w:bookmarkStart w:id="67" w:name="_Toc20"/>
      <w:bookmarkEnd w:id="66"/>
      <w:r>
        <w:rPr>
          <w:rtl w:val="true"/>
        </w:rPr>
        <w:t>أخذه الهلع</w:t>
      </w:r>
      <w:r>
        <w:rPr>
          <w:rtl w:val="true"/>
        </w:rPr>
        <w:t>:</w:t>
      </w:r>
      <w:bookmarkEnd w:id="67"/>
    </w:p>
    <w:p>
      <w:pPr>
        <w:pStyle w:val="BookText"/>
        <w:rPr/>
      </w:pPr>
      <w:r>
        <w:rPr>
          <w:rFonts w:ascii="IRNazanin" w:hAnsi="IRNazanin" w:eastAsia="IRNazanin"/>
          <w:color w:val="111111"/>
          <w:sz w:val="28"/>
          <w:sz w:val="28"/>
          <w:szCs w:val="28"/>
          <w:rtl w:val="true"/>
          <w:lang w:bidi="fa-IR"/>
        </w:rPr>
        <w:t xml:space="preserve">إن الهلع الذي أصاب ابن مسعود، وكاد أن يودي به إلى الكفر والخروج من الإيمان قد نشأ من أمر سيئ جدا لم ينسبه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صريحة، بل قد سأله عنه إن كان قد عرض له، ليحذره من أن يستسلم لتلك الخواطر التي توجب له الهلاك</w:t>
      </w:r>
      <w:r>
        <w:rPr>
          <w:rFonts w:eastAsia="IRNazanin" w:cs="IRNazanin"/>
          <w:color w:val="111111"/>
          <w:sz w:val="28"/>
          <w:szCs w:val="28"/>
          <w:rtl w:val="true"/>
          <w:lang w:bidi="fa-IR"/>
        </w:rPr>
        <w:t>.</w:t>
      </w:r>
    </w:p>
    <w:p>
      <w:pPr>
        <w:pStyle w:val="Heading5"/>
        <w:numPr>
          <w:ilvl w:val="4"/>
          <w:numId w:val="1"/>
        </w:numPr>
        <w:rPr/>
      </w:pPr>
      <w:bookmarkStart w:id="68" w:name="__RefHeading___Toc12613382_2142443653"/>
      <w:bookmarkStart w:id="69" w:name="_Toc21"/>
      <w:bookmarkEnd w:id="68"/>
      <w:r>
        <w:rPr>
          <w:rtl w:val="true"/>
        </w:rPr>
        <w:t>بماذا كفر ابن مسعود؟</w:t>
      </w:r>
      <w:r>
        <w:rPr>
          <w:rtl w:val="true"/>
        </w:rPr>
        <w:t>!</w:t>
      </w:r>
      <w:bookmarkEnd w:id="69"/>
    </w:p>
    <w:p>
      <w:pPr>
        <w:pStyle w:val="BookText"/>
        <w:rPr/>
      </w:pPr>
      <w:r>
        <w:rPr>
          <w:rFonts w:ascii="IRNazanin" w:hAnsi="IRNazanin" w:eastAsia="IRNazanin"/>
          <w:color w:val="111111"/>
          <w:sz w:val="28"/>
          <w:sz w:val="28"/>
          <w:szCs w:val="28"/>
          <w:rtl w:val="true"/>
          <w:lang w:bidi="fa-IR"/>
        </w:rPr>
        <w:t xml:space="preserve">ولعل الخاطر الذي يوجب كفر ابن مسعود، وقد حذره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الاستسلام له هو ظنه أن توسل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بحق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توسل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بحق محمد من موجبات كفرهما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لتوهمه أن ليس لأحد حق على اللّه سبحانه، لكي يقسم عليه به، أو يتوسل به إليه أو أنه كان يظن أنه لا يصح التوسل إلا بالأوجه عند اللّه، وهو يرى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الأوجه، فلا يجوز له أن يتوسل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أصابه الهلع والفزع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فات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فات غيره أيضاً، ممن لا يزال المسلمون يعانون من جهل وسوء وقلة فهمهم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للإنسان أن يتوسل بكل من يحبه، حتى لو كان المتوسل أفضل من الذي يتوسل به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بحق علي على اللّه سبحانه ليس أن علياً متفضل على اللّه، أو أن له يدا عنده، كما يكون للوالد حق على الولد، أو كما هو حق الخالق على المخلوق، وحق الرازق على المرزوق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هو من قبيل حق الولد على والده، وحق العبد على ربه، وحق الطاعة على المطاع، بل إن للمال حقا أيضاً على صاحبه، وللشاة حق على مالكها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 اللّه الأكبر عليك، فأن تعبده لا تشرك به شيئاً، فإذا فعلت ذلك بإخلاص جعل اللّه لك على نفسه أن يكفيك أمر الدنيا والآخرة، ويحفظ لك ما تحب منها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اللّه عز وجل عشرون خصلة يفي له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على اللّه تبارك وتعالى أن لا يفتنه ولا يضله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يعريه ولا يجوعه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يشمت به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يخذله ويعزله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يميته غرقاً ولا 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يقع على شيء ولا يقع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يقيه مكر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يعيذه من سطوات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يجعله معنا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يسلط عليه من الأدواء ما يشين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يعيذه من البرص والجذام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يميته على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ينسيه مقامه في المعاصي حتى يحدث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يحجب عنه معرفته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لا يعزز في قلبه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يحشره يوم القيامة ونوره يسعى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على اللّه أن يوفقه لكل خير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على اللّه أن لا يسلط عليه عدوه فيذله</w:t>
      </w:r>
      <w:r>
        <w:rPr>
          <w:rFonts w:eastAsia="Amiri" w:cs="Amiri" w:ascii="Amiri" w:hAnsi="Amiri"/>
          <w:color w:val="111111"/>
          <w:sz w:val="28"/>
          <w:szCs w:val="28"/>
          <w:rtl w:val="true"/>
          <w:lang w:bidi="ar-SA"/>
        </w:rPr>
        <w:t xml:space="preserve">. </w:t>
      </w:r>
      <w:bookmarkStart w:id="70" w:name="pg15735_164092"/>
    </w:p>
    <w:p>
      <w:pPr>
        <w:pStyle w:val="BookText"/>
        <w:rPr/>
      </w:pPr>
      <w:bookmarkEnd w:id="70"/>
      <w:r>
        <w:rPr>
          <w:rFonts w:ascii="Amiri" w:hAnsi="Amiri" w:eastAsia="Amiri" w:cs="Amiri"/>
          <w:color w:val="111111"/>
          <w:sz w:val="28"/>
          <w:sz w:val="28"/>
          <w:szCs w:val="28"/>
          <w:rtl w:val="true"/>
          <w:lang w:bidi="ar-SA"/>
        </w:rPr>
        <w:t>وله على اللّه أن يختم له بالأمن والإيمان، ويجعله معنا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شرائط اللّه عز وجل للمؤمنين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2613384_2142443653"/>
      <w:bookmarkStart w:id="72" w:name="_Toc22"/>
      <w:bookmarkEnd w:id="71"/>
      <w:r>
        <w:rPr>
          <w:rtl w:val="true"/>
        </w:rPr>
        <w:t>التوسل المشروع</w:t>
      </w:r>
      <w:r>
        <w:rPr>
          <w:rtl w:val="true"/>
        </w:rPr>
        <w:t>:</w:t>
      </w:r>
      <w:bookmarkEnd w:id="72"/>
    </w:p>
    <w:p>
      <w:pPr>
        <w:pStyle w:val="BookText"/>
        <w:rPr/>
      </w:pPr>
      <w:r>
        <w:rPr>
          <w:rFonts w:ascii="IRNazanin" w:hAnsi="IRNazanin" w:eastAsia="IRNazanin"/>
          <w:color w:val="111111"/>
          <w:sz w:val="28"/>
          <w:sz w:val="28"/>
          <w:szCs w:val="28"/>
          <w:rtl w:val="true"/>
          <w:lang w:bidi="fa-IR"/>
        </w:rPr>
        <w:t xml:space="preserve">وقد دلت هذه القضية أيضاً على جواز التوسل إلى اللّه تعالى بكل ما يحبه اللّه تعالى، فكما تصلي ركعتين، ثم تسأله قضاء حاجتك، كذلك يجوز أن تجعل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وسيلتك لينوب عنك في الطلب إلى اللّه، ليقضي حاجتك، لأنك ترى أن ذنوبك وآثامك تمنعك من الوصول إليه مباشرة، فتتوسل إليه بأوليائه المطيعين له حق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قضاء الحاجة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الإمام، أو الولي التقي، يعرف الناس بمقامه عند اللّه، ويزيدهم رغبة في إطاعة أوامره، والانتهاء بنواهيه وزواجره</w:t>
      </w:r>
    </w:p>
    <w:p>
      <w:pPr>
        <w:pStyle w:val="Heading5"/>
        <w:numPr>
          <w:ilvl w:val="4"/>
          <w:numId w:val="1"/>
        </w:numPr>
        <w:rPr/>
      </w:pPr>
      <w:bookmarkStart w:id="73" w:name="__RefHeading___Toc12613386_2142443653"/>
      <w:bookmarkStart w:id="74" w:name="_Toc23"/>
      <w:bookmarkEnd w:id="73"/>
      <w:r>
        <w:rPr>
          <w:rtl w:val="true"/>
        </w:rPr>
        <w:t xml:space="preserve">أنوارهم </w:t>
      </w:r>
      <w:r>
        <w:rPr>
          <w:rtl w:val="true"/>
        </w:rPr>
        <w:t>(</w:t>
      </w:r>
      <w:r>
        <w:rPr>
          <w:rtl w:val="true"/>
        </w:rPr>
        <w:t>عليهم السلام</w:t>
      </w:r>
      <w:r>
        <w:rPr>
          <w:rtl w:val="true"/>
        </w:rPr>
        <w:t xml:space="preserve">) </w:t>
      </w:r>
      <w:r>
        <w:rPr>
          <w:rtl w:val="true"/>
        </w:rPr>
        <w:t>مبدأ الخلق للكائنات</w:t>
      </w:r>
      <w:r>
        <w:rPr>
          <w:rtl w:val="true"/>
        </w:rPr>
        <w:t>:</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الذي جرى لابن مسعود، وكاد أن يهلك فيه، وتلقى عليه </w:t>
      </w:r>
    </w:p>
    <w:p>
      <w:pPr>
        <w:pStyle w:val="BookText"/>
        <w:rPr/>
      </w:pPr>
      <w:r>
        <w:rPr>
          <w:rFonts w:ascii="IRNazanin" w:hAnsi="IRNazanin" w:eastAsia="IRNazanin"/>
          <w:color w:val="111111"/>
          <w:sz w:val="28"/>
          <w:sz w:val="28"/>
          <w:szCs w:val="28"/>
          <w:rtl w:val="true"/>
          <w:lang w:bidi="fa-IR"/>
        </w:rPr>
        <w:t>تحذيراً حازماً وقوياً، إنما أريد به التوطئة والتمهيد لبيان هذه الحقيقة الأكثر إثارة للعجب والاستغراب لدى من لم يتحقق الإيمان في قلبه بنفحات رحمانية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حقيقة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قد خلقوا من نور قدس اللّه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يزيد من غرابة الأمر في نظر القاصرين عن فهم هذه الحقائق والدقائق، وما سوف يدهشهم أو يبهرهم هو أن تكون أنوار هؤلاء الصفوة مبدأ لخلق الكائنات الكبرى في الحياة الدنيا والأخرى أيضاً، ثم أن يكون النور هو المبدأ للخلق أجل وأرقى وأعلى عنصراً من هذا المخلوق، فخلق تعالی من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والأرض،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واعظم من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وخلق من نور علي العرش والكرسي،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 من نور الحسن الحور العين والملائكة، ووهو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من نور الحسين، اللوح والقلم،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منهما</w:t>
      </w:r>
      <w:r>
        <w:rPr>
          <w:rFonts w:eastAsia="Amiri" w:cs="Amiri" w:ascii="Amiri" w:hAnsi="Amiri"/>
          <w:color w:val="111111"/>
          <w:sz w:val="28"/>
          <w:szCs w:val="28"/>
          <w:rtl w:val="true"/>
          <w:lang w:bidi="ar-SA"/>
        </w:rPr>
        <w:t xml:space="preserve">. </w:t>
      </w:r>
      <w:bookmarkStart w:id="75" w:name="pg15735_164094"/>
    </w:p>
    <w:p>
      <w:pPr>
        <w:pStyle w:val="Heading5"/>
        <w:numPr>
          <w:ilvl w:val="4"/>
          <w:numId w:val="1"/>
        </w:numPr>
        <w:rPr/>
      </w:pPr>
      <w:bookmarkStart w:id="76" w:name="__RefHeading___Toc12613388_2142443653"/>
      <w:bookmarkStart w:id="77" w:name="_Toc24"/>
      <w:bookmarkEnd w:id="75"/>
      <w:bookmarkEnd w:id="76"/>
      <w:r>
        <w:rPr>
          <w:rtl w:val="true"/>
        </w:rPr>
        <w:t>لماذا اللوح والقلم من نور الحسين ؟</w:t>
      </w:r>
      <w:r>
        <w:rPr>
          <w:rtl w:val="true"/>
        </w:rPr>
        <w:t>!:</w:t>
      </w:r>
      <w:bookmarkEnd w:id="77"/>
    </w:p>
    <w:p>
      <w:pPr>
        <w:pStyle w:val="BookText"/>
        <w:rPr/>
      </w:pPr>
      <w:r>
        <w:rPr>
          <w:rFonts w:ascii="IRNazanin" w:hAnsi="IRNazanin" w:eastAsia="IRNazanin"/>
          <w:color w:val="111111"/>
          <w:sz w:val="28"/>
          <w:sz w:val="28"/>
          <w:szCs w:val="28"/>
          <w:rtl w:val="true"/>
          <w:lang w:bidi="fa-IR"/>
        </w:rPr>
        <w:t xml:space="preserve">وحيث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هدى وسفينة نجاة، ولأنه سيكون هو الباعث لدين اللّه، والحافظ له بمهجته ودمه، وبأولاده، وعشيرته، وأصحابه، وكل شيء يعود إليه في هذه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قضيته تبقى أيسر فهما، واسهل تناولاً، وأقرب إلى وجدان الناس، وأظهر صحة وسلامة، لكونها قضية وجدان وفطرة، وعقل، ومشاعر، ونبل، وقيم، وتضحية، وإيثار، ووفاء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تحمل معها كل معاني الإيمان والدين، ولا تحمل معها أي معنى يربك أو يزعج خاطر أي كان من الناس، بل هي مصدر،اعتزاز، ومبعث رضى وإعجاب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ذلك من معان يتلمسها كل من واكبها، وعايشها، وتعامل معها بصدق وصفاء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قضية يفهمها، ويتفاعل معها كل الناس، وهي تعني الكبير والصغير، والغنى والفقير، والعالم والجاهل، والمرأة والرجل، والمسلم وغير المسلم، والأسود والأبيض، والعربي وغير العربي، والشاب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خير محض، وهي محض الأخلاق الجميلة، والقيم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كذلك، فكل شرائح المجتمعات وطبقاته لها نصيب في هذه النهضة الجهادية، وترى راي العين أن لها شراكة ومساهمة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على هذه الشرائح التي تستوعب البشر كلهم، إلا أن تتخذ </w:t>
      </w:r>
      <w:bookmarkStart w:id="78" w:name="pg15735_164095"/>
    </w:p>
    <w:p>
      <w:pPr>
        <w:pStyle w:val="BookText"/>
        <w:rPr/>
      </w:pPr>
      <w:bookmarkEnd w:id="78"/>
      <w:r>
        <w:rPr>
          <w:rFonts w:ascii="Amiri" w:hAnsi="Amiri" w:eastAsia="Amiri" w:cs="Amiri"/>
          <w:color w:val="111111"/>
          <w:sz w:val="28"/>
          <w:sz w:val="28"/>
          <w:szCs w:val="28"/>
          <w:rtl w:val="true"/>
          <w:lang w:bidi="ar-SA"/>
        </w:rPr>
        <w:t>موقفاً منها، فإن كان موقفاً سلبياً، فذلك يعني الإيغال في قسوة القلب، وعمى البصيرة، وفقدان الإحساس، فلا رجاء بعد هذا في صلاح أو إصلاح إنسان كهذا، وسيكون من الهالكين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موقفه إيجابياً بأن اختار طريق التبصر والتمعن، والتفكر بموضوعية، وسلامة، وحاول أن يرضي وجدانه، ولا يتنكر لمشاعره الإنسانية، فسيكون من الناجين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ارتاب وتردد، وقدم رجلاً وأخَّر أخرى، فلا بد من مدّ يد العون له بالتوضيح تارة، والتصحيح أخرى، وبالنصح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أن سبب هذا التردد هو إما عدم وضوح بعض المفردات، أو فهم بعض المفردات بصورة خاطئة، بسبب محاولات التشويه، والتحريف من قبل أهل الأهواء، والإختزال المتعمد في كثير من المفردات بما يتوافق مع أهواء من يفعل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وحصيلة هذا البيان أن يكون القلم واللوح، وما يكتب وما لا يكتب مرهونا بالنظرة وبالتعامل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نهضته، ثم ما ينشأ عن هذه النظرة، وعن طريقة التعامل، من أعمال وسلوك ومواقف، وما يحدثه من تغييرات في النفوس والمشاعر، والعواطف والأخلاق، وفي مختلف الشؤون التي تمس تكوين هذا الكائن البشري والإنساني</w:t>
      </w:r>
      <w:r>
        <w:rPr>
          <w:rFonts w:eastAsia="IRNazanin" w:cs="IRNazanin"/>
          <w:color w:val="111111"/>
          <w:sz w:val="28"/>
          <w:szCs w:val="28"/>
          <w:rtl w:val="true"/>
          <w:lang w:bidi="fa-IR"/>
        </w:rPr>
        <w:t>..</w:t>
      </w:r>
    </w:p>
    <w:p>
      <w:pPr>
        <w:pStyle w:val="Heading5"/>
        <w:numPr>
          <w:ilvl w:val="4"/>
          <w:numId w:val="1"/>
        </w:numPr>
        <w:rPr/>
      </w:pPr>
      <w:bookmarkStart w:id="79" w:name="__RefHeading___Toc12613390_2142443653"/>
      <w:bookmarkStart w:id="80" w:name="_Toc25"/>
      <w:bookmarkEnd w:id="79"/>
      <w:r>
        <w:rPr>
          <w:rtl w:val="true"/>
        </w:rPr>
        <w:t>تتمات إيضاحية للنص</w:t>
      </w:r>
      <w:r>
        <w:rPr>
          <w:rtl w:val="true"/>
        </w:rPr>
        <w:t>:</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لنا إيضاحات حول هذه الفقرة التي ذكرناها، نذكر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صرحت هذه الرواية بما لم يرد في الرواية التي سبقتها حين ذكرت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خلق هو وعلي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عدم ذكر ذلك في الفقرة السابقة لا يوجب تعارض مضمون الروايتين، لأن عدم الذكر لشيء قد لا يكون لأجل الحكم بنفيه، بل قد يكون لأجل عدم وجود مقتض للتصريح به، لأن للكلام سياقاً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الفقرة لم تذكر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ذكرتها في فقرة مستقلة بعد بضعة أسطر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أنه تعالى أراد إنشاء الخلق، ولكنه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نوري،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 نوري، وخلق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والفتق مقابل الرتق، والرتق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المتصل المستوي، فإذا انفصل، فهو فتق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عصا المسلمين بعد اجتماع الكلمة أي أن اجتماع الكلمة بمثابة ذلك الاتصال المستوي، فإذا انفصل فقد حصل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والفتق أيضاً هو الشق الذي يبدو كأنه منفصل عن اتصال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النور المتصل المستوى الذي هو جزء من نور قدس اللّه، ففتقه </w:t>
      </w:r>
    </w:p>
    <w:p>
      <w:pPr>
        <w:pStyle w:val="BookText"/>
        <w:rPr/>
      </w:pPr>
      <w:r>
        <w:rPr>
          <w:rFonts w:ascii="Amiri" w:hAnsi="Amiri" w:eastAsia="Amiri" w:cs="Amiri"/>
          <w:color w:val="111111"/>
          <w:sz w:val="28"/>
          <w:sz w:val="28"/>
          <w:szCs w:val="28"/>
          <w:rtl w:val="true"/>
          <w:lang w:bidi="ar-SA"/>
        </w:rPr>
        <w:t>اللّه، وأخرجه عن صفته التي هي الاتصال والاستواء، فخلق منه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وأجل من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والخلق يستعمل في إيجاد الشيء من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ليس مراداً هنا قطعاً، لأن مادة الخلق، وهي النور المحمدي، الذي هو من نور قدس اللّه كانت حاضرة، تماماً كما كانت مادة آدم،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لازبٍ</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حاضرة في طين من صفاته أنه لازب، أي ثابت ولاصق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 بالخلق مجرد التصوير، الذي يعبر عنه بالتحليق سواء أكان عن احتذاء وتقليد،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اللّه تعالى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فأنفح فِيهِ فَيَكُونُ طَيْرًا بِإِذْنِ اللّه</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تشكيل المادة في ضمن صورة وهيئة معينة بأنه خلق، ثم صاغ منه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 لَكُمْ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81" w:name="pg15735_164098"/>
    </w:p>
    <w:p>
      <w:pPr>
        <w:pStyle w:val="BookText"/>
        <w:rPr/>
      </w:pPr>
      <w:bookmarkEnd w:id="8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خَلَقْنَاكُمْ مِنْ تُرَابٍ تُمَّ مِن نطْفَةٍ ثُمَّ مِنْ عَلَقَةٍ ثُمَّ مِنْ مُصْعْةٍ مُخَلَّقَةٍ وَغَيْر مُخَلَّقَةٍ لِنُبَيِّنَ لَكُمْ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ذات أشكال، وتخلقات، وهيئات غير مكتملة، بل تحتاج أيضاً إلى العظام، ثم إلى نفخ الروح، لكي تصبح خلقا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فالمراحل السابقة هي مجرد تشكيل وتصوير للّهيئات، بقرينة كلمة مخلقة وغير مخلقة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ففتق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يستتبع خلق السماوات والأرض من ذلك النور، وفتق نور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يستتبع خلق العرش والكرسي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وفتق نور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يستتبع خلق الحور العين والملائكة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وفتق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يستتبع خلق اللوح والقلم</w:t>
      </w:r>
      <w:r>
        <w:rPr>
          <w:rFonts w:eastAsia="IRNazanin" w:cs="IRNazanin"/>
          <w:color w:val="111111"/>
          <w:sz w:val="28"/>
          <w:szCs w:val="28"/>
          <w:rtl w:val="true"/>
          <w:lang w:bidi="fa-IR"/>
        </w:rPr>
        <w:t>.</w:t>
      </w:r>
    </w:p>
    <w:p>
      <w:pPr>
        <w:pStyle w:val="Heading5"/>
        <w:numPr>
          <w:ilvl w:val="4"/>
          <w:numId w:val="1"/>
        </w:numPr>
        <w:rPr/>
      </w:pPr>
      <w:bookmarkStart w:id="82" w:name="__RefHeading___Toc12613392_2142443653"/>
      <w:bookmarkStart w:id="83" w:name="_Toc26"/>
      <w:bookmarkEnd w:id="82"/>
      <w:r>
        <w:rPr>
          <w:rtl w:val="true"/>
        </w:rPr>
        <w:t xml:space="preserve">الحسين </w:t>
      </w:r>
      <w:r>
        <w:rPr>
          <w:rtl w:val="true"/>
        </w:rPr>
        <w:t>(</w:t>
      </w:r>
      <w:r>
        <w:rPr>
          <w:rtl w:val="true"/>
        </w:rPr>
        <w:t>عليه السلام</w:t>
      </w:r>
      <w:r>
        <w:rPr>
          <w:rtl w:val="true"/>
        </w:rPr>
        <w:t xml:space="preserve">) </w:t>
      </w:r>
      <w:r>
        <w:rPr>
          <w:rtl w:val="true"/>
        </w:rPr>
        <w:t>غصن من شجرة</w:t>
      </w:r>
      <w:r>
        <w:rPr>
          <w:rtl w:val="true"/>
        </w:rPr>
        <w:t>:</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بعرفات،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تجاهه، فأومأ إليَّ، وإلى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فدنا علي منه فقال اطرح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وأنت من شجرة أنا أصلها، وأنت،فرعها، والحسن والحسين أغصانها، فمن تعلق بغصن من أغصانها أدخله اللّه تعالى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 أن أمتي صاموا حتى يكونوا كالحنايا، وصلوا حتى يكونوا كالأوتار، ثم أبغضوك لأكبهم اللّه تعالى في النار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تكون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بأنه سيطول عمره حتى يدرك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حمله سلامه إليه، وكان يعلم أيضاً أن قوله سيكون مرضيا عند كثير من الناس، وقد تكون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لأنه أراد أن يسمع ويرى، ثم </w:t>
      </w:r>
    </w:p>
    <w:p>
      <w:pPr>
        <w:pStyle w:val="BookText"/>
        <w:rPr/>
      </w:pPr>
      <w:r>
        <w:rPr>
          <w:rFonts w:ascii="IRNazanin" w:hAnsi="IRNazanin" w:eastAsia="IRNazanin"/>
          <w:color w:val="111111"/>
          <w:sz w:val="28"/>
          <w:sz w:val="28"/>
          <w:szCs w:val="28"/>
          <w:rtl w:val="true"/>
          <w:lang w:bidi="fa-IR"/>
        </w:rPr>
        <w:t xml:space="preserve">ينقل ما سيقوله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 هو الشاهد الحاذق والناقل الصادق لما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ولتقوم بذلك الحجة على الناس بشأن هؤلاء الثلاثة الذين هم أعلام الهدى، والعروة الوثقى، والحجة على أهل الدنيا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تشير إلى أنه أراد أن يعرف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عليه مسؤولية عما يريد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يحمله إياه، ولا يحق له التساهل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منحصر به، ولأجل ذلك دعاه بخصوصه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الرواية أن جابراً لم يكن في الموضع المواجه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تصريح الرواية، فاحتاج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إيماءتين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والأخرى لجابر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الكف بالكف بحيث تستوعب الأصابع الخمس، وتتطابق يد كل منهما مع يد الآخر يدل على أن المطلوب هو كمال التطابق،والتوافق والتعاون والتعاضد التام والمستوعب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منها أيضاً معنى التعاهد، وتوثيق الميثاق، وتأكيد الالتزام، وغير ذلك من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ذلك مقدمة للتصريح القولي بمضمون يدل على كمال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الاتحاد في النشأة، والمسار، والمصير لهؤلاء الأربعة الأطهار،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والحسنان </w:t>
      </w:r>
      <w:bookmarkStart w:id="84" w:name="pg15735_164101"/>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شجرة واحدة، لا يشاركهم غيرهم فيها، وقد توزعت أجزاؤها بصورة لم يبق منها أي جزء يمكن لغيرهم أن يدعي أنه يستأثر به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شاركهم فيما يفترض أن يكون خاصاً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مضمون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أن للأربعة حقيقة واحدة متكاملة، ومنسجمة، ومتوافقة في المسار، وفي الأحوال والأطوار، وفي الآثار، وأن أي غصن من أغصانها يعطي من الثمار نفس ما يعطيه الغصن الآخر، لأن كل غصن منها ينتهي إلى الجنة، ويوصل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الغصن ينطلق من الفرع، والفرع ينتهي إلى الأصل، مما يعني التوافق التام في الماهية والخصائص، والآثار كما قلنا</w:t>
      </w:r>
      <w:r>
        <w:rPr>
          <w:rFonts w:eastAsia="IRNazanin" w:cs="IRNazanin"/>
          <w:color w:val="111111"/>
          <w:sz w:val="28"/>
          <w:szCs w:val="28"/>
          <w:rtl w:val="true"/>
          <w:lang w:bidi="fa-IR"/>
        </w:rPr>
        <w:t>.</w:t>
      </w:r>
    </w:p>
    <w:p>
      <w:pPr>
        <w:pStyle w:val="Heading5"/>
        <w:numPr>
          <w:ilvl w:val="4"/>
          <w:numId w:val="1"/>
        </w:numPr>
        <w:rPr/>
      </w:pPr>
      <w:bookmarkStart w:id="85" w:name="__RefHeading___Toc12613394_2142443653"/>
      <w:bookmarkStart w:id="86" w:name="_Toc27"/>
      <w:bookmarkEnd w:id="85"/>
      <w:r>
        <w:rPr>
          <w:rtl w:val="true"/>
        </w:rPr>
        <w:t xml:space="preserve">الإمام الحسين </w:t>
      </w:r>
      <w:r>
        <w:rPr>
          <w:rtl w:val="true"/>
        </w:rPr>
        <w:t>(</w:t>
      </w:r>
      <w:r>
        <w:rPr>
          <w:rtl w:val="true"/>
        </w:rPr>
        <w:t>عليه السلام</w:t>
      </w:r>
      <w:r>
        <w:rPr>
          <w:rtl w:val="true"/>
        </w:rPr>
        <w:t xml:space="preserve">) </w:t>
      </w:r>
      <w:r>
        <w:rPr>
          <w:rtl w:val="true"/>
        </w:rPr>
        <w:t>حين الإسراء</w:t>
      </w:r>
      <w:r>
        <w:rPr>
          <w:rtl w:val="true"/>
        </w:rPr>
        <w:t>:</w:t>
      </w:r>
      <w:bookmarkEnd w:id="86"/>
    </w:p>
    <w:p>
      <w:pPr>
        <w:pStyle w:val="BookText"/>
        <w:rPr/>
      </w:pPr>
      <w:r>
        <w:rPr>
          <w:rFonts w:ascii="IRNazanin" w:hAnsi="IRNazanin" w:eastAsia="IRNazanin"/>
          <w:color w:val="111111"/>
          <w:sz w:val="28"/>
          <w:sz w:val="28"/>
          <w:szCs w:val="28"/>
          <w:rtl w:val="true"/>
          <w:lang w:bidi="fa-IR"/>
        </w:rPr>
        <w:t xml:space="preserve">وقد 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 وأمه،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 في الحديث هو وأخوه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ثمار الشجرة، التي يكون رسول اللّه، وفاطمة، وعلي،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وعلى آلهم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المكونات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خلقهما من طينة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نصوص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مبدأ وأصل خلق 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لي ربي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أمتك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انتجبتك برسالتي، واصطفيتك لنفسي، وأنت نبيي وخيرتي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الصديق الأكبر، الطاهر المطهر، الذي خلقته من طينتك، وجعلته وزيرك، وأبا سبطيك، السيدين الشهيدين، الطاهرين المطهرين، سيدي شباب أهل الجنة وزوجته خير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شجرة، وعلي أغصانها، وفاطمة ورقها، والحسن والحسين ثمارها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عليين، وخلقت شيعتكم منكم، إنهم لو ضربوا على أعناقهم بالسيوف ما ازدادوا لكم إلا حباً</w:t>
      </w:r>
      <w:r>
        <w:rPr>
          <w:rFonts w:eastAsia="Amiri" w:cs="Amiri" w:ascii="Amiri" w:hAnsi="Amiri"/>
          <w:color w:val="111111"/>
          <w:sz w:val="28"/>
          <w:szCs w:val="28"/>
          <w:rtl w:val="true"/>
          <w:lang w:bidi="ar-SA"/>
        </w:rPr>
        <w:t xml:space="preserve">. </w:t>
      </w:r>
      <w:bookmarkStart w:id="87" w:name="pg15735_164103"/>
    </w:p>
    <w:p>
      <w:pPr>
        <w:pStyle w:val="BookText"/>
        <w:rPr/>
      </w:pPr>
      <w:bookmarkEnd w:id="8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الصديق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علي بن أبي طالب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هنا ما يلي</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2613396_2142443653"/>
      <w:bookmarkStart w:id="89" w:name="_Toc28"/>
      <w:bookmarkEnd w:id="88"/>
      <w:r>
        <w:rPr>
          <w:rtl w:val="true"/>
        </w:rPr>
        <w:t>في أي إسراء حدث هذا؟</w:t>
      </w:r>
      <w:r>
        <w:rPr>
          <w:rtl w:val="true"/>
        </w:rPr>
        <w:t>!</w:t>
      </w:r>
      <w:bookmarkEnd w:id="89"/>
    </w:p>
    <w:p>
      <w:pPr>
        <w:pStyle w:val="BookText"/>
        <w:rPr/>
      </w:pP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ربي ليلة أسري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كأنها تتحدث عن أمر معروف ومركوز في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يكون هو نفس الإسراء الذي أشير إليه في سورة الأسراء، أو في سورة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آيات سورة النجم تحدثت هي الأخرى عن إسراء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مئة وعشرين مرة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 المراد إسراءً جديداً حصل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تعليق</w:t>
      </w:r>
      <w:r>
        <w:rPr>
          <w:rFonts w:eastAsia="IRNazanin" w:cs="IRNazanin"/>
          <w:color w:val="111111"/>
          <w:sz w:val="28"/>
          <w:szCs w:val="28"/>
          <w:rtl w:val="true"/>
          <w:lang w:bidi="fa-IR"/>
        </w:rPr>
        <w:t xml:space="preserve">. </w:t>
      </w:r>
      <w:bookmarkStart w:id="90" w:name="pg15735_164104"/>
    </w:p>
    <w:p>
      <w:pPr>
        <w:pStyle w:val="BookText"/>
        <w:rPr/>
      </w:pPr>
      <w:bookmarkEnd w:id="90"/>
      <w:r>
        <w:rPr>
          <w:rFonts w:ascii="Amiri" w:hAnsi="Amiri" w:eastAsia="Amiri" w:cs="Amiri"/>
          <w:color w:val="111111"/>
          <w:sz w:val="28"/>
          <w:sz w:val="28"/>
          <w:szCs w:val="28"/>
          <w:rtl w:val="true"/>
          <w:lang w:bidi="ar-SA"/>
        </w:rPr>
        <w:t xml:space="preserve">وإن كان المقصود هو الإسراء الذي حصل بعد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سنوات في مكة أعزها اللّه، فلا بد أن يكون الكلام قد جرى على طريقة الحديث عن المستقبل الذي هو حاضر عنده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تعالى يحدث رسوله بلسان التقدير والعلم الذي في أم الكتاب، الذي بدأت مسيرة تطبيقاته قبل خلق الخلق،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مفردات هذا العلم الغيبي الصادق والمطابق للواقع هذا الأمر الذي ستنتجه السنن التي أودعها اللّه تعالى في مخلوقاته، والتي من جملتها الإرادات المستندة إلى الاختيار</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2613398_2142443653"/>
      <w:bookmarkStart w:id="92" w:name="_Toc29"/>
      <w:bookmarkEnd w:id="91"/>
      <w:r>
        <w:rPr>
          <w:rtl w:val="true"/>
        </w:rPr>
        <w:t>حديث آخر يؤيد ويسدد</w:t>
      </w:r>
      <w:r>
        <w:rPr>
          <w:rtl w:val="true"/>
        </w:rPr>
        <w:t>:</w:t>
      </w:r>
      <w:bookmarkEnd w:id="92"/>
    </w:p>
    <w:p>
      <w:pPr>
        <w:pStyle w:val="BookText"/>
        <w:rPr/>
      </w:pPr>
      <w:r>
        <w:rPr>
          <w:rFonts w:ascii="IRNazanin" w:hAnsi="IRNazanin" w:eastAsia="IRNazanin"/>
          <w:color w:val="111111"/>
          <w:sz w:val="28"/>
          <w:sz w:val="28"/>
          <w:szCs w:val="28"/>
          <w:rtl w:val="true"/>
          <w:lang w:bidi="fa-IR"/>
        </w:rPr>
        <w:t xml:space="preserve">ومما يدل على ذلك الحديث الذي رواه النعماني بسنده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سالم بن عبد اللّه بن عمر، عن أبيه عبد اللّه بن عمر بن الخطاب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أوحى إلي ليلة أسري بي يا محمد من خلفت في الأرض على أمتك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فلا أذكر حتى تذكر معي، فأنا المحمود وأنت محمد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اطلعت إلى الأرض اطلاعة أخرى، فاخترت منها علي بن أبي طالب وصيك، فأنت سيد الأنبياء، وعلي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شققت له اسما من أسمائي، فأنا الأعلى وهو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إنى خلقت عليا، وفاطمة والحسن والحسين، والأئمة من نور واحد، ثم عرضت ولايتهم على الملائكة، فمن قبلها كان من المقربين، ومن جحدها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ثم لقيني جاحداً لولايتهم أدخلته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أمامي، فإذا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الكوكب الدري في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القائم، محلل حلالي ومحرم حرامي، وينتقم من أعدائي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أحببه، فإنى أحبه وأحب من يحبه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إراءة اللّه تعالى نبيه الأئمة الطاهرين، إنما هو في عالم الأرواح، ولكن الرواية لم تحدد الموضع الذي رآهم فيه، هل رآهم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رآهم وهم مطيفون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سطوع نور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أنوار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يعني أنه أفضل منهم جميعاً، حتى من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يكون ذلك لحكمة أخرى، ككونه هو الذي سيظهر العدل والدين على الدين كله في الأرض، ويتمكن من تحليل حلال اللّه وتحريم حرام اللّه، وينتقم من أعداء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سطوع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بسطوع نور الشريعة والدين في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حين رآهم، لا يعني أنه لم يكن يعرفهم، بل هو من قبيل التلذذ بالخطاب مع رب الأرباب، فهو كقول موسى حين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أَتَوَكَّاً عَلَيْهَا وَأهُشُّ بِهَا عَلَى غَنَمِي وَلِيَ فِيهَا مَارِبُ أُخْرَى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المطلوب هو التصريح بأسمائهم منه تعالى، وعدم </w:t>
      </w:r>
    </w:p>
    <w:p>
      <w:pPr>
        <w:pStyle w:val="BookText"/>
        <w:rPr/>
      </w:pPr>
      <w:r>
        <w:rPr>
          <w:rFonts w:ascii="IRNazanin" w:hAnsi="IRNazanin" w:eastAsia="IRNazanin"/>
          <w:color w:val="111111"/>
          <w:sz w:val="28"/>
          <w:sz w:val="28"/>
          <w:szCs w:val="28"/>
          <w:rtl w:val="true"/>
          <w:lang w:bidi="fa-IR"/>
        </w:rPr>
        <w:t xml:space="preserve">الاكتفاء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عرفهم وينتهي الأمر، فإن المطلوب هو إقامة الحجة على سائر الناس أيضاً، والمنع من تسرب الأوهام والاحتمالات الباطلة إلى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نستفيد من هذه الروايات أموراً نختار منها ما يرتبط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من بعيد، مع بعض اللفتات الأخرى، نوجزها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رحلة الإسراء التي لم تستغرق سوى جزء من ليلة واحدة، قد احتاجت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رحلة يسيرة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الاستخلاف على الأمة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ذلك في الرواية الثانية المتقدمة بنحو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هذا الاستخلاف مفروغ عنها، لأنه سأله عمن استخلف على الأرض، ولم يسأله إن كان قد استخلف، أم لم 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ذلك أيضاً من الرواية الأولى،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الحديث وسع دائرة الاستخلاف ليستوعب الأمة بأسرها، ولم يقتصر على الاستخلاف على الأهل والمال والولد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يعقل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أن يغيب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أمته غيبة الموت من دون أن يستخلف أحداً عليها كما يدعون؟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يعقل أن تخلو الأرض من حجة وهاد، وحافظ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IRNazanin" w:hAnsi="IRNazanin" w:eastAsia="IRNazanin"/>
          <w:color w:val="111111"/>
          <w:sz w:val="28"/>
          <w:sz w:val="28"/>
          <w:szCs w:val="28"/>
          <w:rtl w:val="true"/>
          <w:lang w:bidi="fa-IR"/>
        </w:rPr>
        <w:t>يشمل كل وقت 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يدلنا على بقاء الحجة 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السؤال عن الاستخلاف كان تقريرياً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السائل أعلم به من المسؤول، كما في قوله 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عِيسَى ابْنَ مَرْيَمَ أَأَنتَ قُلتَ لِلنَّاسِ اتَّخِدُونِي وَأُمِّيَ إِلَهَيْنِ مِنْ دُون اللّه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يكون اللّه تعالى هو الذي يعلن اختياره لعلي وصياً وخليفة، إذ لو 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 عليا، فلربما يعتبر أهل الريب ذلك اجتهاداً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يتهمونه بالخطأ في اجتهاده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حدث هذا منهم في مرات كثيرة، كما في قصة تأبير النخل المزعومة، وقصة أسرى بدر، وغير ذلك من قصص اخترعت، جعل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مخطئا في اجتهاده وعمر هو المصيب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القرآن قد نزل بموافقة عمر، ومخالفة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كثيرة، ومنها قصة الصلاة على عبد اللّه بن أبي سلول، فراجع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اللّه تعالى هو الذي يخبر بأنه هو الذي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قاطعاً للعذر، وساداً لمنافذ التعلل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تعللاً بالباطل على سبيل الجحود، لما هو أظهر من الشمس، وأبين من الأمس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صرحت الرواية الثانية بأن اللّه تعالى قد جعل الجاحد لولاية الأئمة الاثني عشر في عداد الجاحدين، الذين هم من الكافرين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بَلَعْ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كله عدا عن التصريح في الرواية الثانية قبل أن يظهروا هذه النشأة الأرضية في هذا الخطاب الإلهي بأسماء الأئمة الاثني عشر، وغير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موارد كثيرة يمكن الاستفادة منها في هذه الرواية، ولكننا نكتفي بما ذكرناه رعاية للاختصار</w:t>
      </w:r>
      <w:r>
        <w:rPr>
          <w:rFonts w:eastAsia="Amiri" w:cs="Amiri" w:ascii="Amiri" w:hAnsi="Amiri"/>
          <w:color w:val="111111"/>
          <w:sz w:val="28"/>
          <w:szCs w:val="28"/>
          <w:rtl w:val="true"/>
          <w:lang w:bidi="ar-SA"/>
        </w:rPr>
        <w:t xml:space="preserve">. </w:t>
      </w:r>
      <w:bookmarkStart w:id="93" w:name="pg15735_164111"/>
    </w:p>
    <w:p>
      <w:pPr>
        <w:pStyle w:val="Heading4"/>
        <w:numPr>
          <w:ilvl w:val="3"/>
          <w:numId w:val="1"/>
        </w:numPr>
        <w:rPr/>
      </w:pPr>
      <w:bookmarkStart w:id="94" w:name="__RefHeading___Toc12613400_2142443653"/>
      <w:bookmarkStart w:id="95" w:name="_Toc30"/>
      <w:bookmarkEnd w:id="93"/>
      <w:bookmarkEnd w:id="94"/>
      <w:r>
        <w:rPr>
          <w:rtl w:val="true"/>
        </w:rPr>
        <w:t>الفصل الثالث</w:t>
      </w:r>
      <w:r>
        <w:rPr>
          <w:rtl w:val="true"/>
        </w:rPr>
        <w:t xml:space="preserve">: </w:t>
      </w:r>
      <w:r>
        <w:rPr>
          <w:rtl w:val="true"/>
        </w:rPr>
        <w:t>الإخبار الغيبي بولادة الحسنين</w:t>
      </w:r>
      <w:bookmarkEnd w:id="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12613402_2142443653"/>
      <w:bookmarkStart w:id="97" w:name="_Toc31"/>
      <w:bookmarkEnd w:id="96"/>
      <w:r>
        <w:rPr>
          <w:rtl w:val="true"/>
        </w:rPr>
        <w:t>اشارة</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5735_164113"/>
      <w:bookmarkStart w:id="99" w:name="pg15735_164113"/>
      <w:bookmarkEnd w:id="99"/>
    </w:p>
    <w:p>
      <w:pPr>
        <w:pStyle w:val="Heading5"/>
        <w:numPr>
          <w:ilvl w:val="4"/>
          <w:numId w:val="1"/>
        </w:numPr>
        <w:rPr/>
      </w:pPr>
      <w:bookmarkStart w:id="100" w:name="pg15735_164113"/>
      <w:bookmarkStart w:id="101" w:name="__RefHeading___Toc12613404_2142443653"/>
      <w:bookmarkStart w:id="102" w:name="_Toc32"/>
      <w:bookmarkEnd w:id="100"/>
      <w:bookmarkEnd w:id="101"/>
      <w:r>
        <w:rPr>
          <w:rtl w:val="true"/>
        </w:rPr>
        <w:t xml:space="preserve">الإخبار عن ولادة الحسين </w:t>
      </w:r>
      <w:r>
        <w:rPr>
          <w:rtl w:val="true"/>
        </w:rPr>
        <w:t>(</w:t>
      </w:r>
      <w:r>
        <w:rPr>
          <w:rtl w:val="true"/>
        </w:rPr>
        <w:t>عليه السلام</w:t>
      </w:r>
      <w:r>
        <w:rPr>
          <w:rtl w:val="true"/>
        </w:rPr>
        <w:t>) :</w:t>
      </w:r>
      <w:bookmarkEnd w:id="102"/>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عن عروة البارقي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في بعض السنين، فدخلت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 رسول اللّه جالسا وحوله غلامان يافعان، وهو يقبل هذا مرة، وهذا أخرى، فإذا رآه الناس يفعل ذلك أمسكوا عن كلامه حتى يقضي وطره منهما، وما يعرفون لأي سبب حبه إياهما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فجئته وهو يفعل ذلك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ابنا ابنتي، وابنا أخي، وابن عمي، وأحب الرجال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هو سمعي وبصري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نفسه نفسي ونفسي نفسه</w:t>
      </w:r>
    </w:p>
    <w:p>
      <w:pPr>
        <w:pStyle w:val="BookText"/>
        <w:rPr/>
      </w:pPr>
      <w:r>
        <w:rPr>
          <w:rFonts w:ascii="Amiri" w:hAnsi="Amiri" w:eastAsia="Amiri" w:cs="Amiri"/>
          <w:color w:val="111111"/>
          <w:sz w:val="28"/>
          <w:sz w:val="28"/>
          <w:szCs w:val="28"/>
          <w:rtl w:val="true"/>
          <w:lang w:bidi="ar-SA"/>
        </w:rPr>
        <w:t>ومن أحزن لحزنه ويحزن لحزني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يا رسول اللّه من فعلك بهما وحبك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أيها الرجل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لما عرج بي إلى السماء ودخلت الجنة، انتهيت إلى شجرة في رياض الجنة، فعجبت من طيب رائحتها، فقال لي جبرئيل يا </w:t>
      </w:r>
    </w:p>
    <w:p>
      <w:pPr>
        <w:pStyle w:val="BookText"/>
        <w:rPr/>
      </w:pPr>
      <w:r>
        <w:rPr>
          <w:rFonts w:ascii="Amiri" w:hAnsi="Amiri" w:eastAsia="Amiri" w:cs="Amiri"/>
          <w:color w:val="111111"/>
          <w:sz w:val="28"/>
          <w:sz w:val="28"/>
          <w:szCs w:val="28"/>
          <w:rtl w:val="true"/>
          <w:lang w:bidi="ar-SA"/>
        </w:rPr>
        <w:t>محمد، لا تعجب من هذه الشجرة، فثمرها أطيب من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جبرئيل يتحفني من ثمرها، ويطعمني من فاكهتها، وأنا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بشجرة أخرى، فقال لي جبرئيل يا محمد، كل من هذه الشجرة، فإنها تشبه الشجرة التي أكلت منها الثمر، فهي أطيب طعماً، وأذكى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جبرئيل يتحفنى بثمرها، ويشمني من رائحتها، وأنا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ما رأيت في الأشجار أطيب ولا أحسن من هاتين الشجرتين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أتدري ما اسم هاتين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الحسن، والأخرى الحسين، فإذا هبطت يا محمد إلى الأرض من فورك، فأت زوجتك خديجة، وواقعها من وقتك وساعتك، فإنه يخرج منك طيب رائحة الثمر الذي أكلته من هاتين الشجرتين، فتلد لك فاطمة الزهراء، ثم زوجها أخاك عليا، فتلد له ابنين، فسم أحدهما الحسن، والآخر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ففعلت ما أمرني أخي جبرئيل، فكان الأمر ما كان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إلى جبرئيل بعدما ولد الحسن والحسين،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03" w:name="pg15735_164115"/>
    </w:p>
    <w:p>
      <w:pPr>
        <w:pStyle w:val="BookText"/>
        <w:rPr/>
      </w:pPr>
      <w:bookmarkEnd w:id="103"/>
      <w:r>
        <w:rPr>
          <w:rFonts w:ascii="Amiri" w:hAnsi="Amiri" w:eastAsia="Amiri" w:cs="Amiri"/>
          <w:color w:val="111111"/>
          <w:sz w:val="28"/>
          <w:sz w:val="28"/>
          <w:szCs w:val="28"/>
          <w:rtl w:val="true"/>
          <w:lang w:bidi="ar-SA"/>
        </w:rPr>
        <w:t>جبرئيل، ما أشوقني إلى تينك الشجرتين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اشتقت إلى الأكل من ثمرة تينك الشجرتين، فشم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اشتاق إلى الشجرتين يشم الحسن والحسين ويلثمهما،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يقبل الحسن والحسين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أصحابي، إني أود أني أقاسمهما حياتي لحبي لهما، فهما ريحانتاي من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فكيف لو 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سفك دماءهم، وقتل رجالهم وذبح أطفالهم، ونهب أموالهم، وسبى حريمهم، أولئك عليهم لعنة اللّه والملائكة والناس أجمعين، وسيعلم الذين ظلموا أي منقلب ينقلبون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04" w:name="__RefHeading___Toc12613406_2142443653"/>
      <w:bookmarkStart w:id="105" w:name="_Toc33"/>
      <w:bookmarkEnd w:id="104"/>
      <w:r>
        <w:rPr>
          <w:rtl w:val="true"/>
        </w:rPr>
        <w:t xml:space="preserve">ولاد الحسنين </w:t>
      </w:r>
      <w:r>
        <w:rPr>
          <w:rtl w:val="true"/>
        </w:rPr>
        <w:t>(</w:t>
      </w:r>
      <w:r>
        <w:rPr>
          <w:rtl w:val="true"/>
        </w:rPr>
        <w:t>عليه السلام</w:t>
      </w:r>
      <w:r>
        <w:rPr>
          <w:rtl w:val="true"/>
        </w:rPr>
        <w:t xml:space="preserve">) </w:t>
      </w:r>
      <w:r>
        <w:rPr>
          <w:rtl w:val="true"/>
        </w:rPr>
        <w:t>في الأخبار الغيبية</w:t>
      </w:r>
      <w:r>
        <w:rPr>
          <w:rtl w:val="true"/>
        </w:rPr>
        <w:t>:</w:t>
      </w:r>
      <w:bookmarkEnd w:id="1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تضمنت الرواية حديثا عما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معراجه الذي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الثالثة للّهجرة، كما ذكرناه في كتابنا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bookmarkStart w:id="106" w:name="pg15735_164116"/>
    </w:p>
    <w:p>
      <w:pPr>
        <w:pStyle w:val="BookText"/>
        <w:rPr/>
      </w:pPr>
      <w:bookmarkEnd w:id="106"/>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الرواية أيضاً إخباراً عن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وإخباراً آخر عن تزويجها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وإخباراً ثالث عن 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2613408_2142443653"/>
      <w:bookmarkStart w:id="108" w:name="_Toc34"/>
      <w:bookmarkEnd w:id="107"/>
      <w:r>
        <w:rPr>
          <w:rtl w:val="true"/>
        </w:rPr>
        <w:t>من أين عرفت فحكمت؟</w:t>
      </w:r>
      <w:r>
        <w:rPr>
          <w:rtl w:val="true"/>
        </w:rPr>
        <w:t>!</w:t>
      </w:r>
      <w:bookmarkEnd w:id="108"/>
    </w:p>
    <w:p>
      <w:pPr>
        <w:pStyle w:val="BookText"/>
        <w:rPr/>
      </w:pPr>
      <w:r>
        <w:rPr>
          <w:rFonts w:ascii="IRNazanin" w:hAnsi="IRNazanin" w:eastAsia="IRNazanin"/>
          <w:color w:val="111111"/>
          <w:sz w:val="28"/>
          <w:sz w:val="28"/>
          <w:szCs w:val="28"/>
          <w:rtl w:val="true"/>
          <w:lang w:bidi="fa-IR"/>
        </w:rPr>
        <w:t xml:space="preserve">ذكر عروة البارقي 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الناس يمسكون عن كلامه، وما يعرفون لأي سبب حبُّه إياهما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في ظاهره لا يستقيم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عرف البارقي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كانوا لا يعرفون سبب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كشف اللّه تعالى له عن قلوبهم، أو أطلعه على غيبه؟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ابنته الوحيدة؟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فألا يحب النبي ولده 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أقل الفروض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الناس مرة بعد أخرى بما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وقد كانت المعجزات والكرامات والعطايا الإلهية تتوالى لهما من خلال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أو بطلب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وألم ينصّ القرآن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ولا يحجم إلا بالاستناد إلى الدلالة الإلهية والهداية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 يكن هذا وسواه كافيا لهم لإدراك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يظهر حبّه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في هذا الإظهار طاعة ورضا اللّه تعالى، وفيه إدراك لعظيم المثوبة عنده، ومزيد من الزلفي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الناس كانوا لا يعرفون سبب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لم يسألوا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فعله هذا، كما سأله عروة البارقي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الذي قال 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لم يسألوا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المجهول لهم قبل مجيئه، أو في المرات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يدّعي البارقي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يسبق منه أن فعل ذلك بالحسنين ؟ بل كانت هذه هي المرة الأولى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للبارقي أن يعرف ذلك، وهو لم يكن يعيش في المدينة، كما يُفهم من روايته هذه نفسها؟</w:t>
      </w:r>
      <w:r>
        <w:rPr>
          <w:rFonts w:eastAsia="Amiri" w:cs="Amiri" w:ascii="Amiri" w:hAnsi="Amiri"/>
          <w:color w:val="111111"/>
          <w:sz w:val="28"/>
          <w:szCs w:val="28"/>
          <w:rtl w:val="true"/>
          <w:lang w:bidi="ar-SA"/>
        </w:rPr>
        <w:t xml:space="preserve">! </w:t>
      </w:r>
      <w:bookmarkStart w:id="109" w:name="pg15735_164118"/>
    </w:p>
    <w:p>
      <w:pPr>
        <w:pStyle w:val="Heading5"/>
        <w:numPr>
          <w:ilvl w:val="4"/>
          <w:numId w:val="1"/>
        </w:numPr>
        <w:rPr/>
      </w:pPr>
      <w:bookmarkStart w:id="110" w:name="__RefHeading___Toc12613410_2142443653"/>
      <w:bookmarkStart w:id="111" w:name="_Toc35"/>
      <w:bookmarkEnd w:id="109"/>
      <w:bookmarkEnd w:id="110"/>
      <w:r>
        <w:rPr>
          <w:rtl w:val="true"/>
        </w:rPr>
        <w:t xml:space="preserve">علي </w:t>
      </w:r>
      <w:r>
        <w:rPr>
          <w:rtl w:val="true"/>
        </w:rPr>
        <w:t>(</w:t>
      </w:r>
      <w:r>
        <w:rPr>
          <w:rtl w:val="true"/>
        </w:rPr>
        <w:t>عليه السلام</w:t>
      </w:r>
      <w:r>
        <w:rPr>
          <w:rtl w:val="true"/>
        </w:rPr>
        <w:t xml:space="preserve">) </w:t>
      </w:r>
      <w:r>
        <w:rPr>
          <w:rtl w:val="true"/>
        </w:rPr>
        <w:t>سمعي وبصري</w:t>
      </w:r>
      <w:r>
        <w:rPr>
          <w:rtl w:val="true"/>
        </w:rPr>
        <w:t>:</w:t>
      </w:r>
      <w:bookmarkEnd w:id="111"/>
    </w:p>
    <w:p>
      <w:pPr>
        <w:pStyle w:val="BookText"/>
        <w:rPr/>
      </w:pPr>
      <w:r>
        <w:rPr>
          <w:rFonts w:ascii="IRNazanin" w:hAnsi="IRNazanin" w:eastAsia="IRNazanin"/>
          <w:color w:val="111111"/>
          <w:sz w:val="28"/>
          <w:sz w:val="28"/>
          <w:szCs w:val="28"/>
          <w:rtl w:val="true"/>
          <w:lang w:bidi="fa-IR"/>
        </w:rPr>
        <w:t>ذكرت تلك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بستة أوصاف، بينما وصف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واحد، وهو أنها ابنته مع أن النصوص تذكر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عنها في مناسبات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سيدة نساء العالمين، وإنها روحه التي بين جنبيه، وإنها بضعة منه، وإنها حوراء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اقتصر هنا على هذا الوصف وهو أنها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الاقتصار عليه قد يوهم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يحمل أية خصوصية وراء معنى البنوة النسبية، القائمة بين أبناء سائر البشر وآبائهم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يجاب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هذه الأمة وظيفة ومسؤولية عظمى بالغة الأهمية والحساسية في ذاتها، وهي تكرس، وقد كرست الصلة بين مقام النبوة والإمامة بصورة عملية في وجدان الأمة، فحفظت مقام ومعنى النبوة بحفظها لمعنى الإمامة 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إنجاز لم يكن أحد على وجه الأرض يستطيع القيام به سوى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قدّمت حياتها وحياة أبنائها ثمناً لهذا الإنجاز المقدّس والجليل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ولها دور آخر أيضاً قد لا يدرك معناه الدقيق والعميق أحد من الناس، إلا إذا كان من أهل البيت أنفسهم، وهو أنها حجة على الأئمة، حين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عدا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والمثّلُ الأعلى، والأغلى، والأرقى للمرأة الكاملة، فهي سيدة نساء العالمين، وهي الأسوة والقدوة لكل امرأة خلقها اللّه تعالى في كل هذا العالم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قيمة كبرى في حقيقتها وفي ذاتها، وفي عمق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إذا قيست حتى بالأئمة الطاهرين، وبالأنبياء والمرسلين، عدا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أحد من بينهم يمتاز عليها، أو يكافئها في ذاتها، وبما لها من الشأن والمقام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النبي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وعلى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أفضل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عليّاً بستة أوصاف تشير كلها إلى 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الخلق، وهي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الرجال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سمعه وبصره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ونفس النبي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12" w:name="pg15735_164120"/>
    </w:p>
    <w:p>
      <w:pPr>
        <w:pStyle w:val="BookText"/>
        <w:rPr/>
      </w:pPr>
      <w:bookmarkEnd w:id="11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يحزن لحزنه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يحزن لحزن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5"/>
        <w:numPr>
          <w:ilvl w:val="4"/>
          <w:numId w:val="1"/>
        </w:numPr>
        <w:rPr/>
      </w:pPr>
      <w:bookmarkStart w:id="113" w:name="__RefHeading___Toc12613412_2142443653"/>
      <w:bookmarkStart w:id="114" w:name="_Toc36"/>
      <w:bookmarkEnd w:id="113"/>
      <w:r>
        <w:rPr>
          <w:rtl w:val="true"/>
        </w:rPr>
        <w:t>وقفات مع هذه الصفات</w:t>
      </w:r>
      <w:r>
        <w:rPr>
          <w:rtl w:val="true"/>
        </w:rPr>
        <w:t>:</w:t>
      </w:r>
      <w:bookmarkEnd w:id="114"/>
    </w:p>
    <w:p>
      <w:pPr>
        <w:pStyle w:val="BookText"/>
        <w:rPr/>
      </w:pPr>
      <w:r>
        <w:rPr>
          <w:rFonts w:ascii="Amiri" w:hAnsi="Amiri" w:eastAsia="Amiri" w:cs="Amiri"/>
          <w:color w:val="111111"/>
          <w:sz w:val="28"/>
          <w:sz w:val="28"/>
          <w:szCs w:val="28"/>
          <w:rtl w:val="true"/>
          <w:lang w:bidi="ar-SA"/>
        </w:rPr>
        <w:t>ولنا مع هذه الصفات وقفات لأجل الإيضاح والبيان، وهي كما يلي</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2613414_2142443653"/>
      <w:bookmarkStart w:id="116" w:name="_Toc37"/>
      <w:bookmarkEnd w:id="115"/>
      <w:r>
        <w:rPr>
          <w:rtl w:val="true"/>
        </w:rPr>
        <w:t>ابن عمي</w:t>
      </w:r>
      <w:r>
        <w:rPr>
          <w:rtl w:val="true"/>
        </w:rPr>
        <w:t>:</w:t>
      </w:r>
      <w:bookmarkEnd w:id="116"/>
    </w:p>
    <w:p>
      <w:pPr>
        <w:pStyle w:val="BookText"/>
        <w:rPr/>
      </w:pPr>
      <w:r>
        <w:rPr>
          <w:rFonts w:ascii="IRNazanin" w:hAnsi="IRNazanin" w:eastAsia="IRNazanin"/>
          <w:color w:val="111111"/>
          <w:sz w:val="28"/>
          <w:sz w:val="28"/>
          <w:szCs w:val="28"/>
          <w:rtl w:val="true"/>
          <w:lang w:bidi="fa-IR"/>
        </w:rPr>
        <w:t xml:space="preserve">إن أول ما يستوقفنا هنا هو وصف علي بالأخ وابن العم، فإن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يقتضي تقديم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هي هي ابنة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هذا التوصيف ربما يكون قد جاء ليكمل ويعاضد مضمون وصف الأخوة، ويساعد على إظهار معناه، ويؤكد على أهميته ومغزاه، فإن اللحمة النسبية بما لها من آثار شرعية واقتضاءات طبيعية، كالنصرة، والمحبة، والمودة، والتفاعل العاطفي، وما إلى ذلك، لتحقيق معنى صلة الرحم، قد جسدها توصيفه له بأنه ابن عمه، الأمر الذي يعطي لمعنى الأخوة التي قدّمها في الذكر، للدلالة على مزید اهتمامه بها، وعظيم التعويل عليها، ولتبقى هي الرافد والمعيار لكلّ الصفات التي جاءت بعدها</w:t>
      </w:r>
      <w:r>
        <w:rPr>
          <w:rFonts w:eastAsia="IRNazanin" w:cs="IRNazanin"/>
          <w:color w:val="111111"/>
          <w:sz w:val="28"/>
          <w:szCs w:val="28"/>
          <w:rtl w:val="true"/>
          <w:lang w:bidi="fa-IR"/>
        </w:rPr>
        <w:t xml:space="preserve">. </w:t>
      </w:r>
      <w:bookmarkStart w:id="117" w:name="pg15735_164121"/>
    </w:p>
    <w:p>
      <w:pPr>
        <w:pStyle w:val="Heading5"/>
        <w:numPr>
          <w:ilvl w:val="4"/>
          <w:numId w:val="1"/>
        </w:numPr>
        <w:rPr/>
      </w:pPr>
      <w:bookmarkStart w:id="118" w:name="__RefHeading___Toc12613416_2142443653"/>
      <w:bookmarkStart w:id="119" w:name="_Toc38"/>
      <w:bookmarkEnd w:id="117"/>
      <w:bookmarkEnd w:id="118"/>
      <w:r>
        <w:rPr>
          <w:rtl w:val="true"/>
        </w:rPr>
        <w:t>أحب الرجال إلى الرسول</w:t>
      </w:r>
      <w:r>
        <w:rPr>
          <w:rtl w:val="true"/>
        </w:rPr>
        <w:t>:</w:t>
      </w:r>
      <w:bookmarkEnd w:id="119"/>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التصريح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الرجال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الطريق على أي ادعاء لأفضلية وتقدم وحب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كان من الناس بما يوازي حبه لعلي عليه السلام، فضلاً عن أن يزيد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دلائل وشواهد كثيرة أخرى توجب الريب الشديد، بل هي تكتب ما يُزعم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أحب النساء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 فمن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كذب المأمون هذه الرواية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رويتم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بين يديه طائر مشوي،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بأحب خلقك إليك، فكان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روايتكم </w:t>
      </w:r>
      <w:bookmarkStart w:id="120" w:name="pg15735_164122"/>
    </w:p>
    <w:p>
      <w:pPr>
        <w:pStyle w:val="BookText"/>
        <w:rPr/>
      </w:pPr>
      <w:bookmarkEnd w:id="120"/>
      <w:r>
        <w:rPr>
          <w:rFonts w:ascii="IRNazanin" w:hAnsi="IRNazanin" w:eastAsia="IRNazanin"/>
          <w:color w:val="111111"/>
          <w:sz w:val="28"/>
          <w:sz w:val="28"/>
          <w:szCs w:val="28"/>
          <w:rtl w:val="true"/>
          <w:lang w:bidi="fa-IR"/>
        </w:rPr>
        <w:t xml:space="preserve">تقبل ؟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كما أن 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يدل على أن عليا كان هو الأحب إلى اللّه تعالى والأقرب والأكثر طاعة وانقيادا له تبارك وتعالى</w:t>
      </w:r>
      <w:r>
        <w:rPr>
          <w:rFonts w:eastAsia="IRNazanin" w:cs="IRNazanin"/>
          <w:color w:val="111111"/>
          <w:sz w:val="28"/>
          <w:szCs w:val="28"/>
          <w:rtl w:val="true"/>
          <w:lang w:bidi="fa-IR"/>
        </w:rPr>
        <w:t>..</w:t>
      </w:r>
    </w:p>
    <w:p>
      <w:pPr>
        <w:pStyle w:val="Heading5"/>
        <w:numPr>
          <w:ilvl w:val="4"/>
          <w:numId w:val="1"/>
        </w:numPr>
        <w:rPr/>
      </w:pPr>
      <w:bookmarkStart w:id="121" w:name="__RefHeading___Toc12613418_2142443653"/>
      <w:bookmarkStart w:id="122" w:name="_Toc39"/>
      <w:bookmarkEnd w:id="121"/>
      <w:r>
        <w:rPr>
          <w:rtl w:val="true"/>
        </w:rPr>
        <w:t>سمع النبي وبصره</w:t>
      </w:r>
      <w:bookmarkEnd w:id="122"/>
    </w:p>
    <w:p>
      <w:pPr>
        <w:pStyle w:val="BookText"/>
        <w:rPr/>
      </w:pPr>
      <w:r>
        <w:rPr>
          <w:rFonts w:ascii="IRNazanin" w:hAnsi="IRNazanin" w:eastAsia="IRNazanin"/>
          <w:color w:val="111111"/>
          <w:sz w:val="28"/>
          <w:sz w:val="28"/>
          <w:szCs w:val="28"/>
          <w:rtl w:val="true"/>
          <w:lang w:bidi="fa-IR"/>
        </w:rPr>
        <w:t xml:space="preserve">وقد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سمعه وبصره، فما الذي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التوصيف؟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بأنك قد تجد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بابها، فمن أراد المدينة فليأتها من الباب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أو ما بمعناه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لفهم المراد من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وبأمر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للناس أن يدركوا بعقولهم وبوجدانهم الصلة والربط الوثيق بين مقام النبوة، ومقام الإمامة، وأن فصلهما خيانة للدين، وتضييع للأمانة، وبوار لأهداف الرسالة ولمقاصدها، وإهدار لكل جهود الأنبياء، والأصفياء، والشهداء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وأصرح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بَلَعْ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 والذي أنزله اللّه تعالى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بتبليغه هو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وضرورة أخذ البيعة له من الناس، الأمر الذي تجلى في يوم الغدير قبل سبعين يوماً من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الرسالة كلها قبل يوم الغدير،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بما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الأحداث التي نزلت هذه الآية للتأثير فيها قد أوضحت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الولاية التي بلغها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هي ذلك الأمر الذي كان هناك جماعات من الناس يعارضونه، ويرفضونه، ويمنعون من إبلاغه بكل حيلة ووسيلة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العصمة منهم ومن كيدهم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حان الوقت لمواجهة هؤلاء، وفرض هذا الأمر عليهم، بإبلاغه في أكبر حشد لأهل الاسلام، تحت لواء نبي الإسلام، في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هذه الآية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توازي الرسالة كلها، فإن لم يبلغها النبي للناس، فإن جميع 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بعثه اللّه إلى حين وفاته ستذهب هباء، وكأن شيئاً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فالإمامة هي علة بقاء هذا الدين، ولولاها لأصبحت جميع حقائقه وشعائره مجرد حركات لا روح فيها ولا حياة، فهي كالجسد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كالصورة المرسومة على حائط</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التعامل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كنبي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آثاره، ولا يعطي ثماره إلا 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منه فمن يريد أن يصل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يصل إليه،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صوته، بل يكون صوته كصيحة في واد، ولا </w:t>
      </w:r>
      <w:bookmarkStart w:id="123" w:name="pg15735_164127"/>
    </w:p>
    <w:p>
      <w:pPr>
        <w:pStyle w:val="BookText"/>
        <w:rPr/>
      </w:pPr>
      <w:bookmarkEnd w:id="123"/>
      <w:r>
        <w:rPr>
          <w:rFonts w:ascii="Amiri" w:hAnsi="Amiri" w:eastAsia="Amiri" w:cs="Amiri"/>
          <w:color w:val="111111"/>
          <w:sz w:val="28"/>
          <w:sz w:val="28"/>
          <w:szCs w:val="28"/>
          <w:rtl w:val="true"/>
          <w:lang w:bidi="ar-SA"/>
        </w:rPr>
        <w:t>يسمع صداها إلا خصوص من أطلقها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أحداً إلا من خلال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ليس لديه علي في عقله وفكره ووجدانه، لا يستحق أن يراه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يفقد معنى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الخير كله، والعلم كله، والصواب كله والحق كله، وهو كل ما يحبه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 باطل وعدم، وسراب وهباء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يراه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24" w:name="__RefHeading___Toc12613420_2142443653"/>
      <w:bookmarkStart w:id="125" w:name="_Toc40"/>
      <w:bookmarkEnd w:id="124"/>
      <w:r>
        <w:rPr>
          <w:rtl w:val="true"/>
        </w:rPr>
        <w:t>نفسه نفسي</w:t>
      </w:r>
      <w:r>
        <w:rPr>
          <w:rtl w:val="true"/>
        </w:rPr>
        <w:t>:</w:t>
      </w:r>
      <w:bookmarkEnd w:id="125"/>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نفسه ونفس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فكان هذا هو التجسيد الحي لقوله تعالى في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فدل بذلك على أن المراد بالأنفس في الآية الكريمة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بالذات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واللافت هنا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نفس علي موضوعاً ومحمولا لقضية واحدة، ولكنها ذات وجهين، وجعل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ومحمولا أيضاً لنفس تلك القضية، </w:t>
      </w:r>
      <w:bookmarkStart w:id="126" w:name="pg15735_164128"/>
    </w:p>
    <w:p>
      <w:pPr>
        <w:pStyle w:val="BookText"/>
        <w:rPr/>
      </w:pPr>
      <w:bookmarkEnd w:id="126"/>
      <w:r>
        <w:rPr>
          <w:rFonts w:ascii="Amiri" w:hAnsi="Amiri" w:eastAsia="Amiri" w:cs="Amiri"/>
          <w:color w:val="111111"/>
          <w:sz w:val="28"/>
          <w:sz w:val="28"/>
          <w:szCs w:val="28"/>
          <w:rtl w:val="true"/>
          <w:lang w:bidi="ar-SA"/>
        </w:rPr>
        <w:t>الواحدة، ذات الوجهين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نفسي ونفسي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يفهمنا أن ما يقوله ليس على سبيل التنزيل والادعاء والمجاز، بل هو تعبير صريح وصحيح عن التطابق التام 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شيء في الملكات، وفي الصفات، وفي الخصوصيات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والتطابق التام أيضاً في المنطلقات والمناهج والغايات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والتطابق في الفكر والاعتقاد والسلوك، والخلوص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والتطابق أخيراً في المسار، والمسير، والمصير، وفي القليل والكثير، وفي الدرجات والمقامات باستثناء درجة النبوة الخاتمة، فما يهم هذا يهم ذاك،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تقلبت الأمور والأحوال، فإنك تجد محمداً في علي، وتجد عليا في محمد، فأنت لا تفقد أياً منهما إذا وجدت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أنت الذي تفرق بينهما على سبيل العدوان والظلم والجحود</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2613422_2142443653"/>
      <w:bookmarkStart w:id="128" w:name="_Toc41"/>
      <w:bookmarkEnd w:id="127"/>
      <w:r>
        <w:rPr>
          <w:rtl w:val="true"/>
        </w:rPr>
        <w:t>يحزن لحزني</w:t>
      </w:r>
      <w:r>
        <w:rPr>
          <w:rtl w:val="true"/>
        </w:rPr>
        <w:t>:</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وبالبيان المتقدم نعرف بوضوح ما يرمي إليه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أحزن لحزنه، ويحزن لحزني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غرو، فإنه إذا كانت نفس علي هي نفس النبي، والعكس صحيح أيضا، فلا بد أن يُحزن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يُحزن النبي، وأن يُحزن النبي ما يُحزن عليا</w:t>
      </w:r>
      <w:r>
        <w:rPr>
          <w:rFonts w:eastAsia="IRNazanin" w:cs="IRNazanin"/>
          <w:color w:val="111111"/>
          <w:sz w:val="28"/>
          <w:szCs w:val="28"/>
          <w:rtl w:val="true"/>
          <w:lang w:bidi="fa-IR"/>
        </w:rPr>
        <w:t xml:space="preserve">.. </w:t>
      </w:r>
      <w:bookmarkStart w:id="129" w:name="pg15735_164129"/>
    </w:p>
    <w:p>
      <w:pPr>
        <w:pStyle w:val="Heading5"/>
        <w:numPr>
          <w:ilvl w:val="4"/>
          <w:numId w:val="1"/>
        </w:numPr>
        <w:rPr/>
      </w:pPr>
      <w:bookmarkStart w:id="130" w:name="__RefHeading___Toc12613424_2142443653"/>
      <w:bookmarkStart w:id="131" w:name="_Toc42"/>
      <w:bookmarkEnd w:id="129"/>
      <w:bookmarkEnd w:id="130"/>
      <w:r>
        <w:rPr>
          <w:rtl w:val="true"/>
        </w:rPr>
        <w:t>الحسن والحسين شجرتان في الجنة</w:t>
      </w:r>
      <w:r>
        <w:rPr>
          <w:rtl w:val="true"/>
        </w:rPr>
        <w:t>:</w:t>
      </w:r>
      <w:bookmarkEnd w:id="131"/>
    </w:p>
    <w:p>
      <w:pPr>
        <w:pStyle w:val="BookText"/>
        <w:rPr/>
      </w:pPr>
      <w:r>
        <w:rPr>
          <w:rFonts w:ascii="IRNazanin" w:hAnsi="IRNazanin" w:eastAsia="IRNazanin"/>
          <w:color w:val="111111"/>
          <w:sz w:val="28"/>
          <w:sz w:val="28"/>
          <w:szCs w:val="28"/>
          <w:rtl w:val="true"/>
          <w:lang w:bidi="fa-IR"/>
        </w:rPr>
        <w:t>وذكرت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من شجرتين في الجنة كان طعمهما أطيب من ريحهما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وذكرت أن إحدى الشجرتين أطيب طعماً، وأذكى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الشجرتين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هنا جار على سبيل الكناية، ليفيد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ولدت من نطفة تأثرت بثمر شجرة في الجنة، وأن آثار هذه الثمرة سوف تبقى في الزهراء، ثم تنتقل منها لتتجلى في الحسن والحسين، بعد زواج الزهراء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قد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يتجلى في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طيب رائحة تلك الشجرة، وأن هذا الطيب هو الذي يبقى ويستمر إلى أن تتزوج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تلد له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فيظهر أثر شجرة الجنة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الشجرتين أطيب طعما، وأذكى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المقصود بهذا هو شجرة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لسببين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شجرة الحسين سوف يستمر عطاؤها الطيب إلى يوم </w:t>
      </w:r>
      <w:bookmarkStart w:id="132" w:name="pg15735_164130"/>
    </w:p>
    <w:p>
      <w:pPr>
        <w:pStyle w:val="BookText"/>
        <w:rPr/>
      </w:pPr>
      <w:bookmarkEnd w:id="132"/>
      <w:r>
        <w:rPr>
          <w:rFonts w:ascii="Amiri" w:hAnsi="Amiri" w:eastAsia="Amiri" w:cs="Amiri"/>
          <w:color w:val="111111"/>
          <w:sz w:val="28"/>
          <w:sz w:val="28"/>
          <w:szCs w:val="28"/>
          <w:rtl w:val="true"/>
          <w:lang w:bidi="ar-SA"/>
        </w:rPr>
        <w:t>القيامة، فإنها سبب قوي لإثارة الوعي لدى الناس وتثقيفهم، ونشر حقائق الدين، وأحكام الشريعة فيهم، وتقوية إيمانهم، وتهذيب أخلاقهم، وصقل مشاعرهم، وترسيخ ارتباطهم بالدين، وغرس معاني الفضل والكرامة والإباء فيهم، ورفض الظلم، وتعميق معنى الرحمة وسائر المزايا والقيم الإنسانية في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 الأئمة التسعة بعده، الذين يحفظون الدين وينشرون حقائقه، وتعاليمه، وأحكامه وقيمه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يكون الإمام الحجة، الذي يملأ الأرض قسطا وعدلاً بعدما ملئت ظلما وجوراً</w:t>
      </w:r>
      <w:r>
        <w:rPr>
          <w:rFonts w:eastAsia="IRNazanin" w:cs="IRNazanin"/>
          <w:color w:val="111111"/>
          <w:sz w:val="28"/>
          <w:szCs w:val="28"/>
          <w:rtl w:val="true"/>
          <w:lang w:bidi="fa-IR"/>
        </w:rPr>
        <w:t>.</w:t>
      </w:r>
    </w:p>
    <w:p>
      <w:pPr>
        <w:pStyle w:val="Heading5"/>
        <w:numPr>
          <w:ilvl w:val="4"/>
          <w:numId w:val="1"/>
        </w:numPr>
        <w:rPr/>
      </w:pPr>
      <w:bookmarkStart w:id="133" w:name="__RefHeading___Toc12613426_2142443653"/>
      <w:bookmarkStart w:id="134" w:name="_Toc43"/>
      <w:bookmarkEnd w:id="133"/>
      <w:r>
        <w:rPr>
          <w:rtl w:val="true"/>
        </w:rPr>
        <w:t>أقاسمهما حياتي</w:t>
      </w:r>
      <w:r>
        <w:rPr>
          <w:rtl w:val="true"/>
        </w:rPr>
        <w:t>:</w:t>
      </w:r>
      <w:bookmarkEnd w:id="134"/>
    </w:p>
    <w:p>
      <w:pPr>
        <w:pStyle w:val="BookText"/>
        <w:rPr/>
      </w:pPr>
      <w:r>
        <w:rPr>
          <w:rFonts w:ascii="IRNazanin" w:hAnsi="IRNazanin" w:eastAsia="IRNazanin"/>
          <w:color w:val="111111"/>
          <w:sz w:val="28"/>
          <w:sz w:val="28"/>
          <w:szCs w:val="28"/>
          <w:rtl w:val="true"/>
          <w:lang w:bidi="fa-IR"/>
        </w:rPr>
        <w:t xml:space="preserve">وتذكر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لمن حوله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أصحابي، إني أود أن أقاسمهما حياتي لحبي لهما، فهما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نرى أن هذه العبارة قد تضمنت أموراً مهمة يحسن الوقوف عندها، فلاحظ ما يلي</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2613428_2142443653"/>
      <w:bookmarkStart w:id="136" w:name="_Toc44"/>
      <w:bookmarkEnd w:id="135"/>
      <w:r>
        <w:rPr>
          <w:rtl w:val="true"/>
        </w:rPr>
        <w:t>يا أصحابي</w:t>
      </w:r>
      <w:r>
        <w:rPr>
          <w:rtl w:val="true"/>
        </w:rPr>
        <w:t>!!</w:t>
      </w:r>
      <w:bookmarkEnd w:id="136"/>
    </w:p>
    <w:p>
      <w:pPr>
        <w:pStyle w:val="BookText"/>
        <w:rPr/>
      </w:pPr>
      <w:r>
        <w:rPr>
          <w:rFonts w:ascii="Amiri" w:hAnsi="Amiri" w:eastAsia="Amiri" w:cs="Amiri"/>
          <w:color w:val="111111"/>
          <w:sz w:val="28"/>
          <w:sz w:val="28"/>
          <w:szCs w:val="28"/>
          <w:rtl w:val="true"/>
          <w:lang w:bidi="ar-SA"/>
        </w:rPr>
        <w:t xml:space="preserve">إن أول ما لفت نظرنا في هذه العبارة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أصحابي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التعبير غير معهود صدوره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ضمن حالات معينة، لأن مفهوم الصحابة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 على أكثر الناس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لخالد بن الوليد حين ظهرت منه الجرأة على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تسبوا أصحابي</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يعادى عماراً يعادي اللّه، ومن يبغضه يبغضه اللّه، ومن سب عماراً سبه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فدلنا بذلك على أن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أمثال عمار، أما خالد ونظراؤه، فليسوا بنظره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أصحابه، فعن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لقد رأيت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أرى أحداً يشبههم، لقد كانوا يصبحون شعثا غبراً، قد باتوا سجداً وقياماً الخ</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أصحابي كالنجوم بأيهم اقتديتم اهتديتم، وعن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 لي أصحابي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صحيح، يريد من لم يغير بعده ولم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أنهم قد غيروا أو بدلوا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لما يروونه،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ليذادن برجال من أصحابي يوم القيامة عن حوضي كما تذاد غرائب الإبل عن الماء،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أصحابي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bookmarkStart w:id="137" w:name="pg15735_164133"/>
    </w:p>
    <w:p>
      <w:pPr>
        <w:pStyle w:val="BookText"/>
        <w:rPr/>
      </w:pPr>
      <w:bookmarkEnd w:id="137"/>
      <w:r>
        <w:rPr>
          <w:rFonts w:ascii="Amiri" w:hAnsi="Amiri" w:eastAsia="Amiri" w:cs="Amiri"/>
          <w:color w:val="111111"/>
          <w:sz w:val="28"/>
          <w:sz w:val="28"/>
          <w:szCs w:val="28"/>
          <w:rtl w:val="true"/>
          <w:lang w:bidi="ar-SA"/>
        </w:rPr>
        <w:t>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افترى هذا لمن لم يغير ولم يبدل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أصحابي فخذوه، فإنما مثل أصحابي فيكم كمثل النجوم، فبأيها أخذ اهتدى، وبأي أقاويل أصحابي أخذتم اهتديتم، واختلاف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ذلك 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أصحابي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يعني أن الحاضرين في ذلك المجلس بالخصوص، هم إما من أهل البيت، أو من الأصحاب الذين لهم هذه الأوصاف والأحوال المشار إليها في العبادة والتقوى</w:t>
      </w:r>
      <w:r>
        <w:rPr>
          <w:rFonts w:eastAsia="IRNazanin" w:cs="IRNazanin"/>
          <w:color w:val="111111"/>
          <w:sz w:val="28"/>
          <w:szCs w:val="28"/>
          <w:rtl w:val="true"/>
          <w:lang w:bidi="fa-IR"/>
        </w:rPr>
        <w:t>.</w:t>
      </w:r>
    </w:p>
    <w:p>
      <w:pPr>
        <w:pStyle w:val="Heading5"/>
        <w:numPr>
          <w:ilvl w:val="4"/>
          <w:numId w:val="1"/>
        </w:numPr>
        <w:rPr/>
      </w:pPr>
      <w:bookmarkStart w:id="138" w:name="__RefHeading___Toc12613430_2142443653"/>
      <w:bookmarkStart w:id="139" w:name="_Toc45"/>
      <w:bookmarkEnd w:id="138"/>
      <w:r>
        <w:rPr>
          <w:rtl w:val="true"/>
        </w:rPr>
        <w:t>مقاسمة الحياة، أو العمر</w:t>
      </w:r>
      <w:r>
        <w:rPr>
          <w:rtl w:val="true"/>
        </w:rPr>
        <w:t>:</w:t>
      </w:r>
      <w:bookmarkEnd w:id="1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هنا سؤال 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 أن يقاسم الحسنين حياته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تحدّث عن مقاسمتهما حياته، ولم يتحدّث عن مقاسمتهما عمره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يمنحه للحسن والحسين ليس هو برهة زمانية من عمره الشريف ينشأ ويترعرع فيها،</w:t>
      </w:r>
    </w:p>
    <w:p>
      <w:pPr>
        <w:pStyle w:val="BookText"/>
        <w:rPr/>
      </w:pPr>
      <w:r>
        <w:rPr>
          <w:rFonts w:ascii="Amiri" w:hAnsi="Amiri" w:eastAsia="Amiri" w:cs="Amiri"/>
          <w:color w:val="111111"/>
          <w:sz w:val="28"/>
          <w:sz w:val="28"/>
          <w:szCs w:val="28"/>
          <w:rtl w:val="true"/>
          <w:lang w:bidi="ar-SA"/>
        </w:rPr>
        <w:t>ويتكامل فيها 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تنضم إلى برهة زمانية رصدها اللّه تعالى لهما في عالم التقدير، ليعيشاها أيضاً في هذه النشأة المرتبطة بمرور الجسد بمراحل معينة، تنتهى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يريد أن يمنحهما شطراً من حياته، التي يحياها في نشأته الروحية والإيمانية من حيث هو نبى متصل باللّه، وهذا الوجود المتصل بالباقي واللامتناهي هو وجه اللّه الذي يكتسب منه تعالى خصوصية اللاتناهي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باق بهذا المعنى، ببقاء الخير والحق والصلاح والهدى، بما لهما من آثار، وما فيهما من أسرار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والباطل والزائل هو ما عداه وبهذا المعنى يكون الشهداء أحياء عند ربهم يرزقون، بالرغم من كون الكثيرين من الناس يحسبونهم </w:t>
      </w:r>
    </w:p>
    <w:p>
      <w:pPr>
        <w:pStyle w:val="BookText"/>
        <w:rPr/>
      </w:pP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يود أن يقاسمهما حياته،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قاسمهما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آنئذ صغيري السن ومشاركتهما النبي في الحياة لا يتحقق بمجرد الميل والرغبة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مرهون بالعمل منهما، الذي يجعلهما جديرين بهذه المشاركة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مرحلة صغر سنهما يتوسم فيهما القيام في الوقت المناسب بذلك الفعل الذي يقاسمانه الحياة فيه، ويرغب ويتمنى، ويتوقع لهما أن يفوزا بهذه السعادة، وأن يختارا من الأعمال ما يمكنهما من نيل هذا المقام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مودته هذه هو أنه يحبهما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عشوائياً، بل له سبب واقعي، وهو ما فيهما من سمات، ومزايا وصفات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إلى حب حصولهما على المزيد، مما هم أهل له، ويكون سبباً في هذه المقاسمة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واللافت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يود، ولم يقل أحب، ربما لأن الحب مجرد ميل ورغبة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المودة، فهي ميل ورغبة مشوبة بالسعي والعمل من قبل المحب،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يدخر وسعاً في العمل على إعدادهما للقيام بهذا الأمر الكبير والخطير من بعده، وترويض القلوب والأرواح على تقبل هذا الأمر منهما في الموقع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حصل بالفعل، وتجلى في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الصلح الحسني، والنهضة الحسينية</w:t>
      </w:r>
      <w:r>
        <w:rPr>
          <w:rFonts w:eastAsia="Amiri" w:cs="Amiri" w:ascii="Amiri" w:hAnsi="Amiri"/>
          <w:color w:val="111111"/>
          <w:sz w:val="28"/>
          <w:szCs w:val="28"/>
          <w:rtl w:val="true"/>
          <w:lang w:bidi="ar-SA"/>
        </w:rPr>
        <w:t xml:space="preserve">. </w:t>
      </w:r>
      <w:bookmarkStart w:id="140" w:name="pg15735_164137"/>
    </w:p>
    <w:p>
      <w:pPr>
        <w:pStyle w:val="Heading4"/>
        <w:numPr>
          <w:ilvl w:val="3"/>
          <w:numId w:val="1"/>
        </w:numPr>
        <w:rPr/>
      </w:pPr>
      <w:bookmarkStart w:id="141" w:name="__RefHeading___Toc12613432_2142443653"/>
      <w:bookmarkStart w:id="142" w:name="_Toc46"/>
      <w:bookmarkEnd w:id="140"/>
      <w:bookmarkEnd w:id="141"/>
      <w:r>
        <w:rPr>
          <w:rtl w:val="true"/>
        </w:rPr>
        <w:t>الفصل الرابع</w:t>
      </w:r>
      <w:r>
        <w:rPr>
          <w:rtl w:val="true"/>
        </w:rPr>
        <w:t xml:space="preserve">: </w:t>
      </w:r>
      <w:r>
        <w:rPr>
          <w:rtl w:val="true"/>
        </w:rPr>
        <w:t>متى ولد الإمام الحسين ؟</w:t>
      </w:r>
      <w:r>
        <w:rPr>
          <w:rtl w:val="true"/>
        </w:rPr>
        <w:t>!</w:t>
      </w:r>
      <w:bookmarkEnd w:id="1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3" w:name="__RefHeading___Toc12613434_2142443653"/>
      <w:bookmarkStart w:id="144" w:name="_Toc47"/>
      <w:bookmarkEnd w:id="143"/>
      <w:r>
        <w:rPr>
          <w:rtl w:val="true"/>
        </w:rPr>
        <w:t>اشارة</w:t>
      </w:r>
      <w:bookmarkEnd w:id="1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735_164139"/>
      <w:bookmarkStart w:id="146" w:name="pg15735_164139"/>
      <w:bookmarkEnd w:id="146"/>
    </w:p>
    <w:p>
      <w:pPr>
        <w:pStyle w:val="Heading5"/>
        <w:numPr>
          <w:ilvl w:val="4"/>
          <w:numId w:val="1"/>
        </w:numPr>
        <w:rPr/>
      </w:pPr>
      <w:bookmarkStart w:id="147" w:name="pg15735_164139"/>
      <w:bookmarkStart w:id="148" w:name="__RefHeading___Toc12613436_2142443653"/>
      <w:bookmarkStart w:id="149" w:name="_Toc48"/>
      <w:bookmarkEnd w:id="147"/>
      <w:bookmarkEnd w:id="148"/>
      <w:r>
        <w:rPr>
          <w:rtl w:val="true"/>
        </w:rPr>
        <w:t>بداية</w:t>
      </w:r>
      <w:r>
        <w:rPr>
          <w:rtl w:val="true"/>
        </w:rPr>
        <w:t>:</w:t>
      </w:r>
      <w:bookmarkEnd w:id="149"/>
    </w:p>
    <w:p>
      <w:pPr>
        <w:pStyle w:val="BookText"/>
        <w:rPr/>
      </w:pPr>
      <w:r>
        <w:rPr>
          <w:rFonts w:ascii="Amiri" w:hAnsi="Amiri" w:eastAsia="Amiri" w:cs="Amiri"/>
          <w:color w:val="111111"/>
          <w:sz w:val="28"/>
          <w:sz w:val="28"/>
          <w:szCs w:val="28"/>
          <w:rtl w:val="true"/>
          <w:lang w:bidi="ar-SA"/>
        </w:rPr>
        <w:t>إذا راجعنا تواريخ الأشخاص، وتواريخ الأحداث، فسنجد أن الاختلاف في تحديدها هو السمة الطاغية على 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فيما يرتبط بالأشخاص في بداية ظهور الإسلام، وانتشاره، فقد كان الناس لا يدونون معارفهم في الكتب، بل كانت الأمية هي الظاهرة المسيطرة على تلك المجتمعات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يشجعون الناس على تعلم القراءة والكتابة، ولاسيما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ويأمرونهم بكتابة العلم، قولاً وعملاً، فكانوا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يكتبون ويدونون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طائفة كبيرة من النصوص الدالة على هذا الأمر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ونتيجة لهذا الواقع الذي أشرنا إليه لا يجب أن تفاجئنا الأقوال المختلفة في التواريخ للأحداث والوقائع المرتبطة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يفاجئنا ما نراه من اختلاف في تواريخ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وتواريخ الأحداث المختلفة التي تذكر في تلك الحقبة كلها</w:t>
      </w:r>
      <w:r>
        <w:rPr>
          <w:rFonts w:eastAsia="IRNazanin" w:cs="IRNazanin"/>
          <w:color w:val="111111"/>
          <w:sz w:val="28"/>
          <w:szCs w:val="28"/>
          <w:rtl w:val="true"/>
          <w:lang w:bidi="fa-IR"/>
        </w:rPr>
        <w:t xml:space="preserve">.. </w:t>
      </w:r>
      <w:bookmarkStart w:id="150" w:name="pg15735_164140"/>
    </w:p>
    <w:p>
      <w:pPr>
        <w:pStyle w:val="BookText"/>
        <w:rPr/>
      </w:pPr>
      <w:bookmarkEnd w:id="150"/>
      <w:r>
        <w:rPr>
          <w:rFonts w:ascii="IRNazanin" w:hAnsi="IRNazanin" w:eastAsia="IRNazanin"/>
          <w:color w:val="111111"/>
          <w:sz w:val="28"/>
          <w:sz w:val="28"/>
          <w:szCs w:val="28"/>
          <w:rtl w:val="true"/>
          <w:lang w:bidi="fa-IR"/>
        </w:rPr>
        <w:t xml:space="preserve">وبعد هذه البداية ندخل مباشرة في تاريخ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الطبيعي أن نذكر هنا بعض ما يرتبط بسنة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والمدة التي فصلت بين ولادة الإمام الحسن، وبين الحمل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أحداث، وتفاصيل، فنقول</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2613438_2142443653"/>
      <w:bookmarkStart w:id="152" w:name="_Toc49"/>
      <w:bookmarkEnd w:id="151"/>
      <w:r>
        <w:rPr>
          <w:rtl w:val="true"/>
        </w:rPr>
        <w:t xml:space="preserve">سنة ولادة الإمام الحسين </w:t>
      </w:r>
      <w:r>
        <w:rPr>
          <w:rtl w:val="true"/>
        </w:rPr>
        <w:t>(</w:t>
      </w:r>
      <w:r>
        <w:rPr>
          <w:rtl w:val="true"/>
        </w:rPr>
        <w:t>عليه السلام</w:t>
      </w:r>
      <w:r>
        <w:rPr>
          <w:rtl w:val="true"/>
        </w:rPr>
        <w:t>) :</w:t>
      </w:r>
      <w:bookmarkEnd w:id="15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والمعتمد في الروايات وفي أكثر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في السنة الرابعة للّهجرة النبوية المباركة </w:t>
      </w:r>
      <w:r>
        <w:rPr>
          <w:rStyle w:val="FootnoteAnchor"/>
          <w:rtl w:val="true"/>
        </w:rPr>
        <w:footnoteReference w:id="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روي ذلك عن الحسين بن زيد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ثلاث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ولد لخمس سنين وستة أشهر من التاريخ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لست سنين وخمسة أشهر ونصف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لعشر مضين من المحرم سنة إحدى وستين، وهو ابن أربع وخمسين سنة وستة أشهر ونصف</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وخمسين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تسع وخمسين، وقيل غير ذلك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فإن مدة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سبع وخمسون أو ثمان وخمسون سنة، أو نحو ذلك كما صرحت به نصوص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عساكر طائفة منها فى كتابه </w:t>
      </w:r>
      <w:r>
        <w:rPr>
          <w:rStyle w:val="FootnoteAnchor"/>
          <w:rtl w:val="true"/>
        </w:rPr>
        <w:footnoteReference w:id="52"/>
      </w:r>
      <w:r>
        <w:rPr>
          <w:rFonts w:ascii="Amiri" w:hAnsi="Amiri" w:eastAsia="Amiri" w:cs="Amiri"/>
          <w:color w:val="111111"/>
          <w:sz w:val="28"/>
          <w:sz w:val="28"/>
          <w:szCs w:val="28"/>
          <w:rtl w:val="true"/>
          <w:lang w:bidi="ar-SA"/>
        </w:rPr>
        <w:t>، وذكر معظم من ترجم للإمام الحسين ما يؤيد هذا، فلا حاجة للإفاضة في تسجيل المصادر بصورة تفصيلية</w:t>
      </w:r>
      <w:r>
        <w:rPr>
          <w:rFonts w:eastAsia="Amiri" w:cs="Amiri" w:ascii="Amiri" w:hAnsi="Amiri"/>
          <w:color w:val="111111"/>
          <w:sz w:val="28"/>
          <w:szCs w:val="28"/>
          <w:rtl w:val="true"/>
          <w:lang w:bidi="ar-SA"/>
        </w:rPr>
        <w:t xml:space="preserve">. </w:t>
      </w:r>
      <w:bookmarkStart w:id="153" w:name="pg15735_164145"/>
    </w:p>
    <w:p>
      <w:pPr>
        <w:pStyle w:val="Heading5"/>
        <w:numPr>
          <w:ilvl w:val="4"/>
          <w:numId w:val="1"/>
        </w:numPr>
        <w:rPr/>
      </w:pPr>
      <w:bookmarkStart w:id="154" w:name="__RefHeading___Toc12613440_2142443653"/>
      <w:bookmarkStart w:id="155" w:name="_Toc50"/>
      <w:bookmarkEnd w:id="153"/>
      <w:bookmarkEnd w:id="154"/>
      <w:r>
        <w:rPr>
          <w:rtl w:val="true"/>
        </w:rPr>
        <w:t>أوهام في تاريخ الميلاد والإستشهاد</w:t>
      </w:r>
      <w:r>
        <w:rPr>
          <w:rtl w:val="true"/>
        </w:rPr>
        <w:t>:</w:t>
      </w:r>
      <w:bookmarkEnd w:id="155"/>
    </w:p>
    <w:p>
      <w:pPr>
        <w:pStyle w:val="BookText"/>
        <w:rPr/>
      </w:pPr>
      <w:r>
        <w:rPr>
          <w:rFonts w:ascii="Amiri" w:hAnsi="Amiri" w:eastAsia="Amiri" w:cs="Amiri"/>
          <w:color w:val="111111"/>
          <w:sz w:val="28"/>
          <w:sz w:val="28"/>
          <w:szCs w:val="28"/>
          <w:rtl w:val="true"/>
          <w:lang w:bidi="ar-SA"/>
        </w:rPr>
        <w:t>وقع كثير من المؤرخين في أوهام فاحشة في تاريخ الميلاد، والاستشهاد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وكنموذج على ذلك نذكر</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2613442_2142443653"/>
      <w:bookmarkStart w:id="157" w:name="_Toc51"/>
      <w:bookmarkEnd w:id="156"/>
      <w:r>
        <w:rPr/>
        <w:t>1</w:t>
      </w:r>
      <w:r>
        <w:rPr>
          <w:rtl w:val="true"/>
        </w:rPr>
        <w:t xml:space="preserve"> - </w:t>
      </w:r>
      <w:r>
        <w:rPr>
          <w:rtl w:val="true"/>
        </w:rPr>
        <w:t xml:space="preserve">الشيخ المفيد </w:t>
      </w:r>
      <w:r>
        <w:rPr>
          <w:rtl w:val="true"/>
        </w:rPr>
        <w:t>(</w:t>
      </w:r>
      <w:r>
        <w:rPr>
          <w:rtl w:val="true"/>
        </w:rPr>
        <w:t>رحمه اللّه</w:t>
      </w:r>
      <w:r>
        <w:rPr>
          <w:rtl w:val="true"/>
        </w:rPr>
        <w:t>) :</w:t>
      </w:r>
      <w:bookmarkEnd w:id="157"/>
    </w:p>
    <w:p>
      <w:pPr>
        <w:pStyle w:val="BookText"/>
        <w:rPr/>
      </w:pPr>
      <w:r>
        <w:rPr>
          <w:rFonts w:ascii="IRNazanin" w:hAnsi="IRNazanin" w:eastAsia="IRNazanin"/>
          <w:color w:val="111111"/>
          <w:sz w:val="28"/>
          <w:sz w:val="28"/>
          <w:szCs w:val="28"/>
          <w:rtl w:val="true"/>
          <w:lang w:bidi="fa-IR"/>
        </w:rPr>
        <w:t xml:space="preserve">ذكر الشيح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شهر شعبان سنة أربع، واستشهد في عاشوراء سنة إحدى وستين، وعمره ثمان وخمسون سنة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يكون ستاً وخمسين سنة وأشهراً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هذا من الأوهام، إذ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 بالأشهر الباقية، من السنة الأولى والأخيرة، فزادها على سبيل التغافل والتسامح، حتى صار المجموع كما قال</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2613444_2142443653"/>
      <w:bookmarkStart w:id="159" w:name="_Toc52"/>
      <w:bookmarkEnd w:id="158"/>
      <w:r>
        <w:rPr/>
        <w:t>2</w:t>
      </w:r>
      <w:r>
        <w:rPr>
          <w:rtl w:val="true"/>
        </w:rPr>
        <w:t xml:space="preserve"> </w:t>
      </w:r>
      <w:r>
        <w:rPr>
          <w:rtl w:val="true"/>
        </w:rPr>
        <w:t xml:space="preserve">و </w:t>
      </w:r>
      <w:r>
        <w:rPr/>
        <w:t>3</w:t>
      </w:r>
      <w:r>
        <w:rPr>
          <w:rtl w:val="true"/>
        </w:rPr>
        <w:t xml:space="preserve"> - </w:t>
      </w:r>
      <w:r>
        <w:rPr>
          <w:rtl w:val="true"/>
        </w:rPr>
        <w:t>الحافظ عبد العزيز، وابن الوردي</w:t>
      </w:r>
      <w:r>
        <w:rPr>
          <w:rtl w:val="true"/>
        </w:rPr>
        <w:t>:</w:t>
      </w:r>
      <w:bookmarkEnd w:id="1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الحافظ عبد العزيز في نفس ما وقع فيه الشيخ المفيد، لكنه عكس القضية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شعبان سنة أربع، واستشهد يوم عاشوراء سنة إحدى وستين، وهو ابن خمس وخمسين سنة وستة أشهر </w:t>
      </w:r>
      <w:r>
        <w:rPr>
          <w:rStyle w:val="FootnoteAnchor"/>
          <w:rtl w:val="true"/>
        </w:rPr>
        <w:footnoteReference w:id="54"/>
      </w:r>
      <w:r>
        <w:rPr>
          <w:rFonts w:ascii="Amiri" w:hAnsi="Amiri" w:eastAsia="Amiri" w:cs="Amiri"/>
          <w:color w:val="111111"/>
          <w:sz w:val="28"/>
          <w:sz w:val="28"/>
          <w:szCs w:val="28"/>
          <w:rtl w:val="true"/>
          <w:lang w:bidi="ar-SA"/>
        </w:rPr>
        <w:t>وكذا قال ابن الوردي،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bookmarkStart w:id="160" w:name="pg15735_164146"/>
    </w:p>
    <w:p>
      <w:pPr>
        <w:pStyle w:val="BookText"/>
        <w:rPr/>
      </w:pPr>
      <w:bookmarkEnd w:id="160"/>
      <w:r>
        <w:rPr>
          <w:rFonts w:ascii="Amiri" w:hAnsi="Amiri" w:eastAsia="Amiri" w:cs="Amiri"/>
          <w:color w:val="111111"/>
          <w:sz w:val="28"/>
          <w:sz w:val="28"/>
          <w:szCs w:val="28"/>
          <w:rtl w:val="true"/>
          <w:lang w:bidi="ar-SA"/>
        </w:rPr>
        <w:t>عمره خمساً وخمسين سنة وأشهراً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ست وخمسون سنة،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2613446_2142443653"/>
      <w:bookmarkStart w:id="162" w:name="_Toc53"/>
      <w:bookmarkEnd w:id="161"/>
      <w:r>
        <w:rPr/>
        <w:t>4</w:t>
      </w:r>
      <w:r>
        <w:rPr>
          <w:rtl w:val="true"/>
        </w:rPr>
        <w:t xml:space="preserve"> - </w:t>
      </w:r>
      <w:r>
        <w:rPr>
          <w:rtl w:val="true"/>
        </w:rPr>
        <w:t>المقدسي</w:t>
      </w:r>
      <w:r>
        <w:rPr>
          <w:rtl w:val="true"/>
        </w:rPr>
        <w:t>:</w:t>
      </w:r>
      <w:bookmarkEnd w:id="162"/>
    </w:p>
    <w:p>
      <w:pPr>
        <w:pStyle w:val="BookText"/>
        <w:rPr/>
      </w:pPr>
      <w:r>
        <w:rPr>
          <w:rFonts w:ascii="Amiri" w:hAnsi="Amiri" w:eastAsia="Amiri" w:cs="Amiri"/>
          <w:color w:val="111111"/>
          <w:sz w:val="28"/>
          <w:sz w:val="28"/>
          <w:szCs w:val="28"/>
          <w:rtl w:val="true"/>
          <w:lang w:bidi="ar-SA"/>
        </w:rPr>
        <w:t>أما المقدسي،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 من الهجرة، يوم عاشوراء، وهو يوم الجمعة، وكان قد بلغ من السن ثمانيا وخمسين سنة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يوم عاشوراء سنة اثنين وستين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والتنافي بين هذين القولين ظاهر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سنة سبع </w:t>
      </w:r>
    </w:p>
    <w:p>
      <w:pPr>
        <w:pStyle w:val="BookText"/>
        <w:rPr/>
      </w:pPr>
      <w:r>
        <w:rPr>
          <w:rFonts w:ascii="Amiri" w:hAnsi="Amiri" w:eastAsia="Amiri" w:cs="Amiri"/>
          <w:color w:val="111111"/>
          <w:sz w:val="28"/>
          <w:sz w:val="28"/>
          <w:szCs w:val="28"/>
          <w:rtl w:val="true"/>
          <w:lang w:bidi="ar-SA"/>
        </w:rPr>
        <w:t xml:space="preserve">وأربعين </w:t>
      </w:r>
      <w:r>
        <w:rPr>
          <w:rStyle w:val="FootnoteAnchor"/>
          <w:rtl w:val="true"/>
        </w:rPr>
        <w:footnoteReference w:id="58"/>
      </w:r>
      <w:r>
        <w:rPr>
          <w:rFonts w:ascii="IRNazanin" w:hAnsi="IRNazanin" w:eastAsia="IRNazanin"/>
          <w:color w:val="111111"/>
          <w:sz w:val="28"/>
          <w:sz w:val="28"/>
          <w:szCs w:val="28"/>
          <w:rtl w:val="true"/>
          <w:lang w:bidi="fa-IR"/>
        </w:rPr>
        <w:t xml:space="preserve">،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سنة اثنتين وستين، بعد الحسن بسبع عشرة سنة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الفارق بين سبع وأربعين، واثنتين وستين هو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كلمة سبع وأربعين مصحفة عن تسع وأربعين؛ لتقارب الرسم بين كلمتي سبع، وتسع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مورد آخر يذكر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بعد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بعشرة أشهر، أي في السنة الرابعة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يذكر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سنة إحدى وستين، وعمره ثمان وخمسون سنة وأشهر، ففي كلامه تسامح ظاهر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والأوضح والأصرح في التناقض والاختلاف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تارة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بعد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63" w:name="pg15735_164148"/>
    </w:p>
    <w:p>
      <w:pPr>
        <w:pStyle w:val="BookText"/>
        <w:rPr/>
      </w:pPr>
      <w:bookmarkEnd w:id="16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بعشرة أشهر وعشرين يوماً، وأن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في السنة الثالثة، ثم يذكر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بعد الهجرة بسنتين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ولد الإمام الحسين قبل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64" w:name="__RefHeading___Toc12613448_2142443653"/>
      <w:bookmarkStart w:id="165" w:name="_Toc54"/>
      <w:bookmarkEnd w:id="164"/>
      <w:r>
        <w:rPr/>
        <w:t>5</w:t>
      </w:r>
      <w:r>
        <w:rPr>
          <w:rtl w:val="true"/>
        </w:rPr>
        <w:t xml:space="preserve"> - </w:t>
      </w:r>
      <w:r>
        <w:rPr>
          <w:rtl w:val="true"/>
        </w:rPr>
        <w:t>سفيان الثوري</w:t>
      </w:r>
      <w:r>
        <w:rPr>
          <w:rtl w:val="true"/>
        </w:rPr>
        <w:t>:</w:t>
      </w:r>
      <w:bookmarkEnd w:id="165"/>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سفيان الثوري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قتل وله ثمان وخمسون سنة، وأن الحسن كذلك كانت سنوُّه يوم مات، وأمير المؤمنين علي بن أبي طالب، وعلي بن الحسين، وأبو جعفر محمد بن علي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لي جعفر بن محمد وأنا بهذا السن في ثمان </w:t>
      </w:r>
    </w:p>
    <w:p>
      <w:pPr>
        <w:pStyle w:val="BookText"/>
        <w:rPr/>
      </w:pPr>
      <w:r>
        <w:rPr>
          <w:rFonts w:ascii="Amiri" w:hAnsi="Amiri" w:eastAsia="Amiri" w:cs="Amiri"/>
          <w:color w:val="111111"/>
          <w:sz w:val="28"/>
          <w:sz w:val="28"/>
          <w:szCs w:val="28"/>
          <w:rtl w:val="true"/>
          <w:lang w:bidi="ar-SA"/>
        </w:rPr>
        <w:t>وخمسين سنة، فتوفى فيها رحمة اللّه عليه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وهم، لأن الحسن ولد سنة ثلاث من الهجرة، وتوفي في سنة إحدى وخمسين، ولا خلاف في ذلك، وسنه على هذا ثمان وأربعون سنة، أو نحوها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 الفرج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توفي سنة إحدى وخمسين ولا خلاف في ذلك، غير صحيح،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في سنة سبع وأربعين كما تقدم عن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سنة ثمان وأربعين، وقيل سنة تسع وأربعين،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خمسين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في ذلك حاصل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للمدة التي عاشها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ثلاثاً وستين سنة، والأكثر على أنه عاش خمساً وستين سنة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ثمانياً وستين سنة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وستين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وستين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وسبعين سنة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لسن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سبع وخمسون سنة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وخمسون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خمسون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سنة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وستين سنة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وستون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وسبعون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أن نذكر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تتبع المصادر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وله اثنان وخمسون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وخمسون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خمسون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وخمسون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وخمسون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وخمسون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ثلاثا وستين سنة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وستين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وستين سنة، وهو 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وخمسين سنة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66" w:name="pg15735_164157"/>
    </w:p>
    <w:p>
      <w:pPr>
        <w:pStyle w:val="BookText"/>
        <w:rPr/>
      </w:pPr>
      <w:bookmarkEnd w:id="166"/>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ثمانياً وخمسين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ستين سنة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2613450_2142443653"/>
      <w:bookmarkStart w:id="168" w:name="_Toc55"/>
      <w:bookmarkEnd w:id="167"/>
      <w:r>
        <w:rPr>
          <w:rtl w:val="true"/>
        </w:rPr>
        <w:t>أوهام في العمر والتاريخ</w:t>
      </w:r>
      <w:r>
        <w:rPr>
          <w:rtl w:val="true"/>
        </w:rPr>
        <w:t>:</w:t>
      </w:r>
      <w:bookmarkEnd w:id="168"/>
    </w:p>
    <w:p>
      <w:pPr>
        <w:pStyle w:val="BookText"/>
        <w:rPr/>
      </w:pPr>
      <w:r>
        <w:rPr>
          <w:rFonts w:ascii="Amiri" w:hAnsi="Amiri" w:eastAsia="Amiri" w:cs="Amiri"/>
          <w:color w:val="111111"/>
          <w:sz w:val="28"/>
          <w:sz w:val="28"/>
          <w:szCs w:val="28"/>
          <w:rtl w:val="true"/>
          <w:lang w:bidi="ar-SA"/>
        </w:rPr>
        <w:t>وروى ابن عساكر عن ابن قبيس، وابن منصور بن زريق، وأبى بكر الخطيب وعبيد اللّه بن عمر الواعظ، حدثني أبي عن عبد اللّه بن محمد، عن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بن علي سنة ستين، يوم السبت يوم عاشوراء،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وستين أو ست وستين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عبيد اللّه بن عمر،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لأبي نعيم وهم من وجهين في القتل، والمولد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مولد الحسين، فإنه كان بينه وبين أخيه الحسن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الحسن للنصف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الوهم في تاريخ موته، فأجمع أكثر أهل التاريخ أنه قتل في المحرم سنة إحدى وستين إلا هشام بن الكلبي،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وستين، وهو وهم أيضا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بكربلاء، وعمره خمس وستون سنة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سنة اثنتين وستين لا ينحصر بهشام بن الكلبي، فإن ابن عساكر قد روی بسنده إلى إسماعيل بن إسحاق بن إسماعيل قال سمعت علي بن المديني،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حسين سنة ثنتين وستين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 الحسين بن علي، وقتل عقبة بن نافع، وحريق الكعبة في سنة واحدة سنة ثنتين وستين، أو ثلاث وستين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شيبة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في سنة ثمان وخمسين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 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سنة ستين، وقد روي ذلك عن أبي عيسى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عثمان بن أبي شيبة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عبيد اللّه بن إسحاق، وقعنب بن المحرز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الحسين سنة ستين يوم عاشوراء، أول سنة إحدى وستين كذا قال هؤلاء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أبا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ستين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نقله ابن زنجويه عن أبي الأسود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وعیسی بن عبد اللّه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والفضيل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أم سلمة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الحسين على رأس ستين من مهاجري</w:t>
      </w:r>
      <w:r>
        <w:rPr>
          <w:rFonts w:eastAsia="IRNazanin" w:cs="IRNazanin"/>
          <w:color w:val="111111"/>
          <w:sz w:val="28"/>
          <w:szCs w:val="28"/>
          <w:rtl w:val="true"/>
          <w:lang w:bidi="fa-IR"/>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الأخير، لا يتنافى مع القول باستشهاده سنة ستين، لأن الهجرة إنما كانت في أول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مبدأ </w:t>
      </w:r>
      <w:bookmarkStart w:id="169" w:name="pg15735_164162"/>
    </w:p>
    <w:p>
      <w:pPr>
        <w:pStyle w:val="BookText"/>
        <w:rPr/>
      </w:pPr>
      <w:bookmarkEnd w:id="169"/>
      <w:r>
        <w:rPr>
          <w:rFonts w:ascii="IRNazanin" w:hAnsi="IRNazanin" w:eastAsia="IRNazanin"/>
          <w:color w:val="111111"/>
          <w:sz w:val="28"/>
          <w:sz w:val="28"/>
          <w:szCs w:val="28"/>
          <w:rtl w:val="true"/>
          <w:lang w:bidi="fa-IR"/>
        </w:rPr>
        <w:t xml:space="preserve">السنة الهجرية الذي وضعه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رسائله وغيرها كما أثبتنا في كتابنا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عمر بن الخطاب غيَّر هذا التاريخ، وأعاد أول السنة إلى المحرم الذي كان أول السنة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الناس كانوا قد أخذوا بما صنعه عمر، والتزموا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مع إصرار الحكام على هذا الأمر الذي كان يروق لهم، وينسجم مع سياساتهم تجاه كل ما يأتيهم عن الخليفة الثاني، إذا كان فيه تبديل لما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5"/>
        <w:numPr>
          <w:ilvl w:val="4"/>
          <w:numId w:val="1"/>
        </w:numPr>
        <w:rPr/>
      </w:pPr>
      <w:bookmarkStart w:id="170" w:name="__RefHeading___Toc12613452_2142443653"/>
      <w:bookmarkStart w:id="171" w:name="_Toc56"/>
      <w:bookmarkEnd w:id="170"/>
      <w:r>
        <w:rPr>
          <w:rtl w:val="true"/>
        </w:rPr>
        <w:t>ادعاءات العسقلاني بلا مبرر</w:t>
      </w:r>
      <w:r>
        <w:rPr>
          <w:rtl w:val="true"/>
        </w:rPr>
        <w:t>:</w:t>
      </w:r>
      <w:bookmarkEnd w:id="171"/>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الحسن ولد في رمضان، وولد الحسين في شعبان احتمل أن يكون ولدته لتسعة أشهر، ولم تطهر من نفاس إلا بعد شهرين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قد دلت على أن مدة حملها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ستة أشهر، سنذكر مصادره إن </w:t>
      </w:r>
    </w:p>
    <w:p>
      <w:pPr>
        <w:pStyle w:val="BookText"/>
        <w:rPr/>
      </w:pPr>
      <w:r>
        <w:rPr>
          <w:rFonts w:ascii="Amiri" w:hAnsi="Amiri" w:eastAsia="Amiri" w:cs="Amiri"/>
          <w:color w:val="111111"/>
          <w:sz w:val="28"/>
          <w:sz w:val="28"/>
          <w:szCs w:val="28"/>
          <w:rtl w:val="true"/>
          <w:lang w:bidi="ar-SA"/>
        </w:rPr>
        <w:t xml:space="preserve">شاء اللّه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ومن مصادر أهل السنة التي ذكرت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ذخائر العقبى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الدارع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بأن مدة الحمل كانت هي الفاصل فقط، والمستدرك على الصحيحين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 درر السمطين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والكواكب الدرية للمناوي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البيهقي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للصنعاني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والإمتاع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والمعجم الكبير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زيد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مولود قط لستة أشهر، فعاش إلا الحسين، وعيسى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مروي في كتب أهل السنة أيضا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ولدوا لستة أشهر من زمن عيسى إلى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يعش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عاش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ولد لستة أشهر كما تدل عليه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للعسقلاني أن يعلم إن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طهرت من النفاس أو لم تطهر، إن لم يرد ذلك في خبر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هم الذين يعرفون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هناك من خبر حول ذلك، فمن المفروض أن يصل إلينا كما يصل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نجد بين أيدينا شيئا من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إننا نجد ما يكذب قول العسقلاني هذا، فإن الروايات متضافرة، بل متواترة على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كسائر النساء، وأنها كانت طاهرة مطهرة لا ترى دماً لا في حيض ولا في نفاس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تطهر من نفاس إلا بعد 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 ما ذكره من تواصل دم النفاس إلى شهرين مبني على ما يدَّعونه، من أن النفاس قد يكون إلى أربعين، بل إلى ستين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الثابت من مذهب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أدرى بما فيه أن النفاس لا يزيد عن عشرة أيام، فإن رأت المرأة دما بعد ذلك، فهو استحاضة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البيت هم أحد الثقلين اللذين لا يضل من تمسك بهما، ولا يفترقان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كان اليافعي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 في أحداث سنة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رمضان منها ولد الحسن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أرهم ذكروا تاريخ ولادة الحسين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يقتضيه ما ذكروا من تاريخ مدة عمرهما وزمان وفاتهما أن تكون ولادة الحسين في السنة الخامسة،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وقفت على كلام للإمام القطبي المالكي يذكر فيه أنه ولد في شهر شعبان فى السنة الرابعة، فعلى هذا ولد الحسين، قبل تمام السنة من ولادة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غريب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الوقوع</w:t>
      </w:r>
    </w:p>
    <w:p>
      <w:p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وقفت عليه بعد ذلك، من نقل الواحدي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علقت بالحسين بعد مولد الحسن بخمسين ليلة، واللّه أعلم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اليافعي من أعلام القرن الثامن من الهجرة، ويعبر عنه بالإمام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اليافعي لم يرهم ذكروا تاريخ 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كل هذه الكثرة الكاثرة لتصريحات المؤرخين ورواة </w:t>
      </w:r>
      <w:bookmarkStart w:id="172" w:name="pg15735_164167"/>
    </w:p>
    <w:p>
      <w:pPr>
        <w:pStyle w:val="BookText"/>
        <w:rPr/>
      </w:pPr>
      <w:bookmarkEnd w:id="172"/>
      <w:r>
        <w:rPr>
          <w:rFonts w:ascii="IRNazanin" w:hAnsi="IRNazanin" w:eastAsia="IRNazanin"/>
          <w:color w:val="111111"/>
          <w:sz w:val="28"/>
          <w:sz w:val="28"/>
          <w:szCs w:val="28"/>
          <w:rtl w:val="true"/>
          <w:lang w:bidi="fa-IR"/>
        </w:rPr>
        <w:t xml:space="preserve">الأخبار بتاريخ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فتلك مصيبة، لأنها تبقى محصورة في دائرة الجهل وعدم الاطلاع وربما لفقد المصادر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قد رأى الكثير من التصريحات، لكنه أراد الإيحاء بعدم الاهتمام بتاريخ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بهدف الحط من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وتهوين أمره، فالمصيبة أعظم، لأنها تكون مصيبة في الدين، وفي الأمانة، والخلق الكريم أو يكون قد رأى الكثير من التواريخ، ولكنه لم يعتقد بصحة شيء مما ذكروه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ما يثير الشبهة بصورة أكبر أننا نرى اليافعي يذكر لكثير من المغمورين، وغير ذوي الشأن تواريخ دقيقة، وتفاصيل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سيد شباب أهل الجنة، وسبط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وريحانته من الدنيا، وأقدس رجل في الدنيا بعد جده وأبيه، وأمه وأخيه، فلم يرهم ذكروا له تاريخ ولادة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سبب توفر التواريخ والتفاصيل لتاريخ حياة أولئك المغمورين أنهم من أتباع الخط المناوئ لخط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والساعين في إطفاء نور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2613454_2142443653"/>
      <w:bookmarkStart w:id="174" w:name="_Toc57"/>
      <w:bookmarkEnd w:id="173"/>
      <w:r>
        <w:rPr>
          <w:rtl w:val="true"/>
        </w:rPr>
        <w:t>شهر ولادته</w:t>
      </w:r>
      <w:bookmarkEnd w:id="1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يرتبط بشهر ولادته، فنقول</w:t>
      </w:r>
      <w:r>
        <w:rPr>
          <w:rFonts w:eastAsia="Amiri" w:cs="Amiri" w:ascii="Amiri" w:hAnsi="Amiri"/>
          <w:color w:val="111111"/>
          <w:sz w:val="28"/>
          <w:szCs w:val="28"/>
          <w:rtl w:val="true"/>
          <w:lang w:bidi="ar-SA"/>
        </w:rPr>
        <w:t xml:space="preserve">: </w:t>
      </w:r>
      <w:bookmarkStart w:id="175" w:name="pg15735_164168"/>
    </w:p>
    <w:p>
      <w:pPr>
        <w:pStyle w:val="BookText"/>
        <w:rPr/>
      </w:pPr>
      <w:bookmarkEnd w:id="175"/>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شهر ربيع الأول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شهر رمضان المبارك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خلون من جمادى الأولى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المشهور، والمعتمد، والمصرح به في معظم المصادر،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شعبان، كما سنرى إن شاء اللّه</w:t>
      </w:r>
      <w:r>
        <w:rPr>
          <w:rFonts w:eastAsia="IRNazanin" w:cs="IRNazanin"/>
          <w:color w:val="111111"/>
          <w:sz w:val="28"/>
          <w:szCs w:val="28"/>
          <w:rtl w:val="true"/>
          <w:lang w:bidi="fa-IR"/>
        </w:rPr>
        <w:t>.</w:t>
      </w:r>
    </w:p>
    <w:p>
      <w:pPr>
        <w:pStyle w:val="Heading5"/>
        <w:numPr>
          <w:ilvl w:val="4"/>
          <w:numId w:val="1"/>
        </w:numPr>
        <w:rPr/>
      </w:pPr>
      <w:bookmarkStart w:id="176" w:name="__RefHeading___Toc12613456_2142443653"/>
      <w:bookmarkStart w:id="177" w:name="_Toc58"/>
      <w:bookmarkEnd w:id="176"/>
      <w:r>
        <w:rPr>
          <w:rtl w:val="true"/>
        </w:rPr>
        <w:t>يوم ولادته في شعبان</w:t>
      </w:r>
      <w:r>
        <w:rPr>
          <w:rtl w:val="true"/>
        </w:rPr>
        <w:t>:</w:t>
      </w:r>
      <w:bookmarkEnd w:id="177"/>
    </w:p>
    <w:p>
      <w:pPr>
        <w:pStyle w:val="BookText"/>
        <w:rPr/>
      </w:pPr>
      <w:r>
        <w:rPr>
          <w:rFonts w:ascii="Amiri" w:hAnsi="Amiri" w:eastAsia="Amiri" w:cs="Amiri"/>
          <w:color w:val="111111"/>
          <w:sz w:val="28"/>
          <w:sz w:val="28"/>
          <w:szCs w:val="28"/>
          <w:rtl w:val="true"/>
          <w:lang w:bidi="ar-SA"/>
        </w:rPr>
        <w:t>أما يوم ولادته في شعبان، فقد اختلفت فيه الروايات والأقوال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الأشهر أنه ثالث شعبان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وستأتي الرواية الدالة على ذلك في 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زيد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لخمس ليال خلون من شعبان سنة أربع 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78" w:name="pg15735_164170"/>
    </w:p>
    <w:p>
      <w:pPr>
        <w:pStyle w:val="BookText"/>
        <w:rPr/>
      </w:pPr>
      <w:bookmarkEnd w:id="178"/>
      <w:r>
        <w:rPr>
          <w:rFonts w:ascii="IRNazanin" w:hAnsi="IRNazanin" w:eastAsia="IRNazanin"/>
          <w:color w:val="111111"/>
          <w:sz w:val="28"/>
          <w:sz w:val="28"/>
          <w:szCs w:val="28"/>
          <w:rtl w:val="true"/>
          <w:lang w:bidi="fa-IR"/>
        </w:rPr>
        <w:t xml:space="preserve">ومن أسباب التأكيد على الإهتمام بتعيين يوم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الأيام المختصة به كيوم ولادته، والأيام التي ظهر فيها فضله وكرامته، كيوم المباهلة، ويوم نزول هل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وأفضل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2613458_2142443653"/>
      <w:bookmarkStart w:id="180" w:name="_Toc59"/>
      <w:bookmarkEnd w:id="179"/>
      <w:r>
        <w:rPr>
          <w:rtl w:val="true"/>
        </w:rPr>
        <w:t>وُلِدَ الثلاثاء أم الخميس؟</w:t>
      </w:r>
      <w:r>
        <w:rPr>
          <w:rtl w:val="true"/>
        </w:rPr>
        <w:t>!</w:t>
      </w:r>
      <w:bookmarkEnd w:id="180"/>
    </w:p>
    <w:p>
      <w:pPr>
        <w:pStyle w:val="BookText"/>
        <w:rPr/>
      </w:pPr>
      <w:r>
        <w:rPr>
          <w:rFonts w:ascii="IRNazanin" w:hAnsi="IRNazanin" w:eastAsia="IRNazanin"/>
          <w:color w:val="111111"/>
          <w:sz w:val="28"/>
          <w:sz w:val="28"/>
          <w:szCs w:val="28"/>
          <w:rtl w:val="true"/>
          <w:lang w:bidi="fa-IR"/>
        </w:rPr>
        <w:t xml:space="preserve">فيما يرتبط باسم يوم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قولان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يوم الثلاثاء بالمدينة المنورة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محمد بن جرير بن رستم الطبري هذا القول إلى </w:t>
      </w:r>
    </w:p>
    <w:p>
      <w:pPr>
        <w:pStyle w:val="BookText"/>
        <w:rPr/>
      </w:pPr>
      <w:r>
        <w:rPr>
          <w:rFonts w:ascii="IRNazanin" w:hAnsi="IRNazanin" w:eastAsia="IRNazanin"/>
          <w:color w:val="111111"/>
          <w:sz w:val="28"/>
          <w:sz w:val="28"/>
          <w:szCs w:val="28"/>
          <w:rtl w:val="true"/>
          <w:lang w:bidi="fa-IR"/>
        </w:rPr>
        <w:t xml:space="preserve">الإمام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الخميس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هذا القول أيضاً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الشيخ الطوسي وغيره، فقد 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خرج إلى القاسم بن العلاء الهمداني، وكيل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يوم الخميس لثلاث خلون من شعبان، فصمه، وادع فيه بهذا الدعاء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وولادته الخ</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81" w:name="pg15735_164172"/>
    </w:p>
    <w:p>
      <w:pPr>
        <w:pStyle w:val="BookText"/>
        <w:rPr/>
      </w:pPr>
      <w:bookmarkEnd w:id="181"/>
      <w:r>
        <w:rPr>
          <w:rFonts w:ascii="Amiri" w:hAnsi="Amiri" w:eastAsia="Amiri" w:cs="Amiri"/>
          <w:color w:val="111111"/>
          <w:sz w:val="28"/>
          <w:sz w:val="28"/>
          <w:szCs w:val="28"/>
          <w:rtl w:val="true"/>
          <w:lang w:bidi="ar-SA"/>
        </w:rPr>
        <w:t>وسيأتي هذا الدعاء في فصل مستقل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الثالث من شعبان هي الأشهر، فينبغي ترجيح رواية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ولادته</w:t>
      </w:r>
    </w:p>
    <w:p>
      <w:pPr>
        <w:pStyle w:val="BookText"/>
        <w:rPr/>
      </w:pPr>
      <w:r>
        <w:rPr>
          <w:rFonts w:ascii="Amiri" w:hAnsi="Amiri" w:eastAsia="Amiri" w:cs="Amiri"/>
          <w:color w:val="111111"/>
          <w:sz w:val="28"/>
          <w:sz w:val="28"/>
          <w:szCs w:val="28"/>
          <w:rtl w:val="true"/>
          <w:lang w:bidi="ar-SA"/>
        </w:rPr>
        <w:t>عليه السلام كانت يوم الخميس أيضاً، لاشتمالها على الأمرين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2613460_2142443653"/>
      <w:bookmarkStart w:id="183" w:name="_Toc60"/>
      <w:bookmarkEnd w:id="182"/>
      <w:r>
        <w:rPr>
          <w:rtl w:val="true"/>
        </w:rPr>
        <w:t xml:space="preserve">الزمان الفاصل بين ولادتي الحسنين </w:t>
      </w:r>
      <w:r>
        <w:rPr>
          <w:rtl w:val="true"/>
        </w:rPr>
        <w:t>:</w:t>
      </w:r>
      <w:bookmarkEnd w:id="183"/>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الفاصل بين ولادتي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ستة أشهر وعشرة أيام، فقد روى الكليني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من أصحابنا، عن أحمد بن محمد، عن علي بن الحكم، عن عبد الرحمن العرزمي،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وكان بينهما في الميلاد ستة أشهر وعشرا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المصدر</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وسند الرواية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يشار هنا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هذه الرواية الصحيحة السند هي التي دعت الشيخ الطوسي إلى القول بأن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آخر شهر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يرى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في الخامس عشر من شهر رمضان المبارك كما هو المشهور في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أضفنا إليها ستة أشهر وعشرة أيام، فالمفروض هو أن يكون قد ولد في آخر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من الممكن المناقشة في صحة القول بولادة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 يصلنا بسند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أدرى من كل أحد بما في البيت بل هم أدرى من الناس كلهم في جميع العلوم والمعارف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وردت الرواية الصحيحة عنهم في أمر، فلا يلتفت إلى غيره، مثل ما تقدم عن قتادة،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بعد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وعشرة أشهر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يلتفت أيضاً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ولدته بعد ولادة أخيه الإمام الحسن بسنة وعشرة أشهر ونصف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أنه ولد بعد أخيه بعشرة أشهر واثنين وعشرين يوماً، وأرضعته وهي حامل، ثم أرضعتهما معا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يلتفت أيضاً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أصغر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بعشرة أشهر وعشرين يوما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يصح قولهم علقت به أمه بعد وضعها الحسن بخمسين يوما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أنها حملت به بعد وضع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واحد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ولدته بعد أخيه الإمام الحسن بسبعة أشهر وعشر أيام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صرحت الرواية الصحيحة المتقدمة بأن المدة الفاصلة بين حمل الحسين وولادة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طهر واحد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الأمر في كثير من المصادر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أن المراد بالطهر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هو مقدار أقل الطهر، وهو عشرة أيام، وإلا فقد دلت الروايات الكثيرة على أن من خصوصيات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كمالاتها وميزاتها أنها لم تكن ترى دماً في حيض، ولا نفاس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عن محمد بن يحيى عن العمركي بن علي، عن علي بن جعفر عن أخيه،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شهيدة، وإن بنات الأنبياء لا يطمثن</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84" w:name="pg15735_164178"/>
    </w:p>
    <w:p>
      <w:pPr>
        <w:pStyle w:val="BookText"/>
        <w:rPr/>
      </w:pPr>
      <w:bookmarkEnd w:id="184"/>
      <w:r>
        <w:rPr>
          <w:rFonts w:ascii="IRNazanin" w:hAnsi="IRNazanin" w:eastAsia="IRNazanin"/>
          <w:color w:val="111111"/>
          <w:sz w:val="28"/>
          <w:sz w:val="28"/>
          <w:szCs w:val="28"/>
          <w:rtl w:val="true"/>
          <w:lang w:bidi="fa-IR"/>
        </w:rPr>
        <w:t xml:space="preserve">وسيأتي سائر الروايات عن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لا ترى في نفاسها دماً تحت عنوان خاص بهذا الموضوع</w:t>
      </w:r>
      <w:r>
        <w:rPr>
          <w:rFonts w:eastAsia="IRNazanin" w:cs="IRNazanin"/>
          <w:color w:val="111111"/>
          <w:sz w:val="28"/>
          <w:szCs w:val="28"/>
          <w:rtl w:val="true"/>
          <w:lang w:bidi="fa-IR"/>
        </w:rPr>
        <w:t>.</w:t>
      </w:r>
    </w:p>
    <w:p>
      <w:pPr>
        <w:pStyle w:val="Heading5"/>
        <w:numPr>
          <w:ilvl w:val="4"/>
          <w:numId w:val="1"/>
        </w:numPr>
        <w:rPr/>
      </w:pPr>
      <w:bookmarkStart w:id="185" w:name="__RefHeading___Toc12613462_2142443653"/>
      <w:bookmarkStart w:id="186" w:name="_Toc61"/>
      <w:bookmarkEnd w:id="185"/>
      <w:r>
        <w:rPr>
          <w:rtl w:val="true"/>
        </w:rPr>
        <w:t xml:space="preserve">مدة الحمل بالإمام الحسين </w:t>
      </w:r>
      <w:r>
        <w:rPr>
          <w:rtl w:val="true"/>
        </w:rPr>
        <w:t>(</w:t>
      </w:r>
      <w:r>
        <w:rPr>
          <w:rtl w:val="true"/>
        </w:rPr>
        <w:t>عليه السلام</w:t>
      </w:r>
      <w:r>
        <w:rPr>
          <w:rtl w:val="true"/>
        </w:rPr>
        <w:t>) :</w:t>
      </w:r>
      <w:bookmarkEnd w:id="1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مدة الحمل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ستة أشهر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روي هذا عن الإمام الصادق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الزهراء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لستة أشهر إلا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رستم الطبري وغيره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يحيى بن زكريا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القيل قد ورد في رواية سعد بن عبد اللّه القمي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187" w:name="pg15735_164181"/>
    </w:p>
    <w:p>
      <w:pPr>
        <w:pStyle w:val="Heading4"/>
        <w:numPr>
          <w:ilvl w:val="3"/>
          <w:numId w:val="1"/>
        </w:numPr>
        <w:rPr/>
      </w:pPr>
      <w:bookmarkStart w:id="188" w:name="__RefHeading___Toc12613464_2142443653"/>
      <w:bookmarkStart w:id="189" w:name="_Toc62"/>
      <w:bookmarkEnd w:id="187"/>
      <w:bookmarkEnd w:id="188"/>
      <w:r>
        <w:rPr>
          <w:rtl w:val="true"/>
        </w:rPr>
        <w:t>الفصل الخامس</w:t>
      </w:r>
      <w:r>
        <w:rPr>
          <w:rtl w:val="true"/>
        </w:rPr>
        <w:t xml:space="preserve">: </w:t>
      </w:r>
      <w:r>
        <w:rPr>
          <w:rtl w:val="true"/>
        </w:rPr>
        <w:t>حملته أمه كرهاً</w:t>
      </w:r>
      <w:r>
        <w:rPr>
          <w:rtl w:val="true"/>
        </w:rPr>
        <w:t>..</w:t>
      </w:r>
      <w:bookmarkEnd w:id="1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0" w:name="__RefHeading___Toc12613466_2142443653"/>
      <w:bookmarkStart w:id="191" w:name="_Toc63"/>
      <w:bookmarkEnd w:id="190"/>
      <w:r>
        <w:rPr>
          <w:rtl w:val="true"/>
        </w:rPr>
        <w:t>اشارة</w:t>
      </w:r>
      <w:bookmarkEnd w:id="1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735_164183"/>
      <w:bookmarkStart w:id="193" w:name="pg15735_164183"/>
      <w:bookmarkEnd w:id="193"/>
    </w:p>
    <w:p>
      <w:pPr>
        <w:pStyle w:val="Heading5"/>
        <w:numPr>
          <w:ilvl w:val="4"/>
          <w:numId w:val="1"/>
        </w:numPr>
        <w:rPr/>
      </w:pPr>
      <w:bookmarkStart w:id="194" w:name="pg15735_164183"/>
      <w:bookmarkStart w:id="195" w:name="__RefHeading___Toc12613468_2142443653"/>
      <w:bookmarkStart w:id="196" w:name="_Toc64"/>
      <w:bookmarkEnd w:id="194"/>
      <w:bookmarkEnd w:id="195"/>
      <w:r>
        <w:rPr>
          <w:rtl w:val="true"/>
        </w:rPr>
        <w:t>حملته أمه كرها</w:t>
      </w:r>
      <w:r>
        <w:rPr>
          <w:rtl w:val="true"/>
        </w:rPr>
        <w:t>:</w:t>
      </w:r>
      <w:bookmarkEnd w:id="196"/>
    </w:p>
    <w:p>
      <w:pPr>
        <w:pStyle w:val="BookText"/>
        <w:rPr/>
      </w:pPr>
      <w:r>
        <w:rPr>
          <w:rFonts w:ascii="Amiri" w:hAnsi="Amiri" w:eastAsia="Amiri" w:cs="Amiri"/>
          <w:color w:val="111111"/>
          <w:sz w:val="28"/>
          <w:sz w:val="28"/>
          <w:szCs w:val="28"/>
          <w:rtl w:val="true"/>
          <w:lang w:bidi="ar-SA"/>
        </w:rPr>
        <w:t>لاحظ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اللّه تعالى هنا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وولادته، وعزاه بقتله، فعرفت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ذلك،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 وَحَمْلُهُ وَفِصَالُهُ َثلاتُونَ شَهْرًا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 النساء تسعة أشهر، ولم يولد مولود لست أشهر، عاش غير عيسى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نص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ولد الحسين بعد،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غلام تقتله أمتك من بعدك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بمولود يولد من فاطمة،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لا حاجة لي فيه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بمولود يولد من فاطمة تقتله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فعرج إلى السماء، ثم هبط،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الجواب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الثالثة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يقرؤك السلام، ويبشرك بأنه </w:t>
      </w:r>
    </w:p>
    <w:p>
      <w:pPr>
        <w:pStyle w:val="BookText"/>
        <w:rPr/>
      </w:pPr>
      <w:r>
        <w:rPr>
          <w:rFonts w:ascii="Amiri" w:hAnsi="Amiri" w:eastAsia="Amiri" w:cs="Amiri"/>
          <w:color w:val="111111"/>
          <w:sz w:val="28"/>
          <w:sz w:val="28"/>
          <w:szCs w:val="28"/>
          <w:rtl w:val="true"/>
          <w:lang w:bidi="ar-SA"/>
        </w:rPr>
        <w:t xml:space="preserve">جاعل في ذريته الإمامة، والولاية، والوصية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نعود إلى استكمال سياق النص الثاني،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فأخبره بقول جبرئيل،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فيه وفي ولده الإمامة، والوارثة، والخزانة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يبشرك بغلام تقتله أمتي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لي حاجة فيه يا أبة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فخاطبها فيه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ويكون فيه الإمامة، والوراثة، والخزانة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 اللّه عز وجل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فعلقت وحملت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 ستة أشهر، ثم </w:t>
      </w:r>
    </w:p>
    <w:p>
      <w:pPr>
        <w:pStyle w:val="BookText"/>
        <w:rPr/>
      </w:pPr>
      <w:r>
        <w:rPr>
          <w:rFonts w:ascii="Amiri" w:hAnsi="Amiri" w:eastAsia="Amiri" w:cs="Amiri"/>
          <w:color w:val="111111"/>
          <w:sz w:val="28"/>
          <w:sz w:val="28"/>
          <w:szCs w:val="28"/>
          <w:rtl w:val="true"/>
          <w:lang w:bidi="ar-SA"/>
        </w:rPr>
        <w:t xml:space="preserve">وضعته ولم يعش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أشهر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الحسين بن زيد في تأويل الآيات الظاهرة غير الحسين ويحيى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فكفلته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في كل يوم، فيضع لسانه في فم الحسين، فيمصه حتى يروى، فأنبت اللّه عز وجل لحمه 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يرضع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لي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لكانوا كلهم أئمة، ولكن خص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رأيتم أحداً يبشره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 ذكر، فيحمله كرها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قولويه عن أبيه، عن سعد بن عبد اللّه، عن أحمد بن محمد بن عيسى عن الحسن بن علي الوشاء، عن أحمد بن عائذ، عن أبي سلمة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حملت فاطمة بالحسين 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ستلد ولدا تقتله أمتك من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حملت فاطمة بالحسين كرهت،حمله وحين وضعته كرهت 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رأيتم في الدنيا أما تلد غلاماً فتكرهه؟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كرهته لأنها علمت أنه سيقتل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ثَلاتُونَ شَهْرًا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وسند هذه الرواية صحيح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نص آخر رواه الصدوق بسند صحيح أيضاً عن علي بن رئاب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الرواية المتقدمة بسند آخر، يمكن اعتباره حسنا أيضا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بعض الروايات عن عبد الرحمان بن كثير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من أين جاء لولد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على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يجريان في شرع واحد؟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أراكم تأخذون به،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غلام تقتله أمتك من بعدك</w:t>
      </w:r>
      <w:r>
        <w:rPr>
          <w:rFonts w:eastAsia="IRNazanin" w:cs="IRNazanin"/>
          <w:color w:val="111111"/>
          <w:sz w:val="28"/>
          <w:szCs w:val="28"/>
          <w:rtl w:val="true"/>
          <w:lang w:bidi="fa-IR"/>
        </w:rPr>
        <w:t xml:space="preserve">! </w:t>
      </w:r>
      <w:bookmarkStart w:id="197" w:name="pg15735_164189"/>
    </w:p>
    <w:p>
      <w:pPr>
        <w:pStyle w:val="BookText"/>
        <w:rPr/>
      </w:pPr>
      <w:bookmarkEnd w:id="19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لا حاجة لي فيه إلى آخر الرواية المتقدمة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نصوص هذه الرواية وقفات عديدة، هي التالية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2613470_2142443653"/>
      <w:bookmarkStart w:id="199" w:name="_Toc65"/>
      <w:bookmarkEnd w:id="198"/>
      <w:r>
        <w:rPr>
          <w:rtl w:val="true"/>
        </w:rPr>
        <w:t>سند الرواية</w:t>
      </w:r>
      <w:r>
        <w:rPr>
          <w:rtl w:val="true"/>
        </w:rPr>
        <w:t>:</w:t>
      </w:r>
      <w:bookmarkEnd w:id="199"/>
    </w:p>
    <w:p>
      <w:pPr>
        <w:pStyle w:val="BookText"/>
        <w:rPr/>
      </w:pPr>
      <w:r>
        <w:rPr>
          <w:rFonts w:ascii="Amiri" w:hAnsi="Amiri" w:eastAsia="Amiri" w:cs="Amiri"/>
          <w:color w:val="111111"/>
          <w:sz w:val="28"/>
          <w:sz w:val="28"/>
          <w:szCs w:val="28"/>
          <w:rtl w:val="true"/>
          <w:lang w:bidi="ar-SA"/>
        </w:rPr>
        <w:t>عرفنا أن لهذه الرواية أسانيد وطرقاً عديدة، منها ما هو صحيح، وبعضها يمكن عده حسنا، بالإضافة إلى روايات ذات أسانيد أخرى تعتبر ضعيفة عند علماء الرجال، ولكن ضعفها لا يعني أنها مكذوبة، كما أشرنا إليه في العديد من المواضع في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النظر في متن الرواية، ولو على نحو الإجمال، لننظر إن كان فيها ما يمنع من قبولها أم لا</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2613472_2142443653"/>
      <w:bookmarkStart w:id="201" w:name="_Toc66"/>
      <w:bookmarkEnd w:id="200"/>
      <w:r>
        <w:rPr>
          <w:rtl w:val="true"/>
        </w:rPr>
        <w:t xml:space="preserve">علي </w:t>
      </w:r>
      <w:r>
        <w:rPr>
          <w:rtl w:val="true"/>
        </w:rPr>
        <w:t>(</w:t>
      </w:r>
      <w:r>
        <w:rPr>
          <w:rtl w:val="true"/>
        </w:rPr>
        <w:t>عليه السلام</w:t>
      </w:r>
      <w:r>
        <w:rPr>
          <w:rtl w:val="true"/>
        </w:rPr>
        <w:t xml:space="preserve">) </w:t>
      </w:r>
      <w:r>
        <w:rPr>
          <w:rtl w:val="true"/>
        </w:rPr>
        <w:t>يستدل بالآية</w:t>
      </w:r>
      <w:r>
        <w:rPr>
          <w:rtl w:val="true"/>
        </w:rPr>
        <w:t>:</w:t>
      </w:r>
      <w:bookmarkEnd w:id="2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 الرواية لم يعش قط لستة أشهر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يقصد به الإخبار عن زمن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التاريخ يحدثنا عن ولادة من حملت به أمه ستة أشهر، وعاش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زمن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تدل عليه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نشير إلى ما نرمي إليه نلفت النظر إلى أن هذه الرواية تضمنت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التي وردت فيها قد دلت على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بهذين الأمرين حين أنقذ امرأة مسكينة اتهمت بالزنا، لأنها ولدت لستة أشهر، وجيء بها إلى الرجم، فعرف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فجاءها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وأخرجها من حفيرة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ما جرى أن رجلاً غاب عن زوجته في الغزو ستة أشهر، ثم قدم وكان مع أهله ستة أشهر، فعلقت منه، وجاءت بولد لستة اشهر، وذلك في زمن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فشكاها زوجها إلى عمر، فسألها عن الأمر، فصدقت،زوجها، وأنكرت أن يكون أحد ألم بها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بها عمر أن ترجم، فحفرت لها حفيرة ووضعت 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مسرعا حتى أدركها، وأخذ بیدها، فسلها من الحفيرة، ثم قال لعمر أربع على نفسك، إنها صدقت </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ثَلاتُونَ شَهْرًا</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والرضاع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الحسين ولد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وهناك قصة أخرى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مع عثمان، نقلها في الدر المنثور أيضاً عن ابن المنذر وابن أبي حاتم عن بعجة الجهني، والتفسير الكبير للرازي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كانت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لستة أشهر سبباً في نجاة هذه المرأة المظلومة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أنها أكدت أن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بالأنبياء حتى في هذا الأمر التكويني، فضلاً عما سوى ذلك</w:t>
      </w:r>
      <w:r>
        <w:rPr>
          <w:rFonts w:eastAsia="IRNazanin" w:cs="IRNazanin"/>
          <w:color w:val="111111"/>
          <w:sz w:val="28"/>
          <w:szCs w:val="28"/>
          <w:rtl w:val="true"/>
          <w:lang w:bidi="fa-IR"/>
        </w:rPr>
        <w:t xml:space="preserve">. </w:t>
      </w:r>
      <w:bookmarkStart w:id="202" w:name="pg15735_164192"/>
    </w:p>
    <w:p>
      <w:pPr>
        <w:pStyle w:val="BookText"/>
        <w:rPr/>
      </w:pPr>
      <w:bookmarkEnd w:id="202"/>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تلك المرأة لا يلزم منه أن يكون قد أمسكها بيدها بحيث يكون قد لامس جسدها من دون حائل، فلعله أمسكها بيدها من فوق الثوب الذي يسترها من الزند فصاعداً</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2613474_2142443653"/>
      <w:bookmarkStart w:id="204" w:name="_Toc67"/>
      <w:bookmarkEnd w:id="203"/>
      <w:r>
        <w:rPr>
          <w:rtl w:val="true"/>
        </w:rPr>
        <w:t>لا حاجة لي بهذا المولود</w:t>
      </w:r>
      <w:r>
        <w:rPr>
          <w:rtl w:val="true"/>
        </w:rPr>
        <w:t>:</w:t>
      </w:r>
      <w:bookmarkEnd w:id="204"/>
    </w:p>
    <w:p>
      <w:pPr>
        <w:pStyle w:val="BookText"/>
        <w:rPr/>
      </w:pPr>
      <w:r>
        <w:rPr>
          <w:rFonts w:ascii="IRNazanin" w:hAnsi="IRNazanin" w:eastAsia="IRNazanin"/>
          <w:color w:val="111111"/>
          <w:sz w:val="28"/>
          <w:sz w:val="28"/>
          <w:szCs w:val="28"/>
          <w:rtl w:val="true"/>
          <w:lang w:bidi="fa-IR"/>
        </w:rPr>
        <w:t xml:space="preserve">ثم إن مما يثير الاهتمام في هذا الحديث هو الرفض المتكرر لهذا المولود من قبل الرسول أولاً، ثم من قبل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لمجرد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عن اللّه تعالى بأن الأمة سوف تقتله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جبرئيل يورد خبره هذا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البشارة المشعرة بالقبول والرضا الإلهي، ولذلك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ولعلي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هذه الهدية الإلهية المباركة، مهما كان حالها ومآلها، وما يجري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مع هذا الإصرار المتكرر منه تعالى على رسوله، ثم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مع قول جبرئيل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يبشرك والتعبير بالبشارة يشعر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خطبته لما عزم </w:t>
      </w:r>
    </w:p>
    <w:p>
      <w:pPr>
        <w:pStyle w:val="BookText"/>
        <w:rPr/>
      </w:pPr>
      <w:r>
        <w:rPr>
          <w:rFonts w:ascii="Amiri" w:hAnsi="Amiri" w:eastAsia="Amiri" w:cs="Amiri"/>
          <w:color w:val="111111"/>
          <w:sz w:val="28"/>
          <w:sz w:val="28"/>
          <w:szCs w:val="28"/>
          <w:rtl w:val="true"/>
          <w:lang w:bidi="ar-SA"/>
        </w:rPr>
        <w:t xml:space="preserve">على الخروج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تقول أمه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حجة عليه كما في بعض الروايات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ولا 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يعقل أن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استسلاماً وانقياداً لإرادة اللّه تعالى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أبيه الوصي، ومن سيدة نساء العالمين من الأولين والآخرين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السبب الذي دعا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إطلاق كلمته هذه هو نفسه السبب الذي دعا رسول اللّه وعليا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الجهر بعدم الرضا، وإظهار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محذور القتل </w:t>
      </w:r>
    </w:p>
    <w:p>
      <w:pPr>
        <w:pStyle w:val="BookText"/>
        <w:rPr/>
      </w:pPr>
      <w:r>
        <w:rPr>
          <w:rFonts w:ascii="Amiri" w:hAnsi="Amiri" w:eastAsia="Amiri" w:cs="Amiri"/>
          <w:color w:val="111111"/>
          <w:sz w:val="28"/>
          <w:sz w:val="28"/>
          <w:szCs w:val="28"/>
          <w:rtl w:val="true"/>
          <w:lang w:bidi="ar-SA"/>
        </w:rPr>
        <w:t xml:space="preserve">الذي كان يواجهه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هذا وذاك أنه بالرغم من إخبار اللّه تعالى لهم بأنه تعالى سوف يجعل الأئمة من ولد هذا المولود، وبالرغم من الإصرار المتواصل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 حتى لقد عرج جبريل إلى السماء، وعاد بالرسالة نفسها إلى الرسول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زاد بعضهم الطين بلة، والخرق اتساعا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زعم أنه بالرغم من قول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 رضيت فإن اللّه تعالى يصرح في آية قرآنية بما دل على أن هذا الرضا كان لسانيا فقط، ولم يكن قلبياً، بل تواصلت الكراهة لديها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الحمل وإلى حين الوضع، فهو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 وَوَضَعَتْهُ 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طبقت الروايات الواردة 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المباركة على حال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موضوع حملها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يحتمل أن يكون الهدف من هذه الرواية هو إظهار أن مقدم هذا الإمام المعصوم إلى هذه الدنيا كان في غير صالح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هذه المزاعم المخرجة عن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مكروهاً من الأمة كلها، بل كان مكروها حتى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أمه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bookmarkStart w:id="205" w:name="pg15735_164195"/>
    </w:p>
    <w:p>
      <w:pPr>
        <w:pStyle w:val="Heading5"/>
        <w:numPr>
          <w:ilvl w:val="4"/>
          <w:numId w:val="1"/>
        </w:numPr>
        <w:rPr/>
      </w:pPr>
      <w:bookmarkStart w:id="206" w:name="__RefHeading___Toc12613476_2142443653"/>
      <w:bookmarkStart w:id="207" w:name="_Toc68"/>
      <w:bookmarkEnd w:id="205"/>
      <w:bookmarkEnd w:id="206"/>
      <w:r>
        <w:rPr>
          <w:rtl w:val="true"/>
        </w:rPr>
        <w:t>قد رضيت</w:t>
      </w:r>
      <w:r>
        <w:rPr>
          <w:rtl w:val="true"/>
        </w:rPr>
        <w:t>!!</w:t>
      </w:r>
      <w:bookmarkEnd w:id="207"/>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ذكرناه آنفاً ليس بمرضي، ولا يعتمد عليه، ولا قيمة له، وبعضه هجر من القول، وجرأة لا مبرر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ما نريد ضمن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الروايات التي ذكرت هذه القضية قد جاءت خالية عن الإشارة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الذي جاء به جبرئيل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خالية أيضاً عن الإشارة إلى سبب قتل الأمة لهذا المولود، هل هو لصلاحه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لارتكابه ما يستحق به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منافسة على أمر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يقتل خطأ، أو عمداً، أو شبه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عدواناً أو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في فتنة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نعلم أن الرسول وعليا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لايردون هبة يتحفهم اللّه بها، ولكن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الإخبار كان إخباراً عن هدية وهبة، فلعله إخبار بهدف إعطاء الخيار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 للأمر إليهم في مولود، هو غير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نعلم أن فاطمة والنبي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قبل خلق الخلق أنواراً محدقين بالعرش، فهم يعرفون بعضهم بعضاً قبل الدخول في هذه النشأة، فعدم ذكره اسم المولود، </w:t>
      </w:r>
    </w:p>
    <w:p>
      <w:pPr>
        <w:pStyle w:val="BookText"/>
        <w:rPr/>
      </w:pPr>
      <w:r>
        <w:rPr>
          <w:rFonts w:ascii="IRNazanin" w:hAnsi="IRNazanin" w:eastAsia="IRNazanin"/>
          <w:color w:val="111111"/>
          <w:sz w:val="28"/>
          <w:sz w:val="28"/>
          <w:szCs w:val="28"/>
          <w:rtl w:val="true"/>
          <w:lang w:bidi="fa-IR"/>
        </w:rPr>
        <w:t xml:space="preserve">يثير لديهم احتمال أن يكون هذا الخبر مرتبطاً بمولود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إذا اقترن بهذا الخبر المؤسف، غير الواضح في مراميه وأهدافه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تعالى قد بعث محمداً وأهل بيته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جبرئيل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هي التي تقتل هذا المولود،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يقتلونه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الأمة للمولود إن كان ظلماً منها له، فهو يستوجب الانتقام الإلهي من الأمة كلها، وأن لا يقتصر الأمر على طائفة أو جماعة أو 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فرحمة الرسول وأهل بيته، وهم علي وفاطمة تقتضي الرفق،بالأمة، والعطف عليها، والعمل على إبعادها عن موضع الغضب والانتقام الإلهي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أظهر سياق كلام جبرئيل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العطية الإلهية لرسوله، ولعلي وفاطمة لا تتنجز إلا إذا حصل الرضا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وقبولهم لها، إذا تبلور لديهم شعور بالحاجة إلى هذا المولود، وطلبهم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يقوّي احتمال أن يكون المولود غير الحسنين عليهما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بما ذكرناه أن اللّه تعالى لم يعط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ثم رفضته وكرهته بل أخبرها أنها إذا رغبت بهذا المولود أعطاها إياه، وكذلك الحال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 xml:space="preserve">وآله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يرتبط بهذا الإخبار الإلهي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بمولود تقتله الأمة، نود الاستفهام عن سببه، فهل أريد به اختبار حال الرسول وأهل البيت؟ ليعرف الناس كل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الأعظم ووصيه وابنته ما كانوا يريدون الولد لرغبة محض شخصية، وبأي ثمن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 كان حال ذلك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كان مثل ابن نوح، أو مثل قابيل ابن آدم الذي قتل أخاه هابيل، أو حتى لو كان سبباً في الخلاف والفساد في الأمة، أو كان إنساناً غير ذي أثر إيجابي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يريدونه ولداً صالحاً ومصلحاً، وهادياً، ورائد خير، ورسول سلام، وداعية حب ووئام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من الطبيعي أن يفهم صفوة الخلق هذا الإخبار الإلهي على أنه تعالى يريد أن يلطف بهم بإخبارهم بما يكون عليه حال هذا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الحمل مع كرامة من اللّه تعالى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 للأجيال كلها كمال محبتهم اللّه، وتفانيهم فيما يحبه ويرضيه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الذي قدمناه يظهر أنه تعالى لم يخبرهم في بادئ الأمر بكل الحقيقة، واقتصر على أمر قتل الأمة لهذا المولود، وأخفى عنهم بقية حاله، ليتم الإختبار الإلهي المظهر لحقيقتهم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حصل ما أراد، وعرف اللّه تعالى منهم الصدق والصبر جاءتهم البشارة الكبرى التي بينت أنه تعالى يقصد من له من الكرامة </w:t>
      </w:r>
    </w:p>
    <w:p>
      <w:pPr>
        <w:pStyle w:val="BookText"/>
        <w:rPr/>
      </w:pPr>
      <w:r>
        <w:rPr>
          <w:rFonts w:ascii="Amiri" w:hAnsi="Amiri" w:eastAsia="Amiri" w:cs="Amiri"/>
          <w:color w:val="111111"/>
          <w:sz w:val="28"/>
          <w:sz w:val="28"/>
          <w:szCs w:val="28"/>
          <w:rtl w:val="true"/>
          <w:lang w:bidi="ar-SA"/>
        </w:rPr>
        <w:t>والمقام عند اللّه، حيث جعله سبحانه سبباً لحفظ الدين وبقائه، وجعل الأئمة من ذريته، وظهر أنه يتحدث عن أشرف وأقدس مخلوق يكون في تلك الأمة التي تقتله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أظهر هذا البيان أنه لا مجال لتوهم أن هذه القضية تعتمد على الاعتقاد بالبداء، بمعنى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على علم بأن المولود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اللّه يريد أن يخبرهم أن من الجائز أن تكون ولادته قد أصبحت في معرض البداء الإلهى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يوجد ما يدلهم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مجال لهذا التوهم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اعتقدوا أن ثمة بداءً قد حصل في حقه، ثم ظهر لهم خلاف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لما قلناه من أن الرواية المتقدمة ظاهرة الدلالة على أن ثمة تعمداً لإخفاء أمر المولود الذي أخبر عنه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حقنا أن نقول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القضية قد جرت وفق ما تقتضية مصالح العباد، انطلاقاً من مقتضيات هذه النشأة، حيث يجب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التعامل مع الأمور وفق الظواهر، التي تستند إلى الوسائل المتوافرة لجميع الناس بما لهم من صفة، وقدرات بشرية، تستفيد من الوسائل التي هي في متناول أيديهم، وفي دائرة 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للنبي ولأهل بيته الطاهرين حالتين لكل منهما ميزاتها ومقتضياتها</w:t>
      </w:r>
      <w:r>
        <w:rPr>
          <w:rFonts w:eastAsia="IRNazanin" w:cs="IRNazanin"/>
          <w:color w:val="111111"/>
          <w:sz w:val="28"/>
          <w:szCs w:val="28"/>
          <w:rtl w:val="true"/>
          <w:lang w:bidi="fa-IR"/>
        </w:rPr>
        <w:t xml:space="preserve">: </w:t>
      </w:r>
      <w:bookmarkStart w:id="208" w:name="pg15735_164199"/>
    </w:p>
    <w:p>
      <w:pPr>
        <w:pStyle w:val="BookText"/>
        <w:rPr/>
      </w:pPr>
      <w:bookmarkEnd w:id="208"/>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تعاملهم مع ربهم وهي تتم وفق مقتضيات الحقائق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نطاق العلم المطابق للواقع، والقدرات التي منحهم اللّه إياها، مما يقتضيه لهم مقام النبوة والإمامة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تعاملهم مع محيطهم، ومع الناس من حولهم، وهو يعتمد الوسائل العادية التي هي في متناول الجميع، وفي دائرة قدراتهم وحيّز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يتم الخروج عن هذه الدائرة مع الناس، إلا على سبيل الاستثناء، مما يأتي في سياق إثبات الإمامة أو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ليعيدوا الناس إلى حالة التوازن، بفتح أعينهم على الواقع من خلال المعجزة والكرامة، ليعرفوا لهم موقعهم، وليفسحوا لهم المجال لأداء دورهم، استناداً إلى قناعاتهم بالمعجزة، ولكن بملء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هذه القضية قد جرت وفق ما تقتضيه سنن هذه النشأة، لتعريف الناس بما ينفعهم، في دنياهم وفي آخرتهم فيما يرتبط بتعاملهم مع أئمتهم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2613478_2142443653"/>
      <w:bookmarkStart w:id="210" w:name="_Toc69"/>
      <w:bookmarkEnd w:id="209"/>
      <w:r>
        <w:rPr>
          <w:rtl w:val="true"/>
        </w:rPr>
        <w:t>حَمَلَتْهُ أُمُّهُ كُرْهًا وَوَضَعَتْهُ كُرْهًا</w:t>
      </w:r>
      <w:r>
        <w:rPr>
          <w:rtl w:val="true"/>
        </w:rPr>
        <w:t>:</w:t>
      </w:r>
      <w:bookmarkEnd w:id="210"/>
    </w:p>
    <w:p>
      <w:pPr>
        <w:pStyle w:val="BookText"/>
        <w:rPr/>
      </w:pPr>
      <w:r>
        <w:rPr>
          <w:rFonts w:ascii="Amiri" w:hAnsi="Amiri" w:eastAsia="Amiri" w:cs="Amiri"/>
          <w:color w:val="111111"/>
          <w:sz w:val="28"/>
          <w:sz w:val="28"/>
          <w:szCs w:val="28"/>
          <w:rtl w:val="true"/>
          <w:lang w:bidi="ar-SA"/>
        </w:rPr>
        <w:t>وهنا سؤال يحتاج إلى جواب، وهو</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رضوا بالمولود بعد علمهم بأن اللّه تعالى قد جعل الإمامة والولاية والوصية في ذريته، فما معنى استمرار كره أمه له مدة حمله كلها، وكرهها له حين وضعه كما أشير إليه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طبقتها الرواية المتقدمة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أن لا يبقى مبرر لهذه الكراهة لدى أمه، وأنها قد تحولت إلى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هذا الرضا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بالمولود الذي يحفظ به الدين، وهو وأخوه أقدس الخلق بعد جده وأبويه، ولكنه رضی مشوب بمرارة وألم وكراهة لا لذات المولود، بل لما يجري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عظمة ومقام ومحبة اللّه لهذا المولود تستتبع حنوا وحباً له من الرسول، ومن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يضارعه ويوازيه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نفس هذا المولود سيواجه هذا الخطر العظيم، والألم الجسيم، فإن ذلك سيحدث تألماً له في نفوس هؤلاء الصفوة، وكراهة لما يجري عليه بمقدار ذلك الحب والحنو، الموازي أيضاً لمقامه عند اللّه وحبه تعالى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كراهة يحبها اللّه تعالى، ويثيب عليها جده وأمه وأباه، ويزيد مقامهم لديه، وقربهم منه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وسام شرف، وفيها مزيد تعظيم وتكريم للإمام الحسين وليست من أسباب سقوط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bookmarkStart w:id="211" w:name="pg15735_164201"/>
    </w:p>
    <w:p>
      <w:pPr>
        <w:pStyle w:val="Heading5"/>
        <w:numPr>
          <w:ilvl w:val="4"/>
          <w:numId w:val="1"/>
        </w:numPr>
        <w:rPr/>
      </w:pPr>
      <w:bookmarkStart w:id="212" w:name="__RefHeading___Toc12613480_2142443653"/>
      <w:bookmarkStart w:id="213" w:name="_Toc70"/>
      <w:bookmarkEnd w:id="211"/>
      <w:bookmarkEnd w:id="212"/>
      <w:r>
        <w:rPr>
          <w:rtl w:val="true"/>
        </w:rPr>
        <w:t>السورة مكية</w:t>
      </w:r>
      <w:r>
        <w:rPr>
          <w:rtl w:val="true"/>
        </w:rPr>
        <w:t>:</w:t>
      </w:r>
      <w:bookmarkEnd w:id="213"/>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الأحقاف مكية، كما صرح به ابن مردویه وغيره</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هذه الآية قد نزلت في مناسبة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ولد في المدينة في السنة الرابعة بعد الهجرة على أشهر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هذا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العلماء من هذه السورة الآيات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وقالوا إنها نزلت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ضير في وجود آيات مدنية في سورة مكية،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نزلت عليه آية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هذه الآية في سورة كذا، في موضع كذا، وضعوا تلك الآية في سورة كذا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وراجع الجامع الصحيح للترمذي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والإتقان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للزركشي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الكتب العربية،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والتمهيد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القرآن للصغير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مدخل إلى القرآن الكريم لدراز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للبيهقي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للنسائي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وبحوث في تاريخ القرآن للزرندي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القرطبي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القرآن الكريم لمحمد طاهر الكردي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الكمال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في غرائب القرآن للنيسابوري بهامش جامع البيان للطبري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ومناهل العرفان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هذه السورة في الموضع الذي يذكر فيه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تفسير الجامع لأحكام القرآن للقرطبي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ضعوا هذه السورة في موضع كذا وكذا من القرآن، وكان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على مكان الآيات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مستند هذا الاستثناء لهذه الآيات هو الأخبار التي تذكر شأن نزول الآيات، وهي التي تقدمت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الأجزاء الأخيرة من كتابنا الصحيح من سيرة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تحدثنا عن الآيات التي نزلت في مناسبة 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غدير خم أن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سورة، ثم لما كانت تحدث الحوادث كانت الآيات المناسبة لها تنزل لمعالجتها، وفقاً لتتابع تلك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كان من أسباب اقتناع الناس بأن هذا القرآن هو من عند اللّه، عالم الغيب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فلا ضير في أن تكون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سورة الأحقاف قد نزلت في مكة، ثم أعاد اللّه إنزال هذه الآية في المدينة حين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يقدم دليلاً حسياً لتلك الأجيال على أن هذا القرآن منزل من عند اللّه، ليكون دليلاً على الحق، وعلى أهل الحق، الذين سيتعرضون للظلم والعدوان، ممن يدعون الدين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ولتعرف الأمة مقام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اللّه تعالى، وموقعه من هذا الدين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صرحوا بأن هناك سورا وآيات قد تكرر نزولها، فراجع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صرحوا أيضاً بأن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نزلت عليه آية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ضعوها في السورة الكذائية في الموضع الكذائي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على هذا أن تكون هذه الآية قد نزلت في المدينة، ثم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بإلحاقها بسورة مكية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كنا قد ناقشنا في صحة هذا الأمر، فالإجابة الأظهر، والأجدر والأوفق بالاعتبار ما قلناه آنفا، من أن السورة كانت تنزل بتمامها، ثم كانت المناسبات تتوالی فتنزل آیات تلك السورة في تلك المناسبات مرة أخرى، وكان ذلك من دلائل إعجاز القرآن، وأنه من عند اللّه، ولاسيما للناس العاديين الذين لم يكن لهم حظ وافر من العلم، وكانت هذه هي أقرب الوسائل لإدراكهم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إذا رأوا الآية تتحدث عن أمر قبل حصوله، يقرؤه الناس في بيوتهم، وفي صلواتهم، ويلتمسون بها الشفاء، وقضاء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ذلك الأمر ينزلها اللّه مرة أخرى، فإنهم سوف يتمكن الإيمان في قلوبهم، وستذهب جهود المضلين، وأصحاب الأهواء أدراج الرياح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ذلك إذا ظهر الفاصل الزماني بين الحدث وبين الإخبار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735_164206"/>
      <w:bookmarkStart w:id="215" w:name="pg15735_164206"/>
      <w:bookmarkEnd w:id="215"/>
    </w:p>
    <w:p>
      <w:pPr>
        <w:pStyle w:val="Heading4"/>
        <w:numPr>
          <w:ilvl w:val="3"/>
          <w:numId w:val="1"/>
        </w:numPr>
        <w:rPr/>
      </w:pPr>
      <w:bookmarkStart w:id="216" w:name="pg15735_164206"/>
      <w:bookmarkStart w:id="217" w:name="__RefHeading___Toc12613482_2142443653"/>
      <w:bookmarkStart w:id="218" w:name="_Toc71"/>
      <w:bookmarkEnd w:id="216"/>
      <w:bookmarkEnd w:id="217"/>
      <w:r>
        <w:rPr>
          <w:rtl w:val="true"/>
        </w:rPr>
        <w:t>الفصل السادس</w:t>
      </w:r>
      <w:r>
        <w:rPr>
          <w:rtl w:val="true"/>
        </w:rPr>
        <w:t xml:space="preserve">: </w:t>
      </w:r>
      <w:r>
        <w:rPr>
          <w:rtl w:val="true"/>
        </w:rPr>
        <w:t>الحمل المبارك</w:t>
      </w:r>
      <w:r>
        <w:rPr>
          <w:rtl w:val="true"/>
        </w:rPr>
        <w:t>.</w:t>
      </w:r>
      <w:bookmarkEnd w:id="21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9" w:name="__RefHeading___Toc12613484_2142443653"/>
      <w:bookmarkStart w:id="220" w:name="_Toc72"/>
      <w:bookmarkEnd w:id="219"/>
      <w:r>
        <w:rPr>
          <w:rtl w:val="true"/>
        </w:rPr>
        <w:t>اشارة</w:t>
      </w:r>
      <w:bookmarkEnd w:id="2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5735_164208"/>
      <w:bookmarkStart w:id="222" w:name="pg15735_164208"/>
      <w:bookmarkEnd w:id="222"/>
    </w:p>
    <w:p>
      <w:pPr>
        <w:pStyle w:val="Heading5"/>
        <w:numPr>
          <w:ilvl w:val="4"/>
          <w:numId w:val="1"/>
        </w:numPr>
        <w:rPr/>
      </w:pPr>
      <w:bookmarkStart w:id="223" w:name="pg15735_164208"/>
      <w:bookmarkStart w:id="224" w:name="__RefHeading___Toc12613486_2142443653"/>
      <w:bookmarkStart w:id="225" w:name="_Toc73"/>
      <w:bookmarkEnd w:id="223"/>
      <w:bookmarkEnd w:id="224"/>
      <w:r>
        <w:rPr>
          <w:rtl w:val="true"/>
        </w:rPr>
        <w:t xml:space="preserve">الزهراء </w:t>
      </w:r>
      <w:r>
        <w:rPr>
          <w:rtl w:val="true"/>
        </w:rPr>
        <w:t>(</w:t>
      </w:r>
      <w:r>
        <w:rPr>
          <w:rtl w:val="true"/>
        </w:rPr>
        <w:t>عليها السلام</w:t>
      </w:r>
      <w:r>
        <w:rPr>
          <w:rtl w:val="true"/>
        </w:rPr>
        <w:t xml:space="preserve">) : </w:t>
      </w:r>
      <w:r>
        <w:rPr>
          <w:rtl w:val="true"/>
        </w:rPr>
        <w:t>تروي قصة الحمل</w:t>
      </w:r>
      <w:r>
        <w:rPr>
          <w:rtl w:val="true"/>
        </w:rPr>
        <w:t>:</w:t>
      </w:r>
      <w:bookmarkEnd w:id="225"/>
    </w:p>
    <w:p>
      <w:pPr>
        <w:pStyle w:val="BookText"/>
        <w:rPr/>
      </w:pPr>
      <w:r>
        <w:rPr>
          <w:rFonts w:ascii="IRNazanin" w:hAnsi="IRNazanin" w:eastAsia="IRNazanin"/>
          <w:color w:val="111111"/>
          <w:sz w:val="28"/>
          <w:sz w:val="28"/>
          <w:szCs w:val="28"/>
          <w:rtl w:val="true"/>
          <w:lang w:bidi="fa-IR"/>
        </w:rPr>
        <w:t xml:space="preserve">روى الراوندي بسنده عن الصلت بن المنذر، عن المقداد بن الأسود قصة خروجه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فرأى المقداد أفعى تحرسهما، وكانت ضخمة جداً، فلما رأت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كأنها خيط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ولديه،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يرخي لسانه في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المقداد عن الحسين،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للحسين في بواطن المؤمنين معرفة مكتومة، سل أمه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المقداد ثم أتيت أنا،فاطمة، فوقفت بالباب، فأتت حمامة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أعلمك أنى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سيدتي أن رجلاً بالباب من كندة، من أطيبها أخباراً، يسألني عن موضع قرة عيني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 ذلك عندي، فوليتها ظهري كما كنت أفعل حين أدخل على </w:t>
      </w:r>
    </w:p>
    <w:p>
      <w:pPr>
        <w:pStyle w:val="BookText"/>
        <w:rPr/>
      </w:pPr>
      <w:r>
        <w:rPr>
          <w:rFonts w:ascii="Amiri" w:hAnsi="Amiri" w:eastAsia="Amiri" w:cs="Amiri"/>
          <w:color w:val="111111"/>
          <w:sz w:val="28"/>
          <w:sz w:val="28"/>
          <w:szCs w:val="28"/>
          <w:rtl w:val="true"/>
          <w:lang w:bidi="ar-SA"/>
        </w:rPr>
        <w:t>رسول اللّه في منزل أم سلمة، 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ولدت الحسن أمرني أبي أن لا ألبس ثوباً أجد فيه اللذة حتى أفطمه، فأتاني أبي زائراً، فنظر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على الاشتمال فلا تمنعيه، فإني أرى في مقدم وجهك ضوءاً ونوراً، وذلك أنك ستلدين حجة لهذا الخلق، وحجة على 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تم الشهر من حملي، وجدت في بطني سخنة، فقلت لأبي ذلك، فدعا بتور من ماء، فتكلم عليه، وتفل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فطرد اللّه عني ما كنت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وصرت في الأربعين من الأيام، فوجدت دبيباً في ظهري كدبيب النمل بين الجلدة والثوب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على ذلك حتى تم الشهر الثاني فوجدت الاضطراب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تحرك في بطني، وأنا بعيدة عن المطعم والمشرب، فعصمني اللّه عنهما، كأني شربت منا لبنا، حتى تم الثلاثة، وأنا أجد الخير والزيادة في منزلي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صرت في الأربعة آنس اللّه به وحشتي، ولزمت المسجد، لا أبرح منه إلا لحاجة تظهر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الزيادة والخفة في ظاهري، وباطني، حتى أكملت الخمسة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دخلت الستة كنت لا أحتاج في الليلة الظلماء إلى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خلوت بنفسي في مصلاي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والتقديس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من الستة تسع ازددت قوة، وكنت ضعيفة اللذات، فذكرت ذلك لأم سلمة، فشد اللّه بها أزري</w:t>
      </w:r>
    </w:p>
    <w:p>
      <w:pPr>
        <w:pStyle w:val="BookText"/>
        <w:rPr/>
      </w:pPr>
      <w:r>
        <w:rPr>
          <w:rFonts w:ascii="Amiri" w:hAnsi="Amiri" w:eastAsia="Amiri" w:cs="Amiri"/>
          <w:color w:val="111111"/>
          <w:sz w:val="28"/>
          <w:sz w:val="28"/>
          <w:szCs w:val="28"/>
          <w:rtl w:val="true"/>
          <w:lang w:bidi="ar-SA"/>
        </w:rPr>
        <w:t>فلما زادت العشرة من الستة، وغلبتني عيني أتاني آت في منامي فمسح جناحه على ظهري، ففزعت وقمت وأسبغت الوضوء، فصليت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غلبتني عيني، فأتاني آت في منامي، وعليه ثياب بيض، فجلس عند رأسي، فنفخ في وجهي وفي قفاي، فقمت وأنا خائفة، فأسبغت الوضوء، وأديت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غلبتني عيني، فأتاني آت في منامي، فأقعدني ورقاني، وعوذني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فأصبحت، وكان يوم أم سلمة المباركة، فدخلت في ثوب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أم سلمة،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وجهي، ورأيت أثر السرور في وجهه، فذهب عني ما كنت أجد، وحكيت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فخليلي عزرائيل، الموكل بأرحام النساء يفتحها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فخليلي ميكائيل، الموكل بأرحام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فيك؟</w:t>
      </w:r>
      <w:r>
        <w:rPr>
          <w:rFonts w:eastAsia="Amiri" w:cs="Amiri" w:ascii="Amiri" w:hAnsi="Amiri"/>
          <w:color w:val="111111"/>
          <w:sz w:val="28"/>
          <w:szCs w:val="28"/>
          <w:rtl w:val="true"/>
          <w:lang w:bidi="ar-SA"/>
        </w:rPr>
        <w:t xml:space="preserve">! </w:t>
      </w:r>
      <w:bookmarkStart w:id="226" w:name="pg15735_164211"/>
    </w:p>
    <w:p>
      <w:pPr>
        <w:pStyle w:val="BookText"/>
        <w:rPr/>
      </w:pPr>
      <w:bookmarkEnd w:id="226"/>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الثالث فأخي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فحبيبي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يقيمه اللّه بولدك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فأنزلته في تمام الستة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وإن كانت ضيعفة السند، لكن ذلك لا يعني أنها مكذوبة، بل نرى فيها من الدقائق ولطائف الحقائق، ومن طرائف المعاني، ولطائف الإشارات ما يدل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بعض من ذلك، نود توضيح ما يلي</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2613488_2142443653"/>
      <w:bookmarkStart w:id="228" w:name="_Toc74"/>
      <w:bookmarkEnd w:id="227"/>
      <w:r>
        <w:rPr>
          <w:rtl w:val="true"/>
        </w:rPr>
        <w:t>توضیحات</w:t>
      </w:r>
      <w:r>
        <w:rPr>
          <w:rtl w:val="true"/>
        </w:rPr>
        <w:t>:</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 اللّه بولدك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يوكله به، ويجعله ملازما له، وفي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عن عزرائيل وميكائيل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عبر 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فدل بذلك على أقربية جبرئيل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جبرئيل </w:t>
      </w:r>
      <w:bookmarkStart w:id="229" w:name="pg15735_164212"/>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الملائكة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 حرارة أوحمى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فضل حرارة يجدها الإنسان مع 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قولها وأنا بعيدة عن المطعم والمشرب، لعل المراد انصرافها عنهما، وعدم مبالاتها بهما، أو لا أشتهيهما، أولا أجدهما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شربت منا لبنأ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رطلان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في ثوب حمامة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استفادت من ثوب تلك المرأة التي 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تكلمت مع المقداد</w:t>
      </w:r>
      <w:r>
        <w:rPr>
          <w:rFonts w:eastAsia="IRNazanin" w:cs="IRNazanin"/>
          <w:color w:val="111111"/>
          <w:sz w:val="28"/>
          <w:szCs w:val="28"/>
          <w:rtl w:val="true"/>
          <w:lang w:bidi="fa-IR"/>
        </w:rPr>
        <w:t>).</w:t>
      </w:r>
    </w:p>
    <w:p>
      <w:pPr>
        <w:pStyle w:val="Heading5"/>
        <w:numPr>
          <w:ilvl w:val="4"/>
          <w:numId w:val="1"/>
        </w:numPr>
        <w:rPr/>
      </w:pPr>
      <w:bookmarkStart w:id="230" w:name="__RefHeading___Toc12613490_2142443653"/>
      <w:bookmarkStart w:id="231" w:name="_Toc75"/>
      <w:bookmarkEnd w:id="230"/>
      <w:r>
        <w:rPr>
          <w:rtl w:val="true"/>
        </w:rPr>
        <w:t xml:space="preserve">الزهراء </w:t>
      </w:r>
      <w:r>
        <w:rPr>
          <w:rtl w:val="true"/>
        </w:rPr>
        <w:t xml:space="preserve">: </w:t>
      </w:r>
      <w:r>
        <w:rPr>
          <w:rtl w:val="true"/>
        </w:rPr>
        <w:t>تفاجئ المقداد</w:t>
      </w:r>
      <w:r>
        <w:rPr>
          <w:rtl w:val="true"/>
        </w:rPr>
        <w:t>:</w:t>
      </w:r>
      <w:bookmarkEnd w:id="23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أظهرت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فوجئ بمعرفة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على الباب قبل أن يطرق الباب، معرفتها بما جاء له</w:t>
      </w:r>
      <w:r>
        <w:rPr>
          <w:rFonts w:eastAsia="IRNazanin" w:cs="IRNazanin"/>
          <w:color w:val="111111"/>
          <w:sz w:val="28"/>
          <w:szCs w:val="28"/>
          <w:rtl w:val="true"/>
          <w:lang w:bidi="fa-IR"/>
        </w:rPr>
        <w:t xml:space="preserve">. </w:t>
      </w:r>
      <w:bookmarkStart w:id="232" w:name="pg15735_164213"/>
    </w:p>
    <w:p>
      <w:pPr>
        <w:pStyle w:val="BookText"/>
        <w:rPr/>
      </w:pPr>
      <w:bookmarkEnd w:id="232"/>
      <w:r>
        <w:rPr>
          <w:rFonts w:ascii="IRNazanin" w:hAnsi="IRNazanin" w:eastAsia="IRNazanin"/>
          <w:color w:val="111111"/>
          <w:sz w:val="28"/>
          <w:sz w:val="28"/>
          <w:szCs w:val="28"/>
          <w:rtl w:val="true"/>
          <w:lang w:bidi="fa-IR"/>
        </w:rPr>
        <w:t>فظهر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متصلة بالغيب الإلهى، حتى وجد نفسه يتعامل معها، كما كان يتعامل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التعظيم والإجلال، والتكريم والإكبار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المقداد لا يدخل على سيدة نساء العالمين من دون إذن، ولا تأذن له إلا إذا لبست حجابها على النحو الأكمل والأمثل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فدخوله عليها مولياً ظهره كما كان يدخل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بيت أم سلمة إنما كان إجلالاً وإكباراً لها ولرسول اللّه، إذ لا مقتضي لهذا التصرف إلا ذلك، خصوصاً مع تصريحه بأنه إنما كان يفعل ذلك حينما يكون النبي عند أفضل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يدخل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حل، وعند أي من أزواجه كان، كعائشة وحفصة وسواهما</w:t>
      </w:r>
      <w:r>
        <w:rPr>
          <w:rFonts w:eastAsia="IRNazanin" w:cs="IRNazanin"/>
          <w:color w:val="111111"/>
          <w:sz w:val="28"/>
          <w:szCs w:val="28"/>
          <w:rtl w:val="true"/>
          <w:lang w:bidi="fa-IR"/>
        </w:rPr>
        <w:t>.</w:t>
      </w:r>
    </w:p>
    <w:p>
      <w:pPr>
        <w:pStyle w:val="Heading5"/>
        <w:numPr>
          <w:ilvl w:val="4"/>
          <w:numId w:val="1"/>
        </w:numPr>
        <w:rPr/>
      </w:pPr>
      <w:bookmarkStart w:id="233" w:name="__RefHeading___Toc12613492_2142443653"/>
      <w:bookmarkStart w:id="234" w:name="_Toc76"/>
      <w:bookmarkEnd w:id="233"/>
      <w:r>
        <w:rPr>
          <w:rtl w:val="true"/>
        </w:rPr>
        <w:t>لباس اللذة</w:t>
      </w:r>
      <w:r>
        <w:rPr>
          <w:rtl w:val="true"/>
        </w:rPr>
        <w:t>:</w:t>
      </w:r>
      <w:bookmarkEnd w:id="23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بأن لا تلبس لباسا تجد فيه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تفطم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هذا كناية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بأن المطلوب هو الاهتمام بهذا المولود، دون التفكير بمولود آخر غير مطلوب، وإن كان يستحب تكثير الأولاد من أهل الإسلام والإيمان، ويعلم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ما تفعله إلا لسبب مشروع، ويرضاه اللّه، ويكون </w:t>
      </w:r>
      <w:bookmarkStart w:id="235" w:name="pg15735_164214"/>
    </w:p>
    <w:p>
      <w:pPr>
        <w:pStyle w:val="BookText"/>
        <w:rPr/>
      </w:pPr>
      <w:bookmarkEnd w:id="235"/>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أمرها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إلا في موقع الطالب والساعي في رضى اللّه سبحانه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5"/>
        <w:numPr>
          <w:ilvl w:val="4"/>
          <w:numId w:val="1"/>
        </w:numPr>
        <w:rPr/>
      </w:pPr>
      <w:bookmarkStart w:id="236" w:name="__RefHeading___Toc12613494_2142443653"/>
      <w:bookmarkStart w:id="237" w:name="_Toc77"/>
      <w:bookmarkEnd w:id="236"/>
      <w:r>
        <w:rPr>
          <w:rtl w:val="true"/>
        </w:rPr>
        <w:t xml:space="preserve">الحمل بالحسين بعد فطام الحسن </w:t>
      </w:r>
      <w:r>
        <w:rPr>
          <w:rtl w:val="true"/>
        </w:rPr>
        <w:t>:</w:t>
      </w:r>
      <w:bookmarkEnd w:id="237"/>
    </w:p>
    <w:p>
      <w:pPr>
        <w:pStyle w:val="BookText"/>
        <w:rPr/>
      </w:pPr>
      <w:r>
        <w:rPr>
          <w:rFonts w:ascii="IRNazanin" w:hAnsi="IRNazanin" w:eastAsia="IRNazanin"/>
          <w:color w:val="111111"/>
          <w:sz w:val="28"/>
          <w:sz w:val="28"/>
          <w:szCs w:val="28"/>
          <w:rtl w:val="true"/>
          <w:lang w:bidi="fa-IR"/>
        </w:rPr>
        <w:t xml:space="preserve">قد صرحت الرواية بأن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فطام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مضى ستة أشهر وعشرة أيام من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طهر واحد، أو بعد خمسين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ذكرناه في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تواريخ الحمل والولادة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ذكرت أن </w:t>
      </w:r>
      <w:bookmarkStart w:id="238" w:name="pg15735_164215"/>
    </w:p>
    <w:p>
      <w:pPr>
        <w:pStyle w:val="BookText"/>
        <w:rPr/>
      </w:pPr>
      <w:bookmarkEnd w:id="238"/>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تنمى في اليوم كما ينمى الصبي في الشهر، وتنمى في الشهر كما ينمى الصبي في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ذكرت الروايات نفس هذا المعنى بالنسبة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وأن الإمام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معشر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ننشؤ في اليوم ما ينشؤ غيرنا في الجمعة، وننشؤ في الجمعة، ما ينشؤ غيرنا في السنة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يشبه أمه في هذه الخصوصية، فإنه قد يمص النوى بعد أيام يسيرة من ولادته، ويستغني عن الرضاع</w:t>
      </w:r>
      <w:r>
        <w:rPr>
          <w:rFonts w:eastAsia="IRNazanin" w:cs="IRNazanin"/>
          <w:color w:val="111111"/>
          <w:sz w:val="28"/>
          <w:szCs w:val="28"/>
          <w:rtl w:val="true"/>
          <w:lang w:bidi="fa-IR"/>
        </w:rPr>
        <w:t>.</w:t>
      </w:r>
    </w:p>
    <w:p>
      <w:pPr>
        <w:pStyle w:val="Heading5"/>
        <w:numPr>
          <w:ilvl w:val="4"/>
          <w:numId w:val="1"/>
        </w:numPr>
        <w:rPr/>
      </w:pPr>
      <w:bookmarkStart w:id="239" w:name="__RefHeading___Toc12613496_2142443653"/>
      <w:bookmarkStart w:id="240" w:name="_Toc78"/>
      <w:bookmarkEnd w:id="239"/>
      <w:r>
        <w:rPr>
          <w:rtl w:val="true"/>
        </w:rPr>
        <w:t>فلا تمنعيه</w:t>
      </w:r>
      <w:r>
        <w:rPr>
          <w:rtl w:val="true"/>
        </w:rPr>
        <w:t>!!:</w:t>
      </w:r>
      <w:bookmarkEnd w:id="24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قد تضمنت أمراً، لا يمكن قبوله في حق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فطام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أحب علي الاشتمال، فلا تمنعيه الخ</w:t>
      </w:r>
      <w:r>
        <w:rPr>
          <w:rFonts w:eastAsia="IRNazanin" w:cs="IRNazanin"/>
          <w:color w:val="111111"/>
          <w:sz w:val="28"/>
          <w:szCs w:val="28"/>
          <w:rtl w:val="true"/>
          <w:lang w:bidi="fa-IR"/>
        </w:rPr>
        <w:t xml:space="preserve">..». </w:t>
      </w:r>
      <w:bookmarkStart w:id="241" w:name="pg15735_164216"/>
    </w:p>
    <w:p>
      <w:pPr>
        <w:pStyle w:val="BookText"/>
        <w:rPr/>
      </w:pPr>
      <w:bookmarkEnd w:id="241"/>
      <w:r>
        <w:rPr>
          <w:rFonts w:ascii="Amiri" w:hAnsi="Amiri" w:eastAsia="Amiri" w:cs="Amiri"/>
          <w:color w:val="111111"/>
          <w:sz w:val="28"/>
          <w:sz w:val="28"/>
          <w:szCs w:val="28"/>
          <w:rtl w:val="true"/>
          <w:lang w:bidi="ar-SA"/>
        </w:rPr>
        <w:t>والمراد بالاشتمال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المضاجعة والمقاربة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زوجها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يتنافى هذا مع 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المعاشرة الصالحة، والخلق الرضي؟</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يطلب ما ليس له بحق، إذ لا ريب في عصمته وطهارته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تعالى ينص على عصمته وعصمتها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آية التطهير من خلال تطبيق حديث الكساء لمضمون الآية على الخمسة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242" w:name="__RefHeading___Toc12613498_2142443653"/>
      <w:bookmarkStart w:id="243" w:name="_Toc79"/>
      <w:bookmarkEnd w:id="242"/>
      <w:r>
        <w:rPr>
          <w:rtl w:val="true"/>
        </w:rPr>
        <w:t>المنع بالتراضي</w:t>
      </w:r>
      <w:r>
        <w:rPr>
          <w:rtl w:val="true"/>
        </w:rPr>
        <w:t>:</w:t>
      </w:r>
      <w:bookmarkEnd w:id="243"/>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إنما ينافي العصمة إذا لم يكن المنع والامتناع بالتراضي بين الزوجين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بأن تخبره، أو تشير إليه بما يدل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رغب في عدم حصول ذلك بوحي من اللّه، الذي يريد أن يسير هذا الأمر وفق وتيرة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الإعداد لولادة سيد الشهداء، وأبي الأئمة، وحجة اللّه على العباد، وفق ما رسمه اللّه تعالى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تماماً كما كان الحال بالنسبة للاصطناع الإلهي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لتأتي بعد ذلك هذه الشخصية، وفق التقدير </w:t>
      </w:r>
      <w:bookmarkStart w:id="244" w:name="pg15735_164217"/>
    </w:p>
    <w:p>
      <w:pPr>
        <w:pStyle w:val="BookText"/>
        <w:rPr/>
      </w:pPr>
      <w:bookmarkEnd w:id="244"/>
      <w:r>
        <w:rPr>
          <w:rFonts w:ascii="Amiri" w:hAnsi="Amiri" w:eastAsia="Amiri" w:cs="Amiri"/>
          <w:color w:val="111111"/>
          <w:sz w:val="28"/>
          <w:sz w:val="28"/>
          <w:szCs w:val="28"/>
          <w:rtl w:val="true"/>
          <w:lang w:bidi="ar-SA"/>
        </w:rPr>
        <w:t>والميزان الإلهي لكل خصوصياتها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جِئْتَ عَلى قدر يَا مُوسَى</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بالضرورة أن يكون لهذه الكلمة مفهوم، فهو للإخبار بارتفاع المانع الذي اقتضى الامتناع من قبل الزوجين من ممارسة حقهما، وعودة الأمور إلى طبيعتها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2613500_2142443653"/>
      <w:bookmarkStart w:id="246" w:name="_Toc80"/>
      <w:bookmarkEnd w:id="245"/>
      <w:r>
        <w:rPr>
          <w:rtl w:val="true"/>
        </w:rPr>
        <w:t>نور الإمامة</w:t>
      </w:r>
      <w:r>
        <w:rPr>
          <w:rtl w:val="true"/>
        </w:rPr>
        <w:t>:</w:t>
      </w:r>
      <w:bookmarkEnd w:id="246"/>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لابنته أنه يرى في مقدم وجهها ضوءاً ونوراً يدل على أنها سوف تلد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ويذكرنا قوله هذا بما يروى عن النور الذي كان في وجه عبد اللّه بن عبد المطلب الذي دل على أنه سيكون أباً لسيد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نور النبوة والطهارة، الذي يظهره اللّه في وجوه صفوة الخلق، تكريماً لهم، ودلالة للخلق عليهم وإن كان بعض المغرضين قد نسج حول هذا الموضوع روايات مشبوهة حاول أن ينسب فيها إلى عبد اللّه بن عبد المطلب ما لا يليق، وما لا يمكن أن يصدر منه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وهي رواية مكذوبة بلا ريب، فإن عبد اللّه أعف وأشرف من أن يفكر بالفاحشة، وهو من دوحة النبوة، وربيب الشرف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القصة في السيرة النبوية لابن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والمنتظم في تاريخ الأمم والملوك لابن الجوزي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5735_164218"/>
    </w:p>
    <w:p>
      <w:pPr>
        <w:pStyle w:val="Heading5"/>
        <w:numPr>
          <w:ilvl w:val="4"/>
          <w:numId w:val="1"/>
        </w:numPr>
        <w:rPr/>
      </w:pPr>
      <w:bookmarkStart w:id="248" w:name="__RefHeading___Toc12613502_2142443653"/>
      <w:bookmarkStart w:id="249" w:name="_Toc81"/>
      <w:bookmarkEnd w:id="247"/>
      <w:bookmarkEnd w:id="248"/>
      <w:r>
        <w:rPr>
          <w:rtl w:val="true"/>
        </w:rPr>
        <w:t>الخير والسعة</w:t>
      </w:r>
      <w:r>
        <w:rPr>
          <w:rtl w:val="true"/>
        </w:rPr>
        <w:t>:</w:t>
      </w:r>
      <w:bookmarkEnd w:id="249"/>
    </w:p>
    <w:p>
      <w:pPr>
        <w:pStyle w:val="BookText"/>
        <w:rPr/>
      </w:pPr>
      <w:r>
        <w:rPr>
          <w:rFonts w:ascii="IRNazanin" w:hAnsi="IRNazanin" w:eastAsia="IRNazanin"/>
          <w:color w:val="111111"/>
          <w:sz w:val="28"/>
          <w:sz w:val="28"/>
          <w:szCs w:val="28"/>
          <w:rtl w:val="true"/>
          <w:lang w:bidi="fa-IR"/>
        </w:rPr>
        <w:t xml:space="preserve">وفي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تجد الخير والزيادة في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تجد الزيادة والخفة في ظاهرها وباطنها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يذكرنا بما تذكرة حليمة السعدية من تغير أحوالها حين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فكانت تجد الخير والخصب والزيادة والبركة في كل شيء منذ 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50" w:name="pg15735_164219"/>
    </w:p>
    <w:p>
      <w:pPr>
        <w:pStyle w:val="Heading5"/>
        <w:numPr>
          <w:ilvl w:val="4"/>
          <w:numId w:val="1"/>
        </w:numPr>
        <w:rPr/>
      </w:pPr>
      <w:bookmarkStart w:id="251" w:name="__RefHeading___Toc12613504_2142443653"/>
      <w:bookmarkStart w:id="252" w:name="_Toc82"/>
      <w:bookmarkEnd w:id="250"/>
      <w:bookmarkEnd w:id="251"/>
      <w:r>
        <w:rPr>
          <w:rtl w:val="true"/>
        </w:rPr>
        <w:t xml:space="preserve">الحسين حجة للخلق وعلى الخلق </w:t>
      </w:r>
      <w:r>
        <w:rPr>
          <w:rtl w:val="true"/>
        </w:rPr>
        <w:t>:</w:t>
      </w:r>
      <w:bookmarkEnd w:id="252"/>
    </w:p>
    <w:p>
      <w:pPr>
        <w:pStyle w:val="BookText"/>
        <w:rPr/>
      </w:pPr>
      <w:r>
        <w:rPr>
          <w:rFonts w:ascii="IRNazanin" w:hAnsi="IRNazanin" w:eastAsia="IRNazanin"/>
          <w:color w:val="111111"/>
          <w:sz w:val="28"/>
          <w:sz w:val="28"/>
          <w:szCs w:val="28"/>
          <w:rtl w:val="true"/>
          <w:lang w:bidi="fa-IR"/>
        </w:rPr>
        <w:t xml:space="preserve">وقد 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هذا المولود المبارك سيكون حجة للخلق وعلى الخلق، وهو تعبير دقيق لست أدري إن كان يوجد نظيره في حق أي إمام آخر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بالنسبة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وإنني، وإن كنت أعتقد أن 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هذه الصفة، ولكن تجليها وظهورها لكل أحد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وأوضح، وهي فيه أبين وأصرح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البداهة والوضوح بحيث لا تخفى على أحد، فكل أحد يستطيع أن يفهم مظلوميته، ويدرك أهدافه، ويعرف منطلقاته، وسياساته، وسلوكياته وأخلاقه، ويتفاعل مع المثل والقيم التي تحكم حركته، وتهيمن على مسيرته، وفكره، وعقله، ووجوده، ويفهم ويدرك صوابيتها،وحقانيتها وطهرها ووضوحها لكل من عرضت عليه، فهي مفهومة للعالم والجاهل، والكبير والصغير، والمسلم وغير المسلم، والرجل والمرأة، والعربي وغير العربي، والغني والفقير، والحاكم والمحكوم، وهو يتفاعل معها بفطرته، وعقله، ووجدانه، وبمشاعره، وبكل وجوده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فهم قضيتهم التي </w:t>
      </w:r>
      <w:bookmarkStart w:id="253" w:name="pg15735_164220"/>
    </w:p>
    <w:p>
      <w:pPr>
        <w:pStyle w:val="BookText"/>
        <w:rPr/>
      </w:pPr>
      <w:bookmarkEnd w:id="253"/>
      <w:r>
        <w:rPr>
          <w:rFonts w:ascii="Amiri" w:hAnsi="Amiri" w:eastAsia="Amiri" w:cs="Amiri"/>
          <w:color w:val="111111"/>
          <w:sz w:val="28"/>
          <w:sz w:val="28"/>
          <w:szCs w:val="28"/>
          <w:rtl w:val="true"/>
          <w:lang w:bidi="ar-SA"/>
        </w:rPr>
        <w:t>يحملونها، ويجاهدون من أجلها، ويضحون فى سبيلها بكل غال ونفيس، وكل ما يقدرون عليه، قد يحتاج إلى بعض التأمل والتدبر، وإلى درجة من الوعي والعلم، والاطلاع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لكل مظلوم والحق فيها ظاهر لكل عاقل ومنصف، ويستطيع أن يحتج به كل إنسان على كل ظالم، ومبطل ومعاند، فإذا جاء هذا الحق الحسيني، فلا بد أن يزهق الباطل الذي يناوئه ويعانده،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كل مبطل وآثم، ومفسد وظالم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يحتاج أحد إلى أن يطلب مهلة للتفكير والتأمل، والبحث والتدبر، فالأمر أوضح من الشمس، وأبين من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فيه للإنكار، ولا للشك أو الريب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الخلق أجمعين، وحجة لأهل الحق على المبطلين والجاحدين كما هو واضح لا يخفى</w:t>
      </w:r>
      <w:r>
        <w:rPr>
          <w:rFonts w:eastAsia="IRNazanin" w:cs="IRNazanin"/>
          <w:color w:val="111111"/>
          <w:sz w:val="28"/>
          <w:szCs w:val="28"/>
          <w:rtl w:val="true"/>
          <w:lang w:bidi="fa-IR"/>
        </w:rPr>
        <w:t>.</w:t>
      </w:r>
    </w:p>
    <w:p>
      <w:pPr>
        <w:pStyle w:val="Heading5"/>
        <w:numPr>
          <w:ilvl w:val="4"/>
          <w:numId w:val="1"/>
        </w:numPr>
        <w:rPr/>
      </w:pPr>
      <w:bookmarkStart w:id="254" w:name="__RefHeading___Toc12613506_2142443653"/>
      <w:bookmarkStart w:id="255" w:name="_Toc83"/>
      <w:bookmarkEnd w:id="254"/>
      <w:r>
        <w:rPr>
          <w:rtl w:val="true"/>
        </w:rPr>
        <w:t>المعالجة بالريق وبالرقية</w:t>
      </w:r>
      <w:r>
        <w:rPr>
          <w:rtl w:val="true"/>
        </w:rPr>
        <w:t>:</w:t>
      </w:r>
      <w:bookmarkEnd w:id="255"/>
    </w:p>
    <w:p>
      <w:pPr>
        <w:pStyle w:val="BookText"/>
        <w:rPr/>
      </w:pPr>
      <w:r>
        <w:rPr>
          <w:rFonts w:ascii="IRNazanin" w:hAnsi="IRNazanin" w:eastAsia="IRNazanin"/>
          <w:color w:val="111111"/>
          <w:sz w:val="28"/>
          <w:sz w:val="28"/>
          <w:szCs w:val="28"/>
          <w:rtl w:val="true"/>
          <w:lang w:bidi="fa-IR"/>
        </w:rPr>
        <w:t xml:space="preserve">وقد 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عالج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الحمى أو الحرارة التي وجدتها في بطنها بماء تكلم عليه وتفل فيه، ثم سقاها إياه، فطرد اللّه تعالى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تجده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وكأنني أفهم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بفعله هذا أن يدلنا على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للكلمات القرآنية أو الدعائية الصادرة تأثيرها في الأمور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قبل ان يتعرض لتلاوة تلك الكلمات عليه لم يكن يترك أي أثر على المريض، ولكنه بعد تلاوة الآيات، أو الكلمات الدعائية عليه تبلورت فيه خصوصية معينة تزيل الأمراض والأوجاع، وتترك آثاراً معينة في الأجساد، كما يزيل الدواء بعض الآلام والأمراض أيضاً، بل قد تزيل أوجاعاً وأمراضاً تعجز الأدوية المادية عن إزالتها، أو عن مجرد التأثير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لحالات الأشخاص ككونهم مسلمين، أو غير مسلمين، ومؤمنين بولاية الأئمة، أو غير مؤمنين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تنطوي عليه نفوسهم من طهر أو خبث، لبعدهم عن الذنوب، وإبائهم الانغماس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لذلك آثاره في أجسادهم، ويحدث فيها خصوصية تؤثر أيضاً في الأعراض وشفاء الأمراض، ويجعل كلامه وريقه، ولمس جسده أو ثوبه أو باب بيته بمثابة الدواء، بل يجعل نفس كلامه وصوته دواءاً يفيد في العلاج والشفاء، أو في الحصول على البركات لمن اعتقد به، أو فى الحرمان منها لمن شك وارتاب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لدرجات رسوخ القدم في الإخلاص والطهر، والانغماس في الطاعات، تأثيراً فى صيرورة الأشخاص منشأ للخيرات، وموضعاً للبركات، وصيرورة ريق الشخص منهم شفاءً، وكلامه دواءاً، ورضاه سعادة،وفوزاً، وكل وجوده خيراً، وعطاء</w:t>
      </w:r>
      <w:r>
        <w:rPr>
          <w:rFonts w:eastAsia="Amiri" w:cs="Amiri" w:ascii="Amiri" w:hAnsi="Amiri"/>
          <w:color w:val="111111"/>
          <w:sz w:val="28"/>
          <w:szCs w:val="28"/>
          <w:rtl w:val="true"/>
          <w:lang w:bidi="ar-SA"/>
        </w:rPr>
        <w:t xml:space="preserve">. </w:t>
      </w:r>
      <w:bookmarkStart w:id="256" w:name="pg15735_164222"/>
    </w:p>
    <w:p>
      <w:pPr>
        <w:pStyle w:val="BookText"/>
        <w:rPr/>
      </w:pPr>
      <w:bookmarkEnd w:id="256"/>
      <w:r>
        <w:rPr>
          <w:rFonts w:ascii="Amiri" w:hAnsi="Amiri" w:eastAsia="Amiri" w:cs="Amiri"/>
          <w:color w:val="111111"/>
          <w:sz w:val="28"/>
          <w:sz w:val="28"/>
          <w:szCs w:val="28"/>
          <w:rtl w:val="true"/>
          <w:lang w:bidi="ar-SA"/>
        </w:rPr>
        <w:t>فإنكار التبرك بالأنبياء، وبآثارهم، والمنع من لمس أجسادهم، والتمسح بقبورهم، والتداوي بريقهم، والتماس بركاته، يصبح غير ذي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مبرر معقول أو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لانتساب الأمكنة والأبنية، وحتى الأشجار، والثياب وسواها إلى أولئك الأنبياء والأوصياء هو الآخر يصير منشأ للآثار، ومحلاً للبركات والاعتبار، ولذلك جاز التبرك بالكعبة، وبالحجر الأسود، وغير ذلك</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2613508_2142443653"/>
      <w:bookmarkStart w:id="258" w:name="_Toc84"/>
      <w:bookmarkEnd w:id="257"/>
      <w:r>
        <w:rPr>
          <w:rtl w:val="true"/>
        </w:rPr>
        <w:t>متى تدب الروح في الجنين؟</w:t>
      </w:r>
      <w:r>
        <w:rPr>
          <w:rtl w:val="true"/>
        </w:rPr>
        <w:t>!</w:t>
      </w:r>
      <w:bookmarkEnd w:id="2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الجنين قد تحرك، واضطرب في بطن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تمام الشهر الثاني من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الروح قد دبت فيه في وقت مبكر عما يعهد في سائر الأجنة، فإنهم يقولون إن الروح تدب فيه، ويبدأ الحركة والاضطراب إذا بلغ أربعة أشهر،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أربعة أشهر فقد صارت فيه الحياة، وقد استوجب الدية</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رواية الخمسة أشهر التي رواها الكليني في الكافي </w:t>
      </w:r>
      <w:r>
        <w:rPr>
          <w:rStyle w:val="FootnoteAnchor"/>
          <w:rtl w:val="true"/>
        </w:rPr>
        <w:footnoteReference w:id="170"/>
      </w:r>
      <w:r>
        <w:rPr>
          <w:rFonts w:ascii="Amiri" w:hAnsi="Amiri" w:eastAsia="Amiri" w:cs="Amiri"/>
          <w:color w:val="111111"/>
          <w:sz w:val="28"/>
          <w:sz w:val="28"/>
          <w:szCs w:val="28"/>
          <w:rtl w:val="true"/>
          <w:lang w:bidi="ar-SA"/>
        </w:rPr>
        <w:t xml:space="preserve">، فهي مروية بسند ضعيف، وسند رواية القمي أصح منها، وعمل بمضمونها الأصحاب، ولم يعلم أن أحدا عمل برواية الخمسة أشهر، إلا ما حكي عن الصدوق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أن خبر زرارة عن الإمام الصادق، في أن السقط إذا بلغ أربعة أشهر يغسل </w:t>
      </w:r>
      <w:r>
        <w:rPr>
          <w:rStyle w:val="FootnoteAnchor"/>
          <w:rtl w:val="true"/>
        </w:rPr>
        <w:footnoteReference w:id="172"/>
      </w:r>
      <w:r>
        <w:rPr>
          <w:rFonts w:ascii="Amiri" w:hAnsi="Amiri" w:eastAsia="Amiri" w:cs="Amiri"/>
          <w:color w:val="111111"/>
          <w:sz w:val="28"/>
          <w:sz w:val="28"/>
          <w:szCs w:val="28"/>
          <w:rtl w:val="true"/>
          <w:lang w:bidi="ar-SA"/>
        </w:rPr>
        <w:t>يؤيد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الجارود 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نفخ الروح فيه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أخرى صحيحة السند عن زرارة، عن أبي جعفر </w:t>
      </w:r>
      <w:bookmarkStart w:id="259" w:name="pg15735_164224"/>
    </w:p>
    <w:p>
      <w:pPr>
        <w:pStyle w:val="BookText"/>
        <w:rPr/>
      </w:pPr>
      <w:bookmarkEnd w:id="259"/>
      <w:r>
        <w:rPr>
          <w:rFonts w:ascii="Amiri" w:hAnsi="Amiri" w:eastAsia="Amiri" w:cs="Amiri"/>
          <w:color w:val="111111"/>
          <w:sz w:val="28"/>
          <w:sz w:val="28"/>
          <w:szCs w:val="28"/>
          <w:rtl w:val="true"/>
          <w:lang w:bidi="ar-SA"/>
        </w:rPr>
        <w:t xml:space="preserve">تدل على ذلك أيضا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فحصول الحركة والاضطراب للجنين دلالة على نفخ الروح في نصف المدة المقررة لذلك، وهي مدة الأربعة أشهر يمثل خصوصية ظاهرة، ومميزة لهذا المولود المبارك،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غيره، كما هو ظاهر</w:t>
      </w:r>
      <w:r>
        <w:rPr>
          <w:rFonts w:eastAsia="IRNazanin" w:cs="IRNazanin"/>
          <w:color w:val="111111"/>
          <w:sz w:val="28"/>
          <w:szCs w:val="28"/>
          <w:rtl w:val="true"/>
          <w:lang w:bidi="fa-IR"/>
        </w:rPr>
        <w:t>.</w:t>
      </w:r>
    </w:p>
    <w:p>
      <w:pPr>
        <w:pStyle w:val="Heading5"/>
        <w:numPr>
          <w:ilvl w:val="4"/>
          <w:numId w:val="1"/>
        </w:numPr>
        <w:rPr/>
      </w:pPr>
      <w:bookmarkStart w:id="260" w:name="__RefHeading___Toc12613510_2142443653"/>
      <w:bookmarkStart w:id="261" w:name="_Toc85"/>
      <w:bookmarkEnd w:id="260"/>
      <w:r>
        <w:rPr>
          <w:rtl w:val="true"/>
        </w:rPr>
        <w:t>الجنين يؤنس أمه</w:t>
      </w:r>
      <w:r>
        <w:rPr>
          <w:rtl w:val="true"/>
        </w:rPr>
        <w:t>:</w:t>
      </w:r>
      <w:bookmarkEnd w:id="261"/>
    </w:p>
    <w:p>
      <w:pPr>
        <w:pStyle w:val="BookText"/>
        <w:rPr/>
      </w:pPr>
      <w:r>
        <w:rPr>
          <w:rFonts w:ascii="IRNazanin" w:hAnsi="IRNazanin" w:eastAsia="IRNazanin"/>
          <w:color w:val="111111"/>
          <w:sz w:val="28"/>
          <w:sz w:val="28"/>
          <w:szCs w:val="28"/>
          <w:rtl w:val="true"/>
          <w:lang w:bidi="fa-IR"/>
        </w:rPr>
        <w:t xml:space="preserve">وقد ذكرت الرواية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حين حملها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أنها لا تحتاج إلى المطعم والمشرب، وكانت تجد الخير والزيادة في منزلها منذ بداية الشهر الثالث من الحمل، فلما صارت في الرابع منه آنس اللّه تعالى به وحشتها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دخلت في الشهر السادس كانت لا تحتاج في الليلة الظلماء إلى مصباح، وجعلت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خلت بنفسها في مصلاها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والتقديس في بطنها، وأنها لما مضت لها تسع ليال من الشهر السادس ازدادت قوة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كله يدلنا على العديد من الأمور،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الجنين الذي ترى أمه كل هذه المزايا والبركات، وخوارق العادات فيه، لا يمكن أن تكره حمله ووضعه بل سيكون تعلقها به وحبها له أكبر، وأشد، وسوف تتوقع أن يكون له الشأن العظيم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وستشتاق إلى أن ترى طلعته البهية، وتطمئن على سلامته، وتأنس بولادته، وتلتذ بكل حركة من حركاته، وتغمره بالحب والعطف والرعاية والرفق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يؤكد على أن المقصود بكونها قد حملته كرها ووضعته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الحب والرضا واللطف كان مشوباً بالمرارة لما يجري له وعليه من ظلم وبغي، وما يرتكب في حقه من جرائم ومآثم وعظائم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هذا الحب الغامر، وعلى قدر التعلق بهذا المولود، والشعور بمدى حب اللّه تعالى له وكرامته عنده، وحفاوته به، وزلفاه لديه بمقدار ما يكون التألم له أشد، واستنكار ما يرتكب في حقه من فظائع وفجائع أعظم وأقوى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إيناس جنين الزهراء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في ذلك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بالأمر الجديد، الذي لا سابق له عند أهل البيت النبوي، فإن الزهراء نفسها، وهي سيدة نساء العالمين 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تحدث أمها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في </w:t>
      </w:r>
    </w:p>
    <w:p>
      <w:pPr>
        <w:pStyle w:val="BookText"/>
        <w:rPr/>
      </w:pPr>
      <w:r>
        <w:rPr>
          <w:rFonts w:ascii="Amiri" w:hAnsi="Amiri" w:eastAsia="Amiri" w:cs="Amiri"/>
          <w:color w:val="111111"/>
          <w:sz w:val="28"/>
          <w:sz w:val="28"/>
          <w:szCs w:val="28"/>
          <w:rtl w:val="true"/>
          <w:lang w:bidi="ar-SA"/>
        </w:rPr>
        <w:t xml:space="preserve">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بطنها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يمكن أن يتحدث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ولادته،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نستغرب إذا قال لنا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تحدث وهو 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ذراع الشاة قد كلمت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مسمومة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وتكلمت النملة، فسمع سليمان كلامها وتبسم ضاحكا من قولها،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سليمان مع الهدهد، وما جاء به من أخبار بلقيس وقومها، </w:t>
      </w:r>
    </w:p>
    <w:p>
      <w:pPr>
        <w:pStyle w:val="BookText"/>
        <w:rPr/>
      </w:pPr>
      <w:r>
        <w:rPr>
          <w:rFonts w:ascii="IRNazanin" w:hAnsi="IRNazanin" w:eastAsia="IRNazanin"/>
          <w:color w:val="111111"/>
          <w:sz w:val="28"/>
          <w:sz w:val="28"/>
          <w:szCs w:val="28"/>
          <w:rtl w:val="true"/>
          <w:lang w:bidi="fa-IR"/>
        </w:rPr>
        <w:t xml:space="preserve">ثم حمله رسالة سليمان إليهم، وسماعه ما كان منهم، وعودته إلى سليمان بأخبارهم يجعل من حديث الجنين مع أمه، وأنسها به، وسماعها تسبيحه وتقديسه، وهو في بطنها أمراً قابلا للفهم، وقريباً من المألوف بالنسبة لأهل بيت اختارهم اللّه تعالى لقيادة المسيرة الإنسانية والإيمانية، وأوكل إليهم تدبير كثير من الشؤون ولاسيما مع تصريح القرآن بفلق البحر لموسى، وتحول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حية تلقف ما صنعه السحرة من كيد، وتصريحه بمعراج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سدرة المنتهى، وبغير ذلك من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عدم حاجة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الظلماء إلى مصباح، هو الآخر أيضاً ليس مما يصعب فهمه، لاسيما وأن بعض الروايات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بأن أمه الزهراء، حين كانت تجلس في مصلاها لصلاة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والظهرين والعشائين كان يدخل نور وجهها على أهل المدينة في بيوتهم، ويرونه على جدرانهم، وثيابهم وسواها ولا يعرفون سببه ومصدره، فيذهبون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ويسألونه عنه، فيرشدهم إلى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فيرونها قائمة في محرابها، وقد زهر نور وجهها، فيعلمون حقيقة الأمر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عائشة أنها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أسلك الخيط في سم الخياط، في الليلة المظلمة، من نور وجه فاطمة، فلذلك لقبت </w:t>
      </w:r>
    </w:p>
    <w:p>
      <w:pPr>
        <w:pStyle w:val="BookText"/>
        <w:rPr/>
      </w:pPr>
      <w:r>
        <w:rPr>
          <w:rFonts w:ascii="IRNazanin" w:hAnsi="IRNazanin" w:eastAsia="IRNazanin"/>
          <w:color w:val="111111"/>
          <w:sz w:val="28"/>
          <w:sz w:val="28"/>
          <w:szCs w:val="28"/>
          <w:rtl w:val="true"/>
          <w:lang w:bidi="fa-IR"/>
        </w:rPr>
        <w:t>بالزهراء</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يتقلب في وجوهنا إلى يوم القيامة، في الأئمة منا، إمام بعد إمام</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يشير إلى أن ظهور هذا النور الحسيني كان من الكرامات الإلهية التي تهدف إلى تعريف الناس بمقام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له من كرامة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أيضاً سياسة هداية، ورعاية للأمة، لتعريفها وربطها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كإمام معصوم، ومدافع عن الحق وأهله، مظلوم، يجب على كل فرد فرد من الأمة،نصره، وحفظه والجهاد بين يديه، دفاعاً عن الدين، وعن جميع المستضعفين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إشراقة هذا النور الحسيني وما زالت علامة فارقة بين الحق والباطل، وسبيل هداية لكل طالب فقد قال هلال بن نافع حين رآه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وجهه شغله عن الفكرة في 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رأى قتيلاً مضمخا بدمه، أحسن منه ولا أنور وجها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62" w:name="pg15735_164229"/>
    </w:p>
    <w:p>
      <w:pPr>
        <w:pStyle w:val="BookText"/>
        <w:rPr/>
      </w:pPr>
      <w:bookmarkEnd w:id="262"/>
      <w:r>
        <w:rPr>
          <w:rFonts w:ascii="IRNazanin" w:hAnsi="IRNazanin" w:eastAsia="IRNazanin"/>
          <w:color w:val="111111"/>
          <w:sz w:val="28"/>
          <w:sz w:val="28"/>
          <w:szCs w:val="28"/>
          <w:rtl w:val="true"/>
          <w:lang w:bidi="fa-IR"/>
        </w:rPr>
        <w:t xml:space="preserve">وحين ظهرت الأنوار في هذه النشأة كان لنور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تميزه عن سائر الأنوار، فحين ظهرت الأنوار الخمسة في أصابع آدم كان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الإبهام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أنه قد بقي لهذا النور أثره الذي يميز ما عداه،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أن من غلب عليه الضحك إذا نظر إلى ظهر إبهامه غلبه الحزن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2613512_2142443653"/>
      <w:bookmarkStart w:id="264" w:name="_Toc86"/>
      <w:bookmarkEnd w:id="263"/>
      <w:r>
        <w:rPr>
          <w:rtl w:val="true"/>
        </w:rPr>
        <w:t>الزهراء تخاف، فتلجأ للصلاة</w:t>
      </w:r>
      <w:r>
        <w:rPr>
          <w:rtl w:val="true"/>
        </w:rPr>
        <w:t>:</w:t>
      </w:r>
      <w:bookmarkEnd w:id="264"/>
    </w:p>
    <w:p>
      <w:pPr>
        <w:pStyle w:val="BookText"/>
        <w:rPr/>
      </w:pPr>
      <w:r>
        <w:rPr>
          <w:rFonts w:ascii="IRNazanin" w:hAnsi="IRNazanin" w:eastAsia="IRNazanin"/>
          <w:color w:val="111111"/>
          <w:sz w:val="28"/>
          <w:sz w:val="28"/>
          <w:szCs w:val="28"/>
          <w:rtl w:val="true"/>
          <w:lang w:bidi="fa-IR"/>
        </w:rPr>
        <w:t>وذكرت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رأت في منامها أن آتياً أتاها، فمسح جناحه على ظهرها، فزعت، وقامت فصلت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رؤيا أخرى رأت من نفخ في وجهها وفي قفاها، ففزعت وقامت فصلت أربع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فالسؤال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هل تخاف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لم يكن لديها من العلم ما تعبر به هذه الرؤيا، وتكشف ما تشير إليه، وتدل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يحجب عن بعض أوليائه وأصفيائه العلم بأمر، لأجل مصلحة أهم، فلعل المصلحة هاهنا قد اقتضت ذلك أيضاً، وقد تكون هذه المصلحة هي تعريف الناس ببعض الوظائف والمهمات، التي كانت موكلة لعزرائيل وميكائيل، وجبرائيل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لذلك أثراً على الناس في اعتقادهم، وفي مشاعرهم، وفي سلوكهم، وفي روحياتهم،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يظن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وظيفة عزرائيل مثلاً هي مجرد قبض الأرواح، وتفريق الأحبة، وهدم الحياة، وإدخال الحزن والأسى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تكون علاقتهم بهذا الملك الكريم، ونظرتهم إليه نظرة محبة واحترام وحب ووئام، وليست علاقة خوف ورهبة ولا نظرة توجس واستيحاش، وريبة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خافت مما رأت في منامها لم تفقد التوازن، ولا استسلمت للاضطراب والضعف والوهن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استعادت السكينة والثبات بالاستزادة من ذكر اللّه تعالى باللجوء إلى العبادة، فبادرت الصلاة ركعتين، ثم صلاة أربع ركعات، لإدراكها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هو مصدر كل البركات والخيرات، والمتصرف بالكائنات، وهو الملجأ والملاذ الذي يتولى أمرها، ويدبر شؤونها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الصلاة هي ذكر اللّه تعالى، الذي يعطي السكينة في القلوب،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w:t>
      </w:r>
      <w:bookmarkStart w:id="265" w:name="pg15735_164231"/>
    </w:p>
    <w:p>
      <w:pPr>
        <w:pStyle w:val="BookText"/>
        <w:rPr/>
      </w:pPr>
      <w:bookmarkEnd w:id="265"/>
      <w:r>
        <w:rPr>
          <w:rFonts w:ascii="Amiri" w:hAnsi="Amiri" w:eastAsia="Amiri" w:cs="Amiri"/>
          <w:color w:val="111111"/>
          <w:sz w:val="28"/>
          <w:sz w:val="28"/>
          <w:szCs w:val="28"/>
          <w:rtl w:val="true"/>
          <w:lang w:bidi="ar-SA"/>
        </w:rPr>
        <w:t>بذِكْر اللّه تَطْمَئِنُّ القُلوبُ</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لأبيها ما جرى، لتستزيد من توجيهاته، وتنتهي إلى أوامره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أظهر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القضية ليست مجرد رؤيا منام تحتاج إلى تفسير وتعبير، لفهم بعض الإشارات والدلالات، بل هي تصرف ملائكي حقيقي، قد جرى عليها بأمر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لهدف كبير وخطير له ارتباط بالأمة، وبالإنسانية، وبالحياة كلها</w:t>
      </w:r>
      <w:r>
        <w:rPr>
          <w:rFonts w:eastAsia="IRNazanin" w:cs="IRNazanin"/>
          <w:color w:val="111111"/>
          <w:sz w:val="28"/>
          <w:szCs w:val="28"/>
          <w:rtl w:val="true"/>
          <w:lang w:bidi="fa-IR"/>
        </w:rPr>
        <w:t>.</w:t>
      </w:r>
    </w:p>
    <w:p>
      <w:pPr>
        <w:pStyle w:val="Heading5"/>
        <w:numPr>
          <w:ilvl w:val="4"/>
          <w:numId w:val="1"/>
        </w:numPr>
        <w:rPr/>
      </w:pPr>
      <w:bookmarkStart w:id="266" w:name="__RefHeading___Toc12613514_2142443653"/>
      <w:bookmarkStart w:id="267" w:name="_Toc87"/>
      <w:bookmarkEnd w:id="266"/>
      <w:r>
        <w:rPr>
          <w:rtl w:val="true"/>
        </w:rPr>
        <w:t>جبرئيل يرقي الزهراء ويعوذها</w:t>
      </w:r>
      <w:r>
        <w:rPr>
          <w:rtl w:val="true"/>
        </w:rPr>
        <w:t>:</w:t>
      </w:r>
      <w:bookmarkEnd w:id="267"/>
    </w:p>
    <w:p>
      <w:pPr>
        <w:pStyle w:val="BookText"/>
        <w:rPr/>
      </w:pPr>
      <w:r>
        <w:rPr>
          <w:rFonts w:ascii="IRNazanin" w:hAnsi="IRNazanin" w:eastAsia="IRNazanin"/>
          <w:color w:val="111111"/>
          <w:sz w:val="28"/>
          <w:sz w:val="28"/>
          <w:szCs w:val="28"/>
          <w:rtl w:val="true"/>
          <w:lang w:bidi="fa-IR"/>
        </w:rPr>
        <w:t xml:space="preserve">وتقدم أن جبرئيل قد أتى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غفوتها الثالثة، فرقاها وعودها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يشير إلى مشروعية الرقية والعوذة أيضاً، ولاسيما وأن جبرئيل، هو الذي عوذها ورقاها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وجبرئيل هو أعظم الملائكة شأناً، وأفضلهم وأقربهم إلى اللّه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رسول اللّه </w:t>
      </w:r>
      <w:bookmarkStart w:id="268" w:name="pg15735_164232"/>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أخوه، وميَّزه بذلك عن عزرائيل وميكائيل، اللذين وصفهما بالخلة، التي لا تصل إلى درجة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جبرئيل لا يمكن أن يبادر إلى أمر لم يأذن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هو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جبرئيل لا يأتي إلا من عند اللّه تعالى وبأمره، لأن الملائكة عباد اللّه المكرمون، الذين لا يسبقونه بالقول، وهم بأمره يعملون، فكيف بأعظمهم شأناً، وأقربهم منزلة إليه تعالى؟</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2613516_2142443653"/>
      <w:bookmarkStart w:id="270" w:name="_Toc88"/>
      <w:bookmarkEnd w:id="269"/>
      <w:r>
        <w:rPr>
          <w:rtl w:val="true"/>
        </w:rPr>
        <w:t xml:space="preserve">وظائف ومهمات عزرائيل </w:t>
      </w:r>
      <w:r>
        <w:rPr>
          <w:rtl w:val="true"/>
        </w:rPr>
        <w:t>:</w:t>
      </w:r>
      <w:bookmarkEnd w:id="2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رواية الخرائج أن اللّه تعالى قد وكل ملكا بأرحام النساء يفتحها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الهدف من ذلك هو تسهيل أمر الحمل عليها، حتى لا تحدث أية مضايقات حين يكبر الجنين فلا يتعرض الرحم لآية تقرحات، أو تمزقات أو آلام تضر بحال الجنين في ذلك الحاضن الرقيق واللطيف، ولاسيما حين تبدأ الحركة والاضطراب للجنين، بعد أن تدب الروح فيه، وعند اقتراب وقت الولادة، وما </w:t>
      </w:r>
    </w:p>
    <w:p>
      <w:pPr>
        <w:pStyle w:val="BookText"/>
        <w:rPr/>
      </w:pPr>
      <w:r>
        <w:rPr>
          <w:rFonts w:ascii="Amiri" w:hAnsi="Amiri" w:eastAsia="Amiri" w:cs="Amiri"/>
          <w:color w:val="111111"/>
          <w:sz w:val="28"/>
          <w:sz w:val="28"/>
          <w:szCs w:val="28"/>
          <w:rtl w:val="true"/>
          <w:lang w:bidi="ar-SA"/>
        </w:rPr>
        <w:t>يصاحب ذلك من أخطار، وما يحتمل من مفاجآت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الرواية أيضاً أن الموكل بهذا الأمر بالنسبة لغير نساء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عزرائيل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قبيل الصدفة أن يكون الملك الموكل بقبض الأرواح حين الموت في نهاية الحياة في الدنيا، هو نفسه الموكل بالحفاظ على الأرواح حين يريد الجنين أن يضع أول قدم له في هذه الدنيا، وهو المعني بتسهيل هذا الأمر على الجنين، وعلى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الناس يجيزون لأنفسهم أن يكرهوا حضور ملك الموت حين يحين وقت الخروج من هذه الدنيا، فكم بالحري بهم أن يكونوا فرحين بحضوره وبمساعدته لهم، حين التهيوء للدخول إلى هذا العالم حين يكون الإنسان جنينا، يحتاج هو وأمه إلى حضور هذا الملك الكريم للمساعدة، ولتأمين حالة السلامة لهما، قبل وحين تحين ساعة الولادة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اللافت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أن هذا الملك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بهذه المهمة فيما يرتبط بكل جنين ومولود، وكل أم ولا ندري إن كان له أعوان في ذلك كما هو الحال بالنسبة لقبضه الأرواح، فظاهر الرواية هنا يقتضي أن يقوم بهذه المهمة بالنسبة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ذلك المؤمن والكافر، والمطيع، والعاصي، والعالم، والجاهل، والذكي والغبي، والعاقل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زمان وعلى أي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بنفسه بالنسبة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المساعد الرفيق، والودود </w:t>
      </w:r>
    </w:p>
    <w:p>
      <w:pPr>
        <w:pStyle w:val="BookText"/>
        <w:rPr/>
      </w:pPr>
      <w:r>
        <w:rPr>
          <w:rFonts w:ascii="Amiri" w:hAnsi="Amiri" w:eastAsia="Amiri" w:cs="Amiri"/>
          <w:color w:val="111111"/>
          <w:sz w:val="28"/>
          <w:sz w:val="28"/>
          <w:szCs w:val="28"/>
          <w:rtl w:val="true"/>
          <w:lang w:bidi="ar-SA"/>
        </w:rPr>
        <w:t>الصادق، والمعالج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لسائر البشر، من مضى منهم ومن غبر، فقد يكون له اعوان يساعدونه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فعزرائيل الموكل بالولادات هو نفسه الموكل بقبض الأرواح ساعة الموت، فإن الروايات تصرح أيضاً بأن اسمه عزرائيل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لعزرائيل أعواناً من الملائكة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وعزرائيل هو من الملائكة العظام، كما صرحت به بعض </w:t>
      </w:r>
    </w:p>
    <w:p>
      <w:pPr>
        <w:pStyle w:val="BookText"/>
        <w:rPr/>
      </w:pPr>
      <w:r>
        <w:rPr>
          <w:rFonts w:ascii="IRNazanin" w:hAnsi="IRNazanin" w:eastAsia="IRNazanin"/>
          <w:color w:val="111111"/>
          <w:sz w:val="28"/>
          <w:sz w:val="28"/>
          <w:szCs w:val="28"/>
          <w:rtl w:val="true"/>
          <w:lang w:bidi="fa-IR"/>
        </w:rPr>
        <w:t xml:space="preserve">الروايات، فقد روي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اختار من كل شيء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وميكائيل وإسرافيل، وملك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مساواتهم في الفضل، والزلفى عند اللّه، فلعل بعضهم أفضل من بعض، فإن جبرئيل مثلاً أفضل الملائكة ولعل المراد اختيار أربعة من كل الأشياء هو اختياره لمهمات تدبيرية،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لا يجب أن يقبض روح كل الناس بنفسه، بل هو يستفيد من ملائكة آخرين، قسم منهم يتولون قبض أرواح العصاة والأشرار، الذين يستحقون التشدد معهم، وإشعارهم بالذل والمهانة حتى حين قبض أرواحهم فيتولى ملائكة النقمة قبض أرواح هؤلاء، ويقبض ملائكة الرحمة أرواح أهل الطاعة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النص الذي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يوكل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بقبض أرواح الخاصة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ويوكل أعوانه بقبض أرواح من شاء من سائر خلقه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 اقتصار عزرائيل على قبض أرواح جماعة بخصوصهم، وإيكال سائر الناس إلى الأعوان أن عزرائيل لا يطيق أن يرى أولئك الذين غمرتهم نعم اللّه وألطافه، فقابلوه بالإغراق في </w:t>
      </w:r>
    </w:p>
    <w:p>
      <w:pPr>
        <w:pStyle w:val="BookText"/>
        <w:rPr/>
      </w:pPr>
      <w:r>
        <w:rPr>
          <w:rFonts w:ascii="Amiri" w:hAnsi="Amiri" w:eastAsia="Amiri" w:cs="Amiri"/>
          <w:color w:val="111111"/>
          <w:sz w:val="28"/>
          <w:sz w:val="28"/>
          <w:szCs w:val="28"/>
          <w:rtl w:val="true"/>
          <w:lang w:bidi="ar-SA"/>
        </w:rPr>
        <w:t>التمرد عليه ومعصيته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يكونوا أهلا للكرامة، حين عارضوا الإحسان بالإساءة، والخير بالشر، والحسن بالقبيح، فاستحقوا المقت، والخزي والحرمان من رحمة اللّه،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أشير إليه في 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أسئلة الزنديق حول بعض الآيات التي كان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يَتَوَقَّى الْأَنْفُسَ حِينَ مَوْتِهَا</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الجمع بينها 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تبارك وتعالى أجل وأعظم من أن يتولى ذلك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رسله وملائكته فعله، لأنهم بأمره يعملون فاصطفى جل ذكره من الملائكة رسلاً وسفرة بينه وبين خلقه،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من أهل الطاعة تولت قبض روحه ملائكة الرحمة، ومن كان من أهل المعصية تولت قبض روحه ملائكة النقمة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ولملك الموت أعوان من ملائكة الرحمة والنقمة، يصدرون عن أمره، وفعلهم فعله، وكل ما يأتون منسوب إليه، الخ</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الصدوق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جواب الزنديق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ملك الموت فإن اللّه يوكله بخاصة من يشاء من خلقه، ويوكل رسله من الملائكة خاصة بمن يشاء من خلقه، والملائكة الذين سماهم اللّه عز ذكره وكلهم بخاصة من يشاء من خلقه، إنه تبارك وتعالى يدبر الأمور كيف يشاء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كل العلم يستطيع صاحب العلم أن يفسره لكل الناس لأن منهم القوي والضعيف، ولأن منه ما يطاق حمله، ومنه ما لا يطاق،حمله إلا من يسهل اللّه له حمله وأعانه عليه من خاصة أوليائه، وإنما يكفيك أن تعلم أن اللّه هو المحيي المميت، وأنه يتوفى الأنفس على يدي من يشاء من خلقه من ملائكته وغيرهم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71" w:name="pg15735_164238"/>
    </w:p>
    <w:p>
      <w:pPr>
        <w:pStyle w:val="Heading5"/>
        <w:numPr>
          <w:ilvl w:val="4"/>
          <w:numId w:val="1"/>
        </w:numPr>
        <w:rPr/>
      </w:pPr>
      <w:bookmarkStart w:id="272" w:name="__RefHeading___Toc12613518_2142443653"/>
      <w:bookmarkStart w:id="273" w:name="_Toc89"/>
      <w:bookmarkEnd w:id="271"/>
      <w:bookmarkEnd w:id="272"/>
      <w:r>
        <w:rPr>
          <w:rtl w:val="true"/>
        </w:rPr>
        <w:t xml:space="preserve">من وظائف ميكائيل </w:t>
      </w:r>
      <w:r>
        <w:rPr>
          <w:rtl w:val="true"/>
        </w:rPr>
        <w:t>(</w:t>
      </w:r>
      <w:r>
        <w:rPr>
          <w:rtl w:val="true"/>
        </w:rPr>
        <w:t>عليه السلام</w:t>
      </w:r>
      <w:r>
        <w:rPr>
          <w:rtl w:val="true"/>
        </w:rPr>
        <w:t>) :</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صرحت رواية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ميكائيل هو الموكل بأرحام نساء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عزرائيل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تخصيص ملك كريم هو أحد أربعة أملاك ميزهم اللّه واختارهم، لأجل امتيازهم عن سائر الملائكة بعظيم الفضل، وجليل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فضيلة جعلها اللّه سبحانه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تجلّة واحتراماً، وتعظيماً وتكريماً منه تعالى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وتعريفاً بمكانتهم لديه، وبموقعهم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توكيل هذا الملك أو ذاك بأرحام النساء إنما هو على سبيل النفخ الذي جرى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حملت بعیسی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 فنفخنَا فِيهِ مِنْ رُوحِنَا</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تذهب بالإنسان الأوهام يمينا وشمالاً</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2613520_2142443653"/>
      <w:bookmarkStart w:id="275" w:name="_Toc90"/>
      <w:bookmarkEnd w:id="274"/>
      <w:r>
        <w:rPr>
          <w:rtl w:val="true"/>
        </w:rPr>
        <w:t xml:space="preserve">من وظائف جبرئيل </w:t>
      </w:r>
      <w:r>
        <w:rPr>
          <w:rtl w:val="true"/>
        </w:rPr>
        <w:t>:</w:t>
      </w:r>
      <w:bookmarkEnd w:id="275"/>
    </w:p>
    <w:p>
      <w:pPr>
        <w:pStyle w:val="BookText"/>
        <w:rPr/>
      </w:pPr>
      <w:r>
        <w:rPr>
          <w:rFonts w:ascii="Amiri" w:hAnsi="Amiri" w:eastAsia="Amiri" w:cs="Amiri"/>
          <w:color w:val="111111"/>
          <w:sz w:val="28"/>
          <w:sz w:val="28"/>
          <w:szCs w:val="28"/>
          <w:rtl w:val="true"/>
          <w:lang w:bidi="ar-SA"/>
        </w:rPr>
        <w:t xml:space="preserve">أما ما قام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أمران في البداية، تلحق بهما مهمة ثالثة بعد ذلك، وهذه المهمات هي التالية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عوَّذ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w:t>
      </w:r>
    </w:p>
    <w:p>
      <w:pPr>
        <w:pStyle w:val="BookText"/>
        <w:rPr/>
      </w:pPr>
      <w:r>
        <w:rPr>
          <w:rFonts w:ascii="Amiri" w:hAnsi="Amiri" w:eastAsia="Amiri" w:cs="Amiri"/>
          <w:color w:val="111111"/>
          <w:sz w:val="28"/>
          <w:sz w:val="28"/>
          <w:szCs w:val="28"/>
          <w:rtl w:val="true"/>
          <w:lang w:bidi="ar-SA"/>
        </w:rPr>
        <w:t>اللطف الإلهى بها، حيث أراد تعالى أن يجري فيها إرادته على يد عزرائيل وميكائيل أولاً، وفق ما رسمه سبحانه، طبق ما قرره في نطاق رعاية هذا المولود، والاهتمام بتنشئته وفق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صحة لما يقال من أن الأقل فضلاً لا يعوذ من هو أفضل منه لأن القيمة والأثر هي للكلمات التي يتفوه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التعويذ هو مجرد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والأقل فضلا يدعو للأفضل، وأنت تقول في صلاتك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في أمته وارفع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يرعاها، ويزيدها سكينة وطمأنينة، من خلال تعويذ جبرئيل ورقيته لها لتشعر أن الذين يتحركون ويتصرفون هم موجودات كريمة وفاضلة، لأنهم من سنخ الملائكة المقربين،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وتبقى المهمة الثالثة،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يصبح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الموكل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يقيمه اللّه بولدك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هذا تشريف وتعظيم لجبرئيل، ودلالة واضحة </w:t>
      </w:r>
      <w:bookmarkStart w:id="276" w:name="pg15735_164240"/>
    </w:p>
    <w:p>
      <w:pPr>
        <w:pStyle w:val="BookText"/>
        <w:rPr/>
      </w:pPr>
      <w:bookmarkEnd w:id="276"/>
      <w:r>
        <w:rPr>
          <w:rFonts w:ascii="IRNazanin" w:hAnsi="IRNazanin" w:eastAsia="IRNazanin"/>
          <w:color w:val="111111"/>
          <w:sz w:val="28"/>
          <w:sz w:val="28"/>
          <w:szCs w:val="28"/>
          <w:rtl w:val="true"/>
          <w:lang w:bidi="fa-IR"/>
        </w:rPr>
        <w:t xml:space="preserve">على عظيم مكانة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وكل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الملائكة</w:t>
      </w:r>
      <w:r>
        <w:rPr>
          <w:rFonts w:eastAsia="IRNazanin" w:cs="IRNazanin"/>
          <w:color w:val="111111"/>
          <w:sz w:val="28"/>
          <w:szCs w:val="28"/>
          <w:rtl w:val="true"/>
          <w:lang w:bidi="fa-IR"/>
        </w:rPr>
        <w:t>.</w:t>
      </w:r>
    </w:p>
    <w:p>
      <w:pPr>
        <w:pStyle w:val="Heading4"/>
        <w:numPr>
          <w:ilvl w:val="3"/>
          <w:numId w:val="1"/>
        </w:numPr>
        <w:rPr/>
      </w:pPr>
      <w:bookmarkStart w:id="277" w:name="__RefHeading___Toc12613522_2142443653"/>
      <w:bookmarkStart w:id="278" w:name="_Toc91"/>
      <w:bookmarkEnd w:id="277"/>
      <w:r>
        <w:rPr>
          <w:rtl w:val="true"/>
        </w:rPr>
        <w:t>الفصل السابع</w:t>
      </w:r>
      <w:r>
        <w:rPr>
          <w:rtl w:val="true"/>
        </w:rPr>
        <w:t xml:space="preserve">: </w:t>
      </w:r>
      <w:r>
        <w:rPr>
          <w:rtl w:val="true"/>
        </w:rPr>
        <w:t>للزهراء مقامها</w:t>
      </w:r>
      <w:r>
        <w:rPr>
          <w:rtl w:val="true"/>
        </w:rPr>
        <w:t>..</w:t>
      </w:r>
      <w:bookmarkEnd w:id="2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9" w:name="__RefHeading___Toc12613524_2142443653"/>
      <w:bookmarkStart w:id="280" w:name="_Toc92"/>
      <w:bookmarkEnd w:id="279"/>
      <w:r>
        <w:rPr>
          <w:rtl w:val="true"/>
        </w:rPr>
        <w:t>اشارة</w:t>
      </w:r>
      <w:bookmarkEnd w:id="2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5735_164242"/>
      <w:bookmarkStart w:id="282" w:name="pg15735_164242"/>
      <w:bookmarkEnd w:id="282"/>
    </w:p>
    <w:p>
      <w:pPr>
        <w:pStyle w:val="Heading5"/>
        <w:numPr>
          <w:ilvl w:val="4"/>
          <w:numId w:val="1"/>
        </w:numPr>
        <w:rPr/>
      </w:pPr>
      <w:bookmarkStart w:id="283" w:name="pg15735_164242"/>
      <w:bookmarkStart w:id="284" w:name="__RefHeading___Toc12613526_2142443653"/>
      <w:bookmarkStart w:id="285" w:name="_Toc93"/>
      <w:bookmarkEnd w:id="283"/>
      <w:bookmarkEnd w:id="284"/>
      <w:r>
        <w:rPr>
          <w:rtl w:val="true"/>
        </w:rPr>
        <w:t>أحوال الزهراء، وحالاتها، ومقامها</w:t>
      </w:r>
      <w:bookmarkEnd w:id="285"/>
    </w:p>
    <w:p>
      <w:pPr>
        <w:pStyle w:val="BookText"/>
        <w:rPr/>
      </w:pPr>
      <w:r>
        <w:rPr>
          <w:rFonts w:ascii="IRNazanin" w:hAnsi="IRNazanin" w:eastAsia="IRNazanin"/>
          <w:color w:val="111111"/>
          <w:sz w:val="28"/>
          <w:sz w:val="28"/>
          <w:szCs w:val="28"/>
          <w:rtl w:val="true"/>
          <w:lang w:bidi="fa-IR"/>
        </w:rPr>
        <w:t>وقد 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رأت فيما يرى النائم الملاك، وقامت خائفة أسبغت وضوءها وصلت ركعتين ثم لما خافت في المرة الثانية رأت ميكائيل، فلما قامت أسبغت الوضوء، وصلت أربع ركعات، ثم رأت جبرئيل فرقاها وعوذها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جواب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رأت هؤلاء الملائكة على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نريد أن نشير إليه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أسبغت وضوءها وصلت هل كان وضوؤها تجديديا، بحيث لو صلت بدونه لصحت صلاتها أم أنه وضوء رافع لحدث النوم، ولا تستطيع أن تصلي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من يرى الملائكة على الحقيقة لا يكون نائماً نوماً يغلب على سمعه وبصره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يروق للبعض أن يحتمل أن تكون قد عبرت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أسبغت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وضوءها لم يكن لرفع حدث النوم، بل كان مجرد وضوء تجديدي، وامتثال أمر تعبدي، يهدف إلى </w:t>
      </w:r>
      <w:bookmarkStart w:id="286" w:name="pg15735_164243"/>
    </w:p>
    <w:p>
      <w:pPr>
        <w:pStyle w:val="BookText"/>
        <w:rPr/>
      </w:pPr>
      <w:bookmarkEnd w:id="286"/>
      <w:r>
        <w:rPr>
          <w:rFonts w:ascii="Amiri" w:hAnsi="Amiri" w:eastAsia="Amiri" w:cs="Amiri"/>
          <w:color w:val="111111"/>
          <w:sz w:val="28"/>
          <w:sz w:val="28"/>
          <w:szCs w:val="28"/>
          <w:rtl w:val="true"/>
          <w:lang w:bidi="ar-SA"/>
        </w:rPr>
        <w:t>إجراء الأمور على طبيعتها البشرية المألوفة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وببيان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خصائص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تنام عيناه ولا ينام قلبه فيرد سؤال هل إن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 وضوءه، أو لا ينقضه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يغلب على سمعه وبصره، ويبقى ملتفتاً إلى ما يجري حوله، عارفاً بالأمور، لأنه شاهد على الخلق، مراقب لأعمالهم في ليله ونهاره، في قعوده وقيامه، وفي فراغه وشغله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مكلفاً بعد نومه بالوضوء، فليس لأجل رفع الحدث، بل تعبداً، ورعاية لمصالح اقتضت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بشريته، ومساواته لغيره في التكليف، وفي كثير من حالاته، وفيما يعرض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نجد لهذا الأمر شواهد، فلاحظ ما يلي</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2613528_2142443653"/>
      <w:bookmarkStart w:id="288" w:name="_Toc94"/>
      <w:bookmarkEnd w:id="287"/>
      <w:r>
        <w:rPr/>
        <w:t>1</w:t>
      </w:r>
      <w:r>
        <w:rPr>
          <w:rtl w:val="true"/>
        </w:rPr>
        <w:t xml:space="preserve"> - </w:t>
      </w:r>
      <w:r>
        <w:rPr>
          <w:rtl w:val="true"/>
        </w:rPr>
        <w:t>غسل المس لا يعني الحدث ولا النجاسة</w:t>
      </w:r>
      <w:r>
        <w:rPr>
          <w:rtl w:val="true"/>
        </w:rPr>
        <w:t>:</w:t>
      </w:r>
      <w:bookmarkEnd w:id="288"/>
    </w:p>
    <w:p>
      <w:pPr>
        <w:pStyle w:val="BookText"/>
        <w:rPr/>
      </w:pPr>
      <w:r>
        <w:rPr>
          <w:rFonts w:ascii="IRNazanin" w:hAnsi="IRNazanin" w:eastAsia="IRNazanin"/>
          <w:color w:val="111111"/>
          <w:sz w:val="28"/>
          <w:sz w:val="28"/>
          <w:szCs w:val="28"/>
          <w:rtl w:val="true"/>
          <w:lang w:bidi="fa-IR"/>
        </w:rPr>
        <w:t xml:space="preserve">روی محمد بن الحسن الصفار، عن محمد بن عيسى، عن القاسم الصيقل قال كتبت إليه جعلت فداك هل اغتسل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مطهر، ولكن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وجرت به السنة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89" w:name="pg15735_164244"/>
    </w:p>
    <w:p>
      <w:pPr>
        <w:pStyle w:val="BookText"/>
        <w:rPr/>
      </w:pPr>
      <w:bookmarkEnd w:id="289"/>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 أمراً كان ملزما،به بسبب نجاسة الجسد الشريف، أو لأن مسه يوجب حدثا له يرتفع إلا بالغسل بل هو قد فعل ذلك لأجل مصلحة أخرى، أو مصالح، لعل منها أن يكون ذلك منشأ لتشريع غسل مس الميت على الناس الذين يلامسون الأموات بعد بردهم، وقبل غسلهم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اختلفت الحيثية التي راعاها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غسله، عن الحيثية التي حتمت على سائر الناس أن يغتسلوا بعد مسّ موتاهم</w:t>
      </w:r>
      <w:r>
        <w:rPr>
          <w:rFonts w:eastAsia="IRNazanin" w:cs="IRNazanin"/>
          <w:color w:val="111111"/>
          <w:sz w:val="28"/>
          <w:szCs w:val="28"/>
          <w:rtl w:val="true"/>
          <w:lang w:bidi="fa-IR"/>
        </w:rPr>
        <w:t>.</w:t>
      </w:r>
    </w:p>
    <w:p>
      <w:pPr>
        <w:pStyle w:val="Heading5"/>
        <w:numPr>
          <w:ilvl w:val="4"/>
          <w:numId w:val="1"/>
        </w:numPr>
        <w:rPr/>
      </w:pPr>
      <w:bookmarkStart w:id="290" w:name="__RefHeading___Toc12613530_2142443653"/>
      <w:bookmarkStart w:id="291" w:name="_Toc95"/>
      <w:bookmarkEnd w:id="290"/>
      <w:r>
        <w:rPr/>
        <w:t>2</w:t>
      </w:r>
      <w:r>
        <w:rPr>
          <w:rtl w:val="true"/>
        </w:rPr>
        <w:t xml:space="preserve">- </w:t>
      </w:r>
      <w:r>
        <w:rPr>
          <w:rtl w:val="true"/>
        </w:rPr>
        <w:t>الجنابة في المسجد</w:t>
      </w:r>
      <w:bookmarkEnd w:id="291"/>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يسكن في المدينة، في بيوت متصلة بالمسجد، ولها أبواب تفتح إلى المسجد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كان الحال بالنسبة لعدد من أصحابه المهاجرين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بسد أبواب بيوتهم الشارعة المسجد، باستثناء أبواب بيوته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يجوز لأحد أن يجنب </w:t>
      </w:r>
    </w:p>
    <w:p>
      <w:pPr>
        <w:pStyle w:val="BookText"/>
        <w:rPr/>
      </w:pPr>
      <w:r>
        <w:rPr>
          <w:rFonts w:ascii="Amiri" w:hAnsi="Amiri" w:eastAsia="Amiri" w:cs="Amiri"/>
          <w:color w:val="111111"/>
          <w:sz w:val="28"/>
          <w:sz w:val="28"/>
          <w:szCs w:val="28"/>
          <w:rtl w:val="true"/>
          <w:lang w:bidi="ar-SA"/>
        </w:rPr>
        <w:t xml:space="preserve">في المسجد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التخصيص في هذا النص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هما اللذان يحتمل في حقهما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فكانا صغيري السن، وباقي الأئمة لم يكونوا قد ولدوا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ملخصه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القضية تكشف عن طهارة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في المحل الأعلى منها، فلا تنتقض هذه الطهارة بأي حدث حتى لو كان من موجبات الغسل، فيحل له البقاء في المسجد في جميع الأحوال، ولا يكره له النوم فيه، تماماً كما كان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عمدة الغرض من سد الأبواب هو تنزيه المسجد عن الأدناس، وإبعاده عن المكروهات</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 مطهراً، ولا تؤثر فيه الجنابة دنساً معنوياً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بيت اللّه كبيته، بكونه القريب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ذلك حسن دخوله للمسجد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نفسه بمقتضى آية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 بمنزلة هارون من موسى، من أجل ذلك لحقته أحكامه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مناشدته لأهل الشورى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أكان أحد مطهراً في كتاب اللّه غيري، حين سد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المهاجرين، وفتح 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92" w:name="pg15735_164247"/>
    </w:p>
    <w:p>
      <w:pPr>
        <w:pStyle w:val="BookText"/>
        <w:rPr/>
      </w:pPr>
      <w:bookmarkEnd w:id="292"/>
      <w:r>
        <w:rPr>
          <w:rFonts w:ascii="IRNazanin" w:hAnsi="IRNazanin" w:eastAsia="IRNazanin"/>
          <w:color w:val="111111"/>
          <w:sz w:val="28"/>
          <w:sz w:val="28"/>
          <w:szCs w:val="28"/>
          <w:rtl w:val="true"/>
          <w:lang w:bidi="fa-IR"/>
        </w:rPr>
        <w:t xml:space="preserve">وأما بالنسبة لزوجات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يسمح لهن بالدخول إلى المسجد وهن على تلك الحال</w:t>
      </w:r>
      <w:r>
        <w:rPr>
          <w:rFonts w:eastAsia="IRNazanin" w:cs="IRNazanin"/>
          <w:color w:val="111111"/>
          <w:sz w:val="28"/>
          <w:szCs w:val="28"/>
          <w:rtl w:val="true"/>
          <w:lang w:bidi="fa-IR"/>
        </w:rPr>
        <w:t>.</w:t>
      </w:r>
    </w:p>
    <w:p>
      <w:pPr>
        <w:pStyle w:val="Heading5"/>
        <w:numPr>
          <w:ilvl w:val="4"/>
          <w:numId w:val="1"/>
        </w:numPr>
        <w:rPr/>
      </w:pPr>
      <w:bookmarkStart w:id="293" w:name="__RefHeading___Toc12613532_2142443653"/>
      <w:bookmarkStart w:id="294" w:name="_Toc96"/>
      <w:bookmarkEnd w:id="293"/>
      <w:r>
        <w:rPr>
          <w:rtl w:val="true"/>
        </w:rPr>
        <w:t xml:space="preserve">شمولية تطهير أهل البيت </w:t>
      </w:r>
      <w:r>
        <w:rPr>
          <w:rtl w:val="true"/>
        </w:rPr>
        <w:t>:</w:t>
      </w:r>
      <w:bookmarkEnd w:id="294"/>
    </w:p>
    <w:p>
      <w:pPr>
        <w:pStyle w:val="BookText"/>
        <w:rPr/>
      </w:pPr>
      <w:r>
        <w:rPr>
          <w:rFonts w:ascii="Amiri" w:hAnsi="Amiri" w:eastAsia="Amiri" w:cs="Amiri"/>
          <w:color w:val="111111"/>
          <w:sz w:val="28"/>
          <w:sz w:val="28"/>
          <w:szCs w:val="28"/>
          <w:rtl w:val="true"/>
          <w:lang w:bidi="ar-SA"/>
        </w:rPr>
        <w:t>وآية التطهير تدل على أن طهارتهم ليست ظاهرية، بل هى أعمق من ذلك، فهي طهارة تشمل الباطن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هذا التعميم في بعض النصوص أيضاً، ففي الزيارة</w:t>
      </w:r>
    </w:p>
    <w:p>
      <w:pPr>
        <w:pStyle w:val="BookText"/>
        <w:rPr/>
      </w:pP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وآمنكم من الفتن، وطهركم من الدنس، وأذهب عنكم الرجس وطهركم تطهيرا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 الجامعة برواية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بأن اللّه جل جلاله قد طهركم من الفواحش ما ظهر منها وما بطن، ومن كل ريبة ورجاسة، ودناءة ونجاسة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لا تلحقهم، سواء أكانت نجاسة معنوية أو جسدية، 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طلب من عمته أن تأتيه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ولادته،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bookmarkStart w:id="295" w:name="pg15735_164248"/>
    </w:p>
    <w:p>
      <w:pPr>
        <w:pStyle w:val="BookText"/>
        <w:rPr/>
      </w:pPr>
      <w:bookmarkEnd w:id="295"/>
      <w:r>
        <w:rPr>
          <w:rFonts w:ascii="IRNazanin" w:hAnsi="IRNazanin" w:eastAsia="IRNazanin"/>
          <w:color w:val="111111"/>
          <w:sz w:val="28"/>
          <w:sz w:val="28"/>
          <w:szCs w:val="28"/>
          <w:rtl w:val="true"/>
          <w:lang w:bidi="fa-IR"/>
        </w:rPr>
        <w:t>ننظفه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 نظفه وطهره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أن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وابنها نفس الخصوصية التي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الإمام، فهل على من مسه قبل غسله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غسل على مس بدن الإمام والشهيد، لا قبل الغسل ولا بعده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2613534_2142443653"/>
      <w:bookmarkStart w:id="297" w:name="_Toc97"/>
      <w:bookmarkEnd w:id="296"/>
      <w:r>
        <w:rPr/>
        <w:t>3</w:t>
      </w:r>
      <w:r>
        <w:rPr>
          <w:rtl w:val="true"/>
        </w:rPr>
        <w:t xml:space="preserve"> - </w:t>
      </w:r>
      <w:r>
        <w:rPr>
          <w:rtl w:val="true"/>
        </w:rPr>
        <w:t xml:space="preserve">لا يدخل الجنب على الإمام </w:t>
      </w:r>
      <w:r>
        <w:rPr>
          <w:rtl w:val="true"/>
        </w:rPr>
        <w:t>:</w:t>
      </w:r>
      <w:bookmarkEnd w:id="2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وكانت معي جويرية لي، </w:t>
      </w:r>
    </w:p>
    <w:p>
      <w:pPr>
        <w:pStyle w:val="BookText"/>
        <w:rPr/>
      </w:pPr>
      <w:r>
        <w:rPr>
          <w:rFonts w:ascii="Amiri" w:hAnsi="Amiri" w:eastAsia="Amiri" w:cs="Amiri"/>
          <w:color w:val="111111"/>
          <w:sz w:val="28"/>
          <w:sz w:val="28"/>
          <w:szCs w:val="28"/>
          <w:rtl w:val="true"/>
          <w:lang w:bidi="ar-SA"/>
        </w:rPr>
        <w:t xml:space="preserve">فأصبت منها ثم خرجت إلى الحمام فلقيت أصحابنا الشيعة وهم متوجهون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فخفت أن يسبقوني ويفوتني الدخول إليه، فمشيت معهم حتى دخلت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مثلت بين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أما علمت أن بيوت الأنبياء وأولاد الأنبياء لا يدخلها الجنب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فاستحييت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بن رسول اللّه، إني لقيت أصحابنا، فخشيت أن يفوتني الدخول معهم، ولن أعود إلى مثلها،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بصير ودخلنا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يطرح أمامنا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الأنبياء والأئمة يجنبون؟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ويولد لهم أولاد؟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قد 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آية </w:t>
      </w:r>
      <w:bookmarkStart w:id="298" w:name="pg15735_164250"/>
    </w:p>
    <w:p>
      <w:pPr>
        <w:pStyle w:val="BookText"/>
        <w:rPr/>
      </w:pPr>
      <w:bookmarkEnd w:id="298"/>
      <w:r>
        <w:rPr>
          <w:rFonts w:ascii="Amiri" w:hAnsi="Amiri" w:eastAsia="Amiri" w:cs="Amiri"/>
          <w:color w:val="111111"/>
          <w:sz w:val="28"/>
          <w:sz w:val="28"/>
          <w:szCs w:val="28"/>
          <w:rtl w:val="true"/>
          <w:lang w:bidi="ar-SA"/>
        </w:rPr>
        <w:t xml:space="preserve">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جنابتهم من مصاديق القذر أو النجس، وإن كان اللّه تعالى قد تعبدهم بالغسل لمصلحة أخرى غير ما يرتبط بحدث الجنابة أو النجاسة الخبيثة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2613536_2142443653"/>
      <w:bookmarkStart w:id="300" w:name="_Toc98"/>
      <w:bookmarkEnd w:id="299"/>
      <w:r>
        <w:rPr/>
        <w:t>4</w:t>
      </w:r>
      <w:r>
        <w:rPr>
          <w:rtl w:val="true"/>
        </w:rPr>
        <w:t xml:space="preserve"> - </w:t>
      </w:r>
      <w:r>
        <w:rPr>
          <w:rtl w:val="true"/>
        </w:rPr>
        <w:t>لفاطمة خصائص المعصومين</w:t>
      </w:r>
      <w:r>
        <w:rPr>
          <w:rtl w:val="true"/>
        </w:rPr>
        <w:t>:</w:t>
      </w:r>
      <w:bookmarkEnd w:id="300"/>
    </w:p>
    <w:p>
      <w:pPr>
        <w:pStyle w:val="BookText"/>
        <w:rPr/>
      </w:pPr>
      <w:r>
        <w:rPr>
          <w:rFonts w:ascii="Amiri" w:hAnsi="Amiri" w:eastAsia="Amiri" w:cs="Amiri"/>
          <w:color w:val="111111"/>
          <w:sz w:val="28"/>
          <w:sz w:val="28"/>
          <w:szCs w:val="28"/>
          <w:rtl w:val="true"/>
          <w:lang w:bidi="ar-SA"/>
        </w:rPr>
        <w:t xml:space="preserve">وقد دلت النصوص الكثيرة على أن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وأحوالاً تختلف كثيراً عما هو لسائر النساء، وهى خصائص لا تكون إلا لمن ميّزه اللّه تعالى عن سائر البشر وكرَّمه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ما لم يعطه لغير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على سبيل المثال ما يلي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2613538_2142443653"/>
      <w:bookmarkStart w:id="302" w:name="_Toc99"/>
      <w:bookmarkEnd w:id="301"/>
      <w:r>
        <w:rPr>
          <w:rtl w:val="true"/>
        </w:rPr>
        <w:t>فاطمة العذراء</w:t>
      </w:r>
      <w:r>
        <w:rPr>
          <w:rtl w:val="true"/>
        </w:rPr>
        <w:t>:</w:t>
      </w:r>
      <w:bookmarkEnd w:id="302"/>
    </w:p>
    <w:p>
      <w:pPr>
        <w:pStyle w:val="BookText"/>
        <w:rPr/>
      </w:pP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أعطانى اللّه فاطمة العذراء ترجع كل ليلة بكرا، ولم يُعط ذلك أحدٌ من</w:t>
      </w:r>
    </w:p>
    <w:p>
      <w:pPr>
        <w:pStyle w:val="BookText"/>
        <w:rPr/>
      </w:pP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2613540_2142443653"/>
      <w:bookmarkStart w:id="304" w:name="_Toc100"/>
      <w:bookmarkEnd w:id="303"/>
      <w:r>
        <w:rPr>
          <w:rtl w:val="true"/>
        </w:rPr>
        <w:t>الحنوط والتغسيل، والصلاة</w:t>
      </w:r>
      <w:r>
        <w:rPr>
          <w:rtl w:val="true"/>
        </w:rPr>
        <w:t>:</w:t>
      </w:r>
      <w:bookmarkEnd w:id="30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من خصوصياتها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حنوطها جاء من </w:t>
      </w:r>
      <w:bookmarkStart w:id="305" w:name="pg15735_164251"/>
    </w:p>
    <w:p>
      <w:pPr>
        <w:pStyle w:val="BookText"/>
        <w:rPr/>
      </w:pPr>
      <w:bookmarkEnd w:id="305"/>
      <w:r>
        <w:rPr>
          <w:rFonts w:ascii="Amiri" w:hAnsi="Amiri" w:eastAsia="Amiri" w:cs="Amiri"/>
          <w:color w:val="111111"/>
          <w:sz w:val="28"/>
          <w:sz w:val="28"/>
          <w:szCs w:val="28"/>
          <w:rtl w:val="true"/>
          <w:lang w:bidi="ar-SA"/>
        </w:rPr>
        <w:t xml:space="preserve">الجنة مع حنوط علي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الذي جهزها وغسلها، وصلى عليها ودفنها هو الإمام المعصوم،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لخصوصية فيها، لا لأجل وصيتها له بذلك وحسب</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2613542_2142443653"/>
      <w:bookmarkStart w:id="307" w:name="_Toc101"/>
      <w:bookmarkEnd w:id="306"/>
      <w:r>
        <w:rPr>
          <w:rtl w:val="true"/>
        </w:rPr>
        <w:t>مزايا عديدة أخرى</w:t>
      </w:r>
      <w:r>
        <w:rPr>
          <w:rtl w:val="true"/>
        </w:rPr>
        <w:t>:</w:t>
      </w:r>
      <w:bookmarkEnd w:id="307"/>
    </w:p>
    <w:p>
      <w:pPr>
        <w:pStyle w:val="BookText"/>
        <w:rPr/>
      </w:pPr>
      <w:r>
        <w:rPr>
          <w:rFonts w:ascii="IRNazanin" w:hAnsi="IRNazanin" w:eastAsia="IRNazanin"/>
          <w:color w:val="111111"/>
          <w:sz w:val="28"/>
          <w:sz w:val="28"/>
          <w:szCs w:val="28"/>
          <w:rtl w:val="true"/>
          <w:lang w:bidi="fa-IR"/>
        </w:rPr>
        <w:t>يضاف إلى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 وما يكون، وبما دون العرش، فهى كالأئمة والأنبياء من هذه الجهة أيضا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تحدث أمها، وهي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حوراء أنسية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يتكلم النبي والإمام المعصوم حين ولادته، فإنها تكلمت أيضاً حين ولادتها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يشب في اليوم بصورة غير عادية، ويختلف عن غيره في ذلك، فإن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أيضاً كذلك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يرضى اللّه لرضا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bookmarkStart w:id="308" w:name="pg15735_164252"/>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تعالى يرضى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لاستقصائه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2613544_2142443653"/>
      <w:bookmarkStart w:id="310" w:name="_Toc102"/>
      <w:bookmarkEnd w:id="309"/>
      <w:r>
        <w:rPr>
          <w:rtl w:val="true"/>
        </w:rPr>
        <w:t xml:space="preserve">الزهراء </w:t>
      </w:r>
      <w:r>
        <w:rPr>
          <w:rtl w:val="true"/>
        </w:rPr>
        <w:t>(</w:t>
      </w:r>
      <w:r>
        <w:rPr>
          <w:rtl w:val="true"/>
        </w:rPr>
        <w:t>عليها السلام</w:t>
      </w:r>
      <w:r>
        <w:rPr>
          <w:rtl w:val="true"/>
        </w:rPr>
        <w:t xml:space="preserve">) </w:t>
      </w:r>
      <w:r>
        <w:rPr>
          <w:rtl w:val="true"/>
        </w:rPr>
        <w:t>من أهل الذكر، ومن أهل البيت</w:t>
      </w:r>
      <w:r>
        <w:rPr>
          <w:rtl w:val="true"/>
        </w:rPr>
        <w:t>:</w:t>
      </w:r>
      <w:bookmarkEnd w:id="310"/>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أيضاً من أهل الذكر، لأن أهل الذكر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والحسنان والذكر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فيجب طاعتها والاقتداء بها، والرجوع إليها، كالرجوع إلى الأئمة وطاعتهم، بل يجب الاقتداء بها، كالاقتداء بهم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أيضاً من أهل البيت المطهرين بنص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الإفاضة في بيان مزايا وأهمية هذه الكرامة الإلهية</w:t>
      </w:r>
      <w:r>
        <w:rPr>
          <w:rFonts w:eastAsia="Amiri" w:cs="Amiri" w:ascii="Amiri" w:hAnsi="Amiri"/>
          <w:color w:val="111111"/>
          <w:sz w:val="28"/>
          <w:szCs w:val="28"/>
          <w:rtl w:val="true"/>
          <w:lang w:bidi="ar-SA"/>
        </w:rPr>
        <w:t xml:space="preserve">.. </w:t>
      </w:r>
      <w:bookmarkStart w:id="311" w:name="pg15735_164253"/>
    </w:p>
    <w:p>
      <w:pPr>
        <w:pStyle w:val="Heading5"/>
        <w:numPr>
          <w:ilvl w:val="4"/>
          <w:numId w:val="1"/>
        </w:numPr>
        <w:rPr/>
      </w:pPr>
      <w:bookmarkStart w:id="312" w:name="__RefHeading___Toc12613546_2142443653"/>
      <w:bookmarkStart w:id="313" w:name="_Toc103"/>
      <w:bookmarkEnd w:id="311"/>
      <w:bookmarkEnd w:id="312"/>
      <w:r>
        <w:rPr>
          <w:rtl w:val="true"/>
        </w:rPr>
        <w:t>فاطمة أفضل</w:t>
      </w:r>
      <w:r>
        <w:rPr>
          <w:rtl w:val="true"/>
        </w:rPr>
        <w:t>:</w:t>
      </w:r>
      <w:bookmarkEnd w:id="313"/>
    </w:p>
    <w:p>
      <w:pPr>
        <w:pStyle w:val="BookText"/>
        <w:rPr/>
      </w:pPr>
      <w:r>
        <w:rPr>
          <w:rFonts w:ascii="IRNazanin" w:hAnsi="IRNazanin" w:eastAsia="IRNazanin"/>
          <w:color w:val="111111"/>
          <w:sz w:val="28"/>
          <w:sz w:val="28"/>
          <w:szCs w:val="28"/>
          <w:rtl w:val="true"/>
          <w:lang w:bidi="fa-IR"/>
        </w:rPr>
        <w:t xml:space="preserve">وفي حديث سلمان 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 إلى الحسنين، وقال جد هذين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فمن بعد جدهما؟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أبيهما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من بعدي علي بن أبي طالب، وفاطمة، والحسن والحسين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هؤلاء </w:t>
      </w:r>
      <w:bookmarkStart w:id="314" w:name="pg15735_164254"/>
    </w:p>
    <w:p>
      <w:pPr>
        <w:pStyle w:val="BookText"/>
        <w:rPr/>
      </w:pPr>
      <w:bookmarkEnd w:id="314"/>
      <w:r>
        <w:rPr>
          <w:rFonts w:ascii="Amiri" w:hAnsi="Amiri" w:eastAsia="Amiri" w:cs="Amiri"/>
          <w:color w:val="111111"/>
          <w:sz w:val="28"/>
          <w:sz w:val="28"/>
          <w:szCs w:val="28"/>
          <w:rtl w:val="true"/>
          <w:lang w:bidi="ar-SA"/>
        </w:rPr>
        <w:t>الذين سميتهم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بعدي أفضل أمتي، وحمزة وجعفر أفضل أهل بيتي بعد علي وبعدك، وبعد ابني وسبطي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وبعد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المهدي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فالزهراء إذن أفضل من ولديها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أبنائهم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2613548_2142443653"/>
      <w:bookmarkStart w:id="316" w:name="_Toc104"/>
      <w:bookmarkEnd w:id="315"/>
      <w:r>
        <w:rPr>
          <w:rtl w:val="true"/>
        </w:rPr>
        <w:t>الصديقة الشهيدة</w:t>
      </w:r>
      <w:r>
        <w:rPr>
          <w:rtl w:val="true"/>
        </w:rPr>
        <w:t>:</w:t>
      </w:r>
      <w:bookmarkEnd w:id="316"/>
    </w:p>
    <w:p>
      <w:pPr>
        <w:pStyle w:val="BookText"/>
        <w:rPr/>
      </w:pPr>
      <w:r>
        <w:rPr>
          <w:rFonts w:ascii="Amiri" w:hAnsi="Amiri" w:eastAsia="Amiri" w:cs="Amiri"/>
          <w:color w:val="111111"/>
          <w:sz w:val="28"/>
          <w:sz w:val="28"/>
          <w:szCs w:val="28"/>
          <w:rtl w:val="true"/>
          <w:lang w:bidi="ar-SA"/>
        </w:rPr>
        <w:t>وقد روى في الكافي بسند صحيح عن الإمام الكاظم أنه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شهيدة، وإن بنات الأنبياء لا يطمثن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والأخبار في ذلك كثيرة، وعن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أوصت أن لا يغسلها إذا ماتت إلا أسماء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 هذا الحديث على ما نرمي إليه من ثلاث جهات</w:t>
      </w:r>
      <w:r>
        <w:rPr>
          <w:rFonts w:eastAsia="Amiri" w:cs="Amiri" w:ascii="Amiri" w:hAnsi="Amiri"/>
          <w:color w:val="111111"/>
          <w:sz w:val="28"/>
          <w:szCs w:val="28"/>
          <w:rtl w:val="true"/>
          <w:lang w:bidi="ar-SA"/>
        </w:rPr>
        <w:t xml:space="preserve">: </w:t>
      </w:r>
      <w:bookmarkStart w:id="317" w:name="pg15735_164256"/>
    </w:p>
    <w:p>
      <w:pPr>
        <w:pStyle w:val="Heading5"/>
        <w:numPr>
          <w:ilvl w:val="4"/>
          <w:numId w:val="1"/>
        </w:numPr>
        <w:rPr/>
      </w:pPr>
      <w:bookmarkStart w:id="318" w:name="__RefHeading___Toc12613550_2142443653"/>
      <w:bookmarkStart w:id="319" w:name="_Toc105"/>
      <w:bookmarkEnd w:id="317"/>
      <w:bookmarkEnd w:id="318"/>
      <w:r>
        <w:rPr>
          <w:rtl w:val="true"/>
        </w:rPr>
        <w:t>ألف</w:t>
      </w:r>
      <w:r>
        <w:rPr>
          <w:rtl w:val="true"/>
        </w:rPr>
        <w:t xml:space="preserve">: </w:t>
      </w:r>
      <w:r>
        <w:rPr>
          <w:rtl w:val="true"/>
        </w:rPr>
        <w:t>الصديقة لا يغسلها إلا صديق</w:t>
      </w:r>
      <w:r>
        <w:rPr>
          <w:rtl w:val="true"/>
        </w:rPr>
        <w:t>:</w:t>
      </w:r>
      <w:bookmarkEnd w:id="319"/>
    </w:p>
    <w:p>
      <w:pPr>
        <w:pStyle w:val="BookText"/>
        <w:rPr/>
      </w:pPr>
      <w:r>
        <w:rPr>
          <w:rFonts w:ascii="IRNazanin" w:hAnsi="IRNazanin" w:eastAsia="IRNazanin"/>
          <w:color w:val="111111"/>
          <w:sz w:val="28"/>
          <w:sz w:val="28"/>
          <w:szCs w:val="28"/>
          <w:rtl w:val="true"/>
          <w:lang w:bidi="fa-IR"/>
        </w:rPr>
        <w:t xml:space="preserve">الجهة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مقام الصديقية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هذا المقام قد اقتضى لها أحكاماً خاصة، ككونها لا يغسلها إلا صديق، فقد روي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غسل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وكفنها، وهو الذي صلى عليها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سأل المفضل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من غسل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وكأنى استعظمت ذلك من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بما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قد كان ذاك جعلت فداك</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تضيقن فإنها صديقة ولم يكن يغسلها إلا صديق، أما علمت أن مريم لم يغسلها إلا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كانت صديقة لم يكن ليغسلها إلا صديق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سماها بالصديقة، فقد أخرج أبو سعيد في 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أوتيت ثلاثاً لم يؤتهن أحد، ولا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أوتيت صهراً مثلي ولم أوت أنا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وأوتيت زوجة صديقة مثل ابنتي، ولم أوت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وأوتيت الحسن والحسين من صلبك، ولم أوت من صلبي مثلهما، ولكنكم مني وأنا منكم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يصح ما زعموه من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اغتسلت قبل أن تموت، وأوصت أن لا يغسلها أحد لأجل ذلك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الشرع لا يكتفي بالغسل حال الحياة حتى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مواضع ليس هذا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اغتسلت قبل موتها استعداداً للموت، ثم غسلها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الموت، وعاونته أسماء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يكون 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يكشف بدنها للتنظيف </w:t>
      </w:r>
      <w:r>
        <w:rPr>
          <w:rStyle w:val="FootnoteAnchor"/>
          <w:rtl w:val="true"/>
        </w:rPr>
        <w:footnoteReference w:id="218"/>
      </w:r>
      <w:r>
        <w:rPr>
          <w:rFonts w:ascii="IRNazanin" w:hAnsi="IRNazanin" w:eastAsia="IRNazanin"/>
          <w:color w:val="111111"/>
          <w:sz w:val="28"/>
          <w:sz w:val="28"/>
          <w:szCs w:val="28"/>
          <w:rtl w:val="true"/>
          <w:lang w:bidi="fa-IR"/>
        </w:rPr>
        <w:t xml:space="preserve">، </w:t>
      </w:r>
      <w:bookmarkStart w:id="320" w:name="pg15735_164260"/>
    </w:p>
    <w:p>
      <w:pPr>
        <w:pStyle w:val="BookText"/>
        <w:rPr/>
      </w:pPr>
      <w:bookmarkEnd w:id="320"/>
      <w:r>
        <w:rPr>
          <w:rFonts w:ascii="Amiri" w:hAnsi="Amiri" w:eastAsia="Amiri" w:cs="Amiri"/>
          <w:color w:val="111111"/>
          <w:sz w:val="28"/>
          <w:sz w:val="28"/>
          <w:szCs w:val="28"/>
          <w:rtl w:val="true"/>
          <w:lang w:bidi="ar-SA"/>
        </w:rPr>
        <w:t xml:space="preserve">لأنها طاهرة مطهرة، فاكتفى من الغسل بما هو واجب، إيذانا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بحقيقة تميزها بهذه الطهارة في ذاتها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2613552_2142443653"/>
      <w:bookmarkStart w:id="322" w:name="_Toc106"/>
      <w:bookmarkEnd w:id="321"/>
      <w:r>
        <w:rPr>
          <w:rtl w:val="true"/>
        </w:rPr>
        <w:t>ب</w:t>
      </w:r>
      <w:r>
        <w:rPr>
          <w:rtl w:val="true"/>
        </w:rPr>
        <w:t xml:space="preserve">: </w:t>
      </w:r>
      <w:r>
        <w:rPr>
          <w:rtl w:val="true"/>
        </w:rPr>
        <w:t>ما المراد ب</w:t>
      </w:r>
      <w:r>
        <w:rPr>
          <w:rtl w:val="true"/>
        </w:rPr>
        <w:t>«</w:t>
      </w:r>
      <w:r>
        <w:rPr>
          <w:rtl w:val="true"/>
        </w:rPr>
        <w:t>شهيدة</w:t>
      </w:r>
      <w:r>
        <w:rPr>
          <w:rtl w:val="true"/>
        </w:rPr>
        <w:t xml:space="preserve">» </w:t>
      </w:r>
      <w:r>
        <w:rPr>
          <w:rtl w:val="true"/>
        </w:rPr>
        <w:t>؟</w:t>
      </w:r>
      <w:r>
        <w:rPr>
          <w:rtl w:val="true"/>
        </w:rPr>
        <w:t>!:</w:t>
      </w:r>
      <w:bookmarkEnd w:id="322"/>
    </w:p>
    <w:p>
      <w:pPr>
        <w:pStyle w:val="BookText"/>
        <w:rPr/>
      </w:pPr>
      <w:r>
        <w:rPr>
          <w:rFonts w:ascii="IRNazanin" w:hAnsi="IRNazanin" w:eastAsia="IRNazanin"/>
          <w:color w:val="111111"/>
          <w:sz w:val="28"/>
          <w:sz w:val="28"/>
          <w:szCs w:val="28"/>
          <w:rtl w:val="true"/>
          <w:lang w:bidi="fa-IR"/>
        </w:rPr>
        <w:t xml:space="preserve">وقد وصفها الحديث المتقدم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استشهدت كما هو معلوم بسبب ما نالها من ضرب وأذى، فقد ضربت أكثر من مرة، وأسقط جنينها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اعتلت بسبب ذلك إلى أن ماتت فيمكن أن يكون المقصود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قتلت مظلومة بسبب الضرب الذي تعرضت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ملا صالح المازندراني ذكر احتمال أن </w:t>
      </w:r>
    </w:p>
    <w:p>
      <w:pPr>
        <w:pStyle w:val="BookText"/>
        <w:rPr/>
      </w:pPr>
      <w:r>
        <w:rPr>
          <w:rFonts w:ascii="Amiri" w:hAnsi="Amiri" w:eastAsia="Amiri" w:cs="Amiri"/>
          <w:color w:val="111111"/>
          <w:sz w:val="28"/>
          <w:sz w:val="28"/>
          <w:szCs w:val="28"/>
          <w:rtl w:val="true"/>
          <w:lang w:bidi="ar-SA"/>
        </w:rPr>
        <w:t xml:space="preserve">تكون 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شهيدة لشهادة اللّه تعالى وملائكته لها بالجنة، أو لاتصافها بالحياة، كأنها شاهدة حاضرة لم تمت أو لأنها تشهد ما أعد اللّه لها من الكرامة، فهي فعيلة بمعنى فاعلة، أو مفعولة، على اختلاف التعبير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لها مقام الشاهدية على الخلق، لأنها حجة عليهم، بسبب عصمتها، وعلمها الخاص الذي حباها اللّه تعالى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نقوله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أنها من الألفاظ التي لها أكثر من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يقصد بها هنا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 ظلماً، وقصد بها أيضاً أنها شاهدة على الأئمة، لأنها كما ورد في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على الأئمة، والأئمة حجة على الخلق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هي شاهدة على جميع الخلق أيضاً، فعن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طاعتها مفروضة على جميع من خلق اللّه من الجن، والإنس، </w:t>
      </w:r>
    </w:p>
    <w:p>
      <w:pPr>
        <w:pStyle w:val="BookText"/>
        <w:rPr/>
      </w:pPr>
      <w:r>
        <w:rPr>
          <w:rFonts w:ascii="Amiri" w:hAnsi="Amiri" w:eastAsia="Amiri" w:cs="Amiri"/>
          <w:color w:val="111111"/>
          <w:sz w:val="28"/>
          <w:sz w:val="28"/>
          <w:szCs w:val="28"/>
          <w:rtl w:val="true"/>
          <w:lang w:bidi="ar-SA"/>
        </w:rPr>
        <w:t>والطير، والبهائم، والأنبياء،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الحجية تنسجم وتتوافق مع مقام الشاهدية، كما هو حال الأنبياء والأوصياء، فإن كونهم حججاً على الخلق اقتضى لهم مقام الشاهدية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المشترك يمكن أن يستعمل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التي هي شائعة عند العرب، وهي استعمال اللفظ لكي يفهم منه السامع أحد معانيه، مع أن المقصود الجدي للقائل هو معناه الآخر لأن الاستعمال ليس إفناءاً للفظ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المحققين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استحضار للمعنى بواسطة لفظ، بسبب علاقة ذهنية قائمة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والاستعمال لا ربط له بالمراد الجدي، ولأجل ذلك يستعمل العام، ويكون مراده الجدي هو الخاص، الذي يأتي به بصورة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التورية قد يكون قصد المتكلم استعمال اللفظ في كلا المعنيين، وقصد إفهام هذا المخاطب معنى، وذاك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صحة الاستعمال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المراد الجدي له هو أحدهما ليس معناه عدم استعمال اللفظ </w:t>
      </w:r>
      <w:bookmarkStart w:id="323" w:name="pg15735_164263"/>
    </w:p>
    <w:p>
      <w:pPr>
        <w:pStyle w:val="BookText"/>
        <w:rPr/>
      </w:pPr>
      <w:bookmarkEnd w:id="323"/>
      <w:r>
        <w:rPr>
          <w:rFonts w:ascii="Amiri" w:hAnsi="Amiri" w:eastAsia="Amiri" w:cs="Amiri"/>
          <w:color w:val="111111"/>
          <w:sz w:val="28"/>
          <w:sz w:val="28"/>
          <w:szCs w:val="28"/>
          <w:rtl w:val="true"/>
          <w:lang w:bidi="ar-SA"/>
        </w:rPr>
        <w:t>في كلا المعنيين</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2613554_2142443653"/>
      <w:bookmarkStart w:id="325" w:name="_Toc107"/>
      <w:bookmarkEnd w:id="324"/>
      <w:r>
        <w:rPr>
          <w:rtl w:val="true"/>
        </w:rPr>
        <w:t xml:space="preserve">ج </w:t>
      </w:r>
      <w:r>
        <w:rPr>
          <w:rtl w:val="true"/>
        </w:rPr>
        <w:t xml:space="preserve">- </w:t>
      </w:r>
      <w:r>
        <w:rPr>
          <w:rtl w:val="true"/>
        </w:rPr>
        <w:t>لا تحيض ولا تطمث</w:t>
      </w:r>
      <w:r>
        <w:rPr>
          <w:rtl w:val="true"/>
        </w:rPr>
        <w:t>:</w:t>
      </w:r>
      <w:bookmarkEnd w:id="325"/>
    </w:p>
    <w:p>
      <w:pPr>
        <w:pStyle w:val="BookText"/>
        <w:rPr/>
      </w:pPr>
      <w:r>
        <w:rPr>
          <w:rFonts w:ascii="Amiri" w:hAnsi="Amiri" w:eastAsia="Amiri" w:cs="Amiri"/>
          <w:color w:val="111111"/>
          <w:sz w:val="28"/>
          <w:sz w:val="28"/>
          <w:szCs w:val="28"/>
          <w:rtl w:val="true"/>
          <w:lang w:bidi="ar-SA"/>
        </w:rPr>
        <w:t xml:space="preserve">وقد ذكرت تلك الرواية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تحيض ولا تطمث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الخصوصية تتميز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هذا الأمر في روايات كثيرة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والإعتراض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بنات الأنبياء قد حاضت، 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بنات أولي العزم لا يحضن، لا جميع بنات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تنزه بنات الأنبياء عن الحيض لا يعني تنزههن عن رؤية الدم في 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نقوله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الميزة تدلنا على أن اللّه تعالى قد خص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 انطلاقاً من أنه رجس ونجاسة واعتلال بمقتضى آية التطهير التي طهرتها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طهرت أباها وزوجها و ابنيها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رجس مادي ومعنوي بجميع أنواعه</w:t>
      </w:r>
      <w:r>
        <w:rPr>
          <w:rFonts w:eastAsia="IRNazanin" w:cs="IRNazanin"/>
          <w:color w:val="111111"/>
          <w:sz w:val="28"/>
          <w:szCs w:val="28"/>
          <w:rtl w:val="true"/>
          <w:lang w:bidi="fa-IR"/>
        </w:rPr>
        <w:t>.</w:t>
      </w:r>
    </w:p>
    <w:p>
      <w:pPr>
        <w:pStyle w:val="Heading5"/>
        <w:numPr>
          <w:ilvl w:val="4"/>
          <w:numId w:val="1"/>
        </w:numPr>
        <w:rPr/>
      </w:pPr>
      <w:bookmarkStart w:id="326" w:name="__RefHeading___Toc12613556_2142443653"/>
      <w:bookmarkStart w:id="327" w:name="_Toc108"/>
      <w:bookmarkEnd w:id="326"/>
      <w:r>
        <w:rPr>
          <w:rtl w:val="true"/>
        </w:rPr>
        <w:t>طهارة دم المعصوم</w:t>
      </w:r>
      <w:r>
        <w:rPr>
          <w:rtl w:val="true"/>
        </w:rPr>
        <w:t>:</w:t>
      </w:r>
      <w:bookmarkEnd w:id="3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يفتح باب البحث عن طهارة ونجاسة دم المعصوم، وغير ذلك مما يعتبر نجساً بالنسبة لسائر الناس، خصوصاً بالنسبة للمعصومين الأربعة عشر الذين خلقوا من نور عظمة اللّه، ونقول في </w:t>
      </w:r>
    </w:p>
    <w:p>
      <w:pPr>
        <w:pStyle w:val="BookText"/>
        <w:rPr/>
      </w:pPr>
      <w:r>
        <w:rPr>
          <w:rFonts w:ascii="Amiri" w:hAnsi="Amiri" w:eastAsia="Amiri" w:cs="Amiri"/>
          <w:color w:val="111111"/>
          <w:sz w:val="28"/>
          <w:sz w:val="28"/>
          <w:szCs w:val="28"/>
          <w:rtl w:val="true"/>
          <w:lang w:bidi="ar-SA"/>
        </w:rPr>
        <w:t>زيارتنا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أنك كنت نوراً في الأصلاب الشامخة، والأرحام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خصائصهم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ظلهم لا يقع على الأرض، ربما لأجل كونهم أنواراً، ولا ظل للنور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المعصوم وغيره ليس نجساً، كما ذهب إليه الشافعي </w:t>
      </w:r>
      <w:r>
        <w:rPr>
          <w:rStyle w:val="FootnoteAnchor"/>
          <w:rtl w:val="true"/>
        </w:rPr>
        <w:footnoteReference w:id="223"/>
      </w:r>
      <w:r>
        <w:rPr>
          <w:rFonts w:ascii="Amiri" w:hAnsi="Amiri" w:eastAsia="Amiri" w:cs="Amiri"/>
          <w:color w:val="111111"/>
          <w:sz w:val="28"/>
          <w:sz w:val="28"/>
          <w:szCs w:val="28"/>
          <w:rtl w:val="true"/>
          <w:lang w:bidi="ar-SA"/>
        </w:rPr>
        <w:t xml:space="preserve">، والبهبهاني </w:t>
      </w:r>
      <w:r>
        <w:rPr>
          <w:rStyle w:val="FootnoteAnchor"/>
          <w:rtl w:val="true"/>
        </w:rPr>
        <w:footnoteReference w:id="224"/>
      </w:r>
      <w:r>
        <w:rPr>
          <w:rFonts w:ascii="Amiri" w:hAnsi="Amiri" w:eastAsia="Amiri" w:cs="Amiri"/>
          <w:color w:val="111111"/>
          <w:sz w:val="28"/>
          <w:sz w:val="28"/>
          <w:szCs w:val="28"/>
          <w:rtl w:val="true"/>
          <w:lang w:bidi="ar-SA"/>
        </w:rPr>
        <w:t xml:space="preserve">، والعلامة وغيره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إمرار الماء على موضعه، ولكنه حكم تعبدي، ليس الهدف منه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أن الأرض مأمورة بابتلاع ما يكون من النبي والإمام، وإن رائحته أذكى من رائحة المسك الأذفر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أن بعض الصحابة قد </w:t>
      </w:r>
    </w:p>
    <w:p>
      <w:pPr>
        <w:pStyle w:val="BookText"/>
        <w:rPr/>
      </w:pPr>
      <w:r>
        <w:rPr>
          <w:rFonts w:ascii="IRNazanin" w:hAnsi="IRNazanin" w:eastAsia="IRNazanin"/>
          <w:color w:val="111111"/>
          <w:sz w:val="28"/>
          <w:sz w:val="28"/>
          <w:szCs w:val="28"/>
          <w:rtl w:val="true"/>
          <w:lang w:bidi="fa-IR"/>
        </w:rPr>
        <w:t xml:space="preserve">شربوا من دم حجامة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لأبي طيبة حين حجمه و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 ما حملك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أماناً من الأوجاع، والأسقام والفقر والفاقة، ولا يمسك النار أبدأ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الروايات قد عللت حرمة شرب الدم بكثرة مضاره، فهو يعفن البدن، ويغير اللون، ويسلب الفؤاد الرحمة، ويورث الجذام، ويسيء الخلق، والصفراء، والبخر، والكلب، وقسوة القلب، وغيره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دم المعصوم هذه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تلك المنافع </w:t>
      </w:r>
    </w:p>
    <w:p>
      <w:pPr>
        <w:pStyle w:val="BookText"/>
        <w:rPr/>
      </w:pPr>
      <w:r>
        <w:rPr>
          <w:rFonts w:ascii="Amiri" w:hAnsi="Amiri" w:eastAsia="Amiri" w:cs="Amiri"/>
          <w:color w:val="111111"/>
          <w:sz w:val="28"/>
          <w:sz w:val="28"/>
          <w:szCs w:val="28"/>
          <w:rtl w:val="true"/>
          <w:lang w:bidi="ar-SA"/>
        </w:rPr>
        <w:t>التي أشير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نجد في مقابل ذلك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شرب عبد اللّه بن الزبير دم حجامة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 الدم لأهريقه، فلما برزت حسوته، فلما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أخفى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ألفاك شربت الدم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للناس منك، وويل لك من الناس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تلقى أمتي منك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إلى مثله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سالم الحجام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عملت أن الدم حرام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أم أيمن بولا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فخارة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عطشى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تدري أنه بول، فلما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ضحك حتى بدت نواجذه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لا تجع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بطنك أبدا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فلا تعودي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مالك بن سنان مسح الدم عن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از درده،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من خالط دمي دمه فلينظر إلى مالك بن سنان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سعيد الخدري أيضاً شربه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دمك سكن في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واقشعرت له أظلة العرش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28" w:name="pg15735_164270"/>
    </w:p>
    <w:p>
      <w:pPr>
        <w:pStyle w:val="BookText"/>
        <w:rPr/>
      </w:pPr>
      <w:bookmarkEnd w:id="328"/>
      <w:r>
        <w:rPr>
          <w:rFonts w:ascii="Amiri" w:hAnsi="Amiri" w:eastAsia="Amiri" w:cs="Amiri"/>
          <w:color w:val="111111"/>
          <w:sz w:val="28"/>
          <w:sz w:val="28"/>
          <w:szCs w:val="28"/>
          <w:rtl w:val="true"/>
          <w:lang w:bidi="ar-SA"/>
        </w:rPr>
        <w:t>والدم الذي يسكن الجنة أو يسكن الخلد لا يكون نجساً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نسب شرب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نسبة باطلة، حيث تفرد بها الحلبي، لأن شرب الدم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ولا يفعله المعصوم الذي يعلم أن ما يفعله يصير سنة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لنا مع النصوص المذكورة آنفاً عدة وقفات، نجملها فيما يلي</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2613558_2142443653"/>
      <w:bookmarkStart w:id="330" w:name="_Toc109"/>
      <w:bookmarkEnd w:id="329"/>
      <w:r>
        <w:rPr>
          <w:rtl w:val="true"/>
        </w:rPr>
        <w:t>هل الأحكام تابعة للمصالح والمفاسد؟</w:t>
      </w:r>
      <w:r>
        <w:rPr>
          <w:rtl w:val="true"/>
        </w:rPr>
        <w:t>!</w:t>
      </w:r>
      <w:bookmarkEnd w:id="3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ويستوقفنا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نرى أنه يثني على بعض من شرب دمه، ويعتبره جُنة له من النار، فإنه يبادر إلى بعضهم الآخر، ولا يزيد على ذلك، ولكنه مع فريق ثالث، يخبر عن مستقبل قاتم ومرير لذلك الشارب، ويشير إلى أنه رجل شرير، وسيكون له مع الناس شر مستطير، كما كان الحال بالنسبة لعبد اللّه بن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نفسر هذا التفاوت في الموقف، وفي التعامل مع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كانت الأحكام تابعة للمصالح والمفاسد، فلا بد أن يكون الحكم والموقف من الجميع واحداً، وإن لم تكن كذلك، فلا بد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تتعلق بأفعال الملكفين،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فالمراد أن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حرام أي التصرف فيه، فجعل هذه الأحكام في هذه الموارد يدل على وجود مفسدة في الفعل المتعلق بالخنزير، أو الميتة، أو الأم، أو الخمر، أو المغصوب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تجعل لهذا المخلوق البشري نورانية يصبح بها قابلاً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الصلاة تجعل في هذا الجسد ظلمة وخصوصية تؤهله لدخول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والخمر حرام، لأنها تشتمل على ما يوجب ظلمة باطنية، تجعل الجسد متناسباً مع النار، ومؤهلا لدخولها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ومباشرة الإنسان للماء لا تبطل صلاته، ولا تحدث فيه خباثة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الدم والخمر والبول، فيحدث فيه هذه الخباثة والظلمة المانعة من صحة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تابعة للمصالح والمفاسد الواقعية، الموجبة للنورانية الباطنية، المؤهلة للجنة، وللمفاسد الواقعية، الموجبة للخباثة الواقعية، المؤهلة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المصالح والمفاسد الواقعية المستتبعة للأحكام على ثلاثة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ذاتيا في الأشياء، وهو ما لا يتغير ولا يتبدل بأي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كالإيمان والشرك، والظلم والعدل، وحب محمد وآله وبغضهم، وغير ذلك فإن الإيمان حسن، والعدل وحب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وفيه مصلحة ملزمة في جميع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الشرك والظلم، وبغض الأنبياء والأوصياء قبح ومفسدة يلزم اجتنابها في جميع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حسناً أو قبيحاً، باعتبار لوازمه وعناوينه، وأوصافه المترتبة عليه بصورة عينية، فهي تأتي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كالكذب المنجي للنبي من القتل، فإنه يكون حسنا وواجباً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حصلت النجاة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صدور الكلام الكاذب من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الكذب المفسد والمضر، فإنه يكون قبيحاً وحراماً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بالوجوه والاعتبار، فإن العسل لذيذ، وحلو دائماً، فإذا كان مسروقاً، أو مغصوباً، فإنه يصير حراما، ولكن الخباثة ليست ذاتية فيه، ولا لأجل صفة لازمة العروض له، بل نشأت من عدم رضا مالكه بالتصرف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مراعاة هذا الأمر يوجب </w:t>
      </w:r>
    </w:p>
    <w:p>
      <w:pPr>
        <w:pStyle w:val="BookText"/>
        <w:rPr/>
      </w:pPr>
      <w:r>
        <w:rPr>
          <w:rFonts w:ascii="Amiri" w:hAnsi="Amiri" w:eastAsia="Amiri" w:cs="Amiri"/>
          <w:color w:val="111111"/>
          <w:sz w:val="28"/>
          <w:sz w:val="28"/>
          <w:szCs w:val="28"/>
          <w:rtl w:val="true"/>
          <w:lang w:bidi="ar-SA"/>
        </w:rPr>
        <w:t>اختلال النظام العام، وحدوث مفاسد دنيوية وروحية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فالخباثة عنوان اعتباري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يغسل يكون من هذا القبيل، فإنه طاهر في ذاته، كما أن العسل حلو في نفسه، ولكن إذا لم يغسل المعصوم موضعه تلزم مفسدة في الناس لا بد من تحاشيها، مثل الاضطراب في التعامل مع الحكم الشرعي، أو أننا قد نرى من يتجرأ ويدَّعي طهارة دم وفضلات كل من له في نفسه مكانة واحترام، ويرى نزاهته، إذا كان مراعياً لأحكام الشرع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الحقيقة هي أن دم المعصوم، وكل وجوده ليست فيه أية شائبة أو عائبة، بل هو موجود نوراني زاك وطاهر منذ خلقه اللّه، ولم يطرأ على هذا الموجود أي اختلال في صفائه وخلوصه ونورانيته، ولذلك نقرأ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طهر طاهر مطهر، من طهر طاهر مطهر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لعمته صفية عن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ولادته يا عمة 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نظفه وطهره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العسل المغصوب ليس فيه أية خباثة ذاتية، لكن وجب اجتنابه بسبب أمر خارجي عرض له، وهو عنوان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دم المعصوم وغيره فإن المصلحة الخارجية اقتضت الأمر بغسل موضعه تعبداً، وإن لم يكن نجساً في واقع الأمر، بل هو عين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هذا مثال التربة الحسينية، فإنه يجوز أخذ مقدار حمصة منها للاستشفاء ولكن قد ورد أن من أكل أزيد من ذلك، فكأنما أكل لحومنا ودماءنا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يدلنا على السبب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يذكر لمن شرب ذلك الدم أو البول بعض ما سيناله من فوائد وعوائد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ينهاه عن العود، فقد قال لأم أيمن فلا تعودي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لا تجع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بطنك أبدأ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331" w:name="pg15735_164275"/>
    </w:p>
    <w:p>
      <w:pPr>
        <w:pStyle w:val="BookText"/>
        <w:rPr/>
      </w:pPr>
      <w:bookmarkEnd w:id="331"/>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سعيد الخدري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تعود لمثل هذا ثم اعلم أن اللّه قد حرم لحمك على النار ودمك لما اختلط بلحمي ودمي</w:t>
      </w:r>
      <w:r>
        <w:rPr>
          <w:rFonts w:eastAsia="IRNazanin" w:cs="IRNazanin"/>
          <w:color w:val="111111"/>
          <w:sz w:val="28"/>
          <w:szCs w:val="28"/>
          <w:rtl w:val="true"/>
          <w:lang w:bidi="fa-IR"/>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اختلاف التعليلات لآثار شربه نستدل على أن اللّه تعالى قد جعل آثار شرب هذه الأمور متناسباً مع حالات الشارب أيضاً، فإن هذه الحالات قد تتناقض مع حالات وآثار ما شربه، وقد تتوافق وتتلاءم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تركت أثراً دنيويا فقط، وقد يكون لها أثر أخروي أيضاً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2613560_2142443653"/>
      <w:bookmarkStart w:id="333" w:name="_Toc110"/>
      <w:bookmarkEnd w:id="332"/>
      <w:r>
        <w:rPr>
          <w:rtl w:val="true"/>
        </w:rPr>
        <w:t>بين الملامة والثناء</w:t>
      </w:r>
      <w:r>
        <w:rPr>
          <w:rtl w:val="true"/>
        </w:rPr>
        <w:t>:</w:t>
      </w:r>
      <w:bookmarkEnd w:id="333"/>
    </w:p>
    <w:p>
      <w:pPr>
        <w:pStyle w:val="BookText"/>
        <w:rPr/>
      </w:pPr>
      <w:r>
        <w:rPr>
          <w:rFonts w:ascii="IRNazanin" w:hAnsi="IRNazanin" w:eastAsia="IRNazanin"/>
          <w:color w:val="111111"/>
          <w:sz w:val="28"/>
          <w:sz w:val="28"/>
          <w:szCs w:val="28"/>
          <w:rtl w:val="true"/>
          <w:lang w:bidi="fa-IR"/>
        </w:rPr>
        <w:t xml:space="preserve">وقد لاحظنا في روايات شرب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يلوح بالذم، وبتوقع السيرة السيئة لفاعل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الحال بالنسبة لابن الزبير، حيث توقع له مع الناس، وتوقع للناس معه يوماً مشؤوماً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يكتفي باللوم الخفيف، والتذكير بالحكم الشرعي، فيقول </w:t>
      </w:r>
    </w:p>
    <w:p>
      <w:pPr>
        <w:pStyle w:val="BookText"/>
        <w:rPr/>
      </w:pPr>
      <w:r>
        <w:rPr>
          <w:rFonts w:ascii="Amiri" w:hAnsi="Amiri" w:eastAsia="Amiri" w:cs="Amiri"/>
          <w:color w:val="111111"/>
          <w:sz w:val="28"/>
          <w:sz w:val="28"/>
          <w:szCs w:val="28"/>
          <w:rtl w:val="true"/>
          <w:lang w:bidi="ar-SA"/>
        </w:rPr>
        <w:t>لسالم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سالم، أما علمت أن الدم حرام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لأم أيمن ولأبي سعيد الخدري فإنه في نفس الوقت الذي أظهر فيه الرضا، وضحك حتى بدت نواجذه، قد بشرهما بالفوائد والعوائد في الدنيا والآخرة، ولكنه أمرهما بأن لا يعودا لمثل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للحجام أبى طيبة، فقد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الثناء، وإظهار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هذا التفاوت في الموقف هو اختلاف الأغراض والدوافع التي دعت كل واحد منهم للإقدام على هذا الأمر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الدافع لشرب هذا الدم هو الولع بالدم، واشتهاؤه، والتلذذ به، مع العلم بتحريمه الذي نزل القرآن به في عدة آيات، كما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وَلَحْمَ الخنزير</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والتقريع يكون أشد، لأنه يكون مستحقا له، لتعمده فعل الحرام، إلا أن يدعي عدم اطلاعه أو غفلته عن هذا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الدافع ليس هو الولوع والاشتهاء للدماء، بل مجرد خاطر عرض له، فاستجاب لهذا الخاطر، من منطلق الانسياق مع ما كانوا قد اعتادوه في أيام الجاهلية، مع احتماله أو ادعائه استثناء دماء الأنبياء من التحريم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 الردع يقتصر على التذكير بحرمة جميع أنواع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الدافع هو التبرك، أو طلب الشفاء بهذا الدم بالفعل مع عدم الشعور بالمحذور في شربه لأجل غلبة الظن بجواز شربه للتداوي به مثلاً، فإن الأمر يحتاج إلى الثناء على هذا الفعل، لأنه يستند إلى منطلق عقائدي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من طلب عدم العود لكي لا يستسهل الناس أمراً كهذا، ولا يتوسعوا في ممارسته إلى شرب دم ولى أو مؤمن، أو من يظن فيه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كان إنما شربه رغبة في الحصول على بركاته المعنوية، واعتقاداً بآثاره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يفهم من فعل أبي طيبة، فإن المناسب في هذه الحال هو تثبيت هذا الفاعل على اعتقاده، وتأكيد يقينه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ما ظهر من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أبى 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يعلم أن هذا التفاوت قد صدر من أهله، فوقع في محله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لنا من خلال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شأن وأحوال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شأن وأحوال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جل، إن لم يكن في كل ما يرتبط بالإمام المفترض الطاعة، والحجة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bookmarkStart w:id="334" w:name="pg15735_164279"/>
    </w:p>
    <w:p>
      <w:pPr>
        <w:pStyle w:val="Heading4"/>
        <w:numPr>
          <w:ilvl w:val="3"/>
          <w:numId w:val="1"/>
        </w:numPr>
        <w:rPr/>
      </w:pPr>
      <w:bookmarkStart w:id="335" w:name="__RefHeading___Toc12613562_2142443653"/>
      <w:bookmarkStart w:id="336" w:name="_Toc111"/>
      <w:bookmarkEnd w:id="334"/>
      <w:bookmarkEnd w:id="335"/>
      <w:r>
        <w:rPr>
          <w:rtl w:val="true"/>
        </w:rPr>
        <w:t>الفصل الثامن</w:t>
      </w:r>
      <w:r>
        <w:rPr>
          <w:rtl w:val="true"/>
        </w:rPr>
        <w:t xml:space="preserve">: </w:t>
      </w:r>
      <w:r>
        <w:rPr>
          <w:rtl w:val="true"/>
        </w:rPr>
        <w:t>الولادة الميمونة</w:t>
      </w:r>
      <w:r>
        <w:rPr>
          <w:rtl w:val="true"/>
        </w:rPr>
        <w:t>.</w:t>
      </w:r>
      <w:bookmarkEnd w:id="3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7" w:name="__RefHeading___Toc12613564_2142443653"/>
      <w:bookmarkStart w:id="338" w:name="_Toc112"/>
      <w:bookmarkEnd w:id="337"/>
      <w:r>
        <w:rPr>
          <w:rtl w:val="true"/>
        </w:rPr>
        <w:t>اشارة</w:t>
      </w:r>
      <w:bookmarkEnd w:id="3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5735_164281"/>
      <w:bookmarkStart w:id="340" w:name="pg15735_164281"/>
      <w:bookmarkEnd w:id="340"/>
    </w:p>
    <w:p>
      <w:pPr>
        <w:pStyle w:val="Heading5"/>
        <w:numPr>
          <w:ilvl w:val="4"/>
          <w:numId w:val="1"/>
        </w:numPr>
        <w:rPr/>
      </w:pPr>
      <w:bookmarkStart w:id="341" w:name="pg15735_164281"/>
      <w:bookmarkStart w:id="342" w:name="__RefHeading___Toc12613566_2142443653"/>
      <w:bookmarkStart w:id="343" w:name="_Toc113"/>
      <w:bookmarkEnd w:id="341"/>
      <w:bookmarkEnd w:id="342"/>
      <w:r>
        <w:rPr>
          <w:rtl w:val="true"/>
        </w:rPr>
        <w:t>لف المولود في خرقة صفراء</w:t>
      </w:r>
      <w:r>
        <w:rPr>
          <w:rtl w:val="true"/>
        </w:rPr>
        <w:t>:</w:t>
      </w:r>
      <w:bookmarkEnd w:id="343"/>
    </w:p>
    <w:p>
      <w:pPr>
        <w:pStyle w:val="BookText"/>
        <w:rPr/>
      </w:pPr>
      <w:r>
        <w:rPr>
          <w:rFonts w:ascii="IRNazanin" w:hAnsi="IRNazanin" w:eastAsia="IRNazanin"/>
          <w:color w:val="111111"/>
          <w:sz w:val="28"/>
          <w:sz w:val="28"/>
          <w:szCs w:val="28"/>
          <w:rtl w:val="true"/>
          <w:lang w:bidi="fa-IR"/>
        </w:rPr>
        <w:t xml:space="preserve">عن عمرو بن خالد بن زيد بن علي، عن أبيه، عن علي بن الحسين، عن عمته زينب بنت علي،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ولادة ابني الحسين، فناولته إياه في خرقة صفراء، فرمى بها، وأخذ خرقة بيضاء، فلفه فيها، ثم قال خذيه يا فاطمة، فإنه الإمام، وأبو الأئمة، تسعة من صلبه أئمة أبرار، والتاسع قائمهم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مروي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الباقر،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أمي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فناولتك إياه في خرقة صفراء، فرمى بها، وأخذ </w:t>
      </w:r>
    </w:p>
    <w:p>
      <w:pPr>
        <w:pStyle w:val="BookText"/>
        <w:rPr/>
      </w:pPr>
      <w:r>
        <w:rPr>
          <w:rFonts w:ascii="Amiri" w:hAnsi="Amiri" w:eastAsia="Amiri" w:cs="Amiri"/>
          <w:color w:val="111111"/>
          <w:sz w:val="28"/>
          <w:sz w:val="28"/>
          <w:szCs w:val="28"/>
          <w:rtl w:val="true"/>
          <w:lang w:bidi="ar-SA"/>
        </w:rPr>
        <w:t>خرقة بيضاء لفك فيها، وأذن في أذنك الأيمن، وأقام في أذنك الأيسر،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خذيه، فإنه أبو الأئمة، تسعة من ولده أئمة أبرار، والتاسع مهديهم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لف في الخرقة الصفراء حين ولادته 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جيء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ملفوفا في خرقة بيضاء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النص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جيء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خرقة صفراء، فاستبدلها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بخرقة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الرواية صرحت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أبو الأئمة التسعة،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يحتمل أن يكون قد حصل تصحيف بسبب تقارب رسم كلمتي الحسن والحسين في الخط مع عدم وجود نقط في السابق، أو مع قلة الاعتداد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حديث لف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الخرقة الصفراء قد يثير سؤالاً حول معرفة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بالأحكام إن كانت لا تعرف هذا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على علم به، فلماذا 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شيء يدل على أن الخرقة البيضاء كانت بحوزة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اللحظة، وقد اختارت الصفراء دونها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تعرف أن رجحان لف المولود بالبيضاء، لا يعني وجود حزازة في الصفراء، تحتم عليها تركها، والبحث عما لا حزازة فيه ولو كلفها ذلك مالاً أو جهداً</w:t>
      </w:r>
      <w:r>
        <w:rPr>
          <w:rFonts w:eastAsia="IRNazanin" w:cs="IRNazanin"/>
          <w:color w:val="111111"/>
          <w:sz w:val="28"/>
          <w:szCs w:val="28"/>
          <w:rtl w:val="true"/>
          <w:lang w:bidi="fa-IR"/>
        </w:rPr>
        <w:t xml:space="preserve">. </w:t>
      </w:r>
      <w:bookmarkStart w:id="344" w:name="pg15735_164284"/>
    </w:p>
    <w:p>
      <w:pPr>
        <w:pStyle w:val="Heading5"/>
        <w:numPr>
          <w:ilvl w:val="4"/>
          <w:numId w:val="1"/>
        </w:numPr>
        <w:rPr/>
      </w:pPr>
      <w:bookmarkStart w:id="345" w:name="__RefHeading___Toc12613568_2142443653"/>
      <w:bookmarkStart w:id="346" w:name="_Toc114"/>
      <w:bookmarkEnd w:id="344"/>
      <w:bookmarkEnd w:id="345"/>
      <w:r>
        <w:rPr>
          <w:rtl w:val="true"/>
        </w:rPr>
        <w:t>فإنه الإمام</w:t>
      </w:r>
      <w:r>
        <w:rPr>
          <w:rtl w:val="true"/>
        </w:rPr>
        <w:t>:</w:t>
      </w:r>
      <w:bookmarkEnd w:id="346"/>
    </w:p>
    <w:p>
      <w:pPr>
        <w:pStyle w:val="BookText"/>
        <w:rPr/>
      </w:pPr>
      <w:r>
        <w:rPr>
          <w:rFonts w:ascii="IRNazanin" w:hAnsi="IRNazanin" w:eastAsia="IRNazanin"/>
          <w:color w:val="111111"/>
          <w:sz w:val="28"/>
          <w:sz w:val="28"/>
          <w:szCs w:val="28"/>
          <w:rtl w:val="true"/>
          <w:lang w:bidi="fa-IR"/>
        </w:rPr>
        <w:t xml:space="preserve">وقد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ولادة الحسين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إمام، أو سيكون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ليدل على أن الإمامة ثابتة وحاصلة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ولادته، لا أنها سوف تعطى له في وقت ما، بعد ردح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أكدته الشواهد والوقائع التي صنعها له اللّه ورسوله في صغره</w:t>
      </w:r>
      <w:r>
        <w:rPr>
          <w:rFonts w:eastAsia="IRNazanin" w:cs="IRNazanin"/>
          <w:color w:val="111111"/>
          <w:sz w:val="28"/>
          <w:szCs w:val="28"/>
          <w:rtl w:val="true"/>
          <w:lang w:bidi="fa-IR"/>
        </w:rPr>
        <w:t>.</w:t>
      </w:r>
    </w:p>
    <w:p>
      <w:pPr>
        <w:pStyle w:val="Heading5"/>
        <w:numPr>
          <w:ilvl w:val="4"/>
          <w:numId w:val="1"/>
        </w:numPr>
        <w:rPr/>
      </w:pPr>
      <w:bookmarkStart w:id="347" w:name="__RefHeading___Toc12613570_2142443653"/>
      <w:bookmarkStart w:id="348" w:name="_Toc115"/>
      <w:bookmarkEnd w:id="347"/>
      <w:r>
        <w:rPr>
          <w:rtl w:val="true"/>
        </w:rPr>
        <w:t>رواية أسماء</w:t>
      </w:r>
      <w:r>
        <w:rPr>
          <w:rtl w:val="true"/>
        </w:rPr>
        <w:t>:</w:t>
      </w:r>
      <w:bookmarkEnd w:id="348"/>
    </w:p>
    <w:p>
      <w:pPr>
        <w:pStyle w:val="BookText"/>
        <w:rPr/>
      </w:pPr>
      <w:r>
        <w:rPr>
          <w:rFonts w:ascii="Amiri" w:hAnsi="Amiri" w:eastAsia="Amiri" w:cs="Amiri"/>
          <w:color w:val="111111"/>
          <w:sz w:val="28"/>
          <w:sz w:val="28"/>
          <w:szCs w:val="28"/>
          <w:rtl w:val="true"/>
          <w:lang w:bidi="ar-SA"/>
        </w:rPr>
        <w:t xml:space="preserve">روى الصدوق بعدة أسانيد </w:t>
      </w:r>
      <w:r>
        <w:rPr>
          <w:rStyle w:val="FootnoteAnchor"/>
          <w:rtl w:val="true"/>
        </w:rPr>
        <w:footnoteReference w:id="248"/>
      </w:r>
      <w:r>
        <w:rPr>
          <w:rFonts w:ascii="IRNazanin" w:hAnsi="IRNazanin" w:eastAsia="IRNazanin"/>
          <w:color w:val="111111"/>
          <w:sz w:val="28"/>
          <w:sz w:val="28"/>
          <w:szCs w:val="28"/>
          <w:rtl w:val="true"/>
          <w:lang w:bidi="fa-IR"/>
        </w:rPr>
        <w:t xml:space="preserve">، عن أحمد بن عامر بن سليمان الطائي، عن أبيه، عن أحمد بن عبد اللّه الهروي الشيباني، عن داود بن سليمان الفراء،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حدثتني أسماء بنت عميس قالت 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لما حملت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وولدته،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هلمي ابني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فدفعته إليه في خرقة صفراء، فرمى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يا أسماء ألم أعهد إليكم أن لا تلفوا </w:t>
      </w:r>
    </w:p>
    <w:p>
      <w:pPr>
        <w:pStyle w:val="BookText"/>
        <w:rPr/>
      </w:pPr>
      <w:r>
        <w:rPr>
          <w:rFonts w:ascii="Amiri" w:hAnsi="Amiri" w:eastAsia="Amiri" w:cs="Amiri"/>
          <w:color w:val="111111"/>
          <w:sz w:val="28"/>
          <w:sz w:val="28"/>
          <w:szCs w:val="28"/>
          <w:rtl w:val="true"/>
          <w:lang w:bidi="ar-SA"/>
        </w:rPr>
        <w:t>المولود في خرقة صفراء، فلففته في خرقة بيضاء، ودفعته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في أذنه اليمنى، وأقام في أذنه اليسرى،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سميت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أسبقك باسمه يا رسول اللّه، وقد كنت أحب أن أسميه حرباً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أسبق باسمه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هبط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ولا نبي بعدك، سمِّ ابنك هذا باسم ابن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ابن هارون؟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يوم سابعه 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بكبشين أملحين، وأعطى القابلة فخذا وديناراً، ثم حلق رأسه، وتصدق بوزن الشعر ورقا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وطلى رأسه بالخلوق ثم قال يا أسماء، الدم فعل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حول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هلمي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فدفعته إليه في خرقة بيضاء، فأذن في أذنه اليمنى، وأقام في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ووضعه في حجره،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ممَّ بكاؤك؟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الساعة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لا أنالهم اللّه شفاعتي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تخبري فاطمة بهذا، فإنها قريبة عهد بولادته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وقد كنت أحب أن أسميه حرباً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أسبق باسمه ربي عز وجل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هبط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محمد العلي الأعلى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كهارون من موسى، سمّ ابنك هذا </w:t>
      </w:r>
    </w:p>
    <w:p>
      <w:pPr>
        <w:pStyle w:val="BookText"/>
        <w:rPr/>
      </w:pPr>
      <w:r>
        <w:rPr>
          <w:rFonts w:ascii="IRNazanin" w:hAnsi="IRNazanin" w:eastAsia="IRNazanin"/>
          <w:color w:val="111111"/>
          <w:sz w:val="28"/>
          <w:sz w:val="28"/>
          <w:szCs w:val="28"/>
          <w:rtl w:val="true"/>
          <w:lang w:bidi="fa-IR"/>
        </w:rPr>
        <w:t>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اسم ابن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يوم سابعه عق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بكبشين أملحين، وأعطى القابلة فخذا وديناراً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حلق رأسه، وتصدق بوزن الشعر ورقاً، وطلى رأسه بالخلوق، وقال يا أسماء الدم فعل الجاهلية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49" w:name="pg15735_164288"/>
    </w:p>
    <w:p>
      <w:pPr>
        <w:pStyle w:val="BookText"/>
        <w:rPr/>
      </w:pPr>
      <w:bookmarkEnd w:id="349"/>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الرواية عدة وقفات نجملها كما يلي</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2613572_2142443653"/>
      <w:bookmarkStart w:id="351" w:name="_Toc116"/>
      <w:bookmarkEnd w:id="350"/>
      <w:r>
        <w:rPr>
          <w:rtl w:val="true"/>
        </w:rPr>
        <w:t>تسمية علي لولده</w:t>
      </w:r>
      <w:r>
        <w:rPr>
          <w:rtl w:val="true"/>
        </w:rPr>
        <w:t>:</w:t>
      </w:r>
      <w:bookmarkEnd w:id="351"/>
    </w:p>
    <w:p>
      <w:pPr>
        <w:pStyle w:val="BookText"/>
        <w:rPr/>
      </w:pPr>
      <w:r>
        <w:rPr>
          <w:rFonts w:ascii="IRNazanin" w:hAnsi="IRNazanin" w:eastAsia="IRNazanin"/>
          <w:color w:val="111111"/>
          <w:sz w:val="28"/>
          <w:sz w:val="28"/>
          <w:szCs w:val="28"/>
          <w:rtl w:val="true"/>
          <w:lang w:bidi="fa-IR"/>
        </w:rPr>
        <w:t>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يريد أن يسمي ولده حرباً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غير صحيح، وسيأتي بيان ذلك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2613574_2142443653"/>
      <w:bookmarkStart w:id="353" w:name="_Toc117"/>
      <w:bookmarkEnd w:id="352"/>
      <w:r>
        <w:rPr>
          <w:rtl w:val="true"/>
        </w:rPr>
        <w:t>المعترضون على الرواية</w:t>
      </w:r>
      <w:r>
        <w:rPr>
          <w:rtl w:val="true"/>
        </w:rPr>
        <w:t>:</w:t>
      </w:r>
      <w:bookmarkEnd w:id="3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مهدي اللاجوردي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 على كتاب 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إن أسماء بنت عميس كانت بالحبشة مع زوجها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قدم جعفر سنة سبع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رمضان سنة اثنتين أو ثلاث من </w:t>
      </w:r>
    </w:p>
    <w:p>
      <w:pPr>
        <w:pStyle w:val="BookText"/>
        <w:rPr/>
      </w:pPr>
      <w:r>
        <w:rPr>
          <w:rFonts w:ascii="Amiri" w:hAnsi="Amiri" w:eastAsia="Amiri" w:cs="Amiri"/>
          <w:color w:val="111111"/>
          <w:sz w:val="28"/>
          <w:sz w:val="28"/>
          <w:szCs w:val="28"/>
          <w:rtl w:val="true"/>
          <w:lang w:bidi="ar-SA"/>
        </w:rPr>
        <w:t>الهجرة، وولد الحسين في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هو سلمى بنت عميس أخت أسماء، وزوجة حمزة بن عبد المطلب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المحقق التستري صاحب قاموس الرجال نفس هذا الإشكال على الرواية، وزاد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الكنجي الشافعي ذكر في مناقبه خبرا مرويا من طرق أهل السنة أيضاً يدل على شهود أسماء بنت عميس تزويج فاطمة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كانت في الحبشة،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أسماء بنت يزيد بن السكن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بنت عميس غلط وقع من بعض الرواة والوراقين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في الخبر المتقدم تحريفاً آخر، فإن صدر الحديث يدل على أن أسماء تنقل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الولادة، فأسماء إذن لم تحضر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تقول الرواية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هلمي ابني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الدم فعل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أسماء قد شهدت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أن 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لما حملت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فاطمة لما حملت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توجيه تحريفه بوجه آخر، وهو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من الراوي، وأن المراد هو أسماء بنت أبي بكر، أم 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ترجيح هذا الاحتمال بالرواية التي ذكرت أن أسماء بنت أبى بكر وصفية بنت عبد المطلب كانتا حاضرتين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صفية هي التي وليت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ولادتها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نظفه وطهره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لما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حدثتني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لما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يا عمة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الرواية التي أوردها الصدوق في عيون الأخبار لا غبار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ذكره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الإيرادات عليها غير وارد، كما أن ما حاول توجيهها به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المحقق التستري وغيره قد وقعوا في الإشتباه بسبب الاشتباه في قراءة كلمات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أسماء بنت عميس كما هو صريح الرواية، وأسماء بنت عميس تروي عن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في الرواية تارة يكون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مقصوده بأسماء هو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لأسماء بنت عميس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ويكون ثالثة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مقصودهما أسماء أخرى، قد تكون الأنصارية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أسماء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المحقق بصيغة المتكلم، والتاء ضمير متصل مبني على الضم في محل رفع فاعل مع أن الصحيح هو 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تاء التأنيث الساكنة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نصوص أخرى لرواية أسماء، وردت في مصادر أخرى قد أقحمت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كلمة أسماء، ونذكر على سبيل المثال أن نفس هذه الرواية، قد رواها الخوارزمي عن </w:t>
      </w:r>
    </w:p>
    <w:p>
      <w:pPr>
        <w:pStyle w:val="BookText"/>
        <w:rPr/>
      </w:pPr>
      <w:r>
        <w:rPr>
          <w:rFonts w:ascii="IRNazanin" w:hAnsi="IRNazanin" w:eastAsia="IRNazanin"/>
          <w:color w:val="111111"/>
          <w:sz w:val="28"/>
          <w:sz w:val="28"/>
          <w:szCs w:val="28"/>
          <w:rtl w:val="true"/>
          <w:lang w:bidi="fa-IR"/>
        </w:rPr>
        <w:t xml:space="preserve">أحمد بن عامر الطائي أيضاً، عن الإمام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لما حملت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وولدته،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هلمي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الرواية المتقدمة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فاختزل الكلام في أول الرواية، وجعل أسماء بنت عميس تتحدث عن نفسها، وأنها هي التي تصرفت، وتولت الأمور التي تدل رواية الصدوق على أنها نقلتها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أسماء أخرى كانت حاضرة لما 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رواية الفتال النيسابوري هي الأوضح، وهي صريحة في أن أسماء بنت عميس تروي عن أسماء أخرى، وتتحدث عنها بضمير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حين تذكر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ابني فدفعته إليه في خرقة صفراء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لامها على ذلك قالت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فلفته في خرقة بيضاء، ودفعته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فليلاحظ أنها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وتواصل بنت عميس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bookmarkStart w:id="354" w:name="pg15735_164293"/>
    </w:p>
    <w:p>
      <w:pPr>
        <w:pStyle w:val="BookText"/>
        <w:rPr/>
      </w:pPr>
      <w:bookmarkEnd w:id="354"/>
      <w:r>
        <w:rPr>
          <w:rFonts w:ascii="Amiri" w:hAnsi="Amiri" w:eastAsia="Amiri" w:cs="Amiri"/>
          <w:color w:val="111111"/>
          <w:sz w:val="28"/>
          <w:sz w:val="28"/>
          <w:szCs w:val="28"/>
          <w:rtl w:val="true"/>
          <w:lang w:bidi="ar-SA"/>
        </w:rPr>
        <w:t>مم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الفتال النيسابوري تنقل عن أسماء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2613576_2142443653"/>
      <w:bookmarkStart w:id="356" w:name="_Toc118"/>
      <w:bookmarkEnd w:id="355"/>
      <w:r>
        <w:rPr>
          <w:rtl w:val="true"/>
        </w:rPr>
        <w:t>الفارق بين ولادتي الحسنين</w:t>
      </w:r>
      <w:r>
        <w:rPr>
          <w:rtl w:val="true"/>
        </w:rPr>
        <w:t>:</w:t>
      </w:r>
      <w:bookmarkEnd w:id="356"/>
    </w:p>
    <w:p>
      <w:pPr>
        <w:pStyle w:val="BookText"/>
        <w:rPr/>
      </w:pPr>
      <w:r>
        <w:rPr>
          <w:rFonts w:ascii="IRNazanin" w:hAnsi="IRNazanin" w:eastAsia="IRNazanin"/>
          <w:color w:val="111111"/>
          <w:sz w:val="28"/>
          <w:sz w:val="28"/>
          <w:szCs w:val="28"/>
          <w:rtl w:val="true"/>
          <w:lang w:bidi="fa-IR"/>
        </w:rPr>
        <w:t xml:space="preserve">غير أن من الأمور التي تناقش في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ذكرت أن الفاصل بين ولادتي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النصوص الأخرى تؤكد على أن الفاصل بينهما كان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الفاصل كان ستة أشهر وعشرة أيام، وقيل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أشرنا حين تحدثنا عن هذا الأمر في سياق حديثنا عما قيل في تواريخ الولادة إلى أن ثمة حاجة إلى البحث في تاريخ ولادة الإمام الحسن أيضاً، فإن القول بأنه في الخامس عشر من شهر رمضان لم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موثقة عن إمام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يجعل تاریخ ولادة الإمام الحسن معياراً ومقياساً لتحديد تاريخ ميلاد الإمام الحسين، ولا يكون العكس، فإنه أولى بالاعتبار، لورود تاریخ مولد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في الروايات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فليجعل هو المبدأ والمنطلق لتحديد تاريخ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أغمضنا النظر عن هذا، فإن الخلاف في يوم وسنة ميلاد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فقد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في </w:t>
      </w:r>
      <w:bookmarkStart w:id="357" w:name="pg15735_164294"/>
    </w:p>
    <w:p>
      <w:pPr>
        <w:pStyle w:val="BookText"/>
        <w:rPr/>
      </w:pPr>
      <w:bookmarkEnd w:id="357"/>
      <w:r>
        <w:rPr>
          <w:rFonts w:ascii="IRNazanin" w:hAnsi="IRNazanin" w:eastAsia="IRNazanin"/>
          <w:color w:val="111111"/>
          <w:sz w:val="28"/>
          <w:sz w:val="28"/>
          <w:szCs w:val="28"/>
          <w:rtl w:val="true"/>
          <w:lang w:bidi="fa-IR"/>
        </w:rPr>
        <w:t xml:space="preserve">النصف من شعبان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أحد بسنة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بعد أحد بسنتين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أحد في السنة الثالثة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2613578_2142443653"/>
      <w:bookmarkStart w:id="359" w:name="_Toc119"/>
      <w:bookmarkEnd w:id="358"/>
      <w:r>
        <w:rPr>
          <w:rtl w:val="true"/>
        </w:rPr>
        <w:t>الدم فعل الجاهلية</w:t>
      </w:r>
      <w:r>
        <w:rPr>
          <w:rtl w:val="true"/>
        </w:rPr>
        <w:t>:</w:t>
      </w:r>
      <w:bookmarkEnd w:id="359"/>
    </w:p>
    <w:p>
      <w:pPr>
        <w:pStyle w:val="BookText"/>
        <w:rPr/>
      </w:pPr>
      <w:r>
        <w:rPr>
          <w:rFonts w:ascii="IRNazanin" w:hAnsi="IRNazanin" w:eastAsia="IRNazanin"/>
          <w:color w:val="111111"/>
          <w:sz w:val="28"/>
          <w:sz w:val="28"/>
          <w:szCs w:val="28"/>
          <w:rtl w:val="true"/>
          <w:lang w:bidi="fa-IR"/>
        </w:rPr>
        <w:t>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حلق رأس المولود، وهو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بزنة شعره فضة، ثم طلا رأسه بالخلوق، وقال 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الدم فعل الجاهلية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 هذا الفعل والقول حين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والخلوق ضرب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الزعفران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بفعله وبقوله هذا أن يبطل ما كان يفعله أهل الجاهلية في ذلك الزمان، من طلي رأس المولود بدم العقيقة، فإنه سنة سيئة بلا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المولود يتأثر بما يجري له بلا ريب، فهو يتأثر بالألوان، ولأجل ذلك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 المولود بخرقة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تؤثر فيه جسدياً، لأن اللون الأصفر يزيد حالة الصفرة التي تعتري المولود بعد ولادته</w:t>
      </w:r>
    </w:p>
    <w:p>
      <w:pPr>
        <w:pStyle w:val="BookText"/>
        <w:rPr/>
      </w:pPr>
      <w:r>
        <w:rPr>
          <w:rFonts w:ascii="Amiri" w:hAnsi="Amiri" w:eastAsia="Amiri" w:cs="Amiri"/>
          <w:color w:val="111111"/>
          <w:sz w:val="28"/>
          <w:sz w:val="28"/>
          <w:szCs w:val="28"/>
          <w:rtl w:val="true"/>
          <w:lang w:bidi="ar-SA"/>
        </w:rPr>
        <w:t>ويتأثر المولود أيضاً بالروائح الطيبة والكريهة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رائحة الدم تسيء إليه أيضاً ربما من الناحية النفسية والجسدية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يتأثر بالكلمات، ولأجل ذلك يحرص الإسلام على أن يكون أول كلام يلقى في أذن المولود هي كلمات الأذان في الأذن اليمنى، وكلمات الإقامة في الأذن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يتأثر بالأصوات، فيتفاعل مع صوت أمه، حتى وهو في بطنها، أكثر من سائر الأصوات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هذه فقس ما سواها </w:t>
      </w:r>
      <w:r>
        <w:rPr>
          <w:rFonts w:eastAsia="IRNazanin" w:cs="IRNazanin"/>
          <w:color w:val="111111"/>
          <w:sz w:val="28"/>
          <w:szCs w:val="28"/>
          <w:rtl w:val="true"/>
          <w:lang w:bidi="fa-IR"/>
        </w:rPr>
        <w:t xml:space="preserve">!! </w:t>
      </w:r>
      <w:bookmarkStart w:id="360" w:name="pg15735_164296"/>
    </w:p>
    <w:p>
      <w:pPr>
        <w:pStyle w:val="Heading5"/>
        <w:numPr>
          <w:ilvl w:val="4"/>
          <w:numId w:val="1"/>
        </w:numPr>
        <w:rPr/>
      </w:pPr>
      <w:bookmarkStart w:id="361" w:name="__RefHeading___Toc12613580_2142443653"/>
      <w:bookmarkStart w:id="362" w:name="_Toc120"/>
      <w:bookmarkEnd w:id="360"/>
      <w:bookmarkEnd w:id="361"/>
      <w:r>
        <w:rPr>
          <w:rtl w:val="true"/>
        </w:rPr>
        <w:t>بنت عميس تعوذ فاطمة</w:t>
      </w:r>
      <w:r>
        <w:rPr>
          <w:rtl w:val="true"/>
        </w:rPr>
        <w:t>:</w:t>
      </w:r>
      <w:bookmarkEnd w:id="362"/>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حان وقت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عميس وأم أيمن، حتى قرأتا عليها آية الكرسي والمعوذتين</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أم أيمن، وأسماء بنت عميس لتعويذ فاطمة حين ولادتها من أمها خديجة، لا إلى فاطمة حين ولادتها للحسن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الهجرة إلى الحبشة كانت بعد ولادة فاطمة، لأن أسماء بنت عميس قد كانت في جملة من هاجر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يبقى إشكال على الرواية من هذه الناحية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غض النظر عن هذا الاحتمال، والقول بأن المراد هو تعويذ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تلد مولودها؛ فهناك إشكال على هذه الرواية، وهو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النص لم يعين المولود الذي أراد الرسول تعويذ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ولادته، فإن كان المراد الإمام الحسن، أو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أسماء بنت عميس كانت في الحبشة حين ولادتهما، ولم تقدم إلى المدينة إلا في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المراد بأسماء امرأة أخرى، وقد تكون هي أسماء بنت يزيد بن السكن الأنصارية أو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كلمة بنت عميس مقحمة من قبل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سؤال آخر، وهو أنه لماذا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امرأتين لتعويذ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يكتف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أرسل خصوص هاتين المرأتين، ولم يرسل عمته صفية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يشهد لإقحام الرواة كلمة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نجد الدياربكري مثلا يروي عن المحب الطبري في ذخائر العقبى رواية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فلم أر لها، دما، فقلت يا رسول اللّه، إني لم أر لفاطمة دما في حيض أو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علمت أن ابنتي طاهرة مطهرة، لا يُرى لها دم في طمث ولا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علي بن موسى الرضا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الرواية عينها، ولكنها </w:t>
      </w:r>
      <w:bookmarkStart w:id="363" w:name="pg15735_164298"/>
    </w:p>
    <w:p>
      <w:pPr>
        <w:pStyle w:val="BookText"/>
        <w:rPr/>
      </w:pPr>
      <w:bookmarkEnd w:id="363"/>
      <w:r>
        <w:rPr>
          <w:rFonts w:ascii="Amiri" w:hAnsi="Amiri" w:eastAsia="Amiri" w:cs="Amiri"/>
          <w:color w:val="111111"/>
          <w:sz w:val="28"/>
          <w:sz w:val="28"/>
          <w:szCs w:val="28"/>
          <w:rtl w:val="true"/>
          <w:lang w:bidi="ar-SA"/>
        </w:rPr>
        <w:t xml:space="preserve">عن أسماء، وليس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2613582_2142443653"/>
      <w:bookmarkStart w:id="365" w:name="_Toc121"/>
      <w:bookmarkEnd w:id="364"/>
      <w:r>
        <w:rPr>
          <w:rtl w:val="true"/>
        </w:rPr>
        <w:t>حديث صفية</w:t>
      </w:r>
      <w:r>
        <w:rPr>
          <w:rtl w:val="true"/>
        </w:rPr>
        <w:t>:</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مولد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قابلته صفية بنت عبد المطلب، فدخل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يا عمة ناوليني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الآباء والأمهات، كيف أناولكه ولم أطهره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لقد 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بيده وكفيه، فناولته إياه، فطأطأ عليه برأسه، يقبل مقلتيه وخديه،</w:t>
      </w:r>
    </w:p>
    <w:p>
      <w:pPr>
        <w:pStyle w:val="BookText"/>
        <w:rPr/>
      </w:pPr>
      <w:r>
        <w:rPr>
          <w:rFonts w:ascii="Amiri" w:hAnsi="Amiri" w:eastAsia="Amiri" w:cs="Amiri"/>
          <w:color w:val="111111"/>
          <w:sz w:val="28"/>
          <w:sz w:val="28"/>
          <w:szCs w:val="28"/>
          <w:rtl w:val="true"/>
          <w:lang w:bidi="ar-SA"/>
        </w:rPr>
        <w:t>ويمج لسانه، كأنما يمج عسلاً أو لبنا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أحسب رسول اللّه يغذوه إلا لبناً أو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 النبي بين عينيه، ثم دفعه إلي،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ومن يقتله؟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الفئة الباغية من بني أمية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 عن صفية أيضاً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وليتها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لعمته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 ننظفه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 نظفه وطهره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وروت نحوه فاطمة بنت الحسين عن أسماء عن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الفتال النيسابوري في روضة الواعظين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طوبى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المعجزات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الإمام الحسين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طوبى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سفينة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 هذان النصان أموراً، نذكر منها</w:t>
      </w:r>
      <w:r>
        <w:rPr>
          <w:rFonts w:eastAsia="Amiri" w:cs="Amiri" w:ascii="Amiri" w:hAnsi="Amiri"/>
          <w:color w:val="111111"/>
          <w:sz w:val="28"/>
          <w:szCs w:val="28"/>
          <w:rtl w:val="true"/>
          <w:lang w:bidi="ar-SA"/>
        </w:rPr>
        <w:t xml:space="preserve">: </w:t>
      </w:r>
      <w:bookmarkStart w:id="366" w:name="pg15735_164300"/>
    </w:p>
    <w:p>
      <w:pPr>
        <w:pStyle w:val="Heading5"/>
        <w:numPr>
          <w:ilvl w:val="4"/>
          <w:numId w:val="1"/>
        </w:numPr>
        <w:rPr/>
      </w:pPr>
      <w:bookmarkStart w:id="367" w:name="__RefHeading___Toc12613584_2142443653"/>
      <w:bookmarkStart w:id="368" w:name="_Toc122"/>
      <w:bookmarkEnd w:id="366"/>
      <w:bookmarkEnd w:id="367"/>
      <w:r>
        <w:rPr>
          <w:rtl w:val="true"/>
        </w:rPr>
        <w:t>القابلة صفية أو أسماء</w:t>
      </w:r>
      <w:r>
        <w:rPr>
          <w:rtl w:val="true"/>
        </w:rPr>
        <w:t>!!</w:t>
      </w:r>
      <w:bookmarkEnd w:id="368"/>
    </w:p>
    <w:p>
      <w:pPr>
        <w:pStyle w:val="BookText"/>
        <w:rPr/>
      </w:pPr>
      <w:r>
        <w:rPr>
          <w:rFonts w:ascii="IRNazanin" w:hAnsi="IRNazanin" w:eastAsia="IRNazanin"/>
          <w:color w:val="111111"/>
          <w:sz w:val="28"/>
          <w:sz w:val="28"/>
          <w:szCs w:val="28"/>
          <w:rtl w:val="true"/>
          <w:lang w:bidi="fa-IR"/>
        </w:rPr>
        <w:t>تقول هاتان الروايتان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صفية كانت هي التي وليت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القابلة حين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ثمة نصوصاً أخرى قد يفهم منها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كانت هي التي تولت أمرها حين ولادتها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نشك في صحة هذا وذاك، بل نكاد نجزم بمجانبته للحقيقة، فإن أحداً من الناس لم يل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ولكننا لا نمانع من أن تكون بعض النساء كأسماء الأنصارية كانت قريبة منها حين الولادة، فلعلها تطلب حاجة، أو تحتاج إلى مساعدة في بعض الشؤون الأخرى أو أن بعضهن قد كلفت من قبل الإمام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تكون قريبة منها، أو أنها تبرعت هي بذلك، أو لعل هذا هو المراد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وليتها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وشاهدنا على ما نذهب إليه عدة أمور نرى أنها بمجموعها تكفي لصرف النظر عما قالته صفية وأسماء، أو غيرهما من سائر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هي مور هي التالية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بالضرورة أن تحتاج المرأة إلى قابلة، فقد نجد بعض النساء يضربها الطلق وهي وحيدة في البرية، أو في بيتها، وتعاجلها الولادة قبل أن تتمكن من الوصول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هي التي تعالج أمورها، وتداوي نفسها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مقام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أعظم من مقام أمها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نساء قريش قد هجرنها، وحين ولدت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طلبت منهن الحضور، فأبين ذلك فاغتمت لوحدتها هذه، فبينا هي كذلك إذ دخل عليها أربع نسوة سمر طوال، كأنهن من نساء بني هاشم، ففزعت منهن، فأخبرنها أنهن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وآسيا بنت مزاحم، ومريم، وكلثم أخت موسى، وأخبرنها أنهن رسل ربها إليها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حكيمة بنت 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دعاها إلى بيته ليلة ولادة الإمام الحجة، وأخبرها باقتراب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فنامت عندها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نرجس انتبهت فزعة، فسألتها حكيمة إن كانت تحس بشيء، فأجابتها بالإيجاب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سكون وهدوء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وأخذتها فترة، فانتبهت بحس سيدي، فكشفت الثوب عنه، فإذا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يتلقى الأرض بمساجده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ولادة فاطمة بنت أسد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جدار الكعبة فدخلت إليها، وولدت مولودها المبارك فيها، ولم يمكن فتح باب الكعبة إلا بعد أيام فخرجت به علی قومها تحمله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حديث ولادة عيسى أيضاً كانت وحيدة أيضا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فَحَمَلَتْهُ فانْتَبَذَتْ بهِ مَكَانًا قصِيًّا فَأَجَاءَهَا الْمَخَاصُ إِلَى جِذْعِ </w:t>
      </w:r>
    </w:p>
    <w:p>
      <w:pPr>
        <w:pStyle w:val="BookText"/>
        <w:rPr/>
      </w:pP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فولدته عندها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وتصرح رواية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آمنة بنت وهب كانت وحيدة حين ولدت ولكن أربع حوريات جئن ليخدمنها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فهومت عين آمنة وغفت غفوة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ما كان من أمر أم النبي إلا أنها كانت نائمة عند خروج ولدها من بطنها الخ</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الروايات الأخرى ما يؤيد مضمون هذه الرواية، فراجع بحار الأنوار </w:t>
      </w:r>
      <w:r>
        <w:rPr>
          <w:rStyle w:val="FootnoteAnchor"/>
          <w:rtl w:val="true"/>
        </w:rPr>
        <w:footnoteReference w:id="26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أحست فاطمة بنت أسد بعوارض الولادة أراد أبو طالب أن يأتيها بنساء يعها على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فاطمة بنت أسد هاتفاً من زاوية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أبا طالب، فإن ولي اللّه لا تمسه يد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أرسل إليها أربع نسوة، فآنسنها حين ولادتها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والنسوة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حواء، ومريم بنت عمران، وآسية بنت مزاحم، وأم موسى بن عمران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69" w:name="pg15735_164304"/>
    </w:p>
    <w:p>
      <w:pPr>
        <w:pStyle w:val="Heading5"/>
        <w:numPr>
          <w:ilvl w:val="4"/>
          <w:numId w:val="1"/>
        </w:numPr>
        <w:rPr/>
      </w:pPr>
      <w:bookmarkStart w:id="370" w:name="__RefHeading___Toc12613586_2142443653"/>
      <w:bookmarkStart w:id="371" w:name="_Toc123"/>
      <w:bookmarkEnd w:id="369"/>
      <w:bookmarkEnd w:id="370"/>
      <w:r>
        <w:rPr>
          <w:rtl w:val="true"/>
        </w:rPr>
        <w:t xml:space="preserve">المعصوم لا يحتاج إلى تنظيف وتطهير </w:t>
      </w:r>
      <w:r>
        <w:rPr>
          <w:rtl w:val="true"/>
        </w:rPr>
        <w:t>:</w:t>
      </w:r>
      <w:bookmarkEnd w:id="371"/>
    </w:p>
    <w:p>
      <w:pPr>
        <w:pStyle w:val="BookText"/>
        <w:rPr/>
      </w:pPr>
      <w:r>
        <w:rPr>
          <w:rFonts w:ascii="IRNazanin" w:hAnsi="IRNazanin" w:eastAsia="IRNazanin"/>
          <w:color w:val="111111"/>
          <w:sz w:val="28"/>
          <w:sz w:val="28"/>
          <w:szCs w:val="28"/>
          <w:rtl w:val="true"/>
          <w:lang w:bidi="fa-IR"/>
        </w:rPr>
        <w:t>وقد ظهر من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صفية كانت ترغب بتنظيف وتطهير المولود، كما جرت العادة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أخبرها أن اللّه سبحانه قد نظفه وطهره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لها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يقول هذا على سبيل الثناء والإعجاب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بالمولود بل هو قاصد لمضمون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طأطأ عليه برأسه، يقبل مقلتيه وخديه، ويمج لسانه، فما كانت تحسب إلا أنه يغذوه عسلا أو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موضع آخر من هذا الكتاب بعض الشواهد على أن المعصومين يولدون طاهرين مطهرين، ولا يحتاجون إلى تنظيف وإلى تطهير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فراجع ما جرى حين ولادة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النسوة اللواتي حضرن ولادتها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يا خديجة طاهرة مطهرة، زكية ميمونة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72" w:name="pg15735_164305"/>
    </w:p>
    <w:p>
      <w:pPr>
        <w:pStyle w:val="BookText"/>
        <w:rPr/>
      </w:pPr>
      <w:bookmarkEnd w:id="372"/>
      <w:r>
        <w:rPr>
          <w:rFonts w:ascii="IRNazanin" w:hAnsi="IRNazanin" w:eastAsia="IRNazanin"/>
          <w:color w:val="111111"/>
          <w:sz w:val="28"/>
          <w:sz w:val="28"/>
          <w:szCs w:val="28"/>
          <w:rtl w:val="true"/>
          <w:lang w:bidi="fa-IR"/>
        </w:rPr>
        <w:t xml:space="preserve">وفي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أنك طهر طاهر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ولادة الإمام الحجة، وفي ولادة الرسول أيضا تصريحات بهذا الأمر، بالإضافة إلى شواهد أخرى تجدها في الروايات التي تحدثت عن ولادة المعصومين</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2613588_2142443653"/>
      <w:bookmarkStart w:id="374" w:name="_Toc124"/>
      <w:bookmarkEnd w:id="373"/>
      <w:r>
        <w:rPr>
          <w:rtl w:val="true"/>
        </w:rPr>
        <w:t>تقتله الفئة الباغية</w:t>
      </w:r>
      <w:r>
        <w:rPr>
          <w:rtl w:val="true"/>
        </w:rPr>
        <w:t>:</w:t>
      </w:r>
      <w:bookmarkEnd w:id="374"/>
    </w:p>
    <w:p>
      <w:pPr>
        <w:pStyle w:val="BookText"/>
        <w:rPr/>
      </w:pPr>
      <w:r>
        <w:rPr>
          <w:rFonts w:ascii="Amiri" w:hAnsi="Amiri" w:eastAsia="Amiri" w:cs="Amiri"/>
          <w:color w:val="111111"/>
          <w:sz w:val="28"/>
          <w:sz w:val="28"/>
          <w:szCs w:val="28"/>
          <w:rtl w:val="true"/>
          <w:lang w:bidi="ar-SA"/>
        </w:rPr>
        <w:t>إن الإخبار بقتل المولود، الذي ظهرت له هذه الحفاوة البالغة من اللّه ورسوله كان سياسة إلهية، حيث إن خبر القتل حين يترافق مع خبر الولادة لمولود له هذه القيمة عند اللّه ورسوله سيكون له وقعه العظيم على المشاعر، وفي الوجدان والروح والضمير، وسيجعل العلاقة تختلف عن أية علاقة أخرى مع أي مخلوق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الفقرة القصيرة والصغيرة التي حملت هذا الخبر، فيها العديد من الأخبار الغيبية والدلائل الربانية على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أحقية هذا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أخبر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 أمية بالتحديد، حيث لم يتحدث عن قريش كلها بجميع قبائلها وأفخاذها، بل تحدث عنهم بأنهم سوف يضطرون لإظهار الإسلام مما يعني أن جميع محاولاتهم للقضاء على هذا الدين وأهله، ومؤامراتهم على قتل رسوله والمؤمنين ستبوء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قريشاً كانت خارجة من حرب كانت مؤلمة للمسلمين، وحملت معها نكسة لهم، وهي حرب أعطت قريشاً وبني أمية أملا بالوصول إلى بعض ما يطمحون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أمية سوف لا يكون إيمانهم صحيحا، بل سيكون مدخولاً، مشوباً بالنفاق والتآمر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اضطرار بني أمية إلى إظهار الإسلام، والكون في دائرة التآمر، لا يعني فقدانهم لجميع عناصر القوة، بل سيبقى لديهم قوة، وستكون لهم عساكر وجيوش، وأتباع وسلطة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أتباعهم سوف يصبحون في موقع البغاة على أهل الحق، والمحاربين لهم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بنتائج هذا البغي بصورة تفصيلية، وحدد الإمام المبغى عليه، والذي أخبر اللّه تعالى بما يجري عليه من يوم ولادته، مع العلم بأن من سوف يرتكب الجرائم في حقه سوف يولد بعد حوالي ربع قرن</w:t>
      </w:r>
      <w:r>
        <w:rPr>
          <w:rFonts w:eastAsia="Amiri" w:cs="Amiri" w:ascii="Amiri" w:hAnsi="Amiri"/>
          <w:color w:val="111111"/>
          <w:sz w:val="28"/>
          <w:szCs w:val="28"/>
          <w:rtl w:val="true"/>
          <w:lang w:bidi="ar-SA"/>
        </w:rPr>
        <w:t xml:space="preserve">... </w:t>
      </w:r>
      <w:bookmarkStart w:id="375" w:name="pg15735_164307"/>
    </w:p>
    <w:p>
      <w:pPr>
        <w:pStyle w:val="Heading5"/>
        <w:numPr>
          <w:ilvl w:val="4"/>
          <w:numId w:val="1"/>
        </w:numPr>
        <w:rPr/>
      </w:pPr>
      <w:bookmarkStart w:id="376" w:name="__RefHeading___Toc12613590_2142443653"/>
      <w:bookmarkStart w:id="377" w:name="_Toc125"/>
      <w:bookmarkEnd w:id="375"/>
      <w:bookmarkEnd w:id="376"/>
      <w:r>
        <w:rPr>
          <w:rtl w:val="true"/>
        </w:rPr>
        <w:t>الولادة من الفخذ</w:t>
      </w:r>
      <w:r>
        <w:rPr>
          <w:rtl w:val="true"/>
        </w:rPr>
        <w:t>!!</w:t>
      </w:r>
      <w:bookmarkEnd w:id="37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ولدت الحسن والحسين من فخذها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ولدت المسيح من فخذها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هذه الحكاية في كتاب الأنوار، وفي كتب كثيرة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الحسين بن حمدان الخصيبي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ومحسنا سقطا، وزينب، وأم كلثوم، وكان اسمها آمنة وولدت الحسن والحسين من فخذها الأيمن، وأم كلثوم، وزينب من فخذها الأيسر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ما روي عن وهب بن منبه أن مريم ولدت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فخذها الأيمن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الحسين بن حمدان أيضاً في حديث ولادة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حكيمة لم تر في أمه نرجس أثر الحمل، فسألت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الأوصياء لا يُحْمَلُ في البطون، وإنما نحمل في الجنوب، ولا نخرج من الأرحام، وإنما نخرج من الفخذ الأيمن من أمهاتنا، لأننا نور اللّه الذي لا تناله الدناسات الخ</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الأوصياء ننشؤ في اليوم ما ينشؤ غيرنا بالجمعة، وننشؤ فى الجمعة ما ينشؤ غيرنا في السنة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سجل بعض الناس مؤاخذة على هذا القول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الأنبياء، وأشرف البشر، حمل في بطن أمه، وخرج من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تناقضاً بين ما ذكره الحسين بن حمدان عن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الفخذ الأيسر، وبين ما ذكر في عيون المعجزات من أن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الفخذ الأيمن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عيون المعجزات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ولدت المسيح من فخذها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برواية ذلك هو رواية الناس له، لا روايته عن المعصوم، لأن رواية الحسين بن حمدان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أوضحت أن هذا مأخوذ عن وهب بن منبه، المعروف بروايته للمنكرات وللإسرائيليات، فلا يمكن الركون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العسكري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الأوصياء لا نحمل في البطون، وإنما نحمل في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ينسجم مع ما نقرؤه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 والأرحام المطهرة، لم تنجسك الجاهلية بأنجاسها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هذا الأمر خاصاً بالأوصياء، فلا بد أن نطرح سؤالين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هذا التنافي بين مضمون الزيارة وبين هذه القاعدة التي أطلقها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استثناء الأنبياء من هذه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أفضلهم وأكرمهم وأشرفهم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السؤال الثاني 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ليس في النصوص ما يدل على استثناء الأنبياء، فإن النص المذكور في عيون المعجزات لم يتعرض لغير الحسن والحسين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يقال بالنسبة لما قاله الحسين بن حمدان، فإنه خاص بالأئمة، ولكنه لا ينفى مضمونه عن الأنبياء، إلا على القول بمفهوم الوصف الذي لا يقول به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 الحسين بن حمدان نفسه يدل على عدم إرادة الحصر بالأوصياء والنفي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النصوص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كانت تنشأ بصورة تختلف عن سائر الناس، وتوافق نشأتها نشأة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نحب أن نقول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المراد بما نقل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الأوصياء لا يكونون في مقدم البطن، بل يكون الجنين في جنبي أمه،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تعيش الحرج أمام أعين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يخفى على جواسيس الحاكمين الذين كانوا يترصدون النساء الحاملات لكي يقتلوا الأجنة الذين في بطونهم، لأنهم يعلمون بأن زوال ملكهم سيكون على يد الثاني عشر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معنى صحيح، وبه ترتفع الإشكالات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أذهب اللّه عنها الرجس وطهرها تطهيراً، فكيف يصح أن ينسب إليها الدنس؟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السبب هو ولادة أولادها بصورة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الولادة الطبيعية لا تلازم حصول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الدنس إنما يكون بالنسبة لمن لم يذهب اللّه عنهم الرجس ويطهرهم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تعميم الروايات هذا التطهير في الآية لجميع الأئمة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الرجس والدنس يكون منفيا عن هؤلاء أيضاً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على رواية الحسين بن حمدان، لأنه موصوف </w:t>
      </w:r>
      <w:bookmarkStart w:id="378" w:name="pg15735_164312"/>
    </w:p>
    <w:p>
      <w:pPr>
        <w:pStyle w:val="BookText"/>
        <w:rPr/>
      </w:pPr>
      <w:bookmarkEnd w:id="378"/>
      <w:r>
        <w:rPr>
          <w:rFonts w:ascii="Amiri" w:hAnsi="Amiri" w:eastAsia="Amiri" w:cs="Amiri"/>
          <w:color w:val="111111"/>
          <w:sz w:val="28"/>
          <w:sz w:val="28"/>
          <w:szCs w:val="28"/>
          <w:rtl w:val="true"/>
          <w:lang w:bidi="ar-SA"/>
        </w:rPr>
        <w:t>بالغلو والارتفاع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العلماء بأشد الأوصاف الموهنة لأمره كما يعلم بالمراجعة</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2613592_2142443653"/>
      <w:bookmarkStart w:id="380" w:name="_Toc126"/>
      <w:bookmarkEnd w:id="379"/>
      <w:r>
        <w:rPr>
          <w:rtl w:val="true"/>
        </w:rPr>
        <w:t>الشيعة والغلاة واعتقاداتهم ورواياتهم</w:t>
      </w:r>
      <w:r>
        <w:rPr>
          <w:rtl w:val="true"/>
        </w:rPr>
        <w:t>:</w:t>
      </w:r>
      <w:bookmarkEnd w:id="380"/>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نسبة ما يقوله المتهمون بالغلو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الشيعة أنفسهم هم الذين وصفوهم بالغلو، ليدللوا على أنهم لا يقولون بمقولاتهم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صحت نسبة أقوال هؤلاء إلى الشيعة مع تبرؤ الشيعة من أقوالهم، لصحت نسبة أقوال الخوارج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الأزارقة من الخوارج يكفرون عثمان وعلياً وعائشة وطلحة والزبير، وابن عباس وسائر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ويحكمون عليهم بالخلود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يجوز أن يبعث اللّه تعالى نبياً يعلم أنه يكفر بعد بعثته،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يدعي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الشيعة لهذا القول ونظائره في كتبهم شاهد صدق على رضاهم به وقبولهم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ذكر النصوص والروايات في الكتب تابع لأغراض مؤلفيها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يكون الغرض هو جمع طائفة من العجائب والغرائب في كتاب واحد، وقد يكون الغرض هو جمع كل ما يرتبط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من أي </w:t>
      </w:r>
      <w:bookmarkStart w:id="381" w:name="pg15735_164313"/>
    </w:p>
    <w:p>
      <w:pPr>
        <w:pStyle w:val="BookText"/>
        <w:rPr/>
      </w:pPr>
      <w:bookmarkEnd w:id="381"/>
      <w:r>
        <w:rPr>
          <w:rFonts w:ascii="Amiri" w:hAnsi="Amiri" w:eastAsia="Amiri" w:cs="Amiri"/>
          <w:color w:val="111111"/>
          <w:sz w:val="28"/>
          <w:sz w:val="28"/>
          <w:szCs w:val="28"/>
          <w:rtl w:val="true"/>
          <w:lang w:bidi="ar-SA"/>
        </w:rPr>
        <w:t>مصدر كان، من دون نظر إلى صحته وفساده لكي يهيئ للمحققين مادة للبحث والتمحيص، والدراسة، وليطلعهم على الآراء والروايات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الشاذة، وأخبار الآحاد فلا يصح اعتمادها في نسبة الاعتقاد بمضامينها إلى أية طائفة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صرح كبار علماء تلك الطائفة، وأساطينها بأنهم يعتقدون بمضمونها لدلائل ظهرت، وشواهد أكدت لهم صحتها</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2613594_2142443653"/>
      <w:bookmarkStart w:id="383" w:name="_Toc127"/>
      <w:bookmarkEnd w:id="382"/>
      <w:r>
        <w:rPr>
          <w:rtl w:val="true"/>
        </w:rPr>
        <w:t>الكنايات والمجازات</w:t>
      </w:r>
      <w:r>
        <w:rPr>
          <w:rtl w:val="true"/>
        </w:rPr>
        <w:t>:</w:t>
      </w:r>
      <w:bookmarkEnd w:id="383"/>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لا يقصد به مضمونه بحرفيته، بل يمكن تصور عدة وجوه من الصحة له، فيقال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التأدب مع أهل البيت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وتجنب الحديث عن بعض المواضع الحساسة التي يحرج الحديث عنها أهل الكرامة والإباء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على سبيل المجاز والكناية، بهدف الإشارة إلى كرامة إلهية تميز أهل البيت بها في ولاداتهم، تماماً، كما كان للحمل بعيسى خصوصية، حيث جاء بنفخ الملك في مريم، وكان حملها مدة تسع ساعات،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فلماذا لا تكون ولادة الطاهرين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إعجازي وبتكريم رباني، ولو لم نعرف حقيقته وكيفيته؟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قرأنا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مما يشير إلى التكريم </w:t>
      </w:r>
      <w:bookmarkStart w:id="384" w:name="pg15735_164314"/>
    </w:p>
    <w:p>
      <w:pPr>
        <w:pStyle w:val="BookText"/>
        <w:rPr/>
      </w:pPr>
      <w:bookmarkEnd w:id="384"/>
      <w:r>
        <w:rPr>
          <w:rFonts w:ascii="IRNazanin" w:hAnsi="IRNazanin" w:eastAsia="IRNazanin"/>
          <w:color w:val="111111"/>
          <w:sz w:val="28"/>
          <w:sz w:val="28"/>
          <w:szCs w:val="28"/>
          <w:rtl w:val="true"/>
          <w:lang w:bidi="fa-IR"/>
        </w:rPr>
        <w:t>الإلهي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تتحدث الروايات عن أنه لم ير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في حيض ولا في نفاس، وأن جنينها كان يحدثها وهو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مريم بنت عمران وآسية بنت مزاحم وسواهما، أو بعض الحور العين قد حضرن خديجة حين ولادتها أو حضرن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نرجس لم يظهر الحمل فيها، وهذا هو حال أم موسى، فإن حملها به لم يظهر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بالنسبة لأم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المقصود بالحمل في الجنوب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لا يظهر على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يتحرك إلى الجنب، في داخل الرحم، ولا يتحرك إلى مقدم البطن، حتى لا يسبب ظهوره أي إحراج للأم الطاهرة أمام أولادها، ومعارفها، فيكون هذا من صنع اللّه تعالى لها ولهم كرامة منه، واحتفاءً، وفضلاً، ولذلك خفي الحمل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 لطفا منه تعالى، وتأييداً وتسديداً</w:t>
      </w:r>
      <w:r>
        <w:rPr>
          <w:rFonts w:eastAsia="IRNazanin" w:cs="IRNazanin"/>
          <w:color w:val="111111"/>
          <w:sz w:val="28"/>
          <w:szCs w:val="28"/>
          <w:rtl w:val="true"/>
          <w:lang w:bidi="fa-IR"/>
        </w:rPr>
        <w:t>..</w:t>
      </w:r>
    </w:p>
    <w:p>
      <w:pPr>
        <w:pStyle w:val="Heading5"/>
        <w:numPr>
          <w:ilvl w:val="4"/>
          <w:numId w:val="1"/>
        </w:numPr>
        <w:rPr/>
      </w:pPr>
      <w:bookmarkStart w:id="385" w:name="__RefHeading___Toc12613596_2142443653"/>
      <w:bookmarkStart w:id="386" w:name="_Toc128"/>
      <w:bookmarkEnd w:id="385"/>
      <w:r>
        <w:rPr>
          <w:rtl w:val="true"/>
        </w:rPr>
        <w:t>هل الحسنان ابنا سلمان؟</w:t>
      </w:r>
      <w:r>
        <w:rPr>
          <w:rtl w:val="true"/>
        </w:rPr>
        <w:t>!</w:t>
      </w:r>
      <w:bookmarkEnd w:id="38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تيمية وهو يتحدث عن كون زينب زوجة أبي العاص بن الربيع، وأم كلثوم ورقية زوجتي عثمان هن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ينكر هذا إلا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ليس بابن فاطمة، كما قال بعض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الحسن والحسين </w:t>
      </w:r>
    </w:p>
    <w:p>
      <w:pPr>
        <w:pStyle w:val="BookText"/>
        <w:rPr/>
      </w:pPr>
      <w:r>
        <w:rPr>
          <w:rFonts w:ascii="Amiri" w:hAnsi="Amiri" w:eastAsia="Amiri" w:cs="Amiri"/>
          <w:color w:val="111111"/>
          <w:sz w:val="28"/>
          <w:sz w:val="28"/>
          <w:szCs w:val="28"/>
          <w:rtl w:val="true"/>
          <w:lang w:bidi="ar-SA"/>
        </w:rPr>
        <w:t>أولاد على، بل أولاد سلمان الفارسي</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الكلام قذفا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يصدر هذا من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فرقة النصيرية فرقة باطنية، لا تجهر بمعتقداتها، ولاسيما إذا كانت ترتبط بأمر بالغ الحساسية يمس شرف الزهراء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شرف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كونه يمس شرف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آية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تضمنه قذفاً السلمان المحمدي، الذي هو أجلّ وأطهر وأفضل الصحابة بعد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نال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سائر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عرف ابن تيمية أن هذا هو قول النصيرية، ومن أين أخذه، وعلى أي شيء اعتمد؟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عودنا ابن تيمية أن يلقي الكلام على عواهنه، فهو يدَّعي إجماعات لا وجود لها، ويدَّعي ضعف الروايات الصحيحة، وصحة </w:t>
      </w:r>
    </w:p>
    <w:p>
      <w:pPr>
        <w:pStyle w:val="BookText"/>
        <w:rPr/>
      </w:pPr>
      <w:r>
        <w:rPr>
          <w:rFonts w:ascii="Amiri" w:hAnsi="Amiri" w:eastAsia="Amiri" w:cs="Amiri"/>
          <w:color w:val="111111"/>
          <w:sz w:val="28"/>
          <w:sz w:val="28"/>
          <w:szCs w:val="28"/>
          <w:rtl w:val="true"/>
          <w:lang w:bidi="ar-SA"/>
        </w:rPr>
        <w:t>الروايات الضعيفة، ويطلق الأحكام بلا تثبت، ولا حجة وفق ما يروق له، وما يسعى للتسويق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ذلك كله، حتى بالنسبة للأمور المشاهدة، والمتداولة، فكيف نصدقه فيما هو خفي وغائب، ويستره أهله عن الأصحاب والأحباب، ويتكتم عليه أهله بأشد ما يكون التكتم؟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ينكر هذا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ليس بابن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وجود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ابن تيمية ساق هذا الكلام على سبيل تأكيد عدم معقولية هذا النوع من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إن صدرت عن أحد، فستكون مرفوضة جملة وتفصيلا</w:t>
      </w:r>
      <w:r>
        <w:rPr>
          <w:rFonts w:eastAsia="Amiri" w:cs="Amiri" w:ascii="Amiri" w:hAnsi="Amiri"/>
          <w:color w:val="111111"/>
          <w:sz w:val="28"/>
          <w:szCs w:val="28"/>
          <w:rtl w:val="true"/>
          <w:lang w:bidi="ar-SA"/>
        </w:rPr>
        <w:t xml:space="preserve">. </w:t>
      </w:r>
      <w:bookmarkStart w:id="387" w:name="pg15735_164317"/>
    </w:p>
    <w:p>
      <w:pPr>
        <w:pStyle w:val="Heading4"/>
        <w:numPr>
          <w:ilvl w:val="3"/>
          <w:numId w:val="1"/>
        </w:numPr>
        <w:rPr/>
      </w:pPr>
      <w:bookmarkStart w:id="388" w:name="__RefHeading___Toc12613598_2142443653"/>
      <w:bookmarkStart w:id="389" w:name="_Toc129"/>
      <w:bookmarkEnd w:id="387"/>
      <w:bookmarkEnd w:id="388"/>
      <w:r>
        <w:rPr>
          <w:rtl w:val="true"/>
        </w:rPr>
        <w:t>الفصل التاسع</w:t>
      </w:r>
      <w:r>
        <w:rPr>
          <w:rtl w:val="true"/>
        </w:rPr>
        <w:t xml:space="preserve">: </w:t>
      </w:r>
      <w:r>
        <w:rPr>
          <w:rtl w:val="true"/>
        </w:rPr>
        <w:t xml:space="preserve">الزهراء </w:t>
      </w:r>
      <w:r>
        <w:rPr>
          <w:rtl w:val="true"/>
        </w:rPr>
        <w:t xml:space="preserve">: </w:t>
      </w:r>
      <w:r>
        <w:rPr>
          <w:rtl w:val="true"/>
        </w:rPr>
        <w:t>طهارة وكرامة</w:t>
      </w:r>
      <w:r>
        <w:rPr>
          <w:rtl w:val="true"/>
        </w:rPr>
        <w:t>..</w:t>
      </w:r>
      <w:bookmarkEnd w:id="38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0" w:name="__RefHeading___Toc12613600_2142443653"/>
      <w:bookmarkStart w:id="391" w:name="_Toc130"/>
      <w:bookmarkEnd w:id="390"/>
      <w:r>
        <w:rPr>
          <w:rtl w:val="true"/>
        </w:rPr>
        <w:t>اشارة</w:t>
      </w:r>
      <w:bookmarkEnd w:id="3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735_164319"/>
      <w:bookmarkStart w:id="393" w:name="pg15735_164319"/>
      <w:bookmarkEnd w:id="393"/>
    </w:p>
    <w:p>
      <w:pPr>
        <w:pStyle w:val="Heading5"/>
        <w:numPr>
          <w:ilvl w:val="4"/>
          <w:numId w:val="1"/>
        </w:numPr>
        <w:rPr/>
      </w:pPr>
      <w:bookmarkStart w:id="394" w:name="pg15735_164319"/>
      <w:bookmarkStart w:id="395" w:name="__RefHeading___Toc12613602_2142443653"/>
      <w:bookmarkStart w:id="396" w:name="_Toc131"/>
      <w:bookmarkEnd w:id="394"/>
      <w:bookmarkEnd w:id="395"/>
      <w:r>
        <w:rPr>
          <w:rtl w:val="true"/>
        </w:rPr>
        <w:t>توطئة وتمهيد</w:t>
      </w:r>
      <w:r>
        <w:rPr>
          <w:rtl w:val="true"/>
        </w:rPr>
        <w:t>:</w:t>
      </w:r>
      <w:bookmarkEnd w:id="396"/>
    </w:p>
    <w:p>
      <w:pPr>
        <w:pStyle w:val="BookText"/>
        <w:rPr/>
      </w:pPr>
      <w:r>
        <w:rPr>
          <w:rFonts w:ascii="Amiri" w:hAnsi="Amiri" w:eastAsia="Amiri" w:cs="Amiri"/>
          <w:color w:val="111111"/>
          <w:sz w:val="28"/>
          <w:sz w:val="28"/>
          <w:szCs w:val="28"/>
          <w:rtl w:val="true"/>
          <w:lang w:bidi="ar-SA"/>
        </w:rPr>
        <w:t>اعتاد الناس في حالات الولادة وما يتبعها أن يأتوا بقابلة تلي أمر المرأة حين ولادتها، وقد ترى تلك القابلة منها ما لا يراه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ترى القابلة المولود، ويراه من حضر، ليعرفوا إن كان ذكراً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هناك دم يرافق الولادة يقال له 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يغسل النساء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يكشف عن عورته حين 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في هذا الفصل الإشارة إلى بعض ما يرتبط بهذه الأمور، بنحو أو بآخر، فنقول</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2613604_2142443653"/>
      <w:bookmarkStart w:id="398" w:name="_Toc132"/>
      <w:bookmarkEnd w:id="397"/>
      <w:r>
        <w:rPr>
          <w:rtl w:val="true"/>
        </w:rPr>
        <w:t xml:space="preserve">تنزه الزهراء </w:t>
      </w:r>
      <w:r>
        <w:rPr>
          <w:rtl w:val="true"/>
        </w:rPr>
        <w:t>(</w:t>
      </w:r>
      <w:r>
        <w:rPr>
          <w:rtl w:val="true"/>
        </w:rPr>
        <w:t>عليها السلام</w:t>
      </w:r>
      <w:r>
        <w:rPr>
          <w:rtl w:val="true"/>
        </w:rPr>
        <w:t xml:space="preserve">) </w:t>
      </w:r>
      <w:r>
        <w:rPr>
          <w:rtl w:val="true"/>
        </w:rPr>
        <w:t>عن الحيض والنفاس</w:t>
      </w:r>
      <w:r>
        <w:rPr>
          <w:rtl w:val="true"/>
        </w:rPr>
        <w:t>:</w:t>
      </w:r>
      <w:bookmarkEnd w:id="398"/>
    </w:p>
    <w:p>
      <w:pPr>
        <w:pStyle w:val="BookText"/>
        <w:rPr/>
      </w:pPr>
      <w:r>
        <w:rPr>
          <w:rFonts w:ascii="IRNazanin" w:hAnsi="IRNazanin" w:eastAsia="IRNazanin"/>
          <w:color w:val="111111"/>
          <w:sz w:val="28"/>
          <w:sz w:val="28"/>
          <w:szCs w:val="28"/>
          <w:rtl w:val="true"/>
          <w:lang w:bidi="fa-IR"/>
        </w:rPr>
        <w:t xml:space="preserve">قد أكدت النصوص على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دما حين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ولا في ولادة أي من ابنائها وبناتها، ونذكر من هذه النصوص ما يلى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عن أم سليم زوجة أبي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تر فاطمة دما قط في حيض ولا نفاس</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فاطمة بالحسن؛ فلم أر لها دما؛ فقلت يا رسول اللّه إني لم أر لفاطمة دما في حيض ولا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علمت أن ابنتي طاهرة مطهرة، لا يرى لها دم في طمث، ولا 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خرجه الإمام علي بن موسى الرضا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وأشار في تخريج الحديث المذكور أيضاً إلى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الظمآن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النبوة لأبي نعيم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والإشراف على فضل الأشراف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آل محمد للمردي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والدرر المكنونة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بنت عميس من إقحام الرواة، والمقصود أسماء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الإقحام كان لاسم الحسن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فاطمة قد ولدت بعض 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ليست كإحداكن، إنها لا ترى دماً في حيض، ولا نفاس كالحورية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الزهراء، أي الطاهرة، فإنها لم ير لها دم في حيض ولا ولادة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في عمدة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منتصف رمضان وعلقت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الولادة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ترى طمثا ولا نفاسا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كنت شهدت فاطمة قد ولدت بعض ولدها، فلم نر لها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أسماء، إن فاطمة خلقت حورية إنسية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ابنتي فاطمة حوراء آدمية، لم تحض، ولم تطمث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أمور،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رأت قط يوماً حمرة ولا نفاسا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399" w:name="pg15735_164324"/>
    </w:p>
    <w:p>
      <w:pPr>
        <w:pStyle w:val="BookText"/>
        <w:rPr/>
      </w:pPr>
      <w:bookmarkEnd w:id="39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تبتلت من الحيض والنفاس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ونختم كلامنا بالقاعدة التي وردت في النص الذي تقدم عن العمري في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مختونا وسمعت حكيمة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بأمه دم في نفاسها، وهذا سبيل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روايات كثيرة أخرى حول تنزهها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الحيض لم نوردها، لأنها خارج نطاق البحث هنا</w:t>
      </w:r>
      <w:r>
        <w:rPr>
          <w:rFonts w:eastAsia="IRNazanin" w:cs="IRNazanin"/>
          <w:color w:val="111111"/>
          <w:sz w:val="28"/>
          <w:szCs w:val="28"/>
          <w:rtl w:val="true"/>
          <w:lang w:bidi="fa-IR"/>
        </w:rPr>
        <w:t>.</w:t>
      </w:r>
    </w:p>
    <w:p>
      <w:pPr>
        <w:pStyle w:val="Heading5"/>
        <w:numPr>
          <w:ilvl w:val="4"/>
          <w:numId w:val="1"/>
        </w:numPr>
        <w:rPr/>
      </w:pPr>
      <w:bookmarkStart w:id="400" w:name="__RefHeading___Toc12613606_2142443653"/>
      <w:bookmarkStart w:id="401" w:name="_Toc133"/>
      <w:bookmarkEnd w:id="400"/>
      <w:r>
        <w:rPr>
          <w:rtl w:val="true"/>
        </w:rPr>
        <w:t>هذه كرامة للزهراء</w:t>
      </w:r>
      <w:r>
        <w:rPr>
          <w:rtl w:val="true"/>
        </w:rPr>
        <w:t>:</w:t>
      </w:r>
      <w:bookmarkEnd w:id="40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تنزه الزهراء عن رؤية الدم من السخافات، بل يدَّعي أن هذا لو صح لوجب اعتباره حالة مَرَضِيَّة تحتاج إلى علاج، وهي على الأقل دليل نقص في أنوثتها، وفي شخصيتها كإمرأة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ذكره هذا البعض محض ادّعاء يفتقر إلى الدليل والشاهد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إنما يعد عيباً، ونقصاً، وحالة مرضية إذا استتبع فقدان القابلية للحمل والولادة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مورد له بالنسبة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كثر أولادها، وكانوا خير أهل الأرض، بعد أبيهما وجدهما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الخروج من مضائق الطبيعة، والتحرر من الزاماتها ليس فقط لا يعد نقصاً وعيباً، بل هو فضل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نالت طرفاً من هذا الفضل، والشرف مريم بنت عمران التي صرح اللّه تعالى باصطفائها للحمل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يمسها بشر، وزوجة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حملت وهي عجوز، وزوجة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حملت وهي 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من كرامات اللّه لأنبيائه أن بناتهم لا يحضن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مجال لتتبع أمثال هذه الكرامات التي تشير إلى الرعاية الإلهية والألطاف الربانية لبعض الرجال والنساء، لأجل خصوصية ميزتهم وأهلتهم للاصطفاء الإلهي، فاستحقوا هذا التفضل دون غيرهم من سائر الناس وإنما الغرض مجرد التذكير بهذا الأمر، لا تتبع الموارد واستقصاؤها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الحيض والنفاس يقعد المرأة عن بعض عباداتها، ويمنعها من الدخول إلى المساجد، وهو من الأذى كما وصفه اللّه تعالى في </w:t>
      </w:r>
      <w:bookmarkStart w:id="402" w:name="pg15735_164326"/>
    </w:p>
    <w:p>
      <w:pPr>
        <w:pStyle w:val="BookText"/>
        <w:rPr/>
      </w:pPr>
      <w:bookmarkEnd w:id="402"/>
      <w:r>
        <w:rPr>
          <w:rFonts w:ascii="IRNazanin" w:hAnsi="IRNazanin" w:eastAsia="IRNazanin"/>
          <w:color w:val="111111"/>
          <w:sz w:val="28"/>
          <w:sz w:val="28"/>
          <w:szCs w:val="28"/>
          <w:rtl w:val="true"/>
          <w:lang w:bidi="fa-IR"/>
        </w:rPr>
        <w:t xml:space="preserve">كتابه، ومن الاعتلال الذي أبعده اللّه تعالى عن بنات الأنبياء، وخصوصاً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النصوص التي دلت على تنزه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رؤية دم الحيض والنفاس كثيرة لا يمكن تجاهلها وهي مروية من طرق السنة والشيعة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هناك من لم يتعقل وجه الحكمة فيها، فليس له أن يبادر إلى ردها وتكذيبها، فقد جاء في الحديث الوارد في الكافي الذم لمن يردُّ الحديث الوارد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بحجة أن عقله لا يقبله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 الحديث من عندنا خرج، وإلينا أسند، فيكون بذلك خارجاً عن ولايتنا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2613608_2142443653"/>
      <w:bookmarkStart w:id="404" w:name="_Toc134"/>
      <w:bookmarkEnd w:id="403"/>
      <w:r>
        <w:rPr>
          <w:rtl w:val="true"/>
        </w:rPr>
        <w:t xml:space="preserve">حديث لم تر لها حمرة ولا نفاساً </w:t>
      </w:r>
      <w:r>
        <w:rPr>
          <w:rtl w:val="true"/>
        </w:rPr>
        <w:t>:</w:t>
      </w:r>
      <w:bookmarkEnd w:id="4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الطبيعي أن تنظر القابلة إلى عورة </w:t>
      </w:r>
    </w:p>
    <w:p>
      <w:pPr>
        <w:pStyle w:val="BookText"/>
        <w:rPr/>
      </w:pPr>
      <w:r>
        <w:rPr>
          <w:rFonts w:ascii="IRNazanin" w:hAnsi="IRNazanin" w:eastAsia="IRNazanin"/>
          <w:color w:val="111111"/>
          <w:sz w:val="28"/>
          <w:sz w:val="28"/>
          <w:szCs w:val="28"/>
          <w:rtl w:val="true"/>
          <w:lang w:bidi="fa-IR"/>
        </w:rPr>
        <w:t xml:space="preserve">المرأة، وقد تلامسها حال الولادة، فكيف يمكن قبول هذا الأمر بالنسبة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ولادتها أبناءها؟ وكذلك الحال بالنسبة لأمهات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وماذا عن آمنة بن وهب حين ولادتها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روايتان لا بد من ملاحظتهما هنا،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ولادة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 من في البيت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تكون المرأة أول ناظر إلى عورتها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والتهذيب اخرجوا من في البيت من النساء، لا يكون أول ناظر إلى عورة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ووصف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النساء الزائدات عن الضرورة، وإلا فيجب استبداد النساء بها إلا الزوج</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عن أحمد بن الحسن القطان، عن الحسن بن علي العسكري، عن محمد بن زكريا البصري، عن جعفر بن محمد بن عمارة، عن أبيه، عن جابر بن يزيد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جاء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ولادة المرأة وجب إخراج من في البيت من النساء، كي لا يكن أول ناظر إلى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وسائل الشيعة عورته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على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ارتباكا في فهم الفقرة الأخيرة منه حسب رواية الشيخ والكليني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يكون الرجل أول ناظر إلى عورته، لا المرأة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تفسير عجيب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المطلوب حقا أن يكون أول من ينظر إلى عورة الولد رجلا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هناك قابلة، وكانت هناك امراة تلد فإن القابلة تكون أول من ينظر إلى عورة المولود، سواء أكان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لا يحضرون عادة ولادة المرأة، حتى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تفسير هؤلاء صحيحاً، فلماذا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عورة، بتنكير كلمة عورة، ولم يقل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يرتبط برؤية عورة المرأة نقول ليس بالضرورة أن ترى القابلة عورة المرأة حين الولادة فى أكثر الأحيان، فقد تساعدها على الولادة من وراء الثوب، تماماً كما غسل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الثياب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ابن مسكان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الميت قال يكون عليه ثوب إذا غسل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يكون عليه،قميص، فغسله من تحته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الثوب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يغسل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الثوب، لا ينظر إلى شعرها، ولا إلى شيء منها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أحاديث أخرى بهذا المعنى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أيضاً من امرأة هي آمنة بنت وهب وبعض الروايات، وإن ذكرت أن فاطمة بنت أسد زوجة أبي طالب قد حضرتها حين ضربها المخاض، فلم تزل معها حتى وضعت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05" w:name="pg15735_164331"/>
    </w:p>
    <w:p>
      <w:pPr>
        <w:pStyle w:val="BookText"/>
        <w:rPr/>
      </w:pPr>
      <w:bookmarkEnd w:id="405"/>
      <w:r>
        <w:rPr>
          <w:rFonts w:ascii="Amiri" w:hAnsi="Amiri" w:eastAsia="Amiri" w:cs="Amiri"/>
          <w:color w:val="111111"/>
          <w:sz w:val="28"/>
          <w:sz w:val="28"/>
          <w:szCs w:val="28"/>
          <w:rtl w:val="true"/>
          <w:lang w:bidi="ar-SA"/>
        </w:rPr>
        <w:t>ولكن فاطمة بنت أسد لم تشر إلى أن آمنة قد احتاجت إلى مساعدتها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هناك العديد من الروايات التي تتحدث عن أن آمنة كانت حين ولدت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ولم تحتج إلى مساعدة أحد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أمهات الأوصياء كأمهات الأنبياء لا يحتجن إلى هذه المساعدة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2613610_2142443653"/>
      <w:bookmarkStart w:id="407" w:name="_Toc135"/>
      <w:bookmarkEnd w:id="406"/>
      <w:r>
        <w:rPr>
          <w:rtl w:val="true"/>
        </w:rPr>
        <w:t>النظر إلى عورة المولود</w:t>
      </w:r>
      <w:r>
        <w:rPr>
          <w:rtl w:val="true"/>
        </w:rPr>
        <w:t>:</w:t>
      </w:r>
      <w:bookmarkEnd w:id="40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سيأتي إن شاء اللّه حين الحديث عن أمر الختان أن ثمة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إن رجلا يدعى أبا هارون زعم أنه كشف الثوب،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فوجده مختونا، فسأل أباه الإمام العسكري عن ذلك،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ولد، وهكذا ولدنا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فهنا سؤال يقول هل يجوز أو يعقل أن يرى إنسان عادي عورة إمامه، حتى لو كان الإمام في حال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الإمام في حال الطفولة يحتاج إلى مساعدة غيره فيما يرتبط بأمر تنظيفه حين يحتاج إلى التخلي، وحين تغسيله وتبديل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يصاحب ذلك نظر إلى عورة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ملاحظة ما يلي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من حين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لميزات وصفات الإمام، حتى أنه ليرى أعمال العباد </w:t>
      </w:r>
      <w:r>
        <w:rPr>
          <w:rStyle w:val="FootnoteAnchor"/>
          <w:rtl w:val="true"/>
        </w:rPr>
        <w:footnoteReference w:id="303"/>
      </w:r>
      <w:r>
        <w:rPr>
          <w:rFonts w:ascii="Amiri" w:hAnsi="Amiri" w:eastAsia="Amiri" w:cs="Amiri"/>
          <w:color w:val="111111"/>
          <w:sz w:val="28"/>
          <w:sz w:val="28"/>
          <w:szCs w:val="28"/>
          <w:rtl w:val="true"/>
          <w:lang w:bidi="ar-SA"/>
        </w:rPr>
        <w:t xml:space="preserve">، ويولد قاعداً، ثم يتوجه نحو القبلة، ويقرأ بعض الآيات، ويتكلم ببعض الأمور التي تدل على كمال عقله، وصحة ودقة إدراكه للأمور </w:t>
      </w:r>
      <w:r>
        <w:rPr>
          <w:rStyle w:val="FootnoteAnchor"/>
          <w:rtl w:val="true"/>
        </w:rPr>
        <w:footnoteReference w:id="304"/>
      </w:r>
      <w:r>
        <w:rPr>
          <w:rFonts w:ascii="Amiri" w:hAnsi="Amiri" w:eastAsia="Amiri" w:cs="Amiri"/>
          <w:color w:val="111111"/>
          <w:sz w:val="28"/>
          <w:sz w:val="28"/>
          <w:szCs w:val="28"/>
          <w:rtl w:val="true"/>
          <w:lang w:bidi="ar-SA"/>
        </w:rPr>
        <w:t xml:space="preserve">، وقد يكلم بعض </w:t>
      </w:r>
    </w:p>
    <w:p>
      <w:pPr>
        <w:pStyle w:val="BookText"/>
        <w:rPr/>
      </w:pPr>
      <w:r>
        <w:rPr>
          <w:rFonts w:ascii="Amiri" w:hAnsi="Amiri" w:eastAsia="Amiri" w:cs="Amiri"/>
          <w:color w:val="111111"/>
          <w:sz w:val="28"/>
          <w:sz w:val="28"/>
          <w:szCs w:val="28"/>
          <w:rtl w:val="true"/>
          <w:lang w:bidi="ar-SA"/>
        </w:rPr>
        <w:t>الناس، ويأمره وينهاه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منه أبوه الإمام ذلك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حتى حين يكون في بطن أمه يسمع الكلام، ويعرف ما يقال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يكون كذلك لا يمكن أن يسمح أبوه الإمام لأحد بكشف،عورته، ورؤيتها، كما زعمه أبو هارون، المجهول الذي يدعي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في وضوح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تدل على عدم جواز النظر إلى عورة الطفل إذا كان مميزاً، ويحسن أن يصف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مدرك للأمور منذ ولادته، فكيف يجوز النظر إلى </w:t>
      </w:r>
    </w:p>
    <w:p>
      <w:pPr>
        <w:pStyle w:val="BookText"/>
        <w:rPr/>
      </w:pPr>
      <w:r>
        <w:rPr>
          <w:rFonts w:ascii="IRNazanin" w:hAnsi="IRNazanin" w:eastAsia="IRNazanin"/>
          <w:color w:val="111111"/>
          <w:sz w:val="28"/>
          <w:sz w:val="28"/>
          <w:szCs w:val="28"/>
          <w:rtl w:val="true"/>
          <w:lang w:bidi="fa-IR"/>
        </w:rPr>
        <w:t>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كرامتي على ربي أن أحداً لم ير عورتي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هو قريب من هذا المعنى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وعدُّوا من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 تر عورته قط، ولو رآها أحد لطمست عيناه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وكلامه هذا صريح في عموم النفي وشموله لكل الأوقات حتى ساعة الولادة، وهو عام للجميع حتى لمن حضرت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هذا يشمل حتى 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عائشة 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رأيت عورة رسول اللّه قط، أو نحو ذلك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عنها، من أنها قد رأته مرة عريانا يجر ثوبه، لا يدل إلا على ظهور جسده عارياً، لا على ظهور عورته ورؤيتها لها، لأنها ذكرت أنه التقى زيد بن حارثة، فاعتنقه وقبله، وهو على هذه الحال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تغسيل المولود وتبديل ثيابه لا يحتم رؤية عورته، فإن ذلك متيسر بدون ذلك، لاسيما ممن لا يتعمد ذلك،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يتعمد أن لا يرى شيئاً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من يصطفيهن اللّه تعالى لأمومة نبي أو وصي </w:t>
      </w:r>
      <w:bookmarkStart w:id="408" w:name="pg15735_164337"/>
    </w:p>
    <w:p>
      <w:pPr>
        <w:pStyle w:val="BookText"/>
        <w:rPr/>
      </w:pPr>
      <w:bookmarkEnd w:id="408"/>
      <w:r>
        <w:rPr>
          <w:rFonts w:ascii="Amiri" w:hAnsi="Amiri" w:eastAsia="Amiri" w:cs="Amiri"/>
          <w:color w:val="111111"/>
          <w:sz w:val="28"/>
          <w:sz w:val="28"/>
          <w:szCs w:val="28"/>
          <w:rtl w:val="true"/>
          <w:lang w:bidi="ar-SA"/>
        </w:rPr>
        <w:t>لسن كسائر النساء، بل هنَّ من اللواتي اصطفاهن اللّه لتنشئة خيرة اللّه من خلقه، وفق أرقى وأسمى القيم المتوافقة مع واقع ما يريده اللّه تعالى في أدق التفاصيل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اللّه تعالى قد وكل الأرض بابتلاع نجو المولود، الذي هو نبي حتى لا يراه بشر، فلماذا لا يهيء الأسباب التي تزيل الحاجة إلى تنظيفه منه من حين ولادته، أو يهيء الأسباب التي تغني عن النظر إلى ما لا ينبغي النظر إليه منه حين يحتاج إلى المساعدة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ويستجيب أولئك الذين اختارهم اللّه لتدبير أموره إلى هذه التهيئة الإلهية التي قد تكون بنحو غير عادي أيضاً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2613612_2142443653"/>
      <w:bookmarkStart w:id="410" w:name="_Toc136"/>
      <w:bookmarkEnd w:id="409"/>
      <w:r>
        <w:rPr>
          <w:rtl w:val="true"/>
        </w:rPr>
        <w:t xml:space="preserve">أبو هريرة في ولادة الإمام الحسين </w:t>
      </w:r>
      <w:r>
        <w:rPr>
          <w:rtl w:val="true"/>
        </w:rPr>
        <w:t>(</w:t>
      </w:r>
      <w:r>
        <w:rPr>
          <w:rtl w:val="true"/>
        </w:rPr>
        <w:t>عليه السلام</w:t>
      </w:r>
      <w:r>
        <w:rPr>
          <w:rtl w:val="true"/>
        </w:rPr>
        <w:t>) :</w:t>
      </w:r>
      <w:bookmarkEnd w:id="410"/>
    </w:p>
    <w:p>
      <w:pPr>
        <w:pStyle w:val="BookText"/>
        <w:rPr/>
      </w:pPr>
      <w:r>
        <w:rPr>
          <w:rFonts w:ascii="Amiri" w:hAnsi="Amiri" w:eastAsia="Amiri" w:cs="Amiri"/>
          <w:color w:val="111111"/>
          <w:sz w:val="28"/>
          <w:sz w:val="28"/>
          <w:szCs w:val="28"/>
          <w:rtl w:val="true"/>
          <w:lang w:bidi="ar-SA"/>
        </w:rPr>
        <w:t>روى الطبراني عن محمد بن عبد اللّه الحضرمي، عن ضرار بن صرد، عن عبد الكريم بن يعفور عن جابر، عن أبي الشعثاء، عن بشر بن غالب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مع أبي هريرة، فرأى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رأيتك على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خضبتها، دما، حين أتي بك حين ولدت، فسرَّرك، ولفك في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تفل في فيك، وتكلم بكلام ما أدري ما هو</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سبقته بقطع سرة الحسن </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تسبقيني بها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هريرة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الأشعريين حين كان في خيبر بعد فتحها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أنه قال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النبي ثلاث سنين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سنة ثمان بعد خيبر بسنة، لا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أنه صحب النبي أربع سنين، فإنما أخذ برواية قدومه عام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هريرة أعرف بسنة قدومه، وبالمدة التي صحب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أمر، فإن غزوة خيبر كانت سنة سبع كما قال الجمهور،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ست وإليه ذهب ابن حزم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القولين إذا كان القائل بالست قد اعتبر أن أول السنة الهجرية هو شهر ربيع الأول، وكان ابن حزم وغيره يقول بهذا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بناء على أن خيبر كانت في شهر محرم أو صفر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سنة أربع من الهجرة كما هو المشهور، أو سنة ثلاث، وحتى لو كان قد ولد سنة خمس، أو ست، فإن من غير المعقول أن يكون أبو هريرة صادقاً فيما يدعيه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أبو هريرة قد 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سنوات فقط، فإنه حتى لو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سنة سبع، لا يكون أبو هريرة قد حضر ولادته، لأنه إنما 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حسب قوله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تقدم أن من خصوصيات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ترى دما، لا في حيض ولا في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الحسين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خضبها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 في كونه كلاماً مكذوباً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الروايات أيضاً بأن من خصائص الإمام عشرة أشياء، وذكر منها أن الإمام يولد مطهراً </w:t>
      </w:r>
      <w:r>
        <w:rPr>
          <w:rStyle w:val="FootnoteAnchor"/>
          <w:rtl w:val="true"/>
        </w:rPr>
        <w:footnoteReference w:id="317"/>
      </w:r>
      <w:r>
        <w:rPr>
          <w:rFonts w:ascii="IRNazanin" w:hAnsi="IRNazanin" w:eastAsia="IRNazanin"/>
          <w:color w:val="111111"/>
          <w:sz w:val="28"/>
          <w:sz w:val="28"/>
          <w:szCs w:val="28"/>
          <w:rtl w:val="true"/>
          <w:lang w:bidi="fa-IR"/>
        </w:rPr>
        <w:t xml:space="preserve">، فلا يصح ما ذكره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هريرة، من أنه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ولد على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خضبتا بالدم إذ كيف يكون مطهراً، وتكون الدماء على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يحتاج إلى تنظيف، فإنه لما سقط من بطن أمه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لعمته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 ننظفه بعد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أنت تنظفينه؟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w:t>
      </w:r>
    </w:p>
    <w:p>
      <w:pPr>
        <w:pStyle w:val="BookText"/>
        <w:rPr/>
      </w:pPr>
      <w:r>
        <w:rPr>
          <w:rFonts w:ascii="IRNazanin" w:hAnsi="IRNazanin" w:eastAsia="IRNazanin"/>
          <w:color w:val="111111"/>
          <w:sz w:val="28"/>
          <w:sz w:val="28"/>
          <w:szCs w:val="28"/>
          <w:rtl w:val="true"/>
          <w:lang w:bidi="fa-IR"/>
        </w:rPr>
        <w:t xml:space="preserve">وتعالى قد نظفه وطهره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سبقته بقطع سرة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تسبقيني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لقبوله أيضاً، لما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في 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فسره، ولبأه بريقه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النهاية في حديث 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فسره ولبأه بريقه أي صب ريقه في فيه، كما يصب اللباء في فم الصبي،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يحلب عند الولادة الخ</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 على هذا الأمر قبل أن تنال رضا من أبيها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والهما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حديث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بالحسنين فسُرَّاً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قطع حبل سرتهما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أيضاً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مختونا مسروراً، وأن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مختوناً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كذلك أن الإمام حين يولد يكون مسروراً، وكذلك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ولدوا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411" w:name="pg15735_164344"/>
    </w:p>
    <w:p>
      <w:pPr>
        <w:pStyle w:val="Heading3"/>
        <w:numPr>
          <w:ilvl w:val="2"/>
          <w:numId w:val="1"/>
        </w:numPr>
        <w:rPr/>
      </w:pPr>
      <w:bookmarkStart w:id="412" w:name="__RefHeading___Toc12613614_2142443653"/>
      <w:bookmarkStart w:id="413" w:name="_Toc137"/>
      <w:bookmarkEnd w:id="411"/>
      <w:bookmarkEnd w:id="412"/>
      <w:r>
        <w:rPr>
          <w:rtl w:val="true"/>
        </w:rPr>
        <w:t>الباب الثاني</w:t>
      </w:r>
      <w:r>
        <w:rPr>
          <w:rtl w:val="true"/>
        </w:rPr>
        <w:t xml:space="preserve">: </w:t>
      </w:r>
      <w:r>
        <w:rPr>
          <w:rtl w:val="true"/>
        </w:rPr>
        <w:t>الأيام الأولى</w:t>
      </w:r>
      <w:r>
        <w:rPr>
          <w:rtl w:val="true"/>
        </w:rPr>
        <w:t>..</w:t>
      </w:r>
      <w:bookmarkEnd w:id="4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4" w:name="__RefHeading___Toc12613616_2142443653"/>
      <w:bookmarkStart w:id="415" w:name="_Toc138"/>
      <w:bookmarkEnd w:id="414"/>
      <w:r>
        <w:rPr>
          <w:rtl w:val="true"/>
        </w:rPr>
        <w:t>اشارة</w:t>
      </w:r>
      <w:bookmarkEnd w:id="41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5735_164346"/>
      <w:bookmarkStart w:id="417" w:name="pg15735_164346"/>
      <w:bookmarkEnd w:id="417"/>
    </w:p>
    <w:p>
      <w:pPr>
        <w:pStyle w:val="Heading4"/>
        <w:numPr>
          <w:ilvl w:val="3"/>
          <w:numId w:val="1"/>
        </w:numPr>
        <w:rPr/>
      </w:pPr>
      <w:bookmarkStart w:id="418" w:name="pg15735_164346"/>
      <w:bookmarkStart w:id="419" w:name="__RefHeading___Toc12613618_2142443653"/>
      <w:bookmarkStart w:id="420" w:name="_Toc139"/>
      <w:bookmarkEnd w:id="418"/>
      <w:bookmarkEnd w:id="419"/>
      <w:r>
        <w:rPr>
          <w:rtl w:val="true"/>
        </w:rPr>
        <w:t>الفصل الأول</w:t>
      </w:r>
      <w:r>
        <w:rPr>
          <w:rtl w:val="true"/>
        </w:rPr>
        <w:t xml:space="preserve">: </w:t>
      </w:r>
      <w:r>
        <w:rPr>
          <w:rtl w:val="true"/>
        </w:rPr>
        <w:t>المولود في أيامه الأولى</w:t>
      </w:r>
      <w:r>
        <w:rPr>
          <w:rtl w:val="true"/>
        </w:rPr>
        <w:t>..</w:t>
      </w:r>
      <w:bookmarkEnd w:id="42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1" w:name="__RefHeading___Toc12613620_2142443653"/>
      <w:bookmarkStart w:id="422" w:name="_Toc140"/>
      <w:bookmarkEnd w:id="421"/>
      <w:r>
        <w:rPr>
          <w:rtl w:val="true"/>
        </w:rPr>
        <w:t>اشارة</w:t>
      </w:r>
      <w:bookmarkEnd w:id="42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5735_164348"/>
      <w:bookmarkStart w:id="424" w:name="pg15735_164348"/>
      <w:bookmarkEnd w:id="424"/>
    </w:p>
    <w:p>
      <w:pPr>
        <w:pStyle w:val="Heading5"/>
        <w:numPr>
          <w:ilvl w:val="4"/>
          <w:numId w:val="1"/>
        </w:numPr>
        <w:rPr/>
      </w:pPr>
      <w:bookmarkStart w:id="425" w:name="pg15735_164348"/>
      <w:bookmarkStart w:id="426" w:name="__RefHeading___Toc12613622_2142443653"/>
      <w:bookmarkStart w:id="427" w:name="_Toc141"/>
      <w:bookmarkEnd w:id="425"/>
      <w:bookmarkEnd w:id="426"/>
      <w:r>
        <w:rPr>
          <w:rtl w:val="true"/>
        </w:rPr>
        <w:t>مراسم تُجرى على المولود</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جيء به إلىه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وقبله، وأدخل لسانه في فيه، 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وأذن في أذنه اليمنى، وأقام في أذنه اليسرى، واستبشر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وحنكه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وتفل في فمه،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سرته أيضاً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إليه، وأخذه، فكان يسبح ويمجد ويهلل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28" w:name="pg15735_164349"/>
    </w:p>
    <w:p>
      <w:pPr>
        <w:pStyle w:val="BookText"/>
        <w:rPr/>
      </w:pPr>
      <w:bookmarkEnd w:id="42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ملاحظة ما يلي</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2613624_2142443653"/>
      <w:bookmarkStart w:id="430" w:name="_Toc142"/>
      <w:bookmarkEnd w:id="429"/>
      <w:r>
        <w:rPr>
          <w:rtl w:val="true"/>
        </w:rPr>
        <w:t xml:space="preserve">حنَّك النبي </w:t>
      </w:r>
      <w:r>
        <w:rPr>
          <w:rtl w:val="true"/>
        </w:rPr>
        <w:t>«</w:t>
      </w:r>
      <w:r>
        <w:rPr>
          <w:rtl w:val="true"/>
        </w:rPr>
        <w:t>صَلَّى اللّه عَلَيْهِ وَ آلِهِ وَسَلَّمَ</w:t>
      </w:r>
      <w:r>
        <w:rPr>
          <w:rtl w:val="true"/>
        </w:rPr>
        <w:t xml:space="preserve">» </w:t>
      </w:r>
      <w:r>
        <w:rPr>
          <w:rtl w:val="true"/>
        </w:rPr>
        <w:t xml:space="preserve">الحسين </w:t>
      </w:r>
      <w:r>
        <w:rPr>
          <w:rtl w:val="true"/>
        </w:rPr>
        <w:t>(</w:t>
      </w:r>
      <w:r>
        <w:rPr>
          <w:rtl w:val="true"/>
        </w:rPr>
        <w:t>عليه السلام</w:t>
      </w:r>
      <w:r>
        <w:rPr>
          <w:rtl w:val="true"/>
        </w:rPr>
        <w:t xml:space="preserve">) </w:t>
      </w:r>
      <w:r>
        <w:rPr>
          <w:rtl w:val="true"/>
        </w:rPr>
        <w:t>بالتمر، أو بريقه؟</w:t>
      </w:r>
      <w:r>
        <w:rPr>
          <w:rtl w:val="true"/>
        </w:rPr>
        <w:t>!:</w:t>
      </w:r>
      <w:bookmarkEnd w:id="430"/>
    </w:p>
    <w:p>
      <w:pPr>
        <w:pStyle w:val="BookText"/>
        <w:rPr/>
      </w:pPr>
      <w:r>
        <w:rPr>
          <w:rFonts w:ascii="IRNazanin" w:hAnsi="IRNazanin" w:eastAsia="IRNazanin"/>
          <w:color w:val="111111"/>
          <w:sz w:val="28"/>
          <w:sz w:val="28"/>
          <w:szCs w:val="28"/>
          <w:rtl w:val="true"/>
          <w:lang w:bidi="fa-IR"/>
        </w:rPr>
        <w:t xml:space="preserve">تقدم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بريقه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أننا نجد رواية أخرى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حنّكوا أولادكم بالتمر، هكذا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للتمر فوائد وعوائد جمة 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والحسنين، وزين العابدين، والباقر،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يحبون التمر، وأن شيعتهم تحبه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البرني يشبع، ويهني، ويمرئ، ويذهب بالعياء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كل تمرة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الدواء، ولا 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تقشير التمر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كثيرة حول التمر، يمكن مراجعتها في 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كتب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مانع من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يستحب التحنيك به، فقد حنكه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بريقه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الخيرات والبركات الروحية، والمعنوية، والجسدية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وحنكه بالتمر لما فيه من فوائد وعوائد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حنكه أيضاً بماء الفرات لاستحباب تحنيك المولود 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31" w:name="pg15735_164352"/>
    </w:p>
    <w:p>
      <w:pPr>
        <w:pStyle w:val="BookText"/>
        <w:rPr/>
      </w:pPr>
      <w:bookmarkEnd w:id="4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يكون أيضاً قد حنّكه بتربة الحسين، فإن تحنيك المولود بها مستحب أيضاً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2613626_2142443653"/>
      <w:bookmarkStart w:id="433" w:name="_Toc143"/>
      <w:bookmarkEnd w:id="432"/>
      <w:r>
        <w:rPr>
          <w:rtl w:val="true"/>
        </w:rPr>
        <w:t>الأذان والإقامة في أذني المولود</w:t>
      </w:r>
      <w:r>
        <w:rPr>
          <w:rtl w:val="true"/>
        </w:rPr>
        <w:t>:</w:t>
      </w:r>
      <w:bookmarkEnd w:id="43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الأذان في الأذن اليمنى، والإقامة في أذن المولود اليسرى فور ولادته كما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المولود حتى في أول لحظات ولادته ليس خالياً من أي شعور أو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يتأثر بالأصوات، ويدرك بنحو ما معاني الكلام الذي يسمعه، ويتفاعل معه بالنحو وبالمستوى المتناسب مع حاله،وبالقدرات المتوافرة لديه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هي مجرد كلمات وألفاظ يقصد نيل البركة منها، أو الحصول على ثواب التلفظ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كلمات يقصد الحصول على ما لها من آثار عميقة في روح، وعقل، ومشاعر، وكل وجود هذا المولود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نستطع تحديد طبيعة هذه الآثار، ومداها، بسبب محدودية معارفنا، وقصور أفهامنا، وفقداننا لوسائل الحصول على شيء ذي بال مما نود الحصول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المولود يتأثر أيضاً بالألوان، ولأجل 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 إلى الناس، أو إلى النساء أن لا يلفوا المولود حين ولادته بخرقة صفراء</w:t>
      </w:r>
      <w:r>
        <w:rPr>
          <w:rFonts w:eastAsia="IRNazanin" w:cs="IRNazanin"/>
          <w:color w:val="111111"/>
          <w:sz w:val="28"/>
          <w:szCs w:val="28"/>
          <w:rtl w:val="true"/>
          <w:lang w:bidi="fa-IR"/>
        </w:rPr>
        <w:t xml:space="preserve">. </w:t>
      </w:r>
      <w:bookmarkStart w:id="434" w:name="pg15735_164354"/>
    </w:p>
    <w:p>
      <w:pPr>
        <w:pStyle w:val="BookText"/>
        <w:rPr/>
      </w:pPr>
      <w:bookmarkEnd w:id="434"/>
      <w:r>
        <w:rPr>
          <w:rFonts w:ascii="IRNazanin" w:hAnsi="IRNazanin" w:eastAsia="IRNazanin"/>
          <w:color w:val="111111"/>
          <w:sz w:val="28"/>
          <w:sz w:val="28"/>
          <w:szCs w:val="28"/>
          <w:rtl w:val="true"/>
          <w:lang w:bidi="fa-IR"/>
        </w:rPr>
        <w:t xml:space="preserve">وهكذا يقال بالنسبة لتأثير 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الأطفال حين يتم تحنيكهم به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ينالون به البركات، وتشملهم الألطاف بالنحو الذي يتناسب مع حالهم</w:t>
      </w:r>
      <w:r>
        <w:rPr>
          <w:rFonts w:eastAsia="IRNazanin" w:cs="IRNazanin"/>
          <w:color w:val="111111"/>
          <w:sz w:val="28"/>
          <w:szCs w:val="28"/>
          <w:rtl w:val="true"/>
          <w:lang w:bidi="fa-IR"/>
        </w:rPr>
        <w:t>.</w:t>
      </w:r>
    </w:p>
    <w:p>
      <w:pPr>
        <w:pStyle w:val="Heading5"/>
        <w:numPr>
          <w:ilvl w:val="4"/>
          <w:numId w:val="1"/>
        </w:numPr>
        <w:rPr/>
      </w:pPr>
      <w:bookmarkStart w:id="435" w:name="__RefHeading___Toc12613628_2142443653"/>
      <w:bookmarkStart w:id="436" w:name="_Toc144"/>
      <w:bookmarkEnd w:id="435"/>
      <w:r>
        <w:rPr>
          <w:rtl w:val="true"/>
        </w:rPr>
        <w:t>رواية لا تخلو من مؤاخذات</w:t>
      </w:r>
      <w:r>
        <w:rPr>
          <w:rtl w:val="true"/>
        </w:rPr>
        <w:t>:</w:t>
      </w:r>
      <w:bookmarkEnd w:id="436"/>
    </w:p>
    <w:p>
      <w:pPr>
        <w:pStyle w:val="BookText"/>
        <w:rPr/>
      </w:pPr>
      <w:r>
        <w:rPr>
          <w:rFonts w:ascii="IRNazanin" w:hAnsi="IRNazanin" w:eastAsia="IRNazanin"/>
          <w:color w:val="111111"/>
          <w:sz w:val="28"/>
          <w:sz w:val="28"/>
          <w:szCs w:val="28"/>
          <w:rtl w:val="true"/>
          <w:lang w:bidi="fa-IR"/>
        </w:rPr>
        <w:t xml:space="preserve">قال الأربلي وابن الصباغ روي مرفوعاً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لما حضرت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عميس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احضراها، فإذا وقع ولدها واستهل،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فأذنا في أذنه اليمنى، وأقيما في أذنه اليسرى، فإنه لا يفعل ذلك بمثله إلا عصم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تحدثا شيئاً حتى آتيكما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ولدت فعلنا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ولبأه بريقه،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 بك وولده من الشيطان الرجيم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ما يلى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توضح الرواية من هو المولود الذي تتحدث عنه، هل هو الإمام الحسن أو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كانت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يستهل صارخاً حين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معصوم من الشيطان في جميع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للشيطان سبيل على الذين آمنوا وعلى ربهم يتوكلون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لاحظنا أن بعض النصوص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يرضى بأن يسبقه أحد في أي فعل يرتبط بأي من المولودين المباركين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في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سودة بنت مسرح أنها شهدت فاطمة حين أخذها المخاض،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 فلا تحدثي شيئاً حتى تؤذنّي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 قطعت سرته، ولفته في خرقة صفراء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أذن وأقام في أذني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الجمع بينهما بأن يكون هذا الأذان والإقامة قد حصلا من أسماء وأم سلمة، بعد أن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437" w:name="pg15735_164356"/>
    </w:p>
    <w:p>
      <w:pPr>
        <w:pStyle w:val="BookText"/>
        <w:rPr/>
      </w:pPr>
      <w:bookmarkEnd w:id="437"/>
      <w:r>
        <w:rPr>
          <w:rFonts w:ascii="Amiri" w:hAnsi="Amiri" w:eastAsia="Amiri" w:cs="Amiri"/>
          <w:color w:val="111111"/>
          <w:sz w:val="28"/>
          <w:sz w:val="28"/>
          <w:szCs w:val="28"/>
          <w:rtl w:val="true"/>
          <w:lang w:bidi="ar-SA"/>
        </w:rPr>
        <w:t>فإن ظاهر الروايات يدل على أن النبي أمرهم بأن يأتوه به فور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النصوص أنهم فعلوا ما أمرهم به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2613630_2142443653"/>
      <w:bookmarkStart w:id="439" w:name="_Toc145"/>
      <w:bookmarkEnd w:id="438"/>
      <w:r>
        <w:rPr>
          <w:rtl w:val="true"/>
        </w:rPr>
        <w:t>سور وآيات تقرأ في أذن المولود</w:t>
      </w:r>
      <w:r>
        <w:rPr>
          <w:rtl w:val="true"/>
        </w:rPr>
        <w:t>:</w:t>
      </w:r>
      <w:bookmarkEnd w:id="439"/>
    </w:p>
    <w:p>
      <w:pPr>
        <w:pStyle w:val="BookText"/>
        <w:rPr/>
      </w:pPr>
      <w:r>
        <w:rPr>
          <w:rFonts w:ascii="IRNazanin" w:hAnsi="IRNazanin" w:eastAsia="IRNazanin"/>
          <w:color w:val="111111"/>
          <w:sz w:val="28"/>
          <w:sz w:val="28"/>
          <w:szCs w:val="28"/>
          <w:rtl w:val="true"/>
          <w:lang w:bidi="fa-IR"/>
        </w:rPr>
        <w:t xml:space="preserve">روى القاضي النعمان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له،مولود فليؤذن في أذنه اليمنى، وليقم في اليسرى، فإن ذلك عصمة له من الشيطان </w:t>
      </w:r>
      <w:r>
        <w:rPr>
          <w:rStyle w:val="FootnoteAnchor"/>
          <w:rtl w:val="true"/>
        </w:rPr>
        <w:footnoteReference w:id="332"/>
      </w:r>
      <w:r>
        <w:rPr>
          <w:rFonts w:ascii="Amiri" w:hAnsi="Amiri" w:eastAsia="Amiri" w:cs="Amiri"/>
          <w:color w:val="111111"/>
          <w:sz w:val="28"/>
          <w:sz w:val="28"/>
          <w:szCs w:val="28"/>
          <w:rtl w:val="true"/>
          <w:lang w:bidi="ar-SA"/>
        </w:rPr>
        <w:t>، وإنه أمرني أن يفعل ذلك بالحسن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يُقرأ مع الأذان والإقامة في آذانهما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وآية الكرسي، وآخر سورة الحشر، وسورة الإخلاص، والمعوذتان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في بحار الأنوار للعلامة المجلسي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جاء هذا في الدعائم المطبوع،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قرئت كلمة يقرأ بالبناء للمعلوم، أما إذا قرئت كلمة يُقرأ بالبناء للمجهول، فما بعدها يرفع، لكونه نائب فاعل لها، أو لكونه معطوفاً على نائب الفاعل</w:t>
      </w:r>
      <w:r>
        <w:rPr>
          <w:rFonts w:eastAsia="Amiri" w:cs="Amiri" w:ascii="Amiri" w:hAnsi="Amiri"/>
          <w:color w:val="111111"/>
          <w:sz w:val="28"/>
          <w:szCs w:val="28"/>
          <w:rtl w:val="true"/>
          <w:lang w:bidi="ar-SA"/>
        </w:rPr>
        <w:t xml:space="preserve">. </w:t>
      </w:r>
      <w:bookmarkStart w:id="440" w:name="pg15735_164357"/>
    </w:p>
    <w:p>
      <w:pPr>
        <w:pStyle w:val="BookText"/>
        <w:rPr/>
      </w:pPr>
      <w:bookmarkEnd w:id="440"/>
      <w:r>
        <w:rPr>
          <w:rFonts w:ascii="Amiri" w:hAnsi="Amiri" w:eastAsia="Amiri" w:cs="Amiri"/>
          <w:color w:val="111111"/>
          <w:sz w:val="28"/>
          <w:sz w:val="28"/>
          <w:szCs w:val="28"/>
          <w:rtl w:val="true"/>
          <w:lang w:bidi="ar-SA"/>
        </w:rPr>
        <w:t>ولعلها بتقدير مضاف، أي وسورتا المعوذتين</w:t>
      </w:r>
    </w:p>
    <w:p>
      <w:pPr>
        <w:pStyle w:val="BookText"/>
        <w:rPr/>
      </w:pPr>
      <w:r>
        <w:rPr>
          <w:rFonts w:ascii="Amiri" w:hAnsi="Amiri" w:eastAsia="Amiri" w:cs="Amiri"/>
          <w:color w:val="111111"/>
          <w:sz w:val="28"/>
          <w:sz w:val="28"/>
          <w:szCs w:val="28"/>
          <w:rtl w:val="true"/>
          <w:lang w:bidi="ar-SA"/>
        </w:rPr>
        <w:t>وعلينا أن نشير إلى أن ما ذكره من أن فائدة تعويذ المولود هو عصمة من الشيطان إنما هو بالنسبة لسائر الذين يولدون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الحسنان، والأئمة المعصومون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محفوظون من الشيطان،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أن الأئمة الطاهرين هم أجلّ وأعظم عباد اللّه سبحانه، وليس المطلوب هو عصمة جميع الذرية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2613632_2142443653"/>
      <w:bookmarkStart w:id="442" w:name="_Toc146"/>
      <w:bookmarkEnd w:id="441"/>
      <w:r>
        <w:rPr>
          <w:rtl w:val="true"/>
        </w:rPr>
        <w:t>قراءة آية الكرسي والمعوذتين على المولود</w:t>
      </w:r>
      <w:r>
        <w:rPr>
          <w:rtl w:val="true"/>
        </w:rPr>
        <w:t>:</w:t>
      </w:r>
      <w:bookmarkEnd w:id="442"/>
    </w:p>
    <w:p>
      <w:pPr>
        <w:pStyle w:val="BookText"/>
        <w:rPr/>
      </w:pPr>
      <w:r>
        <w:rPr>
          <w:rFonts w:ascii="IRNazanin" w:hAnsi="IRNazanin" w:eastAsia="IRNazanin"/>
          <w:color w:val="111111"/>
          <w:sz w:val="28"/>
          <w:sz w:val="28"/>
          <w:szCs w:val="28"/>
          <w:rtl w:val="true"/>
          <w:lang w:bidi="fa-IR"/>
        </w:rPr>
        <w:t>وعن فضائل فاطمة لأبي القاسم المنيعي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حان وقت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عميس وأم أيمن حتى قرأتا عليها آية الكرسي والمعوذتين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احتمال أن 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أسماء بنت عميس وأم أيمن لتقرءا المعوذتين وآية الكرسي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ولدتها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الاحتمال يصطدم بإشكال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آية الكرسي واقعة في سورة البقرة، التي نزلت بعد الهجرة إلى المدينة، فهل نزلت آية الكرسي في مكة، وبقيت معلقة في الهواء عدة سنوات حتى نزلت سورة البقرة بالمدينة، فأدخلها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القول بأن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أسماء، وأم أيمن بتعويذ فاطمة حين حضر وقت ولادة فاطمة لبعض أبنائها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لا يخلو من مناقشة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تعين الرواية اسم المولود الذي تتحدث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هو بيان أصل تشريع قراءة هذه السور والآيات حين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لم تحضر ولادة الحسن، ولا الحسين، ولا زينب أيضاً، لأنها كانت في الحبشة، ولم تقدم إلى المدينة إلا حين فتح خيبر في سنة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ولد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ثلاث، وبعد أشهر 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ونعود فنذكر القارئ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كانا قد ولدا سنة ثلاث وأربع للّهجرة، كما هو الأقوى، وعليه أكثر الرواة والمؤرخين فإن أسماء بنت عميس إنما قدمت من الحبشة سنة </w:t>
      </w:r>
      <w:bookmarkStart w:id="443" w:name="pg15735_164359"/>
    </w:p>
    <w:p>
      <w:pPr>
        <w:pStyle w:val="BookText"/>
        <w:rPr/>
      </w:pPr>
      <w:bookmarkEnd w:id="443"/>
      <w:r>
        <w:rPr>
          <w:rFonts w:ascii="Amiri" w:hAnsi="Amiri" w:eastAsia="Amiri" w:cs="Amiri"/>
          <w:color w:val="111111"/>
          <w:sz w:val="28"/>
          <w:sz w:val="28"/>
          <w:szCs w:val="28"/>
          <w:rtl w:val="true"/>
          <w:lang w:bidi="ar-SA"/>
        </w:rPr>
        <w:t>سبع حين فتح مكة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2613634_2142443653"/>
      <w:bookmarkStart w:id="445" w:name="_Toc147"/>
      <w:bookmarkEnd w:id="444"/>
      <w:r>
        <w:rPr>
          <w:rtl w:val="true"/>
        </w:rPr>
        <w:t>أم الفضل أو أم أيمن؟</w:t>
      </w:r>
      <w:r>
        <w:rPr>
          <w:rtl w:val="true"/>
        </w:rPr>
        <w:t>!</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الأربلي روي مرفوعاً إلى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في المنام كأن عضواً من أعضائك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قال تلد فاطمة غلاما ترضعينه بلبن قثم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فولدت الحسن، فأرضعته بلبن قثم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أم الفضل بنت الحارث أنها دخلت على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البارحة حلما منكراً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فوضعت في حجري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خيراً تلد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حجري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يوما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فوضعته في حجره، ثم حانت مني التفاتة، فإذا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تهرقان بالدموع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وأمى يا رسول اللّه ما 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فأخبرني أن أمتي ستقتل ابني هذا، وأتاني بتربة من تربته حمراء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نص ابن الجوزي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لما وضعت الحسين في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رددت بعض المصادر بين الحسن والحسين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فبينا هو، يقبله إذ بال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فقرصته قرصة بكى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الفضل آذيتني، أبكيت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بماء فحدره عليه حدراً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بول غلام فاحدروه حدراً، وإن كانت جارية فاغسلوه غسلا الخ</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 اللّه، عن البرقي، عن محمد بن عيسى، وأبي إسحاق النهاوندي، عن </w:t>
      </w:r>
    </w:p>
    <w:p>
      <w:pPr>
        <w:pStyle w:val="BookText"/>
        <w:rPr/>
      </w:pPr>
      <w:r>
        <w:rPr>
          <w:rFonts w:ascii="IRNazanin" w:hAnsi="IRNazanin" w:eastAsia="IRNazanin"/>
          <w:color w:val="111111"/>
          <w:sz w:val="28"/>
          <w:sz w:val="28"/>
          <w:szCs w:val="28"/>
          <w:rtl w:val="true"/>
          <w:lang w:bidi="fa-IR"/>
        </w:rPr>
        <w:t xml:space="preserve">عبيد اللّه بن حماد،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جيران أم أيمن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أم أيمن لم تنم البارحة من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إليها فسألها، فأخبرته أنها رأت كأن بعض أعضائه ملقى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عينك يا أم أيمن تلد فاطمة الحسين، فتربينه، وتسقينه اللبن، فيكون بعض أعضائي في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ولدت فاطمة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يوم السابع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فحلق رأسه، وتصدق بوزن شعره فضه وعق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هيأته أم أيمن ولفته في برد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بالحامل والمحمول يا أم أيمن هذا تأويل رؤياك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توافق هاتين الروايتين في هذا الحلم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تكون رواية أم أيمن هي الصحيحة، لاسيما مع ما سنذكره من إشكالات على حديث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فرق بين روايتي أم أيمن وأم الفضل إلا في أن رواية أم الفضل قالت في حجري، بدل في بيتي، والمآل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رواية عبد الرحمان بن كثير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ولم يرضع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يؤتى بالحسين فيلقمه لسانه، فيمصه، فيجتزئ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يرتضع من أنثى</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مراضع فاطمة ؛ فيتفل في أفواههم، ويقول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ترضعيهم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فيضع إبهامه في فيه، فيمص منها ما يكفيه اليومين والثلاثة، فنبت لحم الحسين من لحم رسول اللّه، ودمه من دمه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كان حين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وكانت زوجته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تكون قد حضرت ولادة أي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ينكر أن يكون لقثم 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أم الفضل تارة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وإنها أرضعته بلبن قثم، وأخرى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وإنها أرضعته بلبن قثم أيضاً، فأيهما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نشك في هذا الموضوع من أساسه، ولنا أن نسأل هل سبب هذا الاختلاف عدم نقط الحروف في ذلك الزمان، وتقارب رسم كلمتي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السبب أن ثمة رغبة في أن يكون لبني العباس فضل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من أم الفضل، ومن ثم على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ندري لماذا تحتاج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إرضاع أبنائها عند هذه وتلك، ولا تحتاج المرضعات الأخريات إلى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 يرضعن مع أولادهن أولاداً 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نوفق بين هذا وبين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لقثم صحبة أصلا؟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روايات أم الفضل اكتفت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أخبرها بأن الحسين سوف يكون في حجرها، ولم تذكر </w:t>
      </w:r>
      <w:bookmarkStart w:id="446" w:name="pg15735_164366"/>
    </w:p>
    <w:p>
      <w:pPr>
        <w:pStyle w:val="BookText"/>
        <w:rPr/>
      </w:pPr>
      <w:bookmarkEnd w:id="446"/>
      <w:r>
        <w:rPr>
          <w:rFonts w:ascii="Amiri" w:hAnsi="Amiri" w:eastAsia="Amiri" w:cs="Amiri"/>
          <w:color w:val="111111"/>
          <w:sz w:val="28"/>
          <w:sz w:val="28"/>
          <w:szCs w:val="28"/>
          <w:rtl w:val="true"/>
          <w:lang w:bidi="ar-SA"/>
        </w:rPr>
        <w:t xml:space="preserve">إرضاعها إياه بلبن قثم بن العباس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2613636_2142443653"/>
      <w:bookmarkStart w:id="448" w:name="_Toc148"/>
      <w:bookmarkEnd w:id="447"/>
      <w:r>
        <w:rPr>
          <w:rtl w:val="true"/>
        </w:rPr>
        <w:t>قال</w:t>
      </w:r>
      <w:r>
        <w:rPr>
          <w:rtl w:val="true"/>
        </w:rPr>
        <w:t xml:space="preserve">: </w:t>
      </w:r>
      <w:r>
        <w:rPr>
          <w:rtl w:val="true"/>
        </w:rPr>
        <w:t>تسقينه اللبن، ولم يقل</w:t>
      </w:r>
      <w:r>
        <w:rPr>
          <w:rtl w:val="true"/>
        </w:rPr>
        <w:t xml:space="preserve">: </w:t>
      </w:r>
      <w:r>
        <w:rPr>
          <w:rtl w:val="true"/>
        </w:rPr>
        <w:t>ترضعينه</w:t>
      </w:r>
      <w:r>
        <w:rPr>
          <w:rtl w:val="true"/>
        </w:rPr>
        <w:t>!!</w:t>
      </w:r>
      <w:bookmarkEnd w:id="44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أم أيمن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فتربينه، وتسقينه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لها ترضعينه، لأن أم أيمن كانت امرأة مسنة في ذلك الوقت، ولم يكن لها ولد رضيع، فغاية ما تستطيع أن تقدم لهذا المولود هو أن تسقيه اللبن الذي يهيأ له من ضرع شاة أو غيرها</w:t>
      </w:r>
      <w:r>
        <w:rPr>
          <w:rFonts w:eastAsia="Amiri" w:cs="Amiri" w:ascii="Amiri" w:hAnsi="Amiri"/>
          <w:color w:val="111111"/>
          <w:sz w:val="28"/>
          <w:szCs w:val="28"/>
          <w:rtl w:val="true"/>
          <w:lang w:bidi="ar-SA"/>
        </w:rPr>
        <w:t xml:space="preserve">. </w:t>
      </w:r>
      <w:bookmarkStart w:id="449" w:name="pg15735_164367"/>
    </w:p>
    <w:p>
      <w:pPr>
        <w:pStyle w:val="Heading4"/>
        <w:numPr>
          <w:ilvl w:val="3"/>
          <w:numId w:val="1"/>
        </w:numPr>
        <w:rPr/>
      </w:pPr>
      <w:bookmarkStart w:id="450" w:name="__RefHeading___Toc12613638_2142443653"/>
      <w:bookmarkStart w:id="451" w:name="_Toc149"/>
      <w:bookmarkEnd w:id="449"/>
      <w:bookmarkEnd w:id="450"/>
      <w:r>
        <w:rPr>
          <w:rtl w:val="true"/>
        </w:rPr>
        <w:t>الفصل الثاني</w:t>
      </w:r>
      <w:r>
        <w:rPr>
          <w:rtl w:val="true"/>
        </w:rPr>
        <w:t xml:space="preserve">: </w:t>
      </w:r>
      <w:r>
        <w:rPr>
          <w:rtl w:val="true"/>
        </w:rPr>
        <w:t>مراسم اليوم الأول</w:t>
      </w:r>
      <w:r>
        <w:rPr>
          <w:rtl w:val="true"/>
        </w:rPr>
        <w:t>..</w:t>
      </w:r>
      <w:bookmarkEnd w:id="45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2" w:name="__RefHeading___Toc12613640_2142443653"/>
      <w:bookmarkStart w:id="453" w:name="_Toc150"/>
      <w:bookmarkEnd w:id="452"/>
      <w:r>
        <w:rPr>
          <w:rtl w:val="true"/>
        </w:rPr>
        <w:t>اشارة</w:t>
      </w:r>
      <w:bookmarkEnd w:id="45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5735_164369"/>
      <w:bookmarkStart w:id="455" w:name="pg15735_164369"/>
      <w:bookmarkEnd w:id="455"/>
    </w:p>
    <w:p>
      <w:pPr>
        <w:pStyle w:val="Heading5"/>
        <w:numPr>
          <w:ilvl w:val="4"/>
          <w:numId w:val="1"/>
        </w:numPr>
        <w:rPr/>
      </w:pPr>
      <w:bookmarkStart w:id="456" w:name="pg15735_164369"/>
      <w:bookmarkStart w:id="457" w:name="__RefHeading___Toc12613642_2142443653"/>
      <w:bookmarkStart w:id="458" w:name="_Toc151"/>
      <w:bookmarkEnd w:id="456"/>
      <w:bookmarkEnd w:id="457"/>
      <w:r>
        <w:rPr>
          <w:rtl w:val="true"/>
        </w:rPr>
        <w:t>المطلوب في اليوم السابع</w:t>
      </w:r>
      <w:r>
        <w:rPr>
          <w:rtl w:val="true"/>
        </w:rPr>
        <w:t>:</w:t>
      </w:r>
      <w:bookmarkEnd w:id="458"/>
    </w:p>
    <w:p>
      <w:pPr>
        <w:pStyle w:val="BookText"/>
        <w:rPr/>
      </w:pPr>
      <w:r>
        <w:rPr>
          <w:rFonts w:ascii="IRNazanin" w:hAnsi="IRNazanin" w:eastAsia="IRNazanin"/>
          <w:color w:val="111111"/>
          <w:sz w:val="28"/>
          <w:sz w:val="28"/>
          <w:szCs w:val="28"/>
          <w:rtl w:val="true"/>
          <w:lang w:bidi="fa-IR"/>
        </w:rPr>
        <w:t>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اثقبي أذني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لليهود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إبراهيم، عن أبيه،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التهنية بالولد، 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بن علي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بالتهنئة في اليوم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وأمره أن يسميه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ويكنيه</w:t>
      </w:r>
      <w:r>
        <w:rPr>
          <w:rFonts w:eastAsia="Amiri" w:cs="Amiri" w:ascii="Amiri" w:hAnsi="Amiri"/>
          <w:color w:val="111111"/>
          <w:sz w:val="28"/>
          <w:szCs w:val="28"/>
          <w:rtl w:val="true"/>
          <w:lang w:bidi="ar-SA"/>
        </w:rPr>
        <w:t xml:space="preserve">. </w:t>
      </w:r>
      <w:bookmarkStart w:id="459" w:name="pg15735_164370"/>
    </w:p>
    <w:p>
      <w:pPr>
        <w:pStyle w:val="BookText"/>
        <w:rPr/>
      </w:pPr>
      <w:bookmarkEnd w:id="45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ويحلق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ويثقب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أتاه في اليوم السابع، فأمره بمثل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لهما ذؤابتان في القرن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الثقب في الأذن اليمنى في شحمة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اليسرى في أعلى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فالقرط في اليمنى، والشنف في اليسرى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2613644_2142443653"/>
      <w:bookmarkStart w:id="461" w:name="_Toc152"/>
      <w:bookmarkEnd w:id="460"/>
      <w:r>
        <w:rPr>
          <w:rtl w:val="true"/>
        </w:rPr>
        <w:t>الذؤابتان والقنازع</w:t>
      </w:r>
      <w:bookmarkEnd w:id="461"/>
    </w:p>
    <w:p>
      <w:pPr>
        <w:pStyle w:val="BookText"/>
        <w:rPr/>
      </w:pPr>
      <w:r>
        <w:rPr>
          <w:rFonts w:ascii="Amiri" w:hAnsi="Amiri" w:eastAsia="Amiri" w:cs="Amiri"/>
          <w:color w:val="111111"/>
          <w:sz w:val="28"/>
          <w:sz w:val="28"/>
          <w:szCs w:val="28"/>
          <w:rtl w:val="true"/>
          <w:lang w:bidi="ar-SA"/>
        </w:rPr>
        <w:t>وحول الذؤابتين اللتين أشير إليهما آنفاً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لهما ذؤابتين في وسط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 من القرن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نجمع بين هذا وبين الأحاديث التي تنهى عن القنازع، فقد 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بصبي يدعو له، وله قنازع، فأبى أن يدعو له، وأمر بحلق رأسه والقزع أن تحلق موضعاً وتترك موضعا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احلقوه كله، أو اتركوه كله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القزع أن يحلق الرأس إلا قليلا، ويترك وسط الرأس، تسمى القزعة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ظن الشيخ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الذؤابتين اللتين كانتا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مصاديق القنازع المنهي عنها،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إما محمول على الجواز، وإما على الاختصاص بالحسنين، أو على كونه بعد الحلق الأول، أو على كونه منسوخاً، واللّه أعلم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فاحتمل أن تكون الذؤابتان من خصائص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لضرب من المصلحة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الكراهة ليست فى أول الأمر، بل بعد كبر الطفل وترعرعه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لنا أن الحديث عن الذؤابتين لا ربط له بحلق رأسي الحسن والحسين في اليوم السابع من الولادة، فإن المقصود بهذا الحلق هو إجراء السنة فيما يرتبط بإزالة شعر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للآخرين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ذؤابة في موضع من الرأس لا يلازم حلق بقية </w:t>
      </w:r>
      <w:bookmarkStart w:id="462" w:name="pg15735_164373"/>
    </w:p>
    <w:p>
      <w:pPr>
        <w:pStyle w:val="BookText"/>
        <w:rPr/>
      </w:pPr>
      <w:bookmarkEnd w:id="462"/>
      <w:r>
        <w:rPr>
          <w:rFonts w:ascii="Amiri" w:hAnsi="Amiri" w:eastAsia="Amiri" w:cs="Amiri"/>
          <w:color w:val="111111"/>
          <w:sz w:val="28"/>
          <w:sz w:val="28"/>
          <w:szCs w:val="28"/>
          <w:rtl w:val="true"/>
          <w:lang w:bidi="ar-SA"/>
        </w:rPr>
        <w:t xml:space="preserve">الرأس، لأن الذؤابة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الناصية والناصية هي شعر مقدم الرأس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فقد تكون خصلة أو خصلتان من شعر هذه الناصية أطول من شعر سائر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ذؤابة، وهي غير القزعة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ملازمة بين وجود الذؤابة وبين حلق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في الذؤابة هو أن تكون أطول من غيرها مما حولها، وليس المطلوب حلق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القنازع، فهي جمع قزعة، وهي أن يحلق الرأس، ويترك موضعاً، أو مواضع منه وهذا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الذؤابة، أو الذوائب، وتحتاج إلى حلق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والذؤابة لا تحتاج إلى ذلك، بل يكفي أن تكون أطول مما حولها ولو بتقصير ما حولها دون حلقه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2613646_2142443653"/>
      <w:bookmarkStart w:id="464" w:name="_Toc153"/>
      <w:bookmarkEnd w:id="463"/>
      <w:r>
        <w:rPr>
          <w:rtl w:val="true"/>
        </w:rPr>
        <w:t>ثقب أذن المولود</w:t>
      </w:r>
      <w:r>
        <w:rPr>
          <w:rtl w:val="true"/>
        </w:rPr>
        <w:t>:</w:t>
      </w:r>
      <w:bookmarkEnd w:id="4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أذن المولود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حددت الرواية موقع الثقب، وأنه في الأذن اليمنى في </w:t>
      </w:r>
      <w:bookmarkStart w:id="465" w:name="pg15735_164374"/>
    </w:p>
    <w:p>
      <w:pPr>
        <w:pStyle w:val="BookText"/>
        <w:rPr/>
      </w:pPr>
      <w:bookmarkEnd w:id="465"/>
      <w:r>
        <w:rPr>
          <w:rFonts w:ascii="Amiri" w:hAnsi="Amiri" w:eastAsia="Amiri" w:cs="Amiri"/>
          <w:color w:val="111111"/>
          <w:sz w:val="28"/>
          <w:sz w:val="28"/>
          <w:szCs w:val="28"/>
          <w:rtl w:val="true"/>
          <w:lang w:bidi="ar-SA"/>
        </w:rPr>
        <w:t>شحمة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يعلق في هذا الموضع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الأذن اليسرى يكون الثقب في أعلاها، وما يعلق في هذا الموضع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2613648_2142443653"/>
      <w:bookmarkStart w:id="467" w:name="_Toc154"/>
      <w:bookmarkEnd w:id="466"/>
      <w:r>
        <w:rPr>
          <w:rtl w:val="true"/>
        </w:rPr>
        <w:t>حلق رأس المولود</w:t>
      </w:r>
      <w:r>
        <w:rPr>
          <w:rtl w:val="true"/>
        </w:rPr>
        <w:t>:</w:t>
      </w:r>
      <w:bookmarkEnd w:id="467"/>
    </w:p>
    <w:p>
      <w:pPr>
        <w:pStyle w:val="BookText"/>
        <w:rPr/>
      </w:pPr>
      <w:r>
        <w:rPr>
          <w:rFonts w:ascii="Amiri" w:hAnsi="Amiri" w:eastAsia="Amiri" w:cs="Amiri"/>
          <w:color w:val="111111"/>
          <w:sz w:val="28"/>
          <w:sz w:val="28"/>
          <w:szCs w:val="28"/>
          <w:rtl w:val="true"/>
          <w:lang w:bidi="ar-SA"/>
        </w:rPr>
        <w:t>وقد ورد في الشرع الشريف استحباب حلق رأس المولود في اليوم السابع من مولده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تحلق رأس ولدها يوم السابع، وتتصدق بوزن شعره فضة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سابعهما، وعق عنهما شاةَ شاةَ، وبعثوا برجل شاة إلى القابلة ونظروا ما غيره فأكلوا منه، وأهدوا إلى الجيران، وحلقت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رؤوسهما، وتصدقت بوزن شعر هما فضة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روايات أخرى ذكرت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حلق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وتصدق بزنة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ذكرته أكثر المصادر </w:t>
      </w:r>
      <w:bookmarkStart w:id="468" w:name="pg15735_164376"/>
    </w:p>
    <w:p>
      <w:pPr>
        <w:pStyle w:val="BookText"/>
        <w:rPr/>
      </w:pPr>
      <w:bookmarkEnd w:id="468"/>
      <w:r>
        <w:rPr>
          <w:rFonts w:ascii="IRNazanin" w:hAnsi="IRNazanin" w:eastAsia="IRNazanin"/>
          <w:color w:val="111111"/>
          <w:sz w:val="28"/>
          <w:sz w:val="28"/>
          <w:szCs w:val="28"/>
          <w:rtl w:val="true"/>
          <w:lang w:bidi="fa-IR"/>
        </w:rPr>
        <w:t xml:space="preserve">وقد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فامتثلت أمره </w:t>
      </w:r>
      <w:r>
        <w:rPr>
          <w:rStyle w:val="FootnoteAnchor"/>
          <w:rtl w:val="true"/>
        </w:rPr>
        <w:footnoteReference w:id="357"/>
      </w:r>
      <w:r>
        <w:rPr>
          <w:rFonts w:ascii="Amiri" w:hAnsi="Amiri" w:eastAsia="Amiri" w:cs="Amiri"/>
          <w:color w:val="111111"/>
          <w:sz w:val="28"/>
          <w:sz w:val="28"/>
          <w:szCs w:val="28"/>
          <w:rtl w:val="true"/>
          <w:lang w:bidi="ar-SA"/>
        </w:rPr>
        <w:t>، فصح نسبة ذلك إليه وإليها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شاركها في الحلق وفي التصدق بصورة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قد صرحت بأن الحلق إنما هو لأجل إزالة الأذى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آلام البدن وأدواءه تخرج بخروج الشعر في مسامه، وبخروج الأظفار من أناملها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أمر الإنسان بالنورة وحلق الرأس وقص الأظفار في كل أسبوع، ليسرع الشعر والأظفار في النبات، فتخرج الآلام والأدواء بخروجهما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طالا تحيزا وقل خروجهما، فاحتبست الآلام والأدواء في البدن، فأحدثت عللا وأوجاعاً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2613650_2142443653"/>
      <w:bookmarkStart w:id="470" w:name="_Toc155"/>
      <w:bookmarkEnd w:id="469"/>
      <w:r>
        <w:rPr>
          <w:rtl w:val="true"/>
        </w:rPr>
        <w:t>زنة الشعر</w:t>
      </w:r>
      <w:r>
        <w:rPr>
          <w:rtl w:val="true"/>
        </w:rPr>
        <w:t>:</w:t>
      </w:r>
      <w:bookmarkEnd w:id="4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وزن الشعر الذي حلقته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رأس الإمام الحسين، فهناك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وزنت </w:t>
      </w:r>
    </w:p>
    <w:p>
      <w:pPr>
        <w:pStyle w:val="BookText"/>
        <w:rPr/>
      </w:pPr>
      <w:r>
        <w:rPr>
          <w:rFonts w:ascii="Amiri" w:hAnsi="Amiri" w:eastAsia="Amiri" w:cs="Amiri"/>
          <w:color w:val="111111"/>
          <w:sz w:val="28"/>
          <w:sz w:val="28"/>
          <w:szCs w:val="28"/>
          <w:rtl w:val="true"/>
          <w:lang w:bidi="ar-SA"/>
        </w:rPr>
        <w:t>شعرهما لما 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وزن شعرهما در هما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أن وزن شعر كل واحد منهما كان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وزن مجموعهما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ما رواه الحاكم، عن عبد اللّه بن أبي بكر، عن الباقر،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احلقي رأسه، وتصدقي بزنة شعره،فضة، فوزناه، فكان وزنه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 نص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وزنه درهما، أو بعض درهم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bookmarkStart w:id="471" w:name="pg15735_164378"/>
    </w:p>
    <w:p>
      <w:pPr>
        <w:pStyle w:val="BookText"/>
        <w:rPr/>
      </w:pPr>
      <w:bookmarkEnd w:id="471"/>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يتصدق بزنة شعر حسن وحسين فوزن شعر أحدهما، فوجد ثلثى درهم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بلغ زنة شعورهما در هما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القاضي النعمان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فوزنت شعر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 وزن درهم ونصف</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وزن شعرهما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شعر كل واحد منهما، لا المجموع</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2613652_2142443653"/>
      <w:bookmarkStart w:id="473" w:name="_Toc156"/>
      <w:bookmarkEnd w:id="472"/>
      <w:r>
        <w:rPr>
          <w:rtl w:val="true"/>
        </w:rPr>
        <w:t>التصدق بالذهب أو بالفضة</w:t>
      </w:r>
      <w:r>
        <w:rPr>
          <w:rtl w:val="true"/>
        </w:rPr>
        <w:t>:</w:t>
      </w:r>
      <w:bookmarkEnd w:id="47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ووزنت فاطمة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شعرهما لما حلقته، فتصدقت بوزنه فضة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74" w:name="pg15735_164379"/>
    </w:p>
    <w:p>
      <w:pPr>
        <w:pStyle w:val="BookText"/>
        <w:rPr/>
      </w:pPr>
      <w:bookmarkEnd w:id="474"/>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وذهبا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الروايات تصرح بتصدقها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بالفضة، فلعل المراد بالعبارة الأخيرة أن الروايات قد خيرت بين التصدق بالفضة أو بالذهب، 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اختارت الفضة، ربما لمواساة الفقراء، لكي لا تدفعهم لتحمل أكثر من طاقتهم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تصدقت تارة بالذهب، وأخرى بالفضة، ولكن هذا الاحتمال لا شاهد له، فلا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التصدق بالذهب هو وظيفة الأغنياء، والتصدق بالفضة وظيفة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يحتاج إلى شاهد ودليل، وهو مفقود</w:t>
      </w:r>
    </w:p>
    <w:p>
      <w:pPr>
        <w:pStyle w:val="Heading5"/>
        <w:numPr>
          <w:ilvl w:val="4"/>
          <w:numId w:val="1"/>
        </w:numPr>
        <w:rPr/>
      </w:pPr>
      <w:bookmarkStart w:id="475" w:name="__RefHeading___Toc12613654_2142443653"/>
      <w:bookmarkStart w:id="476" w:name="_Toc157"/>
      <w:bookmarkEnd w:id="475"/>
      <w:r>
        <w:rPr>
          <w:rtl w:val="true"/>
        </w:rPr>
        <w:t>من فوائد الحلق</w:t>
      </w:r>
      <w:r>
        <w:rPr>
          <w:rtl w:val="true"/>
        </w:rPr>
        <w:t>:</w:t>
      </w:r>
      <w:bookmarkEnd w:id="476"/>
    </w:p>
    <w:p>
      <w:pPr>
        <w:pStyle w:val="BookText"/>
        <w:rPr/>
      </w:pPr>
      <w:r>
        <w:rPr>
          <w:rFonts w:ascii="IRNazanin" w:hAnsi="IRNazanin" w:eastAsia="IRNazanin"/>
          <w:color w:val="111111"/>
          <w:sz w:val="28"/>
          <w:sz w:val="28"/>
          <w:szCs w:val="28"/>
          <w:rtl w:val="true"/>
          <w:lang w:bidi="fa-IR"/>
        </w:rPr>
        <w:t xml:space="preserve">روي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في حلق رأس المولود؟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تطهيره من شعر الرحم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وأشير في بعض الروايات إلى بعض فوائد حلق شعر الرأس، فعن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على الرأس إذا طال أضعف البصر، وذهب بضوء نوره الخ</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استأصل شعرك تقل دوابه ودرنه، ووسخه، وتغلظ رقبتك، ويجلو بصرك، ويستريح بدنك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77" w:name="pg15735_164381"/>
    </w:p>
    <w:p>
      <w:pPr>
        <w:pStyle w:val="Heading4"/>
        <w:numPr>
          <w:ilvl w:val="3"/>
          <w:numId w:val="1"/>
        </w:numPr>
        <w:rPr/>
      </w:pPr>
      <w:bookmarkStart w:id="478" w:name="__RefHeading___Toc12613656_2142443653"/>
      <w:bookmarkStart w:id="479" w:name="_Toc158"/>
      <w:bookmarkEnd w:id="477"/>
      <w:bookmarkEnd w:id="478"/>
      <w:r>
        <w:rPr>
          <w:rtl w:val="true"/>
        </w:rPr>
        <w:t>الفصل الثالث</w:t>
      </w:r>
      <w:r>
        <w:rPr>
          <w:rtl w:val="true"/>
        </w:rPr>
        <w:t xml:space="preserve">: </w:t>
      </w:r>
      <w:r>
        <w:rPr>
          <w:rtl w:val="true"/>
        </w:rPr>
        <w:t>العقيقة</w:t>
      </w:r>
      <w:r>
        <w:rPr>
          <w:rtl w:val="true"/>
        </w:rPr>
        <w:t>..</w:t>
      </w:r>
      <w:bookmarkEnd w:id="47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0" w:name="__RefHeading___Toc12613658_2142443653"/>
      <w:bookmarkStart w:id="481" w:name="_Toc159"/>
      <w:bookmarkEnd w:id="480"/>
      <w:r>
        <w:rPr>
          <w:rtl w:val="true"/>
        </w:rPr>
        <w:t>اشارة</w:t>
      </w:r>
      <w:bookmarkEnd w:id="48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5735_164383"/>
      <w:bookmarkStart w:id="483" w:name="pg15735_164383"/>
      <w:bookmarkEnd w:id="483"/>
    </w:p>
    <w:p>
      <w:pPr>
        <w:pStyle w:val="Heading5"/>
        <w:numPr>
          <w:ilvl w:val="4"/>
          <w:numId w:val="1"/>
        </w:numPr>
        <w:rPr/>
      </w:pPr>
      <w:bookmarkStart w:id="484" w:name="pg15735_164383"/>
      <w:bookmarkStart w:id="485" w:name="__RefHeading___Toc12613660_2142443653"/>
      <w:bookmarkStart w:id="486" w:name="_Toc160"/>
      <w:bookmarkEnd w:id="484"/>
      <w:bookmarkEnd w:id="485"/>
      <w:r>
        <w:rPr>
          <w:rtl w:val="true"/>
        </w:rPr>
        <w:t>العقيقة عن المولود</w:t>
      </w:r>
      <w:r>
        <w:rPr>
          <w:rtl w:val="true"/>
        </w:rPr>
        <w:t>:</w:t>
      </w:r>
      <w:bookmarkEnd w:id="486"/>
    </w:p>
    <w:p>
      <w:pPr>
        <w:pStyle w:val="BookText"/>
        <w:rPr/>
      </w:pPr>
      <w:r>
        <w:rPr>
          <w:rFonts w:ascii="IRNazanin" w:hAnsi="IRNazanin" w:eastAsia="IRNazanin"/>
          <w:color w:val="111111"/>
          <w:sz w:val="28"/>
          <w:sz w:val="28"/>
          <w:szCs w:val="28"/>
          <w:rtl w:val="true"/>
          <w:lang w:bidi="fa-IR"/>
        </w:rPr>
        <w:t>هناك روايات كثيرة 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سابعه، وأعطى القابلة رجل العقيقة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أعطاها أيضاً ديناراً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نص آخر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وأعطى القابلة شيئا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القابلة طرائف</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فسروا الطرائف باللحم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به ما يستطرف، من لحم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والطارف هو الجديد مقابل التليد الذي هو القديم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 الحسن والحسين كبشاً، كبشاً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كبشين كبشين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الخميس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ومعاني الأخبار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الواعظين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وإعلام الورى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العقبى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 درر السمطين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زيد بن علي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والأنوار البهية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أحاديث الشيعة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والرياض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الخانجي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ووسيلة 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في المكتبة الظاهرية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الحسين للخوارزمي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هناك 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التى عقت عنه وعن أخيه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عن أبي رافع أنه لما ولد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أمه أن تعق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تعقي عنه، </w:t>
      </w:r>
      <w:bookmarkStart w:id="487" w:name="pg15735_164388"/>
    </w:p>
    <w:p>
      <w:pPr>
        <w:pStyle w:val="BookText"/>
        <w:rPr/>
      </w:pPr>
      <w:bookmarkEnd w:id="487"/>
      <w:r>
        <w:rPr>
          <w:rFonts w:ascii="Amiri" w:hAnsi="Amiri" w:eastAsia="Amiri" w:cs="Amiri"/>
          <w:color w:val="111111"/>
          <w:sz w:val="28"/>
          <w:sz w:val="28"/>
          <w:szCs w:val="28"/>
          <w:rtl w:val="true"/>
          <w:lang w:bidi="ar-SA"/>
        </w:rPr>
        <w:t xml:space="preserve">ولكن احلقي رأسه، فتصدقي وزنه من الورق، ثم ولد الحسين فصنعت مثل ذلك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2613662_2142443653"/>
      <w:bookmarkStart w:id="489" w:name="_Toc161"/>
      <w:bookmarkEnd w:id="488"/>
      <w:r>
        <w:rPr>
          <w:rtl w:val="true"/>
        </w:rPr>
        <w:t>كبشان لكل واحد</w:t>
      </w:r>
      <w:r>
        <w:rPr>
          <w:rtl w:val="true"/>
        </w:rPr>
        <w:t xml:space="preserve">.. </w:t>
      </w:r>
      <w:r>
        <w:rPr>
          <w:rtl w:val="true"/>
        </w:rPr>
        <w:t>أو لكل كبش</w:t>
      </w:r>
      <w:r>
        <w:rPr>
          <w:rtl w:val="true"/>
        </w:rPr>
        <w:t>:</w:t>
      </w:r>
      <w:bookmarkEnd w:id="48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سبط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ابن سعد في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 الحسن والحسين بكبشين</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90" w:name="pg15735_164389"/>
    </w:p>
    <w:p>
      <w:pPr>
        <w:pStyle w:val="BookText"/>
        <w:rPr/>
      </w:pPr>
      <w:bookmarkEnd w:id="490"/>
      <w:r>
        <w:rPr>
          <w:rFonts w:ascii="IRNazanin" w:hAnsi="IRNazanin" w:eastAsia="IRNazanin"/>
          <w:color w:val="111111"/>
          <w:sz w:val="28"/>
          <w:sz w:val="28"/>
          <w:szCs w:val="28"/>
          <w:rtl w:val="true"/>
          <w:lang w:bidi="fa-IR"/>
        </w:rPr>
        <w:t xml:space="preserve">فلعل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عق عن كل واحد منهما كبشين أخذ ذلك من مثل هذا التعبير، الذي يحتمل أن يكون المقصود به أنه عن كل واحد كبشين ويحتمل أن يكون المقصود أنه قد عق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كبشاً وعن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كبشا، فصار المجموع كبشين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احتمال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عقت عنهما أولاً، ثم 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ثانياً، فصار مجموع ما عقاه كبشين عن كل واحد منهما</w:t>
      </w:r>
      <w:r>
        <w:rPr>
          <w:rFonts w:eastAsia="IRNazanin" w:cs="IRNazanin"/>
          <w:color w:val="111111"/>
          <w:sz w:val="28"/>
          <w:szCs w:val="28"/>
          <w:rtl w:val="true"/>
          <w:lang w:bidi="fa-IR"/>
        </w:rPr>
        <w:t>.</w:t>
      </w:r>
    </w:p>
    <w:p>
      <w:pPr>
        <w:pStyle w:val="Heading5"/>
        <w:numPr>
          <w:ilvl w:val="4"/>
          <w:numId w:val="1"/>
        </w:numPr>
        <w:rPr/>
      </w:pPr>
      <w:bookmarkStart w:id="491" w:name="__RefHeading___Toc12613664_2142443653"/>
      <w:bookmarkStart w:id="492" w:name="_Toc162"/>
      <w:bookmarkEnd w:id="491"/>
      <w:r>
        <w:rPr>
          <w:rtl w:val="true"/>
        </w:rPr>
        <w:t>من الذي عق عن الحسين ؟</w:t>
      </w:r>
      <w:r>
        <w:rPr>
          <w:rtl w:val="true"/>
        </w:rPr>
        <w:t>!:</w:t>
      </w:r>
      <w:bookmarkEnd w:id="49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عق عن الحسنين، وأعطى القابلة شيئا، وحلق رأسيهما، وتصدق بوزنه فضة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وبعض الروايات تنسب ذلك كله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الروايات تنسب فعل العقيقة وإعطاء القابلة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وتنسب الحلق والتصدق بوزن الشعر فضة إلى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والروايات الثلاث 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سؤال عن أنه كيف يمكن 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الجمع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يقال في وجه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أن تعق عن ولديها، فاقترح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يتولى أمر العقيقة عنها، وتتولى هي الحلق، فيكون الأمران قد حصلا في آن واحد، وصح نسبة العقيقة إليها وإلى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يقترب ذلك من الشبه بين الوكيل والأصيل</w:t>
      </w:r>
      <w:r>
        <w:rPr>
          <w:rFonts w:eastAsia="IRNazanin" w:cs="IRNazanin"/>
          <w:color w:val="111111"/>
          <w:sz w:val="28"/>
          <w:szCs w:val="28"/>
          <w:rtl w:val="true"/>
          <w:lang w:bidi="fa-IR"/>
        </w:rPr>
        <w:t xml:space="preserve">. </w:t>
      </w:r>
      <w:bookmarkStart w:id="493" w:name="pg15735_164391"/>
    </w:p>
    <w:p>
      <w:pPr>
        <w:pStyle w:val="BookText"/>
        <w:rPr/>
      </w:pPr>
      <w:bookmarkEnd w:id="493"/>
      <w:r>
        <w:rPr>
          <w:rFonts w:ascii="Amiri" w:hAnsi="Amiri" w:eastAsia="Amiri" w:cs="Amiri"/>
          <w:color w:val="111111"/>
          <w:sz w:val="28"/>
          <w:sz w:val="28"/>
          <w:szCs w:val="28"/>
          <w:rtl w:val="true"/>
          <w:lang w:bidi="ar-SA"/>
        </w:rPr>
        <w:t xml:space="preserve">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شاركها وأعانها في أمر الحلق أيضاً، فنسب إليه تارة، وإليها أخرى</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2613666_2142443653"/>
      <w:bookmarkStart w:id="495" w:name="_Toc163"/>
      <w:bookmarkEnd w:id="494"/>
      <w:r>
        <w:rPr>
          <w:rtl w:val="true"/>
        </w:rPr>
        <w:t>بين الدم والطيب</w:t>
      </w:r>
      <w:r>
        <w:rPr>
          <w:rtl w:val="true"/>
        </w:rPr>
        <w:t>:</w:t>
      </w:r>
      <w:bookmarkEnd w:id="495"/>
    </w:p>
    <w:p>
      <w:pPr>
        <w:pStyle w:val="BookText"/>
        <w:rPr/>
      </w:pPr>
      <w:r>
        <w:rPr>
          <w:rFonts w:ascii="Amiri" w:hAnsi="Amiri" w:eastAsia="Amiri" w:cs="Amiri"/>
          <w:color w:val="111111"/>
          <w:sz w:val="28"/>
          <w:sz w:val="28"/>
          <w:szCs w:val="28"/>
          <w:rtl w:val="true"/>
          <w:lang w:bidi="ar-SA"/>
        </w:rPr>
        <w:t>ذكرنا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الولادة الميمونة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حلق رأس المولود، طلى رأسه بالخلوق،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من فعل الجاهلية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الفعل شرك،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يلطخون رأس الصبي </w:t>
      </w:r>
      <w:bookmarkStart w:id="496" w:name="pg15735_164392"/>
    </w:p>
    <w:p>
      <w:pPr>
        <w:pStyle w:val="BookText"/>
        <w:rPr/>
      </w:pPr>
      <w:bookmarkEnd w:id="496"/>
      <w:r>
        <w:rPr>
          <w:rFonts w:ascii="Amiri" w:hAnsi="Amiri" w:eastAsia="Amiri" w:cs="Amiri"/>
          <w:color w:val="111111"/>
          <w:sz w:val="28"/>
          <w:sz w:val="28"/>
          <w:szCs w:val="28"/>
          <w:rtl w:val="true"/>
          <w:lang w:bidi="ar-SA"/>
        </w:rPr>
        <w:t xml:space="preserve">في دم العقيقة، 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شرك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 عن عاصم الكوزي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أيؤخذ الدم فيلطخ به رأس الصبي؟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يكن ذاك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يعمل في الجاهلية، ونهي عنه في الإسلام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2613668_2142443653"/>
      <w:bookmarkStart w:id="498" w:name="_Toc164"/>
      <w:bookmarkEnd w:id="497"/>
      <w:r>
        <w:rPr>
          <w:rtl w:val="true"/>
        </w:rPr>
        <w:t>شرك لماذا ؟</w:t>
      </w:r>
      <w:r>
        <w:rPr>
          <w:rtl w:val="true"/>
        </w:rPr>
        <w:t>!:</w:t>
      </w:r>
      <w:bookmarkEnd w:id="498"/>
    </w:p>
    <w:p>
      <w:pPr>
        <w:pStyle w:val="BookText"/>
        <w:rPr/>
      </w:pPr>
      <w:r>
        <w:rPr>
          <w:rFonts w:ascii="Amiri" w:hAnsi="Amiri" w:eastAsia="Amiri" w:cs="Amiri"/>
          <w:color w:val="111111"/>
          <w:sz w:val="28"/>
          <w:sz w:val="28"/>
          <w:szCs w:val="28"/>
          <w:rtl w:val="true"/>
          <w:lang w:bidi="ar-SA"/>
        </w:rPr>
        <w:t>ويستوقفنا في هذه النصوص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تلطيخ رأس المولود بدم العقيقة شرك</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أردنا أن نفهم ما يرمي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بكلمته هذه، فعلينا أن نشير إلى أن الناس كانوا يذبحون القرابين، </w:t>
      </w:r>
    </w:p>
    <w:p>
      <w:pPr>
        <w:pStyle w:val="BookText"/>
        <w:rPr/>
      </w:pPr>
      <w:r>
        <w:rPr>
          <w:rFonts w:ascii="Amiri" w:hAnsi="Amiri" w:eastAsia="Amiri" w:cs="Amiri"/>
          <w:color w:val="111111"/>
          <w:sz w:val="28"/>
          <w:sz w:val="28"/>
          <w:szCs w:val="28"/>
          <w:rtl w:val="true"/>
          <w:lang w:bidi="ar-SA"/>
        </w:rPr>
        <w:t>ويلطخون أوثانهم بدمائها تقرباً إليها، وكانوا أيضاً قد وضعوا أحجاراً حول الكعبة، وكانت ثلاث مئة وستين حجراً، فكانوا إذا ذبحوا نضحوا الدم على ما أقبل من البيت، وشرحوا اللحم، وجعلوه على تلك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كان أهل الجاهلية يعظمون البيت بالدم، فنحن أحق بتعظيمه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حين يطلون رأس المولود بدم العقيقة إنما يمارسون نفس هذا الذي يمارسونه مع أوثانهم التي يعبدونها، ويعظمونه بما يعظمون به معبوداتهم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عملهم هذا إنه شرك</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الموقف الصريح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ما يشبه فعل أهل الجاهلية، يدلنا على حرص هذا الدين على اقتلاع كل مظاهر الشرك وألوانه، وحالاته حتى من الوهم والخيال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الشرك هو أقصى، وأشد حالات التردي والانحطاط، </w:t>
      </w:r>
      <w:bookmarkStart w:id="499" w:name="pg15735_164394"/>
    </w:p>
    <w:p>
      <w:pPr>
        <w:pStyle w:val="BookText"/>
        <w:rPr/>
      </w:pPr>
      <w:bookmarkEnd w:id="499"/>
      <w:r>
        <w:rPr>
          <w:rFonts w:ascii="Amiri" w:hAnsi="Amiri" w:eastAsia="Amiri" w:cs="Amiri"/>
          <w:color w:val="111111"/>
          <w:sz w:val="28"/>
          <w:sz w:val="28"/>
          <w:szCs w:val="28"/>
          <w:rtl w:val="true"/>
          <w:lang w:bidi="ar-SA"/>
        </w:rPr>
        <w:t>حيث يتخلى الإنسان فيه عن عبادة الواحد الأحد، الحي القيوم، أقدر القادرين، وأعلم العالمين، وأحكم الحاكمين، والكمال المطلق واللامتناهي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 إلى العاجز الفقير، الفاقد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إسفاف ما بعده إسفاف، لا يرضاه لنفسه جاهل، فما بالك بالأريب العاقل</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2613670_2142443653"/>
      <w:bookmarkStart w:id="501" w:name="_Toc165"/>
      <w:bookmarkEnd w:id="500"/>
      <w:r>
        <w:rPr>
          <w:rtl w:val="true"/>
        </w:rPr>
        <w:t>العقيقة فداء ووقاء</w:t>
      </w:r>
      <w:r>
        <w:rPr>
          <w:rtl w:val="true"/>
        </w:rPr>
        <w:t>:</w:t>
      </w:r>
      <w:bookmarkEnd w:id="501"/>
    </w:p>
    <w:p>
      <w:pPr>
        <w:pStyle w:val="BookText"/>
        <w:rPr/>
      </w:pPr>
      <w:r>
        <w:rPr>
          <w:rFonts w:ascii="Amiri" w:hAnsi="Amiri" w:eastAsia="Amiri" w:cs="Amiri"/>
          <w:color w:val="111111"/>
          <w:sz w:val="28"/>
          <w:sz w:val="28"/>
          <w:szCs w:val="28"/>
          <w:rtl w:val="true"/>
          <w:lang w:bidi="ar-SA"/>
        </w:rPr>
        <w:t>وقد أشارت الروايات إلى أن العقيقة ليست لأجل تعظيم شأن المولود، وإنما هي حفظ له، وفداء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حين توزع على الجيران وعلى المحتاجين تتلافى شرور العين الحاسدة والمتشائمة التي تشعر بالقلة والفاقدية والضعف والضعة في ذاتها، وتتمنى زوال النعم وحلول النقم بالآخرين، وتحولها إلى عين رجاء ومحبة، وتوقع الخير، وتفاؤل بالمولود الجديد، فها قد بدأ يصل إليها من منافع هذه العقيقة ما قد يعد من طلائع هذا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يتحول الحسد إلى غبطة والكره إلى محبة، وتمني زوال النعمة إلى تمني زيادتها ودوامها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يفسر ما ورد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أطعم الجيران من العقيقة، وورد أن المفروض هو أن يطعم منها </w:t>
      </w:r>
    </w:p>
    <w:p>
      <w:pPr>
        <w:pStyle w:val="BookText"/>
        <w:rPr/>
      </w:pPr>
      <w:r>
        <w:rPr>
          <w:rFonts w:ascii="Amiri" w:hAnsi="Amiri" w:eastAsia="Amiri" w:cs="Amiri"/>
          <w:color w:val="111111"/>
          <w:sz w:val="28"/>
          <w:sz w:val="28"/>
          <w:szCs w:val="28"/>
          <w:rtl w:val="true"/>
          <w:lang w:bidi="ar-SA"/>
        </w:rPr>
        <w:t xml:space="preserve">عشرة أشخاص على أقل تقدير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هذا يفسر لنا 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رهن بسابعه بكبش يسمى فيه ويعق عنه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دعاء العقيقة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عظمها بعظمه ولحمها،بلحمه ودمها بدمه وشعرها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وقاء لمحمد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أظهر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العقيقة ليس فقط تقي المولود، فيكون لحمها بلحمه وعظمها بعظمه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تقي أيضاً طائفة من الناس معه وهم الأقربون إلى ذلك المولود، والذين يعنيهم أمره بصورة مباشرة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يقول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اجعلها وقاء لمحمد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أنه لولا هذه العقيقة، فلربما لحق السوء والأذى حتى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المولود، وبكل من له ارتباط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bookmarkStart w:id="502" w:name="pg15735_164397"/>
    </w:p>
    <w:p>
      <w:pPr>
        <w:pStyle w:val="Heading2"/>
        <w:numPr>
          <w:ilvl w:val="1"/>
          <w:numId w:val="1"/>
        </w:numPr>
        <w:rPr/>
      </w:pPr>
      <w:bookmarkStart w:id="503" w:name="__RefHeading___Toc12613672_2142443653"/>
      <w:bookmarkStart w:id="504" w:name="_Toc166"/>
      <w:bookmarkEnd w:id="502"/>
      <w:bookmarkEnd w:id="503"/>
      <w:r>
        <w:rPr>
          <w:rtl w:val="true"/>
        </w:rPr>
        <w:t>الفهارس</w:t>
      </w:r>
      <w:bookmarkEnd w:id="504"/>
    </w:p>
    <w:p>
      <w:pPr>
        <w:pStyle w:val="Heading3"/>
        <w:numPr>
          <w:ilvl w:val="2"/>
          <w:numId w:val="1"/>
        </w:numPr>
        <w:rPr/>
      </w:pPr>
      <w:bookmarkStart w:id="505" w:name="__RefHeading___Toc12613674_2142443653"/>
      <w:bookmarkStart w:id="506" w:name="_Toc167"/>
      <w:bookmarkEnd w:id="505"/>
      <w:r>
        <w:rPr>
          <w:rtl w:val="true"/>
        </w:rPr>
        <w:t>إشارة</w:t>
      </w:r>
      <w:r>
        <w:rPr>
          <w:rtl w:val="true"/>
        </w:rPr>
        <w:t>:</w:t>
      </w:r>
      <w:bookmarkEnd w:id="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5735_164399"/>
      <w:bookmarkStart w:id="508" w:name="pg15735_164399"/>
      <w:bookmarkEnd w:id="508"/>
    </w:p>
    <w:p>
      <w:pPr>
        <w:pStyle w:val="Heading3"/>
        <w:numPr>
          <w:ilvl w:val="2"/>
          <w:numId w:val="1"/>
        </w:numPr>
        <w:rPr/>
      </w:pPr>
      <w:bookmarkStart w:id="509" w:name="pg15735_164399"/>
      <w:bookmarkStart w:id="510" w:name="__RefHeading___Toc12613676_2142443653"/>
      <w:bookmarkStart w:id="511" w:name="_Toc168"/>
      <w:bookmarkEnd w:id="509"/>
      <w:bookmarkEnd w:id="510"/>
      <w:r>
        <w:rPr>
          <w:rtl w:val="true"/>
        </w:rPr>
        <w:t>الفهرس الإجمالي</w:t>
      </w:r>
      <w:r>
        <w:rPr>
          <w:rtl w:val="true"/>
        </w:rPr>
        <w:t>:</w:t>
      </w:r>
      <w:bookmarkEnd w:id="511"/>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الأنوار قبل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الغيبي بولادة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المبارك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الفصل السابع للزهراء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الميمونة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وكرامة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في أيامه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في يومه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512" w:name="pg15735_164400"/>
    </w:p>
    <w:p>
      <w:pPr>
        <w:pStyle w:val="Heading3"/>
        <w:numPr>
          <w:ilvl w:val="2"/>
          <w:numId w:val="1"/>
        </w:numPr>
        <w:rPr/>
      </w:pPr>
      <w:bookmarkStart w:id="513" w:name="__RefHeading___Toc12613678_2142443653"/>
      <w:bookmarkStart w:id="514" w:name="_Toc169"/>
      <w:bookmarkEnd w:id="512"/>
      <w:bookmarkEnd w:id="513"/>
      <w:r>
        <w:rPr>
          <w:rtl w:val="true"/>
        </w:rPr>
        <w:t>الفهرس التفصيلي</w:t>
      </w:r>
      <w:bookmarkEnd w:id="51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عن تأليف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ما عدا مما بدا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الداعي لتأليف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التخطيط للمرحلة الأخطر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الأنوار قبل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حديث الأنوار قبل خلق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الأئمة خلقوا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وقفة قصيرة مع هذا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قسم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أخذه الهلع</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بماذا كفر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التوسل المشروع</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أنوارهم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الخلق للكائنات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لماذا اللوح والقلم من نور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تتمات إيضاحية للنص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من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أي إسراء حدث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حديث آخر يؤيد ويسدد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الغيبي بولادة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الإخبار عن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ولاد الحسنين في الأخبار الغيبية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أين عرفت فحكمت؟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وقفات مع هذه الصفات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ابن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أحب الرجال إلى الرسول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سمع النبي وبصره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يحزن لحزني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الحسن والحسين شجرتان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أقاسمهما 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يا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مقاسمة الحياة، أو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الفصل الرابع متى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سنة ولادة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أوهام في تاريخ الميلاد والإستشهاد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عبد العزيز، وابن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أوهام في العمر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ادعاءات العسقلاني بلا مبرر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هل كان اليافعي جاهلاً؟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يوم ولادته في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الثلاثاء أم الخميس؟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الزمان الفاصل بين ولادتي الحسنين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مدة الحمل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حملته أمه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لا حاجة لي بهذا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حَمَلَتْهُ أُمُّهُ كُرْهًا وَوَضَعَتْهُ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السورة مكية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الزهراء تروي قصة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تفاجئ المقداد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لباس اللذة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الحمل بالحسين بعد فطام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فلا تمنعيه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المنع بالتراضي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الخير والسعة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الحسين حجة للخلق وعلى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المعالجة بالريق وبالرقية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متى تدب الروح في 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الجنين يؤنس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الزهراء تخاف فتلجأ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جبرئيل يرقى الزهراء ويعوذها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وظائف ومهمات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 وظائف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وظائف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الفصل السابع للزهراء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أحوال الزهراء، وحالاتها، ومقامها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المس لا يعني الحدث ولا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شمولية تطهير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الجنب على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لفاطمة خصائص المعصومين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فاطمة العذراء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الحنوط، والتغسيل،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مزايا عديدة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الذكر، ومن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فاطمة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الصديقة الشهيدة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لا يغسلها إلا 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تحيض ولا تطمث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طهارة دم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هل الأحكام تابعة للمصالح والمفاسد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بين الملامة والثناء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لف المولود في خرقة صفراء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فإنه الإمام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رواية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تسمية على 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المعترضون على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الفارق بين ولادتي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الدم فعل الجاهلية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عميس تعوذ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صفية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القابلة صفية أو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المعصوم لا يحتاج إلى تنظيف وتطهير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الولادة من الفخذ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الشيعة والغلاة واعتقاداتهم ورواياتهم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الكنايات والمجازات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هل الحسنان ابنا سلمان؟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وكرامة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توطئة وتمهيد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تنزه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الحيض والنفاس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هذه كرامة للزهراء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حديث لم تر لها حمرة ولا نفاساً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النظر إلى عورة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أبو هريرة في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في أيامه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في يومه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مراسم تجرى على المولود</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بالتمر، أو بريقه؟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الأذان والإقامة في أذني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رواية لا تخلو من مؤاخذات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سور وآيات تقرأ في أذن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قراءة آية الكرسي والمعوذتين على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أم الفضل أو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تسقينه اللبن، ولم يقل ترضعينه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الثاني مراسم 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المطلوب في 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الذؤابتان والقنازع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ثقب أذن المولود</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حلق رأس المولود</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زنة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التصدق بالذهب أو بالفضة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من فوائد الحلق</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العقيقة عن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كبشان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لكل كبش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من الذي عق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الدم والطيب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شرك لماذا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العقيقة فداء ووقاء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كان هذا الأخ قد ذكرها للمؤلف، عند حصول هذه الرؤيا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لما طلب منه بعض الإخوة بعد أشهر أن يذكر له رؤياه هذه، لم يذكر له هذه الفقرة، فلما سأله عن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يتذكرها بسبب طول المدة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الجمل لابن شدقم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وسيرتنا وسنتنا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الغدير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والإيضاح لابن شاذان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والملاحم والفتن لابن طاووس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والصوارم المهرقة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للكوفي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النضرة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إلى الإمام العسكري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الغافلين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بحوث في تاريخ السنة المشرفة، والسنة قبل التدوين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الجرح والتعديل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وتدريب الراوي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المقدمة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كل ذلك وفي غيره تجد ما يفيد في هذا المجال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ومسلم، وأبي داود، وابن عساكر، وصحيح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وتقييد العلم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والحجة على الذاهب إلى تكفير أبي 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سید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وماءة منقبة لابن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لمحمد بن أحمد القمي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وإيمان أبي طالب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الفوائد، وعن الفضائل الشاذان، وتأويل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لشاذان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مصباح الأنوار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الطوسية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الرسالة القوامية في فضائل الصحابة، وراجع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والدر الفريد للقمي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النجاة للتنكابني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زيد بن علي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والإيقاظ من الهجعة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ومقتضب الأثر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الكفن في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اللباس، وباب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وراجع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وابن مردويه، والبيهقي في الدلائل، والبخاري، ومسلم، وابن أبي حاتم، وابن المنذر، وأبي الشيخ،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والإحكام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وكشف الصدق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مسند أبي حنيفة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القدسي بالقاهرة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 للصدوق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والمجازات النبوية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لابن شاذان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الملك العلي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لابن عقدة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الملك العلي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للدارقطني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جرجان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أسباب ورود الحديث للسيوطي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وأجوبة مسائل جار اللّه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نزول الآيات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المستدرك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غير المطبوع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الإفادة في تاريخ الأئمة السادة ليحيى بن الحسين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معالم العترة للجنابذي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شافية أبي فراس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ودائرة المعارف للبستاني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وجوهرة الكلام في مدح السادة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دمشق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وإسعاف الراغبين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المصطفى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قريش لمصعب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وابن مندة، والأمالي للصدوق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مواليد الأئمة، ومثير الأحزان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فقه الشيعة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 قول ابن الخشاب كما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الحسن بستة عشر شهراً، وترجمة الإمام الحسين من تاريخ دمشق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المعارف لابن قيتبة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في بقية المصادر حين ذكرنا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بعد ولادة أخيه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 وعشرة أشهر ونصف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مدينة دمشق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لابن عساكر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دمشق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الدول لابن العبري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الطبراني في المعجم الكبير، وليس في رواية الطبراني ذكر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أيضاً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كثير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البغدادي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مواليد الأئمة المجموعة لابن الخشاب البغدادي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ووصول الأخيار إلى أصول الأخبار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مسند أبي حنيفة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المهمة، وصه عن الحافظ عبد العزيز، وابن الخشاب وتاريخ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الخشاب البغدادي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لأبي نصر البخاري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والإكمال في أسماء الرجال للخطيب التبريزي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لابن حبان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لأبي نصر البخاري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سعيد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للزرندي الحنفي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لأبي نصر البخاري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لأبي نصر البخاري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 في أخبار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للملا علي القاري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للتفرشي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والصواعق المحرقة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وفائق المقال للبصري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مواليد الأئمة المجموعة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البهائي العاملي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للسخاوي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المحيط الأعظم للسيد حيدر الأملي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للشيخ المفيد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وفرحة الغري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علوم الحديث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نظم درر السمطين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للقفطي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الفصول المختارة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وفرحة الغري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الوصول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للشيخ المفيد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للقفطي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والعثمانية للجاحظ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وإنباه الرواة للقفطي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تاريخ مدينة دمشق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ولم يُطعن في سنده إلا في سعد بن طريف، وليس ذلك إلا لتشيعه حسبما صرحوا به 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هوامشه عن مصادر أخرى، 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والإلمام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والخطيب، وابن عساكر، 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ما تقدم، وعن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الدارع، وعمدة الأخبار لأحمد بن عبد الحميد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والتبصرة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في قصص الأنبياء والمرسلين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الأخبار لأحمد بن عبد الحميد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وإتحاف السائل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416/369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لابن الأعرابي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الدنيا، وتاريخ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والمحتضر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الجنان وعبرة اليقظان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للتفرشي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قيل، ودلائل الإمامة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ومسار الشيعة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للطوسي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الطالبيين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للدولابي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البرقي، 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وص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البرقي،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معالم العترة للجنابذي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الزبير بن بكار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منشورات الشريف الرضي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ومسار الشيعة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ووصول الأخيار إلى أصول الأخبار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ومسار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النبوية للدولابي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المعارف لابن قتيبة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الرضا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علي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الجامع للقيرواني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الخشاب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الطالب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الجامع للقيرواني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لكن الرواية عن أسماء بنت عميس، مع أنها كانت في الحبشة، فلا بد أن تكون هي الأنصارية، وزيدت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الرواة جرياً على ما هو المألوف عندهم، وتبعاً لما ارتكز في أذهانهم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الأخبار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مدرسة الإمام المهدي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في 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مدرسة الإمام المهدي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لابن رستم الطبري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لابن رستم الطبري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للجزائري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الأنوار وراجع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الإسلامي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وعبد بن حميد وابن المنذر عن قتادة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لابن طاووس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الوصول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وتنبيه الخاطر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أطيب البيان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الزهراء بهجة قلب المصطفى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لابن طاووس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لأحكام القرآن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ومباحث في علوم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الحصار، والبرهان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الباقلاني، وتاريخ القرآن الكريم لمحمد طاهر الكردي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الحصار، وإعجاز القرآن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الفاتحة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الإخلاص، فإنه قد روى ذلك عن مصادر كثيرة وراجع أيضاً شرح أصول الكافي لملا صالح المازندراني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للسيد الخوئي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عن قريب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357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تذكر تلك 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امرأة دعت عبد اللّه بن عبد المطلب إلى نفسها حين رأت النور بين عينيه، فاعتذر لها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زواجه بآمنة تاقت نفسه إلى ما دعته إليه تلك المرأة، ففاتحها بالأمر فرفضت، لأنها وجدت أن النور قد زال من جبينه بعد زواجه بآمنة، وادعت لنفسها العفة والشرف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للشيخ الصدوق، باب الديات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الكرامة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ومختلف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في شرح نكت الارشاد للشهيد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مصباح الأنوار، ونزهة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اللآلي شرح بدأ الأمالي للريحاوي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هداية السعداء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شاذان في ماءة منقبة المنقبة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الصحابة للسمعاني، والروضة لشاذان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لابن المغازلي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وذكرى الشيعة في أحكام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لفتح الدين الحنفي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الإمام علي لابن المغازلي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لعبد اللّه الشافعي، وعن أرجح المطالب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فضائل الصحابة ووفاء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من طريق ابن زبالة وغيره عن عبد اللّه بن مسلم الهلالي عن أخيه، واللآلي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المسدد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الحنفي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فاطمة لجلال الدين الخضري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العزيزية بحيدر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وضعفاء العقيلي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الزيارة الجامعة في مفاتيح الجنان، وفي كثير من كتب الأدعية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العشر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ومعتمد الشيعة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الفاطمية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للكجوري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لابن شاذان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الاعتقاد على ما في مناقب الكاشي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والرسائل الإعتقادية للخواجوئي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أصول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والمسند للشافعي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ولم يذكر وصيتها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المعجزات، وقرب الإسناد وغيرهما، ومجمع النورين للمرندي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للكحلاني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والأسرار الفاطمية للمسعودي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الخزاز القمي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الأحكام الشرعية، 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لعبد اللّه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مناقب الكاشي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الملي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جواهر المطالب، 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الحديث ومنسوخه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المسدد في مسند أحمد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والموضوعات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الذرية الطاهرة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والأسرار الفاطمية للمسعودي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للدولابي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الحديث ومنسوخه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وتنقيح التحقيق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مسند أحمد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والموضوعات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النميري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أطيب البيان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عوالم العلوم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الخراساني في كفاية الأصول، الجز الأول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مقامع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محمد على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حين ذكره لخصائص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أسرار الشهادة للدربندي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والنجعة في شرح اللمعة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 الأنف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والرصف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شفاء القاضي عياض، عن الدارقطني وأبي نعيم في الحلية، 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الميين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الأحاديث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للتبريزي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اللطائف، 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الإمام العكسري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للتبريزي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للشيخ المفيد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للشيخ المفيد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لابن المشهدي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للتبريزي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الادارية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وراجع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للبياضي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أهل البيت لأبي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السعادة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عيون أخبار الرضا ثلاثة أسانيد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وكسر ثاني – الفضة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زيد بن علي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إليه آخرون أيضاً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مذكور أيضاً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الأخبار الدخيلة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تصرف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وراجع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والذرية الطاهرة النبوية للدولابي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سنتين ونصف، وراجع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مختار 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القرآن لأبي عمرو الجوري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سنة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فاطمة لأبي القاسم المنيعي، وتفسير أبي حمزة الثمالي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هامشه ما ملخصه روی نحوه زین العابدين عن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للطبري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للحر العاملي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جبرئيل القمي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منشورات الشريف الرضي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الفضائل لشاذان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الأخبار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ومشارق أنوار اليقين للبرسي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المعجزات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ميزان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الزيارة السابعة من زياراته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ومصباح المتهجد للطوسي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للشهيد الأول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الكبرى للخصيبي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الإعتدال في نقض كلام أهل الرفض والاعتزال للذهبي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محب الدين الخطيب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مختصر منهاج السنة لابن تيمية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 ص</w:t>
      </w:r>
      <w:r>
        <w:rPr>
          <w:rFonts w:eastAsia="IRNazanin" w:cs="IRNazanin"/>
          <w:b w:val="false"/>
          <w:bCs w:val="false"/>
          <w:i w:val="false"/>
          <w:iCs w:val="false"/>
          <w:color w:val="333333"/>
          <w:sz w:val="20"/>
          <w:szCs w:val="20"/>
        </w:rPr>
        <w:t>416/369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لابن الأع عرابي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الدنيا، والأمالي للصدوق 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 العديد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وأرجع المعلق في الهامش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المحاسن المجتمعة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للشبلنجي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ذلك أيضاً إلى صاحب الفتاوى الظهيرية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لحسين بن عبد الوهاب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الشيوخ لابن جميع الصيداوي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بهجة المحافل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علي بن أبي طالب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غالية المواعظ ومصباح المتعظ والواعظ طبع دار الطباعة المحمدية بالقاهرة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مكتبة الملي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آية المودة لشهاب الدين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من مكتبة السيد الأشكوري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المكنونة في النسبة الشريفة المصونة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الفاسية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وعوالم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مودة القربي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إنتشارات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التمحيص للإسكافي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ومستطرفات السرائر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مع 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للمجلسي الثاني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الكتابين للمجلسي الثاني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نصوص ومصادر كثيرة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اللبيب في خصائص الحبيب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 الكبرى للخصيبي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استقرت نطفة الإمام في رحم أمه أربعين ليلة نصب اللّه له عموداً من نور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السنية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والخطيب، وابن عساكر، والطبراني، وتهذيب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للطبراني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اللبيب في خصائص الحببيب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الشفاء لعياض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العثمانية بإسلامبول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ومسند البزار، وعن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مسند أبي حنيفة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الأنوار للحمزاوي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والبزار، والبيهقي، 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مغلطاي والشفاء لعياض، وشامل الأصل والفرع للأباضي الجزائري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للزبيدي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المحمدية للنبهاني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الأدبية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الرضا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وحواشي الشرواني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الشفاء للملا علي القاري، 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وصيد الخاطر لابن الجوزي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للكاندهلوي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الشمائل للترمذي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غريب وصيد الخاطر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للطحاوي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للزيلعي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صرد، وهو متروك وراجع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تاریخ دمشق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للزرندي الحنفي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الدراوردي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خزيمة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والمحرر الوجيز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لابن الجوزي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الوهبية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دمشق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للگنجي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 كلا أو بعضاً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أنه عق عن الحسنين كبشاً كبشاً وكذا في حلية الأولياء وراجع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بقية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في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ذلك عن مصادر كثيرة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للشهيد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للشيخ المفيد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المحتاج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ومواهب الجليل لشرح مختصر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والوابل الصيب لابن قيم الجوزية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الطيالسي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البزار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الروياني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المودود لابن قيم الجوزية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 تهذيب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بدران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القرآن لأبي عمرو الجوري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سنة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فاطمة لأبي القاسم المنيعي، وتفسير أبي حمزة الثمالي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وراجع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والبغوي في معجمه والإصابة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بسند جيد، وقاموس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مصعب الزبيري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للدولابي،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أخبار إصبهان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النظيم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لابن المقرى ص </w:t>
      </w:r>
      <w:r>
        <w:rPr>
          <w:rFonts w:eastAsia="IRNazanin" w:cs="IRNazanin"/>
          <w:b w:val="false"/>
          <w:bCs w:val="false"/>
          <w:i w:val="false"/>
          <w:iCs w:val="false"/>
          <w:color w:val="333333"/>
          <w:sz w:val="20"/>
          <w:szCs w:val="20"/>
        </w:rPr>
        <w:t>595/187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في هوامشه إلى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في الهامش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المطالب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والإعتبار للجرجاني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الشجرية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للطبري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الطالب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القسم غير المطبوع من طبقات ابن سعد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القيرواني في التعبير، وصاحب فضائل الصحابة، وروضة الواعظین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والتبصرة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المصادر التي ذكرناها 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أُمُّهُ كُرْهًا وَوَضَعَتْهُ كُرْهًا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المصابيح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مصادر أخرى، والإرشاد للمفيد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سنن النسائي للسيوطي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السندي على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الصالحين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واليبان والتعريف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تفسير القرآن للطوسي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اللغة وسر العربية لعبد الملك الثعالبي النيسابوري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للنويري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للمفضل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والثمر الداني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غير المطبوع من طبقات ابن سعد، ترجمة الإمام الحسن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غير المطبوع من طبقات ابن سعد، ترجمة الإمام الحسن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الوهبية بمصر سنة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زيد بن علي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والمنتقى من السنن المسندة لابن الجارود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الزرقاني على الموطأ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وتنوير الحوالك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والإقتراح في بيان الإصطلاح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الطبقات الكبرى لابن سعد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النبوية للدولابي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للحربي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المواريث لعبد الغني النابلسي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الرروائد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زيد بن علي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للدولابي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الجعد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القسم غير المطبوع من الطبقات الكبرى لابن سعد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في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للدولابي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وتنوير الحوالك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القرآن للراوندي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تفسير القرآن لابن إدريس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النقول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39014</Words>
  <Characters>172187</Characters>
  <CharactersWithSpaces>209509</CharactersWithSpaces>
  <Paragraphs>2016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2026-08-25T03:52:44Z</dcterms:created>
  <dc:creator>ghaemiyeh.com</dc:creator>
  <dc:description/>
  <dc:language>en-US</dc:language>
  <cp:lastModifiedBy/>
  <dcterms:modified xsi:type="dcterms:W3CDTF">2026-08-25T07:23:30Z</dcterms:modified>
  <cp:revision>1</cp:revision>
  <dc:subject/>
  <dc:title>سیرة الحسین علیه السلام فی الحدیث و التاریخ جلد 1</dc:title>
</cp:coreProperties>
</file>

<file path=docProps/custom.xml><?xml version="1.0" encoding="utf-8"?>
<Properties xmlns="http://schemas.openxmlformats.org/officeDocument/2006/custom-properties" xmlns:vt="http://schemas.openxmlformats.org/officeDocument/2006/docPropsVTypes"/>
</file>