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39.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4.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95.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4.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99.xml" ContentType="application/vnd.openxmlformats-officedocument.wordprocessingml.footer+xml"/>
  <Override PartName="/word/footer292.xml" ContentType="application/vnd.openxmlformats-officedocument.wordprocessingml.footer+xml"/>
  <Override PartName="/word/footer28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91.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90.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2.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2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28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المکاسب جلد </w:t>
      </w:r>
      <w:r>
        <w:rPr/>
        <w:t>13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806346_2142443653">
            <w:r>
              <w:rPr>
                <w:webHidden/>
                <w:rStyle w:val="IndexLink"/>
                <w:rtl w:val="true"/>
              </w:rPr>
              <w:t>هویة الکتاب</w:t>
            </w:r>
            <w:r>
              <w:rPr>
                <w:rStyle w:val="IndexLink"/>
                <w:rtl w:val="true"/>
              </w:rPr>
              <w:tab/>
            </w:r>
            <w:r>
              <w:rPr>
                <w:rStyle w:val="IndexLink"/>
              </w:rPr>
              <w:t>6</w:t>
            </w:r>
          </w:hyperlink>
        </w:p>
        <w:p>
          <w:pPr>
            <w:pStyle w:val="Contents2"/>
            <w:tabs>
              <w:tab w:val="clear" w:pos="8743"/>
              <w:tab w:val="right" w:pos="9026" w:leader="dot"/>
            </w:tabs>
            <w:rPr/>
          </w:pPr>
          <w:hyperlink w:anchor="__RefHeading___Toc9806348_2142443653">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9806350_2142443653">
            <w:r>
              <w:rPr>
                <w:webHidden/>
                <w:rStyle w:val="IndexLink"/>
                <w:rtl w:val="true"/>
              </w:rPr>
              <w:t>القول في الخيار و أقسامه و أحكامه</w:t>
            </w:r>
            <w:r>
              <w:rPr>
                <w:rStyle w:val="IndexLink"/>
                <w:rtl w:val="true"/>
              </w:rPr>
              <w:t>)</w:t>
              <w:tab/>
            </w:r>
            <w:r>
              <w:rPr>
                <w:rStyle w:val="IndexLink"/>
              </w:rPr>
              <w:t>14</w:t>
            </w:r>
          </w:hyperlink>
        </w:p>
        <w:p>
          <w:pPr>
            <w:pStyle w:val="Contents3"/>
            <w:tabs>
              <w:tab w:val="clear" w:pos="8459"/>
              <w:tab w:val="right" w:pos="9026" w:leader="dot"/>
            </w:tabs>
            <w:rPr/>
          </w:pPr>
          <w:hyperlink w:anchor="__RefHeading___Toc9806352_2142443653">
            <w:r>
              <w:rPr>
                <w:webHidden/>
                <w:rStyle w:val="IndexLink"/>
                <w:rtl w:val="true"/>
              </w:rPr>
              <w:t>اشارة</w:t>
            </w:r>
            <w:r>
              <w:rPr>
                <w:rStyle w:val="IndexLink"/>
                <w:rtl w:val="true"/>
              </w:rPr>
              <w:tab/>
            </w:r>
            <w:r>
              <w:rPr>
                <w:rStyle w:val="IndexLink"/>
              </w:rPr>
              <w:t>14</w:t>
            </w:r>
          </w:hyperlink>
        </w:p>
        <w:p>
          <w:pPr>
            <w:pStyle w:val="Contents3"/>
            <w:tabs>
              <w:tab w:val="clear" w:pos="8459"/>
              <w:tab w:val="right" w:pos="9026" w:leader="dot"/>
            </w:tabs>
            <w:rPr/>
          </w:pPr>
          <w:hyperlink w:anchor="__RefHeading___Toc9806354_2142443653">
            <w:r>
              <w:rPr>
                <w:webHidden/>
                <w:rStyle w:val="IndexLink"/>
                <w:rtl w:val="true"/>
              </w:rPr>
              <w:t>مقدمتان</w:t>
            </w:r>
            <w:r>
              <w:rPr>
                <w:rStyle w:val="IndexLink"/>
                <w:rtl w:val="true"/>
              </w:rPr>
              <w:tab/>
            </w:r>
            <w:r>
              <w:rPr>
                <w:rStyle w:val="IndexLink"/>
              </w:rPr>
              <w:t>15</w:t>
            </w:r>
          </w:hyperlink>
        </w:p>
        <w:p>
          <w:pPr>
            <w:pStyle w:val="Contents4"/>
            <w:tabs>
              <w:tab w:val="clear" w:pos="8176"/>
              <w:tab w:val="right" w:pos="9026" w:leader="dot"/>
            </w:tabs>
            <w:rPr/>
          </w:pPr>
          <w:hyperlink w:anchor="__RefHeading___Toc9806356_2142443653">
            <w:r>
              <w:rPr>
                <w:webHidden/>
                <w:rStyle w:val="IndexLink"/>
                <w:rtl w:val="true"/>
              </w:rPr>
              <w:t>اشارة</w:t>
            </w:r>
            <w:r>
              <w:rPr>
                <w:rStyle w:val="IndexLink"/>
                <w:rtl w:val="true"/>
              </w:rPr>
              <w:tab/>
            </w:r>
            <w:r>
              <w:rPr>
                <w:rStyle w:val="IndexLink"/>
              </w:rPr>
              <w:t>15</w:t>
            </w:r>
          </w:hyperlink>
        </w:p>
        <w:p>
          <w:pPr>
            <w:pStyle w:val="Contents4"/>
            <w:tabs>
              <w:tab w:val="clear" w:pos="8176"/>
              <w:tab w:val="right" w:pos="9026" w:leader="dot"/>
            </w:tabs>
            <w:rPr/>
          </w:pPr>
          <w:hyperlink w:anchor="__RefHeading___Toc9806358_2142443653">
            <w:r>
              <w:rPr>
                <w:webHidden/>
                <w:rStyle w:val="IndexLink"/>
                <w:rtl w:val="true"/>
              </w:rPr>
              <w:t>الاُولى في معنى الخيار</w:t>
            </w:r>
            <w:r>
              <w:rPr>
                <w:rStyle w:val="IndexLink"/>
                <w:rtl w:val="true"/>
              </w:rPr>
              <w:tab/>
            </w:r>
            <w:r>
              <w:rPr>
                <w:rStyle w:val="IndexLink"/>
              </w:rPr>
              <w:t>15</w:t>
            </w:r>
          </w:hyperlink>
        </w:p>
        <w:p>
          <w:pPr>
            <w:pStyle w:val="Contents4"/>
            <w:tabs>
              <w:tab w:val="clear" w:pos="8176"/>
              <w:tab w:val="right" w:pos="9026" w:leader="dot"/>
            </w:tabs>
            <w:rPr/>
          </w:pPr>
          <w:hyperlink w:anchor="__RefHeading___Toc9806360_2142443653">
            <w:r>
              <w:rPr>
                <w:webHidden/>
                <w:rStyle w:val="IndexLink"/>
                <w:rtl w:val="true"/>
              </w:rPr>
              <w:t>الثانية الأصل في البيع اللزوم</w:t>
            </w:r>
            <w:r>
              <w:rPr>
                <w:rStyle w:val="IndexLink"/>
                <w:rtl w:val="true"/>
              </w:rPr>
              <w:tab/>
            </w:r>
            <w:r>
              <w:rPr>
                <w:rStyle w:val="IndexLink"/>
              </w:rPr>
              <w:t>23</w:t>
            </w:r>
          </w:hyperlink>
        </w:p>
        <w:p>
          <w:pPr>
            <w:pStyle w:val="Contents5"/>
            <w:tabs>
              <w:tab w:val="clear" w:pos="7892"/>
              <w:tab w:val="right" w:pos="9026" w:leader="dot"/>
            </w:tabs>
            <w:rPr/>
          </w:pPr>
          <w:hyperlink w:anchor="__RefHeading___Toc9806362_2142443653">
            <w:r>
              <w:rPr>
                <w:webHidden/>
                <w:rStyle w:val="IndexLink"/>
                <w:rtl w:val="true"/>
              </w:rPr>
              <w:t>اشارة</w:t>
            </w:r>
            <w:r>
              <w:rPr>
                <w:rStyle w:val="IndexLink"/>
                <w:rtl w:val="true"/>
              </w:rPr>
              <w:tab/>
            </w:r>
            <w:r>
              <w:rPr>
                <w:rStyle w:val="IndexLink"/>
              </w:rPr>
              <w:t>23</w:t>
            </w:r>
          </w:hyperlink>
        </w:p>
        <w:p>
          <w:pPr>
            <w:pStyle w:val="Contents5"/>
            <w:tabs>
              <w:tab w:val="clear" w:pos="7892"/>
              <w:tab w:val="right" w:pos="9026" w:leader="dot"/>
            </w:tabs>
            <w:rPr/>
          </w:pPr>
          <w:hyperlink w:anchor="__RefHeading___Toc9806364_2142443653">
            <w:r>
              <w:rPr>
                <w:webHidden/>
                <w:rStyle w:val="IndexLink"/>
                <w:rtl w:val="true"/>
              </w:rPr>
              <w:t>معاني الأصل</w:t>
            </w:r>
            <w:r>
              <w:rPr>
                <w:rStyle w:val="IndexLink"/>
                <w:rtl w:val="true"/>
              </w:rPr>
              <w:tab/>
            </w:r>
            <w:r>
              <w:rPr>
                <w:rStyle w:val="IndexLink"/>
              </w:rPr>
              <w:t>25</w:t>
            </w:r>
          </w:hyperlink>
        </w:p>
        <w:p>
          <w:pPr>
            <w:pStyle w:val="Contents6"/>
            <w:tabs>
              <w:tab w:val="clear" w:pos="7609"/>
              <w:tab w:val="right" w:pos="9026" w:leader="dot"/>
            </w:tabs>
            <w:rPr/>
          </w:pPr>
          <w:hyperlink w:anchor="__RefHeading___Toc9806366_2142443653">
            <w:r>
              <w:rPr>
                <w:webHidden/>
                <w:rStyle w:val="IndexLink"/>
                <w:rtl w:val="true"/>
              </w:rPr>
              <w:t>اشارة</w:t>
            </w:r>
            <w:r>
              <w:rPr>
                <w:rStyle w:val="IndexLink"/>
                <w:rtl w:val="true"/>
              </w:rPr>
              <w:tab/>
            </w:r>
            <w:r>
              <w:rPr>
                <w:rStyle w:val="IndexLink"/>
              </w:rPr>
              <w:t>25</w:t>
            </w:r>
          </w:hyperlink>
        </w:p>
        <w:p>
          <w:pPr>
            <w:pStyle w:val="Contents6"/>
            <w:tabs>
              <w:tab w:val="clear" w:pos="7609"/>
              <w:tab w:val="right" w:pos="9026" w:leader="dot"/>
            </w:tabs>
            <w:rPr/>
          </w:pPr>
          <w:hyperlink w:anchor="__RefHeading___Toc9806368_2142443653">
            <w:r>
              <w:rPr>
                <w:webHidden/>
                <w:rStyle w:val="IndexLink"/>
                <w:rtl w:val="true"/>
              </w:rPr>
              <w:t>الأول</w:t>
            </w:r>
            <w:r>
              <w:rPr>
                <w:rStyle w:val="IndexLink"/>
                <w:rtl w:val="true"/>
              </w:rPr>
              <w:t xml:space="preserve">: </w:t>
            </w:r>
            <w:r>
              <w:rPr>
                <w:rStyle w:val="IndexLink"/>
                <w:rtl w:val="true"/>
              </w:rPr>
              <w:t>الراجح</w:t>
            </w:r>
            <w:r>
              <w:rPr>
                <w:rStyle w:val="IndexLink"/>
                <w:rtl w:val="true"/>
              </w:rPr>
              <w:tab/>
            </w:r>
            <w:r>
              <w:rPr>
                <w:rStyle w:val="IndexLink"/>
              </w:rPr>
              <w:t>25</w:t>
            </w:r>
          </w:hyperlink>
        </w:p>
        <w:p>
          <w:pPr>
            <w:pStyle w:val="Contents6"/>
            <w:tabs>
              <w:tab w:val="clear" w:pos="7609"/>
              <w:tab w:val="right" w:pos="9026" w:leader="dot"/>
            </w:tabs>
            <w:rPr/>
          </w:pPr>
          <w:hyperlink w:anchor="__RefHeading___Toc9806370_2142443653">
            <w:r>
              <w:rPr>
                <w:webHidden/>
                <w:rStyle w:val="IndexLink"/>
                <w:rtl w:val="true"/>
              </w:rPr>
              <w:t>الثاني</w:t>
            </w:r>
            <w:r>
              <w:rPr>
                <w:rStyle w:val="IndexLink"/>
                <w:rtl w:val="true"/>
              </w:rPr>
              <w:t xml:space="preserve">: </w:t>
            </w:r>
            <w:r>
              <w:rPr>
                <w:rStyle w:val="IndexLink"/>
                <w:rtl w:val="true"/>
              </w:rPr>
              <w:t>القاعدة المستفادة من العمومات التي يجب الرجوع إليها عند الشك في بعض الأفراد، أو في بعض الأحوال</w:t>
            </w:r>
            <w:r>
              <w:rPr>
                <w:rStyle w:val="IndexLink"/>
                <w:rtl w:val="true"/>
              </w:rPr>
              <w:tab/>
            </w:r>
            <w:r>
              <w:rPr>
                <w:rStyle w:val="IndexLink"/>
              </w:rPr>
              <w:t>27</w:t>
            </w:r>
          </w:hyperlink>
        </w:p>
        <w:p>
          <w:pPr>
            <w:pStyle w:val="Contents6"/>
            <w:tabs>
              <w:tab w:val="clear" w:pos="7609"/>
              <w:tab w:val="right" w:pos="9026" w:leader="dot"/>
            </w:tabs>
            <w:rPr/>
          </w:pPr>
          <w:hyperlink w:anchor="__RefHeading___Toc9806372_2142443653">
            <w:r>
              <w:rPr>
                <w:webHidden/>
                <w:rStyle w:val="IndexLink"/>
                <w:rtl w:val="true"/>
              </w:rPr>
              <w:t>الثالث</w:t>
            </w:r>
            <w:r>
              <w:rPr>
                <w:rStyle w:val="IndexLink"/>
                <w:rtl w:val="true"/>
              </w:rPr>
              <w:t xml:space="preserve">: </w:t>
            </w:r>
            <w:r>
              <w:rPr>
                <w:rStyle w:val="IndexLink"/>
                <w:rtl w:val="true"/>
              </w:rPr>
              <w:t>الاستصحاب</w:t>
            </w:r>
            <w:r>
              <w:rPr>
                <w:rStyle w:val="IndexLink"/>
                <w:rtl w:val="true"/>
              </w:rPr>
              <w:tab/>
            </w:r>
            <w:r>
              <w:rPr>
                <w:rStyle w:val="IndexLink"/>
              </w:rPr>
              <w:t>28</w:t>
            </w:r>
          </w:hyperlink>
        </w:p>
        <w:p>
          <w:pPr>
            <w:pStyle w:val="Contents6"/>
            <w:tabs>
              <w:tab w:val="clear" w:pos="7609"/>
              <w:tab w:val="right" w:pos="9026" w:leader="dot"/>
            </w:tabs>
            <w:rPr/>
          </w:pPr>
          <w:hyperlink w:anchor="__RefHeading___Toc9806374_2142443653">
            <w:r>
              <w:rPr>
                <w:webHidden/>
                <w:rStyle w:val="IndexLink"/>
                <w:rtl w:val="true"/>
              </w:rPr>
              <w:t>الرابع</w:t>
            </w:r>
            <w:r>
              <w:rPr>
                <w:rStyle w:val="IndexLink"/>
                <w:rtl w:val="true"/>
              </w:rPr>
              <w:t xml:space="preserve">: </w:t>
            </w:r>
            <w:r>
              <w:rPr>
                <w:rStyle w:val="IndexLink"/>
                <w:rtl w:val="true"/>
              </w:rPr>
              <w:t>المعنى اللغوي</w:t>
            </w:r>
            <w:r>
              <w:rPr>
                <w:rStyle w:val="IndexLink"/>
                <w:rtl w:val="true"/>
              </w:rPr>
              <w:tab/>
            </w:r>
            <w:r>
              <w:rPr>
                <w:rStyle w:val="IndexLink"/>
              </w:rPr>
              <w:t>28</w:t>
            </w:r>
          </w:hyperlink>
        </w:p>
        <w:p>
          <w:pPr>
            <w:pStyle w:val="Contents6"/>
            <w:tabs>
              <w:tab w:val="clear" w:pos="7609"/>
              <w:tab w:val="right" w:pos="9026" w:leader="dot"/>
            </w:tabs>
            <w:rPr/>
          </w:pPr>
          <w:hyperlink w:anchor="__RefHeading___Toc9806376_2142443653">
            <w:r>
              <w:rPr>
                <w:webHidden/>
                <w:rStyle w:val="IndexLink"/>
                <w:rtl w:val="true"/>
              </w:rPr>
              <w:t>اشارة</w:t>
            </w:r>
            <w:r>
              <w:rPr>
                <w:rStyle w:val="IndexLink"/>
                <w:rtl w:val="true"/>
              </w:rPr>
              <w:tab/>
            </w:r>
            <w:r>
              <w:rPr>
                <w:rStyle w:val="IndexLink"/>
              </w:rPr>
              <w:t>28</w:t>
            </w:r>
          </w:hyperlink>
        </w:p>
        <w:p>
          <w:pPr>
            <w:pStyle w:val="Contents6"/>
            <w:tabs>
              <w:tab w:val="clear" w:pos="7609"/>
              <w:tab w:val="right" w:pos="9026" w:leader="dot"/>
            </w:tabs>
            <w:rPr/>
          </w:pPr>
          <w:hyperlink w:anchor="__RefHeading___Toc9806378_2142443653">
            <w:r>
              <w:rPr>
                <w:webHidden/>
                <w:rStyle w:val="IndexLink"/>
                <w:rtl w:val="true"/>
              </w:rPr>
              <w:t>بقي الكلام في معنى قول العلامة في القواعد و التذكرة</w:t>
            </w:r>
            <w:r>
              <w:rPr>
                <w:rStyle w:val="IndexLink"/>
                <w:rtl w:val="true"/>
              </w:rPr>
              <w:t>:</w:t>
              <w:tab/>
            </w:r>
            <w:r>
              <w:rPr>
                <w:rStyle w:val="IndexLink"/>
              </w:rPr>
              <w:t>31</w:t>
            </w:r>
          </w:hyperlink>
        </w:p>
        <w:p>
          <w:pPr>
            <w:pStyle w:val="Contents5"/>
            <w:tabs>
              <w:tab w:val="clear" w:pos="7892"/>
              <w:tab w:val="right" w:pos="9026" w:leader="dot"/>
            </w:tabs>
            <w:rPr/>
          </w:pPr>
          <w:hyperlink w:anchor="__RefHeading___Toc9806380_2142443653">
            <w:r>
              <w:rPr>
                <w:webHidden/>
                <w:rStyle w:val="IndexLink"/>
                <w:rtl w:val="true"/>
              </w:rPr>
              <w:t>الأدلة على أصالة اللزوم</w:t>
            </w:r>
            <w:r>
              <w:rPr>
                <w:rStyle w:val="IndexLink"/>
                <w:rtl w:val="true"/>
              </w:rPr>
              <w:tab/>
            </w:r>
            <w:r>
              <w:rPr>
                <w:rStyle w:val="IndexLink"/>
              </w:rPr>
              <w:t>40</w:t>
            </w:r>
          </w:hyperlink>
        </w:p>
        <w:p>
          <w:pPr>
            <w:pStyle w:val="Contents6"/>
            <w:tabs>
              <w:tab w:val="clear" w:pos="7609"/>
              <w:tab w:val="right" w:pos="9026" w:leader="dot"/>
            </w:tabs>
            <w:rPr/>
          </w:pPr>
          <w:hyperlink w:anchor="__RefHeading___Toc9806382_2142443653">
            <w:r>
              <w:rPr>
                <w:webHidden/>
                <w:rStyle w:val="IndexLink"/>
                <w:rtl w:val="true"/>
              </w:rPr>
              <w:t>اشارة</w:t>
            </w:r>
            <w:r>
              <w:rPr>
                <w:rStyle w:val="IndexLink"/>
                <w:rtl w:val="true"/>
              </w:rPr>
              <w:tab/>
            </w:r>
            <w:r>
              <w:rPr>
                <w:rStyle w:val="IndexLink"/>
              </w:rPr>
              <w:t>40</w:t>
            </w:r>
          </w:hyperlink>
        </w:p>
        <w:p>
          <w:pPr>
            <w:pStyle w:val="Contents6"/>
            <w:tabs>
              <w:tab w:val="clear" w:pos="7609"/>
              <w:tab w:val="right" w:pos="9026" w:leader="dot"/>
            </w:tabs>
            <w:rPr/>
          </w:pPr>
          <w:hyperlink w:anchor="__RefHeading___Toc9806384_2142443653">
            <w:r>
              <w:rPr>
                <w:webHidden/>
                <w:rStyle w:val="IndexLink"/>
                <w:rtl w:val="true"/>
              </w:rPr>
              <w:t>الاستدلال بآية أَوْفُوا بِالْعُقُودِ</w:t>
            </w:r>
            <w:r>
              <w:rPr>
                <w:rStyle w:val="IndexLink"/>
                <w:rtl w:val="true"/>
              </w:rPr>
              <w:tab/>
            </w:r>
            <w:r>
              <w:rPr>
                <w:rStyle w:val="IndexLink"/>
              </w:rPr>
              <w:t>41</w:t>
            </w:r>
          </w:hyperlink>
        </w:p>
        <w:p>
          <w:pPr>
            <w:pStyle w:val="Contents6"/>
            <w:tabs>
              <w:tab w:val="clear" w:pos="7609"/>
              <w:tab w:val="right" w:pos="9026" w:leader="dot"/>
            </w:tabs>
            <w:rPr/>
          </w:pPr>
          <w:hyperlink w:anchor="__RefHeading___Toc9806386_2142443653">
            <w:r>
              <w:rPr>
                <w:webHidden/>
                <w:rStyle w:val="IndexLink"/>
                <w:rtl w:val="true"/>
              </w:rPr>
              <w:t>الاستدلال بآية أحل الله البيع</w:t>
            </w:r>
            <w:r>
              <w:rPr>
                <w:rStyle w:val="IndexLink"/>
                <w:rtl w:val="true"/>
              </w:rPr>
              <w:tab/>
            </w:r>
            <w:r>
              <w:rPr>
                <w:rStyle w:val="IndexLink"/>
              </w:rPr>
              <w:t>47</w:t>
            </w:r>
          </w:hyperlink>
        </w:p>
        <w:p>
          <w:pPr>
            <w:pStyle w:val="Contents6"/>
            <w:tabs>
              <w:tab w:val="clear" w:pos="7609"/>
              <w:tab w:val="right" w:pos="9026" w:leader="dot"/>
            </w:tabs>
            <w:rPr/>
          </w:pPr>
          <w:hyperlink w:anchor="__RefHeading___Toc9806388_2142443653">
            <w:r>
              <w:rPr>
                <w:webHidden/>
                <w:rStyle w:val="IndexLink"/>
                <w:rtl w:val="true"/>
              </w:rPr>
              <w:t>الاستدلال بآية تِجٰارَةً عَنْ تَرٰاضٍ</w:t>
            </w:r>
            <w:r>
              <w:rPr>
                <w:rStyle w:val="IndexLink"/>
                <w:rtl w:val="true"/>
              </w:rPr>
              <w:tab/>
            </w:r>
            <w:r>
              <w:rPr>
                <w:rStyle w:val="IndexLink"/>
              </w:rPr>
              <w:t>48</w:t>
            </w:r>
          </w:hyperlink>
        </w:p>
        <w:p>
          <w:pPr>
            <w:pStyle w:val="Contents6"/>
            <w:tabs>
              <w:tab w:val="clear" w:pos="7609"/>
              <w:tab w:val="right" w:pos="9026" w:leader="dot"/>
            </w:tabs>
            <w:rPr/>
          </w:pPr>
          <w:hyperlink w:anchor="__RefHeading___Toc9806390_2142443653">
            <w:r>
              <w:rPr>
                <w:webHidden/>
                <w:rStyle w:val="IndexLink"/>
                <w:rtl w:val="true"/>
              </w:rPr>
              <w:t>الاستدلال بآية أكل المال بالباطل</w:t>
            </w:r>
            <w:r>
              <w:rPr>
                <w:rStyle w:val="IndexLink"/>
                <w:rtl w:val="true"/>
              </w:rPr>
              <w:tab/>
            </w:r>
            <w:r>
              <w:rPr>
                <w:rStyle w:val="IndexLink"/>
              </w:rPr>
              <w:t>50</w:t>
            </w:r>
          </w:hyperlink>
        </w:p>
        <w:p>
          <w:pPr>
            <w:pStyle w:val="Contents6"/>
            <w:tabs>
              <w:tab w:val="clear" w:pos="7609"/>
              <w:tab w:val="right" w:pos="9026" w:leader="dot"/>
            </w:tabs>
            <w:rPr/>
          </w:pPr>
          <w:hyperlink w:anchor="__RefHeading___Toc9806392_2142443653">
            <w:r>
              <w:rPr>
                <w:webHidden/>
                <w:rStyle w:val="IndexLink"/>
                <w:rtl w:val="true"/>
              </w:rPr>
              <w:t>الاستدلال بروايتي لا يحل مال امرئ مسلم و الناس مسلطون</w:t>
            </w:r>
            <w:r>
              <w:rPr>
                <w:rStyle w:val="IndexLink"/>
                <w:rtl w:val="true"/>
              </w:rPr>
              <w:tab/>
            </w:r>
            <w:r>
              <w:rPr>
                <w:rStyle w:val="IndexLink"/>
              </w:rPr>
              <w:t>53</w:t>
            </w:r>
          </w:hyperlink>
        </w:p>
        <w:p>
          <w:pPr>
            <w:pStyle w:val="Contents6"/>
            <w:tabs>
              <w:tab w:val="clear" w:pos="7609"/>
              <w:tab w:val="right" w:pos="9026" w:leader="dot"/>
            </w:tabs>
            <w:rPr/>
          </w:pPr>
          <w:hyperlink w:anchor="__RefHeading___Toc9806394_2142443653">
            <w:r>
              <w:rPr>
                <w:webHidden/>
                <w:rStyle w:val="IndexLink"/>
                <w:rtl w:val="true"/>
              </w:rPr>
              <w:t>الاستدلال برواية المؤمنون عند شروطهم</w:t>
            </w:r>
            <w:r>
              <w:rPr>
                <w:rStyle w:val="IndexLink"/>
                <w:rtl w:val="true"/>
              </w:rPr>
              <w:tab/>
            </w:r>
            <w:r>
              <w:rPr>
                <w:rStyle w:val="IndexLink"/>
              </w:rPr>
              <w:t>55</w:t>
            </w:r>
          </w:hyperlink>
        </w:p>
        <w:p>
          <w:pPr>
            <w:pStyle w:val="Contents6"/>
            <w:tabs>
              <w:tab w:val="clear" w:pos="7609"/>
              <w:tab w:val="right" w:pos="9026" w:leader="dot"/>
            </w:tabs>
            <w:rPr/>
          </w:pPr>
          <w:hyperlink w:anchor="__RefHeading___Toc9806396_2142443653">
            <w:r>
              <w:rPr>
                <w:webHidden/>
                <w:rStyle w:val="IndexLink"/>
                <w:rtl w:val="true"/>
              </w:rPr>
              <w:t>منها</w:t>
            </w:r>
            <w:r>
              <w:rPr>
                <w:rStyle w:val="IndexLink"/>
                <w:rtl w:val="true"/>
              </w:rPr>
              <w:t xml:space="preserve">: </w:t>
            </w:r>
            <w:r>
              <w:rPr>
                <w:rStyle w:val="IndexLink"/>
                <w:rtl w:val="true"/>
              </w:rPr>
              <w:t>الأخبار المستفيضة</w:t>
            </w:r>
            <w:r>
              <w:rPr>
                <w:rStyle w:val="IndexLink"/>
                <w:rtl w:val="true"/>
              </w:rPr>
              <w:t>:</w:t>
              <w:tab/>
            </w:r>
            <w:r>
              <w:rPr>
                <w:rStyle w:val="IndexLink"/>
              </w:rPr>
              <w:t>60</w:t>
            </w:r>
          </w:hyperlink>
        </w:p>
        <w:p>
          <w:pPr>
            <w:pStyle w:val="Contents6"/>
            <w:tabs>
              <w:tab w:val="clear" w:pos="7609"/>
              <w:tab w:val="right" w:pos="9026" w:leader="dot"/>
            </w:tabs>
            <w:rPr/>
          </w:pPr>
          <w:hyperlink w:anchor="__RefHeading___Toc9806398_2142443653">
            <w:r>
              <w:rPr>
                <w:webHidden/>
                <w:rStyle w:val="IndexLink"/>
                <w:rtl w:val="true"/>
              </w:rPr>
              <w:t>مقتضى الاستصحاب أيضا اللزوم</w:t>
            </w:r>
            <w:r>
              <w:rPr>
                <w:rStyle w:val="IndexLink"/>
                <w:rtl w:val="true"/>
              </w:rPr>
              <w:tab/>
            </w:r>
            <w:r>
              <w:rPr>
                <w:rStyle w:val="IndexLink"/>
              </w:rPr>
              <w:t>62</w:t>
            </w:r>
          </w:hyperlink>
        </w:p>
        <w:p>
          <w:pPr>
            <w:pStyle w:val="Contents5"/>
            <w:tabs>
              <w:tab w:val="clear" w:pos="7892"/>
              <w:tab w:val="right" w:pos="9026" w:leader="dot"/>
            </w:tabs>
            <w:rPr/>
          </w:pPr>
          <w:hyperlink w:anchor="__RefHeading___Toc9806400_2142443653">
            <w:r>
              <w:rPr>
                <w:webHidden/>
                <w:rStyle w:val="IndexLink"/>
                <w:rtl w:val="true"/>
              </w:rPr>
              <w:t>ظاهر المختلف أن الأصل عدم اللزوم و المناقشة فيه</w:t>
            </w:r>
            <w:r>
              <w:rPr>
                <w:rStyle w:val="IndexLink"/>
                <w:rtl w:val="true"/>
              </w:rPr>
              <w:tab/>
            </w:r>
            <w:r>
              <w:rPr>
                <w:rStyle w:val="IndexLink"/>
              </w:rPr>
              <w:t>68</w:t>
            </w:r>
          </w:hyperlink>
        </w:p>
        <w:p>
          <w:pPr>
            <w:pStyle w:val="Contents5"/>
            <w:tabs>
              <w:tab w:val="clear" w:pos="7892"/>
              <w:tab w:val="right" w:pos="9026" w:leader="dot"/>
            </w:tabs>
            <w:rPr/>
          </w:pPr>
          <w:hyperlink w:anchor="__RefHeading___Toc9806402_2142443653">
            <w:r>
              <w:rPr>
                <w:webHidden/>
                <w:rStyle w:val="IndexLink"/>
                <w:rtl w:val="true"/>
              </w:rPr>
              <w:t>إذا شك في عقد أنه من مصاديق العقد اللازم أو الجائز</w:t>
            </w:r>
            <w:r>
              <w:rPr>
                <w:rStyle w:val="IndexLink"/>
                <w:rtl w:val="true"/>
              </w:rPr>
              <w:tab/>
            </w:r>
            <w:r>
              <w:rPr>
                <w:rStyle w:val="IndexLink"/>
              </w:rPr>
              <w:t>69</w:t>
            </w:r>
          </w:hyperlink>
        </w:p>
        <w:p>
          <w:pPr>
            <w:pStyle w:val="Contents3"/>
            <w:tabs>
              <w:tab w:val="clear" w:pos="8459"/>
              <w:tab w:val="right" w:pos="9026" w:leader="dot"/>
            </w:tabs>
            <w:rPr/>
          </w:pPr>
          <w:hyperlink w:anchor="__RefHeading___Toc9806404_2142443653">
            <w:r>
              <w:rPr>
                <w:webHidden/>
                <w:rStyle w:val="IndexLink"/>
                <w:rtl w:val="true"/>
              </w:rPr>
              <w:t>القول في أقسام الخيار</w:t>
            </w:r>
            <w:r>
              <w:rPr>
                <w:rStyle w:val="IndexLink"/>
                <w:rtl w:val="true"/>
              </w:rPr>
              <w:tab/>
            </w:r>
            <w:r>
              <w:rPr>
                <w:rStyle w:val="IndexLink"/>
              </w:rPr>
              <w:t>74</w:t>
            </w:r>
          </w:hyperlink>
        </w:p>
        <w:p>
          <w:pPr>
            <w:pStyle w:val="Contents4"/>
            <w:tabs>
              <w:tab w:val="clear" w:pos="8176"/>
              <w:tab w:val="right" w:pos="9026" w:leader="dot"/>
            </w:tabs>
            <w:rPr/>
          </w:pPr>
          <w:hyperlink w:anchor="__RefHeading___Toc9806406_2142443653">
            <w:r>
              <w:rPr>
                <w:webHidden/>
                <w:rStyle w:val="IndexLink"/>
                <w:rtl w:val="true"/>
              </w:rPr>
              <w:t>اشارة</w:t>
            </w:r>
            <w:r>
              <w:rPr>
                <w:rStyle w:val="IndexLink"/>
                <w:rtl w:val="true"/>
              </w:rPr>
              <w:tab/>
            </w:r>
            <w:r>
              <w:rPr>
                <w:rStyle w:val="IndexLink"/>
              </w:rPr>
              <w:t>74</w:t>
            </w:r>
          </w:hyperlink>
        </w:p>
        <w:p>
          <w:pPr>
            <w:pStyle w:val="Contents4"/>
            <w:tabs>
              <w:tab w:val="clear" w:pos="8176"/>
              <w:tab w:val="right" w:pos="9026" w:leader="dot"/>
            </w:tabs>
            <w:rPr/>
          </w:pPr>
          <w:hyperlink w:anchor="__RefHeading___Toc9806408_2142443653">
            <w:r>
              <w:rPr>
                <w:webHidden/>
                <w:rStyle w:val="IndexLink"/>
                <w:rtl w:val="true"/>
              </w:rPr>
              <w:t>الأول</w:t>
            </w:r>
            <w:r>
              <w:rPr>
                <w:rStyle w:val="IndexLink"/>
                <w:rtl w:val="true"/>
              </w:rPr>
              <w:t xml:space="preserve">: </w:t>
            </w:r>
            <w:r>
              <w:rPr>
                <w:rStyle w:val="IndexLink"/>
                <w:rtl w:val="true"/>
              </w:rPr>
              <w:t>في خيار المجلس</w:t>
            </w:r>
            <w:r>
              <w:rPr>
                <w:rStyle w:val="IndexLink"/>
                <w:rtl w:val="true"/>
              </w:rPr>
              <w:tab/>
            </w:r>
            <w:r>
              <w:rPr>
                <w:rStyle w:val="IndexLink"/>
              </w:rPr>
              <w:t>76</w:t>
            </w:r>
          </w:hyperlink>
        </w:p>
        <w:p>
          <w:pPr>
            <w:pStyle w:val="Contents5"/>
            <w:tabs>
              <w:tab w:val="clear" w:pos="7892"/>
              <w:tab w:val="right" w:pos="9026" w:leader="dot"/>
            </w:tabs>
            <w:rPr/>
          </w:pPr>
          <w:hyperlink w:anchor="__RefHeading___Toc9806410_2142443653">
            <w:r>
              <w:rPr>
                <w:webHidden/>
                <w:rStyle w:val="IndexLink"/>
                <w:rtl w:val="true"/>
              </w:rPr>
              <w:t>اشارة</w:t>
            </w:r>
            <w:r>
              <w:rPr>
                <w:rStyle w:val="IndexLink"/>
                <w:rtl w:val="true"/>
              </w:rPr>
              <w:tab/>
            </w:r>
            <w:r>
              <w:rPr>
                <w:rStyle w:val="IndexLink"/>
              </w:rPr>
              <w:t>76</w:t>
            </w:r>
          </w:hyperlink>
        </w:p>
        <w:p>
          <w:pPr>
            <w:pStyle w:val="Contents5"/>
            <w:tabs>
              <w:tab w:val="clear" w:pos="7892"/>
              <w:tab w:val="right" w:pos="9026" w:leader="dot"/>
            </w:tabs>
            <w:rPr/>
          </w:pPr>
          <w:hyperlink w:anchor="__RefHeading___Toc9806412_2142443653">
            <w:r>
              <w:rPr>
                <w:webHidden/>
                <w:rStyle w:val="IndexLink"/>
                <w:rtl w:val="true"/>
              </w:rPr>
              <w:t>و تنقيح مباحث هذا الخيار و مسقطاته يحصل برسم مسائل</w:t>
            </w:r>
            <w:r>
              <w:rPr>
                <w:rStyle w:val="IndexLink"/>
                <w:rtl w:val="true"/>
              </w:rPr>
              <w:t>:</w:t>
              <w:tab/>
            </w:r>
            <w:r>
              <w:rPr>
                <w:rStyle w:val="IndexLink"/>
              </w:rPr>
              <w:t>78</w:t>
            </w:r>
          </w:hyperlink>
        </w:p>
        <w:p>
          <w:pPr>
            <w:pStyle w:val="Contents6"/>
            <w:tabs>
              <w:tab w:val="clear" w:pos="7609"/>
              <w:tab w:val="right" w:pos="9026" w:leader="dot"/>
            </w:tabs>
            <w:rPr/>
          </w:pPr>
          <w:hyperlink w:anchor="__RefHeading___Toc9806414_2142443653">
            <w:r>
              <w:rPr>
                <w:webHidden/>
                <w:rStyle w:val="IndexLink"/>
                <w:rtl w:val="true"/>
              </w:rPr>
              <w:t>اشارة</w:t>
            </w:r>
            <w:r>
              <w:rPr>
                <w:rStyle w:val="IndexLink"/>
                <w:rtl w:val="true"/>
              </w:rPr>
              <w:tab/>
            </w:r>
            <w:r>
              <w:rPr>
                <w:rStyle w:val="IndexLink"/>
              </w:rPr>
              <w:t>78</w:t>
            </w:r>
          </w:hyperlink>
        </w:p>
        <w:p>
          <w:pPr>
            <w:pStyle w:val="Contents6"/>
            <w:tabs>
              <w:tab w:val="clear" w:pos="7609"/>
              <w:tab w:val="right" w:pos="9026" w:leader="dot"/>
            </w:tabs>
            <w:rPr/>
          </w:pPr>
          <w:hyperlink w:anchor="__RefHeading___Toc9806416_2142443653">
            <w:r>
              <w:rPr>
                <w:webHidden/>
                <w:rStyle w:val="IndexLink"/>
                <w:rtl w:val="true"/>
              </w:rPr>
              <w:t>مسائل في خيار المجلس</w:t>
            </w:r>
            <w:r>
              <w:rPr>
                <w:rStyle w:val="IndexLink"/>
                <w:rtl w:val="true"/>
              </w:rPr>
              <w:tab/>
            </w:r>
            <w:r>
              <w:rPr>
                <w:rStyle w:val="IndexLink"/>
              </w:rPr>
              <w:t>79</w:t>
            </w:r>
          </w:hyperlink>
        </w:p>
        <w:p>
          <w:pPr>
            <w:pStyle w:val="Contents6"/>
            <w:tabs>
              <w:tab w:val="clear" w:pos="7609"/>
              <w:tab w:val="right" w:pos="9026" w:leader="dot"/>
            </w:tabs>
            <w:rPr/>
          </w:pPr>
          <w:hyperlink w:anchor="__RefHeading___Toc9806418_2142443653">
            <w:r>
              <w:rPr>
                <w:webHidden/>
                <w:rStyle w:val="IndexLink"/>
                <w:rtl w:val="true"/>
              </w:rPr>
              <w:t>مسألة</w:t>
            </w:r>
            <w:r>
              <w:rPr>
                <w:rStyle w:val="IndexLink"/>
                <w:rtl w:val="true"/>
              </w:rPr>
              <w:t xml:space="preserve">: </w:t>
            </w:r>
            <w:r>
              <w:rPr>
                <w:rStyle w:val="IndexLink"/>
                <w:rtl w:val="true"/>
              </w:rPr>
              <w:t>لا إشكال في ثبوته للمتبايعين اذا كانا أصيلين</w:t>
            </w:r>
            <w:r>
              <w:rPr>
                <w:rStyle w:val="IndexLink"/>
                <w:rtl w:val="true"/>
              </w:rPr>
              <w:t>.</w:t>
              <w:tab/>
            </w:r>
            <w:r>
              <w:rPr>
                <w:rStyle w:val="IndexLink"/>
              </w:rPr>
              <w:t>79</w:t>
            </w:r>
          </w:hyperlink>
        </w:p>
        <w:p>
          <w:pPr>
            <w:pStyle w:val="Contents6"/>
            <w:tabs>
              <w:tab w:val="clear" w:pos="7609"/>
              <w:tab w:val="right" w:pos="9026" w:leader="dot"/>
            </w:tabs>
            <w:rPr/>
          </w:pPr>
          <w:hyperlink w:anchor="__RefHeading___Toc9806420_2142443653">
            <w:r>
              <w:rPr>
                <w:webHidden/>
                <w:rStyle w:val="IndexLink"/>
                <w:rtl w:val="true"/>
              </w:rPr>
              <w:t>اشارة</w:t>
            </w:r>
            <w:r>
              <w:rPr>
                <w:rStyle w:val="IndexLink"/>
                <w:rtl w:val="true"/>
              </w:rPr>
              <w:tab/>
            </w:r>
            <w:r>
              <w:rPr>
                <w:rStyle w:val="IndexLink"/>
              </w:rPr>
              <w:t>79</w:t>
            </w:r>
          </w:hyperlink>
        </w:p>
        <w:p>
          <w:pPr>
            <w:pStyle w:val="Contents6"/>
            <w:tabs>
              <w:tab w:val="clear" w:pos="7609"/>
              <w:tab w:val="right" w:pos="9026" w:leader="dot"/>
            </w:tabs>
            <w:rPr/>
          </w:pPr>
          <w:hyperlink w:anchor="__RefHeading___Toc9806422_2142443653">
            <w:r>
              <w:rPr>
                <w:webHidden/>
                <w:rStyle w:val="IndexLink"/>
                <w:rtl w:val="true"/>
              </w:rPr>
              <w:t>أقسام الوكيل</w:t>
            </w:r>
            <w:r>
              <w:rPr>
                <w:rStyle w:val="IndexLink"/>
                <w:rtl w:val="true"/>
              </w:rPr>
              <w:tab/>
            </w:r>
            <w:r>
              <w:rPr>
                <w:rStyle w:val="IndexLink"/>
              </w:rPr>
              <w:t>80</w:t>
            </w:r>
          </w:hyperlink>
        </w:p>
        <w:p>
          <w:pPr>
            <w:pStyle w:val="Contents6"/>
            <w:tabs>
              <w:tab w:val="clear" w:pos="7609"/>
              <w:tab w:val="right" w:pos="9026" w:leader="dot"/>
            </w:tabs>
            <w:rPr/>
          </w:pPr>
          <w:hyperlink w:anchor="__RefHeading___Toc9806424_2142443653">
            <w:r>
              <w:rPr>
                <w:webHidden/>
                <w:rStyle w:val="IndexLink"/>
              </w:rPr>
              <w:t>1</w:t>
            </w:r>
            <w:r>
              <w:rPr>
                <w:rStyle w:val="IndexLink"/>
                <w:rtl w:val="true"/>
              </w:rPr>
              <w:t xml:space="preserve"> - </w:t>
            </w:r>
            <w:r>
              <w:rPr>
                <w:rStyle w:val="IndexLink"/>
                <w:rtl w:val="true"/>
              </w:rPr>
              <w:t>أن يكون وكيلا في مجرد إجراء العقد</w:t>
            </w:r>
            <w:r>
              <w:rPr>
                <w:rStyle w:val="IndexLink"/>
                <w:rtl w:val="true"/>
              </w:rPr>
              <w:tab/>
            </w:r>
            <w:r>
              <w:rPr>
                <w:rStyle w:val="IndexLink"/>
              </w:rPr>
              <w:t>80</w:t>
            </w:r>
          </w:hyperlink>
        </w:p>
        <w:p>
          <w:pPr>
            <w:pStyle w:val="Contents6"/>
            <w:tabs>
              <w:tab w:val="clear" w:pos="7609"/>
              <w:tab w:val="right" w:pos="9026" w:leader="dot"/>
            </w:tabs>
            <w:rPr/>
          </w:pPr>
          <w:hyperlink w:anchor="__RefHeading___Toc9806426_2142443653">
            <w:r>
              <w:rPr>
                <w:webHidden/>
                <w:rStyle w:val="IndexLink"/>
              </w:rPr>
              <w:t>2</w:t>
            </w:r>
            <w:r>
              <w:rPr>
                <w:rStyle w:val="IndexLink"/>
                <w:rtl w:val="true"/>
              </w:rPr>
              <w:t xml:space="preserve"> - </w:t>
            </w:r>
            <w:r>
              <w:rPr>
                <w:rStyle w:val="IndexLink"/>
                <w:rtl w:val="true"/>
              </w:rPr>
              <w:t>أن يكون وكيلا مستقلا في التصرف المالي</w:t>
            </w:r>
            <w:r>
              <w:rPr>
                <w:rStyle w:val="IndexLink"/>
                <w:rtl w:val="true"/>
              </w:rPr>
              <w:tab/>
            </w:r>
            <w:r>
              <w:rPr>
                <w:rStyle w:val="IndexLink"/>
              </w:rPr>
              <w:t>91</w:t>
            </w:r>
          </w:hyperlink>
        </w:p>
        <w:p>
          <w:pPr>
            <w:pStyle w:val="Contents6"/>
            <w:tabs>
              <w:tab w:val="clear" w:pos="7609"/>
              <w:tab w:val="right" w:pos="9026" w:leader="dot"/>
            </w:tabs>
            <w:rPr/>
          </w:pPr>
          <w:hyperlink w:anchor="__RefHeading___Toc9806428_2142443653">
            <w:r>
              <w:rPr>
                <w:webHidden/>
                <w:rStyle w:val="IndexLink"/>
              </w:rPr>
              <w:t>3</w:t>
            </w:r>
            <w:r>
              <w:rPr>
                <w:rStyle w:val="IndexLink"/>
                <w:rtl w:val="true"/>
              </w:rPr>
              <w:t xml:space="preserve"> - </w:t>
            </w:r>
            <w:r>
              <w:rPr>
                <w:rStyle w:val="IndexLink"/>
                <w:rtl w:val="true"/>
              </w:rPr>
              <w:t>أن لا يكون مستقلا في التصرف</w:t>
            </w:r>
            <w:r>
              <w:rPr>
                <w:rStyle w:val="IndexLink"/>
                <w:rtl w:val="true"/>
              </w:rPr>
              <w:tab/>
            </w:r>
            <w:r>
              <w:rPr>
                <w:rStyle w:val="IndexLink"/>
              </w:rPr>
              <w:t>97</w:t>
            </w:r>
          </w:hyperlink>
        </w:p>
        <w:p>
          <w:pPr>
            <w:pStyle w:val="Contents6"/>
            <w:tabs>
              <w:tab w:val="clear" w:pos="7609"/>
              <w:tab w:val="right" w:pos="9026" w:leader="dot"/>
            </w:tabs>
            <w:rPr/>
          </w:pPr>
          <w:hyperlink w:anchor="__RefHeading___Toc9806430_2142443653">
            <w:r>
              <w:rPr>
                <w:webHidden/>
                <w:rStyle w:val="IndexLink"/>
                <w:rtl w:val="true"/>
              </w:rPr>
              <w:t>هل للموكل تفويض حق الخيار إلى الوكيل‌؟</w:t>
            </w:r>
            <w:r>
              <w:rPr>
                <w:rStyle w:val="IndexLink"/>
                <w:rtl w:val="true"/>
              </w:rPr>
              <w:tab/>
            </w:r>
            <w:r>
              <w:rPr>
                <w:rStyle w:val="IndexLink"/>
              </w:rPr>
              <w:t>100</w:t>
            </w:r>
          </w:hyperlink>
        </w:p>
        <w:p>
          <w:pPr>
            <w:pStyle w:val="Contents6"/>
            <w:tabs>
              <w:tab w:val="clear" w:pos="7609"/>
              <w:tab w:val="right" w:pos="9026" w:leader="dot"/>
            </w:tabs>
            <w:rPr/>
          </w:pPr>
          <w:hyperlink w:anchor="__RefHeading___Toc9806432_2142443653">
            <w:r>
              <w:rPr>
                <w:webHidden/>
                <w:rStyle w:val="IndexLink"/>
                <w:rtl w:val="true"/>
              </w:rPr>
              <w:t>عدم ثبوت الخيار للفضولي</w:t>
            </w:r>
            <w:r>
              <w:rPr>
                <w:rStyle w:val="IndexLink"/>
                <w:rtl w:val="true"/>
              </w:rPr>
              <w:tab/>
            </w:r>
            <w:r>
              <w:rPr>
                <w:rStyle w:val="IndexLink"/>
              </w:rPr>
              <w:t>101</w:t>
            </w:r>
          </w:hyperlink>
        </w:p>
        <w:p>
          <w:pPr>
            <w:pStyle w:val="Contents6"/>
            <w:tabs>
              <w:tab w:val="clear" w:pos="7609"/>
              <w:tab w:val="right" w:pos="9026" w:leader="dot"/>
            </w:tabs>
            <w:rPr/>
          </w:pPr>
          <w:hyperlink w:anchor="__RefHeading___Toc9806434_2142443653">
            <w:r>
              <w:rPr>
                <w:webHidden/>
                <w:rStyle w:val="IndexLink"/>
                <w:rtl w:val="true"/>
              </w:rPr>
              <w:t>مسألة هل يثبت الخيار إذا كان العاقد واحدا؟</w:t>
            </w:r>
            <w:r>
              <w:rPr>
                <w:rStyle w:val="IndexLink"/>
                <w:rtl w:val="true"/>
              </w:rPr>
              <w:tab/>
            </w:r>
            <w:r>
              <w:rPr>
                <w:rStyle w:val="IndexLink"/>
              </w:rPr>
              <w:t>108</w:t>
            </w:r>
          </w:hyperlink>
        </w:p>
        <w:p>
          <w:pPr>
            <w:pStyle w:val="Contents6"/>
            <w:tabs>
              <w:tab w:val="clear" w:pos="7609"/>
              <w:tab w:val="right" w:pos="9026" w:leader="dot"/>
            </w:tabs>
            <w:rPr/>
          </w:pPr>
          <w:hyperlink w:anchor="__RefHeading___Toc9806436_2142443653">
            <w:r>
              <w:rPr>
                <w:webHidden/>
                <w:rStyle w:val="IndexLink"/>
                <w:rtl w:val="true"/>
              </w:rPr>
              <w:t>مسألة</w:t>
            </w:r>
            <w:r>
              <w:rPr>
                <w:rStyle w:val="IndexLink"/>
                <w:rtl w:val="true"/>
              </w:rPr>
              <w:t xml:space="preserve">: </w:t>
            </w:r>
            <w:r>
              <w:rPr>
                <w:rStyle w:val="IndexLink"/>
                <w:rtl w:val="true"/>
              </w:rPr>
              <w:t>قد يستثنى بعض أشخاص المبيع عن عموم ثبوت هذا الخيار</w:t>
            </w:r>
            <w:r>
              <w:rPr>
                <w:rStyle w:val="IndexLink"/>
                <w:rtl w:val="true"/>
              </w:rPr>
              <w:tab/>
            </w:r>
            <w:r>
              <w:rPr>
                <w:rStyle w:val="IndexLink"/>
              </w:rPr>
              <w:t>119</w:t>
            </w:r>
          </w:hyperlink>
        </w:p>
        <w:p>
          <w:pPr>
            <w:pStyle w:val="Contents6"/>
            <w:tabs>
              <w:tab w:val="clear" w:pos="7609"/>
              <w:tab w:val="right" w:pos="9026" w:leader="dot"/>
            </w:tabs>
            <w:rPr/>
          </w:pPr>
          <w:hyperlink w:anchor="__RefHeading___Toc9806438_2142443653">
            <w:r>
              <w:rPr>
                <w:webHidden/>
                <w:rStyle w:val="IndexLink"/>
                <w:rtl w:val="true"/>
              </w:rPr>
              <w:t>اشارة</w:t>
            </w:r>
            <w:r>
              <w:rPr>
                <w:rStyle w:val="IndexLink"/>
                <w:rtl w:val="true"/>
              </w:rPr>
              <w:tab/>
            </w:r>
            <w:r>
              <w:rPr>
                <w:rStyle w:val="IndexLink"/>
              </w:rPr>
              <w:t>119</w:t>
            </w:r>
          </w:hyperlink>
        </w:p>
        <w:p>
          <w:pPr>
            <w:pStyle w:val="Contents6"/>
            <w:tabs>
              <w:tab w:val="clear" w:pos="7609"/>
              <w:tab w:val="right" w:pos="9026" w:leader="dot"/>
            </w:tabs>
            <w:rPr/>
          </w:pPr>
          <w:hyperlink w:anchor="__RefHeading___Toc9806440_2142443653">
            <w:r>
              <w:rPr>
                <w:webHidden/>
                <w:rStyle w:val="IndexLink"/>
                <w:rtl w:val="true"/>
              </w:rPr>
              <w:t>منها</w:t>
            </w:r>
            <w:r>
              <w:rPr>
                <w:rStyle w:val="IndexLink"/>
                <w:rtl w:val="true"/>
              </w:rPr>
              <w:t xml:space="preserve">: </w:t>
            </w:r>
            <w:r>
              <w:rPr>
                <w:rStyle w:val="IndexLink"/>
                <w:rtl w:val="true"/>
              </w:rPr>
              <w:t>من ينعتق على احد المتبايعين</w:t>
            </w:r>
            <w:r>
              <w:rPr>
                <w:rStyle w:val="IndexLink"/>
                <w:rtl w:val="true"/>
              </w:rPr>
              <w:t>.</w:t>
              <w:tab/>
            </w:r>
            <w:r>
              <w:rPr>
                <w:rStyle w:val="IndexLink"/>
              </w:rPr>
              <w:t>119</w:t>
            </w:r>
          </w:hyperlink>
        </w:p>
        <w:p>
          <w:pPr>
            <w:pStyle w:val="Contents6"/>
            <w:tabs>
              <w:tab w:val="clear" w:pos="7609"/>
              <w:tab w:val="right" w:pos="9026" w:leader="dot"/>
            </w:tabs>
            <w:rPr/>
          </w:pPr>
          <w:hyperlink w:anchor="__RefHeading___Toc9806442_2142443653">
            <w:r>
              <w:rPr>
                <w:webHidden/>
                <w:rStyle w:val="IndexLink"/>
                <w:rtl w:val="true"/>
              </w:rPr>
              <w:t>و منها</w:t>
            </w:r>
            <w:r>
              <w:rPr>
                <w:rStyle w:val="IndexLink"/>
                <w:rtl w:val="true"/>
              </w:rPr>
              <w:t xml:space="preserve">: </w:t>
            </w:r>
            <w:r>
              <w:rPr>
                <w:rStyle w:val="IndexLink"/>
                <w:rtl w:val="true"/>
              </w:rPr>
              <w:t>العبد المسلم المشترى من الكافر</w:t>
            </w:r>
            <w:r>
              <w:rPr>
                <w:rStyle w:val="IndexLink"/>
                <w:rtl w:val="true"/>
              </w:rPr>
              <w:tab/>
            </w:r>
            <w:r>
              <w:rPr>
                <w:rStyle w:val="IndexLink"/>
              </w:rPr>
              <w:t>154</w:t>
            </w:r>
          </w:hyperlink>
        </w:p>
        <w:p>
          <w:pPr>
            <w:pStyle w:val="Contents6"/>
            <w:tabs>
              <w:tab w:val="clear" w:pos="7609"/>
              <w:tab w:val="right" w:pos="9026" w:leader="dot"/>
            </w:tabs>
            <w:rPr/>
          </w:pPr>
          <w:hyperlink w:anchor="__RefHeading___Toc9806444_2142443653">
            <w:r>
              <w:rPr>
                <w:webHidden/>
                <w:rStyle w:val="IndexLink"/>
                <w:rtl w:val="true"/>
              </w:rPr>
              <w:t>منها</w:t>
            </w:r>
            <w:r>
              <w:rPr>
                <w:rStyle w:val="IndexLink"/>
                <w:rtl w:val="true"/>
              </w:rPr>
              <w:t xml:space="preserve">: </w:t>
            </w:r>
            <w:r>
              <w:rPr>
                <w:rStyle w:val="IndexLink"/>
                <w:rtl w:val="true"/>
              </w:rPr>
              <w:t>شراء العبد نفسه، بناء على جوازه</w:t>
            </w:r>
            <w:r>
              <w:rPr>
                <w:rStyle w:val="IndexLink"/>
                <w:rtl w:val="true"/>
              </w:rPr>
              <w:tab/>
            </w:r>
            <w:r>
              <w:rPr>
                <w:rStyle w:val="IndexLink"/>
              </w:rPr>
              <w:t>162</w:t>
            </w:r>
          </w:hyperlink>
        </w:p>
        <w:p>
          <w:pPr>
            <w:pStyle w:val="Contents6"/>
            <w:tabs>
              <w:tab w:val="clear" w:pos="7609"/>
              <w:tab w:val="right" w:pos="9026" w:leader="dot"/>
            </w:tabs>
            <w:rPr/>
          </w:pPr>
          <w:hyperlink w:anchor="__RefHeading___Toc9806446_2142443653">
            <w:r>
              <w:rPr>
                <w:webHidden/>
                <w:rStyle w:val="IndexLink"/>
                <w:rtl w:val="true"/>
              </w:rPr>
              <w:t>مسألة لا يثبت خيار المجلس في شيء من العقود سوى البيع عند علمائنا</w:t>
            </w:r>
            <w:r>
              <w:rPr>
                <w:rStyle w:val="IndexLink"/>
                <w:rtl w:val="true"/>
              </w:rPr>
              <w:tab/>
            </w:r>
            <w:r>
              <w:rPr>
                <w:rStyle w:val="IndexLink"/>
              </w:rPr>
              <w:t>167</w:t>
            </w:r>
          </w:hyperlink>
        </w:p>
        <w:p>
          <w:pPr>
            <w:pStyle w:val="Contents6"/>
            <w:tabs>
              <w:tab w:val="clear" w:pos="7609"/>
              <w:tab w:val="right" w:pos="9026" w:leader="dot"/>
            </w:tabs>
            <w:rPr/>
          </w:pPr>
          <w:hyperlink w:anchor="__RefHeading___Toc9806448_2142443653">
            <w:r>
              <w:rPr>
                <w:webHidden/>
                <w:rStyle w:val="IndexLink"/>
                <w:rtl w:val="true"/>
              </w:rPr>
              <w:t>مسألة</w:t>
            </w:r>
            <w:r>
              <w:rPr>
                <w:rStyle w:val="IndexLink"/>
                <w:rtl w:val="true"/>
              </w:rPr>
              <w:t xml:space="preserve">: </w:t>
            </w:r>
            <w:r>
              <w:rPr>
                <w:rStyle w:val="IndexLink"/>
                <w:rtl w:val="true"/>
              </w:rPr>
              <w:t>مبدأ هذا الخيار من حين العقد</w:t>
            </w:r>
            <w:r>
              <w:rPr>
                <w:rStyle w:val="IndexLink"/>
                <w:rtl w:val="true"/>
              </w:rPr>
              <w:tab/>
            </w:r>
            <w:r>
              <w:rPr>
                <w:rStyle w:val="IndexLink"/>
              </w:rPr>
              <w:t>176</w:t>
            </w:r>
          </w:hyperlink>
        </w:p>
        <w:p>
          <w:pPr>
            <w:pStyle w:val="Contents6"/>
            <w:tabs>
              <w:tab w:val="clear" w:pos="7609"/>
              <w:tab w:val="right" w:pos="9026" w:leader="dot"/>
            </w:tabs>
            <w:rPr/>
          </w:pPr>
          <w:hyperlink w:anchor="__RefHeading___Toc9806450_2142443653">
            <w:r>
              <w:rPr>
                <w:webHidden/>
                <w:rStyle w:val="IndexLink"/>
                <w:rtl w:val="true"/>
              </w:rPr>
              <w:t>القول في مسقطات الخيار</w:t>
            </w:r>
            <w:r>
              <w:rPr>
                <w:rStyle w:val="IndexLink"/>
                <w:rtl w:val="true"/>
              </w:rPr>
              <w:tab/>
            </w:r>
            <w:r>
              <w:rPr>
                <w:rStyle w:val="IndexLink"/>
              </w:rPr>
              <w:t>184</w:t>
            </w:r>
          </w:hyperlink>
        </w:p>
        <w:p>
          <w:pPr>
            <w:pStyle w:val="Contents6"/>
            <w:tabs>
              <w:tab w:val="clear" w:pos="7609"/>
              <w:tab w:val="right" w:pos="9026" w:leader="dot"/>
            </w:tabs>
            <w:rPr/>
          </w:pPr>
          <w:hyperlink w:anchor="__RefHeading___Toc9806452_2142443653">
            <w:r>
              <w:rPr>
                <w:webHidden/>
                <w:rStyle w:val="IndexLink"/>
                <w:rtl w:val="true"/>
              </w:rPr>
              <w:t>اشارة</w:t>
            </w:r>
            <w:r>
              <w:rPr>
                <w:rStyle w:val="IndexLink"/>
                <w:rtl w:val="true"/>
              </w:rPr>
              <w:tab/>
            </w:r>
            <w:r>
              <w:rPr>
                <w:rStyle w:val="IndexLink"/>
              </w:rPr>
              <w:t>184</w:t>
            </w:r>
          </w:hyperlink>
        </w:p>
        <w:p>
          <w:pPr>
            <w:pStyle w:val="Contents6"/>
            <w:tabs>
              <w:tab w:val="clear" w:pos="7609"/>
              <w:tab w:val="right" w:pos="9026" w:leader="dot"/>
            </w:tabs>
            <w:rPr/>
          </w:pPr>
          <w:hyperlink w:anchor="__RefHeading___Toc9806454_2142443653">
            <w:r>
              <w:rPr>
                <w:webHidden/>
                <w:rStyle w:val="IndexLink"/>
                <w:rtl w:val="true"/>
              </w:rPr>
              <w:t>مسألة المسقط الأول اشتراط السقوط في ضمن العقد</w:t>
            </w:r>
            <w:r>
              <w:rPr>
                <w:rStyle w:val="IndexLink"/>
                <w:rtl w:val="true"/>
              </w:rPr>
              <w:tab/>
            </w:r>
            <w:r>
              <w:rPr>
                <w:rStyle w:val="IndexLink"/>
              </w:rPr>
              <w:t>185</w:t>
            </w:r>
          </w:hyperlink>
        </w:p>
        <w:p>
          <w:pPr>
            <w:pStyle w:val="Contents6"/>
            <w:tabs>
              <w:tab w:val="clear" w:pos="7609"/>
              <w:tab w:val="right" w:pos="9026" w:leader="dot"/>
            </w:tabs>
            <w:rPr/>
          </w:pPr>
          <w:hyperlink w:anchor="__RefHeading___Toc9806456_2142443653">
            <w:r>
              <w:rPr>
                <w:webHidden/>
                <w:rStyle w:val="IndexLink"/>
                <w:rtl w:val="true"/>
              </w:rPr>
              <w:t>اشارة</w:t>
            </w:r>
            <w:r>
              <w:rPr>
                <w:rStyle w:val="IndexLink"/>
                <w:rtl w:val="true"/>
              </w:rPr>
              <w:tab/>
            </w:r>
            <w:r>
              <w:rPr>
                <w:rStyle w:val="IndexLink"/>
              </w:rPr>
              <w:t>185</w:t>
            </w:r>
          </w:hyperlink>
        </w:p>
        <w:p>
          <w:pPr>
            <w:pStyle w:val="Contents6"/>
            <w:tabs>
              <w:tab w:val="clear" w:pos="7609"/>
              <w:tab w:val="right" w:pos="9026" w:leader="dot"/>
            </w:tabs>
            <w:rPr/>
          </w:pPr>
          <w:hyperlink w:anchor="__RefHeading___Toc9806458_2142443653">
            <w:r>
              <w:rPr>
                <w:webHidden/>
                <w:rStyle w:val="IndexLink"/>
                <w:rtl w:val="true"/>
              </w:rPr>
              <w:t>توهم معارضة اشتراط السقوط لعموم أدلة الخيار و دفعه</w:t>
            </w:r>
            <w:r>
              <w:rPr>
                <w:rStyle w:val="IndexLink"/>
                <w:rtl w:val="true"/>
              </w:rPr>
              <w:tab/>
            </w:r>
            <w:r>
              <w:rPr>
                <w:rStyle w:val="IndexLink"/>
              </w:rPr>
              <w:t>186</w:t>
            </w:r>
          </w:hyperlink>
        </w:p>
        <w:p>
          <w:pPr>
            <w:pStyle w:val="Contents6"/>
            <w:tabs>
              <w:tab w:val="clear" w:pos="7609"/>
              <w:tab w:val="right" w:pos="9026" w:leader="dot"/>
            </w:tabs>
            <w:rPr/>
          </w:pPr>
          <w:hyperlink w:anchor="__RefHeading___Toc9806460_2142443653">
            <w:r>
              <w:rPr>
                <w:webHidden/>
                <w:rStyle w:val="IndexLink"/>
                <w:rtl w:val="true"/>
              </w:rPr>
              <w:t>ثم إن هذا الشرط يتصور على وجوه</w:t>
            </w:r>
            <w:r>
              <w:rPr>
                <w:rStyle w:val="IndexLink"/>
                <w:rtl w:val="true"/>
              </w:rPr>
              <w:t>.</w:t>
              <w:tab/>
            </w:r>
            <w:r>
              <w:rPr>
                <w:rStyle w:val="IndexLink"/>
              </w:rPr>
              <w:t>209</w:t>
            </w:r>
          </w:hyperlink>
        </w:p>
        <w:p>
          <w:pPr>
            <w:pStyle w:val="Contents6"/>
            <w:tabs>
              <w:tab w:val="clear" w:pos="7609"/>
              <w:tab w:val="right" w:pos="9026" w:leader="dot"/>
            </w:tabs>
            <w:rPr/>
          </w:pPr>
          <w:hyperlink w:anchor="__RefHeading___Toc9806462_2142443653">
            <w:r>
              <w:rPr>
                <w:webHidden/>
                <w:rStyle w:val="IndexLink"/>
                <w:rtl w:val="true"/>
              </w:rPr>
              <w:t>اشارة</w:t>
            </w:r>
            <w:r>
              <w:rPr>
                <w:rStyle w:val="IndexLink"/>
                <w:rtl w:val="true"/>
              </w:rPr>
              <w:tab/>
            </w:r>
            <w:r>
              <w:rPr>
                <w:rStyle w:val="IndexLink"/>
              </w:rPr>
              <w:t>209</w:t>
            </w:r>
          </w:hyperlink>
        </w:p>
        <w:p>
          <w:pPr>
            <w:pStyle w:val="Contents6"/>
            <w:tabs>
              <w:tab w:val="clear" w:pos="7609"/>
              <w:tab w:val="right" w:pos="9026" w:leader="dot"/>
            </w:tabs>
            <w:rPr/>
          </w:pPr>
          <w:hyperlink w:anchor="__RefHeading___Toc9806464_2142443653">
            <w:r>
              <w:rPr>
                <w:webHidden/>
                <w:rStyle w:val="IndexLink"/>
                <w:rtl w:val="true"/>
              </w:rPr>
              <w:t>أحدها</w:t>
            </w:r>
            <w:r>
              <w:rPr>
                <w:rStyle w:val="IndexLink"/>
                <w:rtl w:val="true"/>
              </w:rPr>
              <w:t xml:space="preserve">: </w:t>
            </w:r>
            <w:r>
              <w:rPr>
                <w:rStyle w:val="IndexLink"/>
                <w:rtl w:val="true"/>
              </w:rPr>
              <w:t>أن يشترط عدم الخيار</w:t>
            </w:r>
            <w:r>
              <w:rPr>
                <w:rStyle w:val="IndexLink"/>
                <w:rtl w:val="true"/>
              </w:rPr>
              <w:t>.</w:t>
              <w:tab/>
            </w:r>
            <w:r>
              <w:rPr>
                <w:rStyle w:val="IndexLink"/>
              </w:rPr>
              <w:t>209</w:t>
            </w:r>
          </w:hyperlink>
        </w:p>
        <w:p>
          <w:pPr>
            <w:pStyle w:val="Contents6"/>
            <w:tabs>
              <w:tab w:val="clear" w:pos="7609"/>
              <w:tab w:val="right" w:pos="9026" w:leader="dot"/>
            </w:tabs>
            <w:rPr/>
          </w:pPr>
          <w:hyperlink w:anchor="__RefHeading___Toc9806466_2142443653">
            <w:r>
              <w:rPr>
                <w:webHidden/>
                <w:rStyle w:val="IndexLink"/>
                <w:rtl w:val="true"/>
              </w:rPr>
              <w:t>الثاني</w:t>
            </w:r>
            <w:r>
              <w:rPr>
                <w:rStyle w:val="IndexLink"/>
                <w:rtl w:val="true"/>
              </w:rPr>
              <w:t xml:space="preserve">: </w:t>
            </w:r>
            <w:r>
              <w:rPr>
                <w:rStyle w:val="IndexLink"/>
                <w:rtl w:val="true"/>
              </w:rPr>
              <w:t>أن يشترط عدم الفسخ</w:t>
            </w:r>
            <w:r>
              <w:rPr>
                <w:rStyle w:val="IndexLink"/>
                <w:rtl w:val="true"/>
              </w:rPr>
              <w:tab/>
            </w:r>
            <w:r>
              <w:rPr>
                <w:rStyle w:val="IndexLink"/>
              </w:rPr>
              <w:t>210</w:t>
            </w:r>
          </w:hyperlink>
        </w:p>
        <w:p>
          <w:pPr>
            <w:pStyle w:val="Contents6"/>
            <w:tabs>
              <w:tab w:val="clear" w:pos="7609"/>
              <w:tab w:val="right" w:pos="9026" w:leader="dot"/>
            </w:tabs>
            <w:rPr/>
          </w:pPr>
          <w:hyperlink w:anchor="__RefHeading___Toc9806468_2142443653">
            <w:r>
              <w:rPr>
                <w:webHidden/>
                <w:rStyle w:val="IndexLink"/>
                <w:rtl w:val="true"/>
              </w:rPr>
              <w:t>الثالث</w:t>
            </w:r>
            <w:r>
              <w:rPr>
                <w:rStyle w:val="IndexLink"/>
                <w:rtl w:val="true"/>
              </w:rPr>
              <w:t xml:space="preserve">: </w:t>
            </w:r>
            <w:r>
              <w:rPr>
                <w:rStyle w:val="IndexLink"/>
                <w:rtl w:val="true"/>
              </w:rPr>
              <w:t>أن يشترط إسقاط الخيار</w:t>
            </w:r>
            <w:r>
              <w:rPr>
                <w:rStyle w:val="IndexLink"/>
                <w:rtl w:val="true"/>
              </w:rPr>
              <w:tab/>
            </w:r>
            <w:r>
              <w:rPr>
                <w:rStyle w:val="IndexLink"/>
              </w:rPr>
              <w:t>213</w:t>
            </w:r>
          </w:hyperlink>
        </w:p>
        <w:p>
          <w:pPr>
            <w:pStyle w:val="Contents6"/>
            <w:tabs>
              <w:tab w:val="clear" w:pos="7609"/>
              <w:tab w:val="right" w:pos="9026" w:leader="dot"/>
            </w:tabs>
            <w:rPr/>
          </w:pPr>
          <w:hyperlink w:anchor="__RefHeading___Toc9806470_2142443653">
            <w:r>
              <w:rPr>
                <w:webHidden/>
                <w:rStyle w:val="IndexLink"/>
                <w:rtl w:val="true"/>
              </w:rPr>
              <w:t>بقي الكلام في أن المشهور هو أن تأثير الشرط إنما هو مع ذكره في متن العقد</w:t>
            </w:r>
            <w:r>
              <w:rPr>
                <w:rStyle w:val="IndexLink"/>
                <w:rtl w:val="true"/>
              </w:rPr>
              <w:t>.</w:t>
              <w:tab/>
            </w:r>
            <w:r>
              <w:rPr>
                <w:rStyle w:val="IndexLink"/>
              </w:rPr>
              <w:t>218</w:t>
            </w:r>
          </w:hyperlink>
        </w:p>
        <w:p>
          <w:pPr>
            <w:pStyle w:val="Contents6"/>
            <w:tabs>
              <w:tab w:val="clear" w:pos="7609"/>
              <w:tab w:val="right" w:pos="9026" w:leader="dot"/>
            </w:tabs>
            <w:rPr/>
          </w:pPr>
          <w:hyperlink w:anchor="__RefHeading___Toc9806472_2142443653">
            <w:r>
              <w:rPr>
                <w:webHidden/>
                <w:rStyle w:val="IndexLink"/>
                <w:rtl w:val="true"/>
              </w:rPr>
              <w:t>فرع</w:t>
            </w:r>
            <w:r>
              <w:rPr>
                <w:rStyle w:val="IndexLink"/>
                <w:rtl w:val="true"/>
              </w:rPr>
              <w:t xml:space="preserve">: </w:t>
            </w:r>
            <w:r>
              <w:rPr>
                <w:rStyle w:val="IndexLink"/>
                <w:rtl w:val="true"/>
              </w:rPr>
              <w:t>ذكر العلامة في التذكرة موردا لعدم جواز اشتراط نفي خيار المجلس، و غيره في متن العقد</w:t>
            </w:r>
            <w:r>
              <w:rPr>
                <w:rStyle w:val="IndexLink"/>
                <w:rtl w:val="true"/>
              </w:rPr>
              <w:t>:</w:t>
              <w:tab/>
            </w:r>
            <w:r>
              <w:rPr>
                <w:rStyle w:val="IndexLink"/>
              </w:rPr>
              <w:t>231</w:t>
            </w:r>
          </w:hyperlink>
        </w:p>
        <w:p>
          <w:pPr>
            <w:pStyle w:val="Contents6"/>
            <w:tabs>
              <w:tab w:val="clear" w:pos="7609"/>
              <w:tab w:val="right" w:pos="9026" w:leader="dot"/>
            </w:tabs>
            <w:rPr/>
          </w:pPr>
          <w:hyperlink w:anchor="__RefHeading___Toc9806474_2142443653">
            <w:r>
              <w:rPr>
                <w:webHidden/>
                <w:rStyle w:val="IndexLink"/>
                <w:rtl w:val="true"/>
              </w:rPr>
              <w:t>مسألة المسقط الثاني إسقاط هذا الخيار بعد العقد</w:t>
            </w:r>
            <w:r>
              <w:rPr>
                <w:rStyle w:val="IndexLink"/>
                <w:rtl w:val="true"/>
              </w:rPr>
              <w:tab/>
            </w:r>
            <w:r>
              <w:rPr>
                <w:rStyle w:val="IndexLink"/>
              </w:rPr>
              <w:t>234</w:t>
            </w:r>
          </w:hyperlink>
        </w:p>
        <w:p>
          <w:pPr>
            <w:pStyle w:val="Contents6"/>
            <w:tabs>
              <w:tab w:val="clear" w:pos="7609"/>
              <w:tab w:val="right" w:pos="9026" w:leader="dot"/>
            </w:tabs>
            <w:rPr/>
          </w:pPr>
          <w:hyperlink w:anchor="__RefHeading___Toc9806476_2142443653">
            <w:r>
              <w:rPr>
                <w:webHidden/>
                <w:rStyle w:val="IndexLink"/>
                <w:rtl w:val="true"/>
              </w:rPr>
              <w:t>اشارة</w:t>
            </w:r>
            <w:r>
              <w:rPr>
                <w:rStyle w:val="IndexLink"/>
                <w:rtl w:val="true"/>
              </w:rPr>
              <w:tab/>
            </w:r>
            <w:r>
              <w:rPr>
                <w:rStyle w:val="IndexLink"/>
              </w:rPr>
              <w:t>234</w:t>
            </w:r>
          </w:hyperlink>
        </w:p>
        <w:p>
          <w:pPr>
            <w:pStyle w:val="Contents6"/>
            <w:tabs>
              <w:tab w:val="clear" w:pos="7609"/>
              <w:tab w:val="right" w:pos="9026" w:leader="dot"/>
            </w:tabs>
            <w:rPr/>
          </w:pPr>
          <w:hyperlink w:anchor="__RefHeading___Toc9806478_2142443653">
            <w:r>
              <w:rPr>
                <w:webHidden/>
                <w:rStyle w:val="IndexLink"/>
                <w:rtl w:val="true"/>
              </w:rPr>
              <w:t>ثم إن الظاهر سقوط الخيار بكل لفظ يدل عليه باحدى الدلالات العرفية</w:t>
            </w:r>
            <w:r>
              <w:rPr>
                <w:rStyle w:val="IndexLink"/>
                <w:rtl w:val="true"/>
              </w:rPr>
              <w:t>.</w:t>
              <w:tab/>
            </w:r>
            <w:r>
              <w:rPr>
                <w:rStyle w:val="IndexLink"/>
              </w:rPr>
              <w:t>237</w:t>
            </w:r>
          </w:hyperlink>
        </w:p>
        <w:p>
          <w:pPr>
            <w:pStyle w:val="Contents6"/>
            <w:tabs>
              <w:tab w:val="clear" w:pos="7609"/>
              <w:tab w:val="right" w:pos="9026" w:leader="dot"/>
            </w:tabs>
            <w:rPr/>
          </w:pPr>
          <w:hyperlink w:anchor="__RefHeading___Toc9806480_2142443653">
            <w:r>
              <w:rPr>
                <w:webHidden/>
                <w:rStyle w:val="IndexLink"/>
                <w:rtl w:val="true"/>
              </w:rPr>
              <w:t>مسألة لو قال أحدهما لصاحبه</w:t>
            </w:r>
            <w:r>
              <w:rPr>
                <w:rStyle w:val="IndexLink"/>
                <w:rtl w:val="true"/>
              </w:rPr>
              <w:t xml:space="preserve">: </w:t>
            </w:r>
            <w:r>
              <w:rPr>
                <w:rStyle w:val="IndexLink"/>
                <w:rtl w:val="true"/>
              </w:rPr>
              <w:t>اختر</w:t>
            </w:r>
            <w:r>
              <w:rPr>
                <w:rStyle w:val="IndexLink"/>
                <w:rtl w:val="true"/>
              </w:rPr>
              <w:tab/>
            </w:r>
            <w:r>
              <w:rPr>
                <w:rStyle w:val="IndexLink"/>
              </w:rPr>
              <w:t>241</w:t>
            </w:r>
          </w:hyperlink>
        </w:p>
        <w:p>
          <w:pPr>
            <w:pStyle w:val="Contents6"/>
            <w:tabs>
              <w:tab w:val="clear" w:pos="7609"/>
              <w:tab w:val="right" w:pos="9026" w:leader="dot"/>
            </w:tabs>
            <w:rPr/>
          </w:pPr>
          <w:hyperlink w:anchor="__RefHeading___Toc9806482_2142443653">
            <w:r>
              <w:rPr>
                <w:webHidden/>
                <w:rStyle w:val="IndexLink"/>
                <w:rtl w:val="true"/>
              </w:rPr>
              <w:t>مسألة المسقط الثالث افتراق المتبايعين</w:t>
            </w:r>
            <w:r>
              <w:rPr>
                <w:rStyle w:val="IndexLink"/>
                <w:rtl w:val="true"/>
              </w:rPr>
              <w:tab/>
            </w:r>
            <w:r>
              <w:rPr>
                <w:rStyle w:val="IndexLink"/>
              </w:rPr>
              <w:t>253</w:t>
            </w:r>
          </w:hyperlink>
        </w:p>
        <w:p>
          <w:pPr>
            <w:pStyle w:val="Contents6"/>
            <w:tabs>
              <w:tab w:val="clear" w:pos="7609"/>
              <w:tab w:val="right" w:pos="9026" w:leader="dot"/>
            </w:tabs>
            <w:rPr/>
          </w:pPr>
          <w:hyperlink w:anchor="__RefHeading___Toc9806484_2142443653">
            <w:r>
              <w:rPr>
                <w:webHidden/>
                <w:rStyle w:val="IndexLink"/>
                <w:rtl w:val="true"/>
              </w:rPr>
              <w:t>اشارة</w:t>
            </w:r>
            <w:r>
              <w:rPr>
                <w:rStyle w:val="IndexLink"/>
                <w:rtl w:val="true"/>
              </w:rPr>
              <w:tab/>
            </w:r>
            <w:r>
              <w:rPr>
                <w:rStyle w:val="IndexLink"/>
              </w:rPr>
              <w:t>253</w:t>
            </w:r>
          </w:hyperlink>
        </w:p>
        <w:p>
          <w:pPr>
            <w:pStyle w:val="Contents6"/>
            <w:tabs>
              <w:tab w:val="clear" w:pos="7609"/>
              <w:tab w:val="right" w:pos="9026" w:leader="dot"/>
            </w:tabs>
            <w:rPr/>
          </w:pPr>
          <w:hyperlink w:anchor="__RefHeading___Toc9806486_2142443653">
            <w:r>
              <w:rPr>
                <w:webHidden/>
                <w:rStyle w:val="IndexLink"/>
                <w:rtl w:val="true"/>
              </w:rPr>
              <w:t>معنى الافتراق المسقط</w:t>
            </w:r>
            <w:r>
              <w:rPr>
                <w:rStyle w:val="IndexLink"/>
                <w:rtl w:val="true"/>
              </w:rPr>
              <w:tab/>
            </w:r>
            <w:r>
              <w:rPr>
                <w:rStyle w:val="IndexLink"/>
              </w:rPr>
              <w:t>254</w:t>
            </w:r>
          </w:hyperlink>
        </w:p>
        <w:p>
          <w:pPr>
            <w:pStyle w:val="Contents6"/>
            <w:tabs>
              <w:tab w:val="clear" w:pos="7609"/>
              <w:tab w:val="right" w:pos="9026" w:leader="dot"/>
            </w:tabs>
            <w:rPr/>
          </w:pPr>
          <w:hyperlink w:anchor="__RefHeading___Toc9806488_2142443653">
            <w:r>
              <w:rPr>
                <w:webHidden/>
                <w:rStyle w:val="IndexLink"/>
                <w:rtl w:val="true"/>
              </w:rPr>
              <w:t>ما يحصل به الافتراق</w:t>
            </w:r>
            <w:r>
              <w:rPr>
                <w:rStyle w:val="IndexLink"/>
                <w:rtl w:val="true"/>
              </w:rPr>
              <w:tab/>
            </w:r>
            <w:r>
              <w:rPr>
                <w:rStyle w:val="IndexLink"/>
              </w:rPr>
              <w:t>260</w:t>
            </w:r>
          </w:hyperlink>
        </w:p>
        <w:p>
          <w:pPr>
            <w:pStyle w:val="Contents6"/>
            <w:tabs>
              <w:tab w:val="clear" w:pos="7609"/>
              <w:tab w:val="right" w:pos="9026" w:leader="dot"/>
            </w:tabs>
            <w:rPr/>
          </w:pPr>
          <w:hyperlink w:anchor="__RefHeading___Toc9806490_2142443653">
            <w:r>
              <w:rPr>
                <w:webHidden/>
                <w:rStyle w:val="IndexLink"/>
                <w:rtl w:val="true"/>
              </w:rPr>
              <w:t>مسألة</w:t>
            </w:r>
            <w:r>
              <w:rPr>
                <w:rStyle w:val="IndexLink"/>
                <w:rtl w:val="true"/>
              </w:rPr>
              <w:t xml:space="preserve">: </w:t>
            </w:r>
            <w:r>
              <w:rPr>
                <w:rStyle w:val="IndexLink"/>
                <w:rtl w:val="true"/>
              </w:rPr>
              <w:t>المعروف أنه لا اعتبار بالافتراق عن اكراه</w:t>
            </w:r>
            <w:r>
              <w:rPr>
                <w:rStyle w:val="IndexLink"/>
                <w:rtl w:val="true"/>
              </w:rPr>
              <w:tab/>
            </w:r>
            <w:r>
              <w:rPr>
                <w:rStyle w:val="IndexLink"/>
              </w:rPr>
              <w:t>263</w:t>
            </w:r>
          </w:hyperlink>
        </w:p>
        <w:p>
          <w:pPr>
            <w:pStyle w:val="Contents6"/>
            <w:tabs>
              <w:tab w:val="clear" w:pos="7609"/>
              <w:tab w:val="right" w:pos="9026" w:leader="dot"/>
            </w:tabs>
            <w:rPr/>
          </w:pPr>
          <w:hyperlink w:anchor="__RefHeading___Toc9806492_2142443653">
            <w:r>
              <w:rPr>
                <w:webHidden/>
                <w:rStyle w:val="IndexLink"/>
                <w:rtl w:val="true"/>
              </w:rPr>
              <w:t>اشارة</w:t>
            </w:r>
            <w:r>
              <w:rPr>
                <w:rStyle w:val="IndexLink"/>
                <w:rtl w:val="true"/>
              </w:rPr>
              <w:tab/>
            </w:r>
            <w:r>
              <w:rPr>
                <w:rStyle w:val="IndexLink"/>
              </w:rPr>
              <w:t>263</w:t>
            </w:r>
          </w:hyperlink>
        </w:p>
        <w:p>
          <w:pPr>
            <w:pStyle w:val="Contents6"/>
            <w:tabs>
              <w:tab w:val="clear" w:pos="7609"/>
              <w:tab w:val="right" w:pos="9026" w:leader="dot"/>
            </w:tabs>
            <w:rPr/>
          </w:pPr>
          <w:hyperlink w:anchor="__RefHeading___Toc9806494_2142443653">
            <w:r>
              <w:rPr>
                <w:webHidden/>
                <w:rStyle w:val="IndexLink"/>
                <w:rtl w:val="true"/>
              </w:rPr>
              <w:t>الاستدلال على كون المسقط هو الافتراق عن رضا</w:t>
            </w:r>
            <w:r>
              <w:rPr>
                <w:rStyle w:val="IndexLink"/>
                <w:rtl w:val="true"/>
              </w:rPr>
              <w:tab/>
            </w:r>
            <w:r>
              <w:rPr>
                <w:rStyle w:val="IndexLink"/>
              </w:rPr>
              <w:t>271</w:t>
            </w:r>
          </w:hyperlink>
        </w:p>
        <w:p>
          <w:pPr>
            <w:pStyle w:val="Contents2"/>
            <w:tabs>
              <w:tab w:val="clear" w:pos="8743"/>
              <w:tab w:val="right" w:pos="9026" w:leader="dot"/>
            </w:tabs>
            <w:rPr/>
          </w:pPr>
          <w:hyperlink w:anchor="__RefHeading___Toc9806496_2142443653">
            <w:r>
              <w:rPr>
                <w:webHidden/>
                <w:rStyle w:val="IndexLink"/>
                <w:rtl w:val="true"/>
              </w:rPr>
              <w:t>الفهارس</w:t>
            </w:r>
            <w:r>
              <w:rPr>
                <w:rStyle w:val="IndexLink"/>
                <w:rtl w:val="true"/>
              </w:rPr>
              <w:tab/>
            </w:r>
            <w:r>
              <w:rPr>
                <w:rStyle w:val="IndexLink"/>
              </w:rPr>
              <w:t>276</w:t>
            </w:r>
          </w:hyperlink>
        </w:p>
        <w:p>
          <w:pPr>
            <w:pStyle w:val="Contents3"/>
            <w:tabs>
              <w:tab w:val="clear" w:pos="8459"/>
              <w:tab w:val="right" w:pos="9026" w:leader="dot"/>
            </w:tabs>
            <w:rPr/>
          </w:pPr>
          <w:hyperlink w:anchor="__RefHeading___Toc9806498_2142443653">
            <w:r>
              <w:rPr>
                <w:webHidden/>
                <w:rStyle w:val="IndexLink"/>
                <w:rtl w:val="true"/>
              </w:rPr>
              <w:t>اشارة</w:t>
            </w:r>
            <w:r>
              <w:rPr>
                <w:rStyle w:val="IndexLink"/>
                <w:rtl w:val="true"/>
              </w:rPr>
              <w:tab/>
            </w:r>
            <w:r>
              <w:rPr>
                <w:rStyle w:val="IndexLink"/>
              </w:rPr>
              <w:t>276</w:t>
            </w:r>
          </w:hyperlink>
        </w:p>
        <w:p>
          <w:pPr>
            <w:pStyle w:val="Contents3"/>
            <w:tabs>
              <w:tab w:val="clear" w:pos="8459"/>
              <w:tab w:val="right" w:pos="9026" w:leader="dot"/>
            </w:tabs>
            <w:rPr/>
          </w:pPr>
          <w:hyperlink w:anchor="__RefHeading___Toc9806500_2142443653">
            <w:r>
              <w:rPr>
                <w:webHidden/>
                <w:rStyle w:val="IndexLink"/>
                <w:rtl w:val="true"/>
              </w:rPr>
              <w:t>فهرس البحوث</w:t>
            </w:r>
            <w:r>
              <w:rPr>
                <w:rStyle w:val="IndexLink"/>
                <w:rtl w:val="true"/>
              </w:rPr>
              <w:tab/>
            </w:r>
            <w:r>
              <w:rPr>
                <w:rStyle w:val="IndexLink"/>
              </w:rPr>
              <w:t>282</w:t>
            </w:r>
          </w:hyperlink>
        </w:p>
        <w:p>
          <w:pPr>
            <w:pStyle w:val="Contents3"/>
            <w:tabs>
              <w:tab w:val="clear" w:pos="8459"/>
              <w:tab w:val="right" w:pos="9026" w:leader="dot"/>
            </w:tabs>
            <w:rPr/>
          </w:pPr>
          <w:hyperlink w:anchor="__RefHeading___Toc9806502_2142443653">
            <w:r>
              <w:rPr>
                <w:webHidden/>
                <w:rStyle w:val="IndexLink"/>
                <w:rtl w:val="true"/>
              </w:rPr>
              <w:t>(</w:t>
            </w:r>
            <w:r>
              <w:rPr>
                <w:rStyle w:val="IndexLink"/>
                <w:rtl w:val="true"/>
              </w:rPr>
              <w:t>فهرس التعاليق</w:t>
            </w:r>
            <w:r>
              <w:rPr>
                <w:rStyle w:val="IndexLink"/>
                <w:rtl w:val="true"/>
              </w:rPr>
              <w:t>)</w:t>
              <w:tab/>
            </w:r>
            <w:r>
              <w:rPr>
                <w:rStyle w:val="IndexLink"/>
              </w:rPr>
              <w:t>290</w:t>
            </w:r>
          </w:hyperlink>
        </w:p>
        <w:p>
          <w:pPr>
            <w:pStyle w:val="Contents3"/>
            <w:tabs>
              <w:tab w:val="clear" w:pos="8459"/>
              <w:tab w:val="right" w:pos="9026" w:leader="dot"/>
            </w:tabs>
            <w:rPr/>
          </w:pPr>
          <w:hyperlink w:anchor="__RefHeading___Toc9806504_2142443653">
            <w:r>
              <w:rPr>
                <w:webHidden/>
                <w:rStyle w:val="IndexLink"/>
                <w:rtl w:val="true"/>
              </w:rPr>
              <w:t>(</w:t>
            </w:r>
            <w:r>
              <w:rPr>
                <w:rStyle w:val="IndexLink"/>
                <w:rtl w:val="true"/>
              </w:rPr>
              <w:t>فهرس الآي الكريمة</w:t>
            </w:r>
            <w:r>
              <w:rPr>
                <w:rStyle w:val="IndexLink"/>
                <w:rtl w:val="true"/>
              </w:rPr>
              <w:t>)</w:t>
              <w:tab/>
            </w:r>
            <w:r>
              <w:rPr>
                <w:rStyle w:val="IndexLink"/>
              </w:rPr>
              <w:t>303</w:t>
            </w:r>
          </w:hyperlink>
        </w:p>
        <w:p>
          <w:pPr>
            <w:pStyle w:val="Contents4"/>
            <w:tabs>
              <w:tab w:val="clear" w:pos="8176"/>
              <w:tab w:val="right" w:pos="9026" w:leader="dot"/>
            </w:tabs>
            <w:rPr/>
          </w:pPr>
          <w:hyperlink w:anchor="__RefHeading___Toc9806506_2142443653">
            <w:r>
              <w:rPr>
                <w:webHidden/>
                <w:rStyle w:val="IndexLink"/>
                <w:rtl w:val="true"/>
              </w:rPr>
              <w:t xml:space="preserve">- </w:t>
            </w:r>
            <w:r>
              <w:rPr>
                <w:rStyle w:val="IndexLink"/>
                <w:rtl w:val="true"/>
              </w:rPr>
              <w:t xml:space="preserve">أ </w:t>
            </w:r>
            <w:r>
              <w:rPr>
                <w:rStyle w:val="IndexLink"/>
                <w:rtl w:val="true"/>
              </w:rPr>
              <w:t>-</w:t>
              <w:tab/>
            </w:r>
            <w:r>
              <w:rPr>
                <w:rStyle w:val="IndexLink"/>
              </w:rPr>
              <w:t>303</w:t>
            </w:r>
          </w:hyperlink>
        </w:p>
        <w:p>
          <w:pPr>
            <w:pStyle w:val="Contents4"/>
            <w:tabs>
              <w:tab w:val="clear" w:pos="8176"/>
              <w:tab w:val="right" w:pos="9026" w:leader="dot"/>
            </w:tabs>
            <w:rPr/>
          </w:pPr>
          <w:hyperlink w:anchor="__RefHeading___Toc9806508_2142443653">
            <w:r>
              <w:rPr>
                <w:webHidden/>
                <w:rStyle w:val="IndexLink"/>
                <w:rtl w:val="true"/>
              </w:rPr>
              <w:t xml:space="preserve">- </w:t>
            </w:r>
            <w:r>
              <w:rPr>
                <w:rStyle w:val="IndexLink"/>
                <w:rtl w:val="true"/>
              </w:rPr>
              <w:t xml:space="preserve">ت </w:t>
            </w:r>
            <w:r>
              <w:rPr>
                <w:rStyle w:val="IndexLink"/>
                <w:rtl w:val="true"/>
              </w:rPr>
              <w:t>-</w:t>
              <w:tab/>
            </w:r>
            <w:r>
              <w:rPr>
                <w:rStyle w:val="IndexLink"/>
              </w:rPr>
              <w:t>303</w:t>
            </w:r>
          </w:hyperlink>
        </w:p>
        <w:p>
          <w:pPr>
            <w:pStyle w:val="Contents4"/>
            <w:tabs>
              <w:tab w:val="clear" w:pos="8176"/>
              <w:tab w:val="right" w:pos="9026" w:leader="dot"/>
            </w:tabs>
            <w:rPr/>
          </w:pPr>
          <w:hyperlink w:anchor="__RefHeading___Toc9806510_2142443653">
            <w:r>
              <w:rPr>
                <w:webHidden/>
                <w:rStyle w:val="IndexLink"/>
                <w:rtl w:val="true"/>
              </w:rPr>
              <w:t xml:space="preserve">- </w:t>
            </w:r>
            <w:r>
              <w:rPr>
                <w:rStyle w:val="IndexLink"/>
                <w:rtl w:val="true"/>
              </w:rPr>
              <w:t xml:space="preserve">ح </w:t>
            </w:r>
            <w:r>
              <w:rPr>
                <w:rStyle w:val="IndexLink"/>
                <w:rtl w:val="true"/>
              </w:rPr>
              <w:t>-</w:t>
              <w:tab/>
            </w:r>
            <w:r>
              <w:rPr>
                <w:rStyle w:val="IndexLink"/>
              </w:rPr>
              <w:t>303</w:t>
            </w:r>
          </w:hyperlink>
        </w:p>
        <w:p>
          <w:pPr>
            <w:pStyle w:val="Contents4"/>
            <w:tabs>
              <w:tab w:val="clear" w:pos="8176"/>
              <w:tab w:val="right" w:pos="9026" w:leader="dot"/>
            </w:tabs>
            <w:rPr/>
          </w:pPr>
          <w:hyperlink w:anchor="__RefHeading___Toc9806512_2142443653">
            <w:r>
              <w:rPr>
                <w:webHidden/>
                <w:rStyle w:val="IndexLink"/>
                <w:rtl w:val="true"/>
              </w:rPr>
              <w:t xml:space="preserve">- </w:t>
            </w:r>
            <w:r>
              <w:rPr>
                <w:rStyle w:val="IndexLink"/>
                <w:rtl w:val="true"/>
              </w:rPr>
              <w:t xml:space="preserve">ق </w:t>
            </w:r>
            <w:r>
              <w:rPr>
                <w:rStyle w:val="IndexLink"/>
                <w:rtl w:val="true"/>
              </w:rPr>
              <w:t>-</w:t>
              <w:tab/>
            </w:r>
            <w:r>
              <w:rPr>
                <w:rStyle w:val="IndexLink"/>
              </w:rPr>
              <w:t>303</w:t>
            </w:r>
          </w:hyperlink>
        </w:p>
        <w:p>
          <w:pPr>
            <w:pStyle w:val="Contents4"/>
            <w:tabs>
              <w:tab w:val="clear" w:pos="8176"/>
              <w:tab w:val="right" w:pos="9026" w:leader="dot"/>
            </w:tabs>
            <w:rPr/>
          </w:pPr>
          <w:hyperlink w:anchor="__RefHeading___Toc9806514_2142443653">
            <w:r>
              <w:rPr>
                <w:webHidden/>
                <w:rStyle w:val="IndexLink"/>
                <w:rtl w:val="true"/>
              </w:rPr>
              <w:t xml:space="preserve">- </w:t>
            </w:r>
            <w:r>
              <w:rPr>
                <w:rStyle w:val="IndexLink"/>
                <w:rtl w:val="true"/>
              </w:rPr>
              <w:t xml:space="preserve">و </w:t>
            </w:r>
            <w:r>
              <w:rPr>
                <w:rStyle w:val="IndexLink"/>
                <w:rtl w:val="true"/>
              </w:rPr>
              <w:t>-</w:t>
              <w:tab/>
            </w:r>
            <w:r>
              <w:rPr>
                <w:rStyle w:val="IndexLink"/>
              </w:rPr>
              <w:t>303</w:t>
            </w:r>
          </w:hyperlink>
        </w:p>
        <w:p>
          <w:pPr>
            <w:pStyle w:val="Contents3"/>
            <w:tabs>
              <w:tab w:val="clear" w:pos="8459"/>
              <w:tab w:val="right" w:pos="9026" w:leader="dot"/>
            </w:tabs>
            <w:rPr/>
          </w:pPr>
          <w:hyperlink w:anchor="__RefHeading___Toc9806516_2142443653">
            <w:r>
              <w:rPr>
                <w:webHidden/>
                <w:rStyle w:val="IndexLink"/>
                <w:rtl w:val="true"/>
              </w:rPr>
              <w:t>(</w:t>
            </w:r>
            <w:r>
              <w:rPr>
                <w:rStyle w:val="IndexLink"/>
                <w:rtl w:val="true"/>
              </w:rPr>
              <w:t>فهرس الأحاديث الشريفة</w:t>
            </w:r>
            <w:r>
              <w:rPr>
                <w:rStyle w:val="IndexLink"/>
                <w:rtl w:val="true"/>
              </w:rPr>
              <w:t>)</w:t>
              <w:tab/>
            </w:r>
            <w:r>
              <w:rPr>
                <w:rStyle w:val="IndexLink"/>
              </w:rPr>
              <w:t>304</w:t>
            </w:r>
          </w:hyperlink>
        </w:p>
        <w:p>
          <w:pPr>
            <w:pStyle w:val="Contents4"/>
            <w:tabs>
              <w:tab w:val="clear" w:pos="8176"/>
              <w:tab w:val="right" w:pos="9026" w:leader="dot"/>
            </w:tabs>
            <w:rPr/>
          </w:pPr>
          <w:hyperlink w:anchor="__RefHeading___Toc9806518_2142443653">
            <w:r>
              <w:rPr>
                <w:webHidden/>
                <w:rStyle w:val="IndexLink"/>
                <w:rtl w:val="true"/>
              </w:rPr>
              <w:t xml:space="preserve">- </w:t>
            </w:r>
            <w:r>
              <w:rPr>
                <w:rStyle w:val="IndexLink"/>
                <w:rtl w:val="true"/>
              </w:rPr>
              <w:t xml:space="preserve">أ </w:t>
            </w:r>
            <w:r>
              <w:rPr>
                <w:rStyle w:val="IndexLink"/>
                <w:rtl w:val="true"/>
              </w:rPr>
              <w:t>-</w:t>
              <w:tab/>
            </w:r>
            <w:r>
              <w:rPr>
                <w:rStyle w:val="IndexLink"/>
              </w:rPr>
              <w:t>304</w:t>
            </w:r>
          </w:hyperlink>
        </w:p>
        <w:p>
          <w:pPr>
            <w:pStyle w:val="Contents4"/>
            <w:tabs>
              <w:tab w:val="clear" w:pos="8176"/>
              <w:tab w:val="right" w:pos="9026" w:leader="dot"/>
            </w:tabs>
            <w:rPr/>
          </w:pPr>
          <w:hyperlink w:anchor="__RefHeading___Toc9806520_2142443653">
            <w:r>
              <w:rPr>
                <w:webHidden/>
                <w:rStyle w:val="IndexLink"/>
                <w:rtl w:val="true"/>
              </w:rPr>
              <w:t xml:space="preserve">- </w:t>
            </w:r>
            <w:r>
              <w:rPr>
                <w:rStyle w:val="IndexLink"/>
                <w:rtl w:val="true"/>
              </w:rPr>
              <w:t xml:space="preserve">ب </w:t>
            </w:r>
            <w:r>
              <w:rPr>
                <w:rStyle w:val="IndexLink"/>
                <w:rtl w:val="true"/>
              </w:rPr>
              <w:t>-</w:t>
              <w:tab/>
            </w:r>
            <w:r>
              <w:rPr>
                <w:rStyle w:val="IndexLink"/>
              </w:rPr>
              <w:t>304</w:t>
            </w:r>
          </w:hyperlink>
        </w:p>
        <w:p>
          <w:pPr>
            <w:pStyle w:val="Contents4"/>
            <w:tabs>
              <w:tab w:val="clear" w:pos="8176"/>
              <w:tab w:val="right" w:pos="9026" w:leader="dot"/>
            </w:tabs>
            <w:rPr/>
          </w:pPr>
          <w:hyperlink w:anchor="__RefHeading___Toc9806522_2142443653">
            <w:r>
              <w:rPr>
                <w:webHidden/>
                <w:rStyle w:val="IndexLink"/>
                <w:rtl w:val="true"/>
              </w:rPr>
              <w:t xml:space="preserve">- </w:t>
            </w:r>
            <w:r>
              <w:rPr>
                <w:rStyle w:val="IndexLink"/>
                <w:rtl w:val="true"/>
              </w:rPr>
              <w:t xml:space="preserve">ع </w:t>
            </w:r>
            <w:r>
              <w:rPr>
                <w:rStyle w:val="IndexLink"/>
                <w:rtl w:val="true"/>
              </w:rPr>
              <w:t>-</w:t>
              <w:tab/>
            </w:r>
            <w:r>
              <w:rPr>
                <w:rStyle w:val="IndexLink"/>
              </w:rPr>
              <w:t>304</w:t>
            </w:r>
          </w:hyperlink>
        </w:p>
        <w:p>
          <w:pPr>
            <w:pStyle w:val="Contents4"/>
            <w:tabs>
              <w:tab w:val="clear" w:pos="8176"/>
              <w:tab w:val="right" w:pos="9026" w:leader="dot"/>
            </w:tabs>
            <w:rPr/>
          </w:pPr>
          <w:hyperlink w:anchor="__RefHeading___Toc9806524_2142443653">
            <w:r>
              <w:rPr>
                <w:webHidden/>
                <w:rStyle w:val="IndexLink"/>
                <w:rtl w:val="true"/>
              </w:rPr>
              <w:t xml:space="preserve">- </w:t>
            </w:r>
            <w:r>
              <w:rPr>
                <w:rStyle w:val="IndexLink"/>
                <w:rtl w:val="true"/>
              </w:rPr>
              <w:t xml:space="preserve">ف </w:t>
            </w:r>
            <w:r>
              <w:rPr>
                <w:rStyle w:val="IndexLink"/>
                <w:rtl w:val="true"/>
              </w:rPr>
              <w:t>-</w:t>
              <w:tab/>
            </w:r>
            <w:r>
              <w:rPr>
                <w:rStyle w:val="IndexLink"/>
              </w:rPr>
              <w:t>304</w:t>
            </w:r>
          </w:hyperlink>
        </w:p>
        <w:p>
          <w:pPr>
            <w:pStyle w:val="Contents4"/>
            <w:tabs>
              <w:tab w:val="clear" w:pos="8176"/>
              <w:tab w:val="right" w:pos="9026" w:leader="dot"/>
            </w:tabs>
            <w:rPr/>
          </w:pPr>
          <w:hyperlink w:anchor="__RefHeading___Toc9806526_2142443653">
            <w:r>
              <w:rPr>
                <w:webHidden/>
                <w:rStyle w:val="IndexLink"/>
                <w:rtl w:val="true"/>
              </w:rPr>
              <w:t xml:space="preserve">- </w:t>
            </w:r>
            <w:r>
              <w:rPr>
                <w:rStyle w:val="IndexLink"/>
                <w:rtl w:val="true"/>
              </w:rPr>
              <w:t xml:space="preserve">ل </w:t>
            </w:r>
            <w:r>
              <w:rPr>
                <w:rStyle w:val="IndexLink"/>
                <w:rtl w:val="true"/>
              </w:rPr>
              <w:t>-</w:t>
              <w:tab/>
            </w:r>
            <w:r>
              <w:rPr>
                <w:rStyle w:val="IndexLink"/>
              </w:rPr>
              <w:t>304</w:t>
            </w:r>
          </w:hyperlink>
        </w:p>
        <w:p>
          <w:pPr>
            <w:pStyle w:val="Contents4"/>
            <w:tabs>
              <w:tab w:val="clear" w:pos="8176"/>
              <w:tab w:val="right" w:pos="9026" w:leader="dot"/>
            </w:tabs>
            <w:rPr/>
          </w:pPr>
          <w:hyperlink w:anchor="__RefHeading___Toc9806528_2142443653">
            <w:r>
              <w:rPr>
                <w:webHidden/>
                <w:rStyle w:val="IndexLink"/>
                <w:rtl w:val="true"/>
              </w:rPr>
              <w:t xml:space="preserve">- </w:t>
            </w:r>
            <w:r>
              <w:rPr>
                <w:rStyle w:val="IndexLink"/>
                <w:rtl w:val="true"/>
              </w:rPr>
              <w:t xml:space="preserve">م </w:t>
            </w:r>
            <w:r>
              <w:rPr>
                <w:rStyle w:val="IndexLink"/>
                <w:rtl w:val="true"/>
              </w:rPr>
              <w:t>-</w:t>
              <w:tab/>
            </w:r>
            <w:r>
              <w:rPr>
                <w:rStyle w:val="IndexLink"/>
              </w:rPr>
              <w:t>304</w:t>
            </w:r>
          </w:hyperlink>
        </w:p>
        <w:p>
          <w:pPr>
            <w:pStyle w:val="Contents4"/>
            <w:tabs>
              <w:tab w:val="clear" w:pos="8176"/>
              <w:tab w:val="right" w:pos="9026" w:leader="dot"/>
            </w:tabs>
            <w:rPr/>
          </w:pPr>
          <w:hyperlink w:anchor="__RefHeading___Toc9806530_2142443653">
            <w:r>
              <w:rPr>
                <w:webHidden/>
                <w:rStyle w:val="IndexLink"/>
                <w:rtl w:val="true"/>
              </w:rPr>
              <w:t xml:space="preserve">- </w:t>
            </w:r>
            <w:r>
              <w:rPr>
                <w:rStyle w:val="IndexLink"/>
                <w:rtl w:val="true"/>
              </w:rPr>
              <w:t xml:space="preserve">و </w:t>
            </w:r>
            <w:r>
              <w:rPr>
                <w:rStyle w:val="IndexLink"/>
                <w:rtl w:val="true"/>
              </w:rPr>
              <w:t>-</w:t>
              <w:tab/>
            </w:r>
            <w:r>
              <w:rPr>
                <w:rStyle w:val="IndexLink"/>
              </w:rPr>
              <w:t>304</w:t>
            </w:r>
          </w:hyperlink>
        </w:p>
        <w:p>
          <w:pPr>
            <w:pStyle w:val="Contents3"/>
            <w:tabs>
              <w:tab w:val="clear" w:pos="8459"/>
              <w:tab w:val="right" w:pos="9026" w:leader="dot"/>
            </w:tabs>
            <w:rPr/>
          </w:pPr>
          <w:hyperlink w:anchor="__RefHeading___Toc9806532_2142443653">
            <w:r>
              <w:rPr>
                <w:webHidden/>
                <w:rStyle w:val="IndexLink"/>
                <w:rtl w:val="true"/>
              </w:rPr>
              <w:t>(</w:t>
            </w:r>
            <w:r>
              <w:rPr>
                <w:rStyle w:val="IndexLink"/>
                <w:rtl w:val="true"/>
              </w:rPr>
              <w:t>فهرس الاعلام</w:t>
            </w:r>
            <w:r>
              <w:rPr>
                <w:rStyle w:val="IndexLink"/>
                <w:rtl w:val="true"/>
              </w:rPr>
              <w:t>)</w:t>
              <w:tab/>
            </w:r>
            <w:r>
              <w:rPr>
                <w:rStyle w:val="IndexLink"/>
              </w:rPr>
              <w:t>305</w:t>
            </w:r>
          </w:hyperlink>
        </w:p>
        <w:p>
          <w:pPr>
            <w:pStyle w:val="Contents4"/>
            <w:tabs>
              <w:tab w:val="clear" w:pos="8176"/>
              <w:tab w:val="right" w:pos="9026" w:leader="dot"/>
            </w:tabs>
            <w:rPr/>
          </w:pPr>
          <w:hyperlink w:anchor="__RefHeading___Toc9806534_2142443653">
            <w:r>
              <w:rPr>
                <w:webHidden/>
                <w:rStyle w:val="IndexLink"/>
                <w:rtl w:val="true"/>
              </w:rPr>
              <w:t xml:space="preserve">- </w:t>
            </w:r>
            <w:r>
              <w:rPr>
                <w:rStyle w:val="IndexLink"/>
                <w:rtl w:val="true"/>
              </w:rPr>
              <w:t xml:space="preserve">أ </w:t>
            </w:r>
            <w:r>
              <w:rPr>
                <w:rStyle w:val="IndexLink"/>
                <w:rtl w:val="true"/>
              </w:rPr>
              <w:t>-</w:t>
              <w:tab/>
            </w:r>
            <w:r>
              <w:rPr>
                <w:rStyle w:val="IndexLink"/>
              </w:rPr>
              <w:t>305</w:t>
            </w:r>
          </w:hyperlink>
        </w:p>
        <w:p>
          <w:pPr>
            <w:pStyle w:val="Contents4"/>
            <w:tabs>
              <w:tab w:val="clear" w:pos="8176"/>
              <w:tab w:val="right" w:pos="9026" w:leader="dot"/>
            </w:tabs>
            <w:rPr/>
          </w:pPr>
          <w:hyperlink w:anchor="__RefHeading___Toc9806536_2142443653">
            <w:r>
              <w:rPr>
                <w:webHidden/>
                <w:rStyle w:val="IndexLink"/>
                <w:rtl w:val="true"/>
              </w:rPr>
              <w:t xml:space="preserve">- </w:t>
            </w:r>
            <w:r>
              <w:rPr>
                <w:rStyle w:val="IndexLink"/>
                <w:rtl w:val="true"/>
              </w:rPr>
              <w:t xml:space="preserve">ب </w:t>
            </w:r>
            <w:r>
              <w:rPr>
                <w:rStyle w:val="IndexLink"/>
                <w:rtl w:val="true"/>
              </w:rPr>
              <w:t>-</w:t>
              <w:tab/>
            </w:r>
            <w:r>
              <w:rPr>
                <w:rStyle w:val="IndexLink"/>
              </w:rPr>
              <w:t>305</w:t>
            </w:r>
          </w:hyperlink>
        </w:p>
        <w:p>
          <w:pPr>
            <w:pStyle w:val="Contents4"/>
            <w:tabs>
              <w:tab w:val="clear" w:pos="8176"/>
              <w:tab w:val="right" w:pos="9026" w:leader="dot"/>
            </w:tabs>
            <w:rPr/>
          </w:pPr>
          <w:hyperlink w:anchor="__RefHeading___Toc9806538_2142443653">
            <w:r>
              <w:rPr>
                <w:webHidden/>
                <w:rStyle w:val="IndexLink"/>
                <w:rtl w:val="true"/>
              </w:rPr>
              <w:t xml:space="preserve">- </w:t>
            </w:r>
            <w:r>
              <w:rPr>
                <w:rStyle w:val="IndexLink"/>
                <w:rtl w:val="true"/>
              </w:rPr>
              <w:t xml:space="preserve">ت </w:t>
            </w:r>
            <w:r>
              <w:rPr>
                <w:rStyle w:val="IndexLink"/>
                <w:rtl w:val="true"/>
              </w:rPr>
              <w:t>-</w:t>
              <w:tab/>
            </w:r>
            <w:r>
              <w:rPr>
                <w:rStyle w:val="IndexLink"/>
              </w:rPr>
              <w:t>305</w:t>
            </w:r>
          </w:hyperlink>
        </w:p>
        <w:p>
          <w:pPr>
            <w:pStyle w:val="Contents4"/>
            <w:tabs>
              <w:tab w:val="clear" w:pos="8176"/>
              <w:tab w:val="right" w:pos="9026" w:leader="dot"/>
            </w:tabs>
            <w:rPr/>
          </w:pPr>
          <w:hyperlink w:anchor="__RefHeading___Toc9806540_2142443653">
            <w:r>
              <w:rPr>
                <w:webHidden/>
                <w:rStyle w:val="IndexLink"/>
                <w:rtl w:val="true"/>
              </w:rPr>
              <w:t xml:space="preserve">- </w:t>
            </w:r>
            <w:r>
              <w:rPr>
                <w:rStyle w:val="IndexLink"/>
                <w:rtl w:val="true"/>
              </w:rPr>
              <w:t xml:space="preserve">ج </w:t>
            </w:r>
            <w:r>
              <w:rPr>
                <w:rStyle w:val="IndexLink"/>
                <w:rtl w:val="true"/>
              </w:rPr>
              <w:t>-</w:t>
              <w:tab/>
            </w:r>
            <w:r>
              <w:rPr>
                <w:rStyle w:val="IndexLink"/>
              </w:rPr>
              <w:t>305</w:t>
            </w:r>
          </w:hyperlink>
        </w:p>
        <w:p>
          <w:pPr>
            <w:pStyle w:val="Contents4"/>
            <w:tabs>
              <w:tab w:val="clear" w:pos="8176"/>
              <w:tab w:val="right" w:pos="9026" w:leader="dot"/>
            </w:tabs>
            <w:rPr/>
          </w:pPr>
          <w:hyperlink w:anchor="__RefHeading___Toc9806542_2142443653">
            <w:r>
              <w:rPr>
                <w:webHidden/>
                <w:rStyle w:val="IndexLink"/>
                <w:rtl w:val="true"/>
              </w:rPr>
              <w:t xml:space="preserve">- </w:t>
            </w:r>
            <w:r>
              <w:rPr>
                <w:rStyle w:val="IndexLink"/>
                <w:rtl w:val="true"/>
              </w:rPr>
              <w:t xml:space="preserve">ح </w:t>
            </w:r>
            <w:r>
              <w:rPr>
                <w:rStyle w:val="IndexLink"/>
                <w:rtl w:val="true"/>
              </w:rPr>
              <w:t>-</w:t>
              <w:tab/>
            </w:r>
            <w:r>
              <w:rPr>
                <w:rStyle w:val="IndexLink"/>
              </w:rPr>
              <w:t>305</w:t>
            </w:r>
          </w:hyperlink>
        </w:p>
        <w:p>
          <w:pPr>
            <w:pStyle w:val="Contents4"/>
            <w:tabs>
              <w:tab w:val="clear" w:pos="8176"/>
              <w:tab w:val="right" w:pos="9026" w:leader="dot"/>
            </w:tabs>
            <w:rPr/>
          </w:pPr>
          <w:hyperlink w:anchor="__RefHeading___Toc9806544_2142443653">
            <w:r>
              <w:rPr>
                <w:webHidden/>
                <w:rStyle w:val="IndexLink"/>
                <w:rtl w:val="true"/>
              </w:rPr>
              <w:t xml:space="preserve">- </w:t>
            </w:r>
            <w:r>
              <w:rPr>
                <w:rStyle w:val="IndexLink"/>
                <w:rtl w:val="true"/>
              </w:rPr>
              <w:t xml:space="preserve">خ </w:t>
            </w:r>
            <w:r>
              <w:rPr>
                <w:rStyle w:val="IndexLink"/>
                <w:rtl w:val="true"/>
              </w:rPr>
              <w:t>-</w:t>
              <w:tab/>
            </w:r>
            <w:r>
              <w:rPr>
                <w:rStyle w:val="IndexLink"/>
              </w:rPr>
              <w:t>305</w:t>
            </w:r>
          </w:hyperlink>
        </w:p>
        <w:p>
          <w:pPr>
            <w:pStyle w:val="Contents4"/>
            <w:tabs>
              <w:tab w:val="clear" w:pos="8176"/>
              <w:tab w:val="right" w:pos="9026" w:leader="dot"/>
            </w:tabs>
            <w:rPr/>
          </w:pPr>
          <w:hyperlink w:anchor="__RefHeading___Toc9806546_2142443653">
            <w:r>
              <w:rPr>
                <w:webHidden/>
                <w:rStyle w:val="IndexLink"/>
                <w:rtl w:val="true"/>
              </w:rPr>
              <w:t xml:space="preserve">- </w:t>
            </w:r>
            <w:r>
              <w:rPr>
                <w:rStyle w:val="IndexLink"/>
                <w:rtl w:val="true"/>
              </w:rPr>
              <w:t xml:space="preserve">ر </w:t>
            </w:r>
            <w:r>
              <w:rPr>
                <w:rStyle w:val="IndexLink"/>
                <w:rtl w:val="true"/>
              </w:rPr>
              <w:t>-</w:t>
              <w:tab/>
            </w:r>
            <w:r>
              <w:rPr>
                <w:rStyle w:val="IndexLink"/>
              </w:rPr>
              <w:t>305</w:t>
            </w:r>
          </w:hyperlink>
        </w:p>
        <w:p>
          <w:pPr>
            <w:pStyle w:val="Contents4"/>
            <w:tabs>
              <w:tab w:val="clear" w:pos="8176"/>
              <w:tab w:val="right" w:pos="9026" w:leader="dot"/>
            </w:tabs>
            <w:rPr/>
          </w:pPr>
          <w:hyperlink w:anchor="__RefHeading___Toc9806548_2142443653">
            <w:r>
              <w:rPr>
                <w:webHidden/>
                <w:rStyle w:val="IndexLink"/>
                <w:rtl w:val="true"/>
              </w:rPr>
              <w:t xml:space="preserve">- </w:t>
            </w:r>
            <w:r>
              <w:rPr>
                <w:rStyle w:val="IndexLink"/>
                <w:rtl w:val="true"/>
              </w:rPr>
              <w:t xml:space="preserve">ز </w:t>
            </w:r>
            <w:r>
              <w:rPr>
                <w:rStyle w:val="IndexLink"/>
                <w:rtl w:val="true"/>
              </w:rPr>
              <w:t>-</w:t>
              <w:tab/>
            </w:r>
            <w:r>
              <w:rPr>
                <w:rStyle w:val="IndexLink"/>
              </w:rPr>
              <w:t>305</w:t>
            </w:r>
          </w:hyperlink>
        </w:p>
        <w:p>
          <w:pPr>
            <w:pStyle w:val="Contents4"/>
            <w:tabs>
              <w:tab w:val="clear" w:pos="8176"/>
              <w:tab w:val="right" w:pos="9026" w:leader="dot"/>
            </w:tabs>
            <w:rPr/>
          </w:pPr>
          <w:hyperlink w:anchor="__RefHeading___Toc9806550_2142443653">
            <w:r>
              <w:rPr>
                <w:webHidden/>
                <w:rStyle w:val="IndexLink"/>
                <w:rtl w:val="true"/>
              </w:rPr>
              <w:t xml:space="preserve">- </w:t>
            </w:r>
            <w:r>
              <w:rPr>
                <w:rStyle w:val="IndexLink"/>
                <w:rtl w:val="true"/>
              </w:rPr>
              <w:t xml:space="preserve">س </w:t>
            </w:r>
            <w:r>
              <w:rPr>
                <w:rStyle w:val="IndexLink"/>
                <w:rtl w:val="true"/>
              </w:rPr>
              <w:t>-</w:t>
              <w:tab/>
            </w:r>
            <w:r>
              <w:rPr>
                <w:rStyle w:val="IndexLink"/>
              </w:rPr>
              <w:t>305</w:t>
            </w:r>
          </w:hyperlink>
        </w:p>
        <w:p>
          <w:pPr>
            <w:pStyle w:val="Contents4"/>
            <w:tabs>
              <w:tab w:val="clear" w:pos="8176"/>
              <w:tab w:val="right" w:pos="9026" w:leader="dot"/>
            </w:tabs>
            <w:rPr/>
          </w:pPr>
          <w:hyperlink w:anchor="__RefHeading___Toc9806552_2142443653">
            <w:r>
              <w:rPr>
                <w:webHidden/>
                <w:rStyle w:val="IndexLink"/>
                <w:rtl w:val="true"/>
              </w:rPr>
              <w:t xml:space="preserve">- </w:t>
            </w:r>
            <w:r>
              <w:rPr>
                <w:rStyle w:val="IndexLink"/>
                <w:rtl w:val="true"/>
              </w:rPr>
              <w:t xml:space="preserve">ش </w:t>
            </w:r>
            <w:r>
              <w:rPr>
                <w:rStyle w:val="IndexLink"/>
                <w:rtl w:val="true"/>
              </w:rPr>
              <w:t>-</w:t>
              <w:tab/>
            </w:r>
            <w:r>
              <w:rPr>
                <w:rStyle w:val="IndexLink"/>
              </w:rPr>
              <w:t>305</w:t>
            </w:r>
          </w:hyperlink>
        </w:p>
        <w:p>
          <w:pPr>
            <w:pStyle w:val="Contents4"/>
            <w:tabs>
              <w:tab w:val="clear" w:pos="8176"/>
              <w:tab w:val="right" w:pos="9026" w:leader="dot"/>
            </w:tabs>
            <w:rPr/>
          </w:pPr>
          <w:hyperlink w:anchor="__RefHeading___Toc9806554_2142443653">
            <w:r>
              <w:rPr>
                <w:webHidden/>
                <w:rStyle w:val="IndexLink"/>
                <w:rtl w:val="true"/>
              </w:rPr>
              <w:t xml:space="preserve">- </w:t>
            </w:r>
            <w:r>
              <w:rPr>
                <w:rStyle w:val="IndexLink"/>
                <w:rtl w:val="true"/>
              </w:rPr>
              <w:t xml:space="preserve">ص </w:t>
            </w:r>
            <w:r>
              <w:rPr>
                <w:rStyle w:val="IndexLink"/>
                <w:rtl w:val="true"/>
              </w:rPr>
              <w:t>-</w:t>
              <w:tab/>
            </w:r>
            <w:r>
              <w:rPr>
                <w:rStyle w:val="IndexLink"/>
              </w:rPr>
              <w:t>306</w:t>
            </w:r>
          </w:hyperlink>
        </w:p>
        <w:p>
          <w:pPr>
            <w:pStyle w:val="Contents4"/>
            <w:tabs>
              <w:tab w:val="clear" w:pos="8176"/>
              <w:tab w:val="right" w:pos="9026" w:leader="dot"/>
            </w:tabs>
            <w:rPr/>
          </w:pPr>
          <w:hyperlink w:anchor="__RefHeading___Toc9806556_2142443653">
            <w:r>
              <w:rPr>
                <w:webHidden/>
                <w:rStyle w:val="IndexLink"/>
                <w:rtl w:val="true"/>
              </w:rPr>
              <w:t xml:space="preserve">- </w:t>
            </w:r>
            <w:r>
              <w:rPr>
                <w:rStyle w:val="IndexLink"/>
                <w:rtl w:val="true"/>
              </w:rPr>
              <w:t xml:space="preserve">ط </w:t>
            </w:r>
            <w:r>
              <w:rPr>
                <w:rStyle w:val="IndexLink"/>
                <w:rtl w:val="true"/>
              </w:rPr>
              <w:t>-</w:t>
              <w:tab/>
            </w:r>
            <w:r>
              <w:rPr>
                <w:rStyle w:val="IndexLink"/>
              </w:rPr>
              <w:t>307</w:t>
            </w:r>
          </w:hyperlink>
        </w:p>
        <w:p>
          <w:pPr>
            <w:pStyle w:val="Contents4"/>
            <w:tabs>
              <w:tab w:val="clear" w:pos="8176"/>
              <w:tab w:val="right" w:pos="9026" w:leader="dot"/>
            </w:tabs>
            <w:rPr/>
          </w:pPr>
          <w:hyperlink w:anchor="__RefHeading___Toc9806558_2142443653">
            <w:r>
              <w:rPr>
                <w:webHidden/>
                <w:rStyle w:val="IndexLink"/>
                <w:rtl w:val="true"/>
              </w:rPr>
              <w:t xml:space="preserve">- </w:t>
            </w:r>
            <w:r>
              <w:rPr>
                <w:rStyle w:val="IndexLink"/>
                <w:rtl w:val="true"/>
              </w:rPr>
              <w:t xml:space="preserve">ع </w:t>
            </w:r>
            <w:r>
              <w:rPr>
                <w:rStyle w:val="IndexLink"/>
                <w:rtl w:val="true"/>
              </w:rPr>
              <w:t>-</w:t>
              <w:tab/>
            </w:r>
            <w:r>
              <w:rPr>
                <w:rStyle w:val="IndexLink"/>
              </w:rPr>
              <w:t>307</w:t>
            </w:r>
          </w:hyperlink>
        </w:p>
        <w:p>
          <w:pPr>
            <w:pStyle w:val="Contents4"/>
            <w:tabs>
              <w:tab w:val="clear" w:pos="8176"/>
              <w:tab w:val="right" w:pos="9026" w:leader="dot"/>
            </w:tabs>
            <w:rPr/>
          </w:pPr>
          <w:hyperlink w:anchor="__RefHeading___Toc9806560_2142443653">
            <w:r>
              <w:rPr>
                <w:webHidden/>
                <w:rStyle w:val="IndexLink"/>
                <w:rtl w:val="true"/>
              </w:rPr>
              <w:t xml:space="preserve">- </w:t>
            </w:r>
            <w:r>
              <w:rPr>
                <w:rStyle w:val="IndexLink"/>
                <w:rtl w:val="true"/>
              </w:rPr>
              <w:t xml:space="preserve">ف </w:t>
            </w:r>
            <w:r>
              <w:rPr>
                <w:rStyle w:val="IndexLink"/>
                <w:rtl w:val="true"/>
              </w:rPr>
              <w:t>-</w:t>
              <w:tab/>
            </w:r>
            <w:r>
              <w:rPr>
                <w:rStyle w:val="IndexLink"/>
              </w:rPr>
              <w:t>307</w:t>
            </w:r>
          </w:hyperlink>
        </w:p>
        <w:p>
          <w:pPr>
            <w:pStyle w:val="Contents4"/>
            <w:tabs>
              <w:tab w:val="clear" w:pos="8176"/>
              <w:tab w:val="right" w:pos="9026" w:leader="dot"/>
            </w:tabs>
            <w:rPr/>
          </w:pPr>
          <w:hyperlink w:anchor="__RefHeading___Toc9806562_2142443653">
            <w:r>
              <w:rPr>
                <w:webHidden/>
                <w:rStyle w:val="IndexLink"/>
                <w:rtl w:val="true"/>
              </w:rPr>
              <w:t xml:space="preserve">- </w:t>
            </w:r>
            <w:r>
              <w:rPr>
                <w:rStyle w:val="IndexLink"/>
                <w:rtl w:val="true"/>
              </w:rPr>
              <w:t xml:space="preserve">ق </w:t>
            </w:r>
            <w:r>
              <w:rPr>
                <w:rStyle w:val="IndexLink"/>
                <w:rtl w:val="true"/>
              </w:rPr>
              <w:t>-</w:t>
              <w:tab/>
            </w:r>
            <w:r>
              <w:rPr>
                <w:rStyle w:val="IndexLink"/>
              </w:rPr>
              <w:t>307</w:t>
            </w:r>
          </w:hyperlink>
        </w:p>
        <w:p>
          <w:pPr>
            <w:pStyle w:val="Contents4"/>
            <w:tabs>
              <w:tab w:val="clear" w:pos="8176"/>
              <w:tab w:val="right" w:pos="9026" w:leader="dot"/>
            </w:tabs>
            <w:rPr/>
          </w:pPr>
          <w:hyperlink w:anchor="__RefHeading___Toc9806564_2142443653">
            <w:r>
              <w:rPr>
                <w:webHidden/>
                <w:rStyle w:val="IndexLink"/>
                <w:rtl w:val="true"/>
              </w:rPr>
              <w:t xml:space="preserve">- </w:t>
            </w:r>
            <w:r>
              <w:rPr>
                <w:rStyle w:val="IndexLink"/>
                <w:rtl w:val="true"/>
              </w:rPr>
              <w:t xml:space="preserve">ك </w:t>
            </w:r>
            <w:r>
              <w:rPr>
                <w:rStyle w:val="IndexLink"/>
                <w:rtl w:val="true"/>
              </w:rPr>
              <w:t>-</w:t>
              <w:tab/>
            </w:r>
            <w:r>
              <w:rPr>
                <w:rStyle w:val="IndexLink"/>
              </w:rPr>
              <w:t>307</w:t>
            </w:r>
          </w:hyperlink>
        </w:p>
        <w:p>
          <w:pPr>
            <w:pStyle w:val="Contents4"/>
            <w:tabs>
              <w:tab w:val="clear" w:pos="8176"/>
              <w:tab w:val="right" w:pos="9026" w:leader="dot"/>
            </w:tabs>
            <w:rPr/>
          </w:pPr>
          <w:hyperlink w:anchor="__RefHeading___Toc9806566_2142443653">
            <w:r>
              <w:rPr>
                <w:webHidden/>
                <w:rStyle w:val="IndexLink"/>
                <w:rtl w:val="true"/>
              </w:rPr>
              <w:t xml:space="preserve">- </w:t>
            </w:r>
            <w:r>
              <w:rPr>
                <w:rStyle w:val="IndexLink"/>
                <w:rtl w:val="true"/>
              </w:rPr>
              <w:t xml:space="preserve">م </w:t>
            </w:r>
            <w:r>
              <w:rPr>
                <w:rStyle w:val="IndexLink"/>
                <w:rtl w:val="true"/>
              </w:rPr>
              <w:t>-</w:t>
              <w:tab/>
            </w:r>
            <w:r>
              <w:rPr>
                <w:rStyle w:val="IndexLink"/>
              </w:rPr>
              <w:t>307</w:t>
            </w:r>
          </w:hyperlink>
        </w:p>
        <w:p>
          <w:pPr>
            <w:pStyle w:val="Contents4"/>
            <w:tabs>
              <w:tab w:val="clear" w:pos="8176"/>
              <w:tab w:val="right" w:pos="9026" w:leader="dot"/>
            </w:tabs>
            <w:rPr/>
          </w:pPr>
          <w:hyperlink w:anchor="__RefHeading___Toc9806568_2142443653">
            <w:r>
              <w:rPr>
                <w:webHidden/>
                <w:rStyle w:val="IndexLink"/>
                <w:rtl w:val="true"/>
              </w:rPr>
              <w:t xml:space="preserve">- </w:t>
            </w:r>
            <w:r>
              <w:rPr>
                <w:rStyle w:val="IndexLink"/>
                <w:rtl w:val="true"/>
              </w:rPr>
              <w:t xml:space="preserve">ن </w:t>
            </w:r>
            <w:r>
              <w:rPr>
                <w:rStyle w:val="IndexLink"/>
                <w:rtl w:val="true"/>
              </w:rPr>
              <w:t>-</w:t>
              <w:tab/>
            </w:r>
            <w:r>
              <w:rPr>
                <w:rStyle w:val="IndexLink"/>
              </w:rPr>
              <w:t>307</w:t>
            </w:r>
          </w:hyperlink>
        </w:p>
        <w:p>
          <w:pPr>
            <w:pStyle w:val="Contents3"/>
            <w:tabs>
              <w:tab w:val="clear" w:pos="8459"/>
              <w:tab w:val="right" w:pos="9026" w:leader="dot"/>
            </w:tabs>
            <w:rPr/>
          </w:pPr>
          <w:hyperlink w:anchor="__RefHeading___Toc9806570_2142443653">
            <w:r>
              <w:rPr>
                <w:webHidden/>
                <w:rStyle w:val="IndexLink"/>
                <w:rtl w:val="true"/>
              </w:rPr>
              <w:t>(</w:t>
            </w:r>
            <w:r>
              <w:rPr>
                <w:rStyle w:val="IndexLink"/>
                <w:rtl w:val="true"/>
              </w:rPr>
              <w:t>فهرس الكتب</w:t>
            </w:r>
            <w:r>
              <w:rPr>
                <w:rStyle w:val="IndexLink"/>
                <w:rtl w:val="true"/>
              </w:rPr>
              <w:t>)</w:t>
              <w:tab/>
            </w:r>
            <w:r>
              <w:rPr>
                <w:rStyle w:val="IndexLink"/>
              </w:rPr>
              <w:t>309</w:t>
            </w:r>
          </w:hyperlink>
        </w:p>
        <w:p>
          <w:pPr>
            <w:pStyle w:val="Contents4"/>
            <w:tabs>
              <w:tab w:val="clear" w:pos="8176"/>
              <w:tab w:val="right" w:pos="9026" w:leader="dot"/>
            </w:tabs>
            <w:rPr/>
          </w:pPr>
          <w:hyperlink w:anchor="__RefHeading___Toc9806572_2142443653">
            <w:r>
              <w:rPr>
                <w:webHidden/>
                <w:rStyle w:val="IndexLink"/>
                <w:rtl w:val="true"/>
              </w:rPr>
              <w:t xml:space="preserve">- </w:t>
            </w:r>
            <w:r>
              <w:rPr>
                <w:rStyle w:val="IndexLink"/>
                <w:rtl w:val="true"/>
              </w:rPr>
              <w:t xml:space="preserve">أ </w:t>
            </w:r>
            <w:r>
              <w:rPr>
                <w:rStyle w:val="IndexLink"/>
                <w:rtl w:val="true"/>
              </w:rPr>
              <w:t>-</w:t>
              <w:tab/>
            </w:r>
            <w:r>
              <w:rPr>
                <w:rStyle w:val="IndexLink"/>
              </w:rPr>
              <w:t>309</w:t>
            </w:r>
          </w:hyperlink>
        </w:p>
        <w:p>
          <w:pPr>
            <w:pStyle w:val="Contents4"/>
            <w:tabs>
              <w:tab w:val="clear" w:pos="8176"/>
              <w:tab w:val="right" w:pos="9026" w:leader="dot"/>
            </w:tabs>
            <w:rPr/>
          </w:pPr>
          <w:hyperlink w:anchor="__RefHeading___Toc9806574_2142443653">
            <w:r>
              <w:rPr>
                <w:webHidden/>
                <w:rStyle w:val="IndexLink"/>
                <w:rtl w:val="true"/>
              </w:rPr>
              <w:t xml:space="preserve">- </w:t>
            </w:r>
            <w:r>
              <w:rPr>
                <w:rStyle w:val="IndexLink"/>
                <w:rtl w:val="true"/>
              </w:rPr>
              <w:t xml:space="preserve">ب </w:t>
            </w:r>
            <w:r>
              <w:rPr>
                <w:rStyle w:val="IndexLink"/>
                <w:rtl w:val="true"/>
              </w:rPr>
              <w:t>-</w:t>
              <w:tab/>
            </w:r>
            <w:r>
              <w:rPr>
                <w:rStyle w:val="IndexLink"/>
              </w:rPr>
              <w:t>309</w:t>
            </w:r>
          </w:hyperlink>
        </w:p>
        <w:p>
          <w:pPr>
            <w:pStyle w:val="Contents4"/>
            <w:tabs>
              <w:tab w:val="clear" w:pos="8176"/>
              <w:tab w:val="right" w:pos="9026" w:leader="dot"/>
            </w:tabs>
            <w:rPr/>
          </w:pPr>
          <w:hyperlink w:anchor="__RefHeading___Toc9806576_2142443653">
            <w:r>
              <w:rPr>
                <w:webHidden/>
                <w:rStyle w:val="IndexLink"/>
                <w:rtl w:val="true"/>
              </w:rPr>
              <w:t xml:space="preserve">- </w:t>
            </w:r>
            <w:r>
              <w:rPr>
                <w:rStyle w:val="IndexLink"/>
                <w:rtl w:val="true"/>
              </w:rPr>
              <w:t xml:space="preserve">ت </w:t>
            </w:r>
            <w:r>
              <w:rPr>
                <w:rStyle w:val="IndexLink"/>
                <w:rtl w:val="true"/>
              </w:rPr>
              <w:t>-</w:t>
              <w:tab/>
            </w:r>
            <w:r>
              <w:rPr>
                <w:rStyle w:val="IndexLink"/>
              </w:rPr>
              <w:t>309</w:t>
            </w:r>
          </w:hyperlink>
        </w:p>
        <w:p>
          <w:pPr>
            <w:pStyle w:val="Contents4"/>
            <w:tabs>
              <w:tab w:val="clear" w:pos="8176"/>
              <w:tab w:val="right" w:pos="9026" w:leader="dot"/>
            </w:tabs>
            <w:rPr/>
          </w:pPr>
          <w:hyperlink w:anchor="__RefHeading___Toc9806578_2142443653">
            <w:r>
              <w:rPr>
                <w:webHidden/>
                <w:rStyle w:val="IndexLink"/>
                <w:rtl w:val="true"/>
              </w:rPr>
              <w:t xml:space="preserve">- </w:t>
            </w:r>
            <w:r>
              <w:rPr>
                <w:rStyle w:val="IndexLink"/>
                <w:rtl w:val="true"/>
              </w:rPr>
              <w:t xml:space="preserve">ج </w:t>
            </w:r>
            <w:r>
              <w:rPr>
                <w:rStyle w:val="IndexLink"/>
                <w:rtl w:val="true"/>
              </w:rPr>
              <w:t>-</w:t>
              <w:tab/>
            </w:r>
            <w:r>
              <w:rPr>
                <w:rStyle w:val="IndexLink"/>
              </w:rPr>
              <w:t>309</w:t>
            </w:r>
          </w:hyperlink>
        </w:p>
        <w:p>
          <w:pPr>
            <w:pStyle w:val="Contents4"/>
            <w:tabs>
              <w:tab w:val="clear" w:pos="8176"/>
              <w:tab w:val="right" w:pos="9026" w:leader="dot"/>
            </w:tabs>
            <w:rPr/>
          </w:pPr>
          <w:hyperlink w:anchor="__RefHeading___Toc9806580_2142443653">
            <w:r>
              <w:rPr>
                <w:webHidden/>
                <w:rStyle w:val="IndexLink"/>
                <w:rtl w:val="true"/>
              </w:rPr>
              <w:t xml:space="preserve">- </w:t>
            </w:r>
            <w:r>
              <w:rPr>
                <w:rStyle w:val="IndexLink"/>
                <w:rtl w:val="true"/>
              </w:rPr>
              <w:t xml:space="preserve">ح </w:t>
            </w:r>
            <w:r>
              <w:rPr>
                <w:rStyle w:val="IndexLink"/>
                <w:rtl w:val="true"/>
              </w:rPr>
              <w:t>-</w:t>
              <w:tab/>
            </w:r>
            <w:r>
              <w:rPr>
                <w:rStyle w:val="IndexLink"/>
              </w:rPr>
              <w:t>309</w:t>
            </w:r>
          </w:hyperlink>
        </w:p>
        <w:p>
          <w:pPr>
            <w:pStyle w:val="Contents4"/>
            <w:tabs>
              <w:tab w:val="clear" w:pos="8176"/>
              <w:tab w:val="right" w:pos="9026" w:leader="dot"/>
            </w:tabs>
            <w:rPr/>
          </w:pPr>
          <w:hyperlink w:anchor="__RefHeading___Toc9806582_2142443653">
            <w:r>
              <w:rPr>
                <w:webHidden/>
                <w:rStyle w:val="IndexLink"/>
                <w:rtl w:val="true"/>
              </w:rPr>
              <w:t xml:space="preserve">- </w:t>
            </w:r>
            <w:r>
              <w:rPr>
                <w:rStyle w:val="IndexLink"/>
                <w:rtl w:val="true"/>
              </w:rPr>
              <w:t xml:space="preserve">خ </w:t>
            </w:r>
            <w:r>
              <w:rPr>
                <w:rStyle w:val="IndexLink"/>
                <w:rtl w:val="true"/>
              </w:rPr>
              <w:t>-</w:t>
              <w:tab/>
            </w:r>
            <w:r>
              <w:rPr>
                <w:rStyle w:val="IndexLink"/>
              </w:rPr>
              <w:t>309</w:t>
            </w:r>
          </w:hyperlink>
        </w:p>
        <w:p>
          <w:pPr>
            <w:pStyle w:val="Contents4"/>
            <w:tabs>
              <w:tab w:val="clear" w:pos="8176"/>
              <w:tab w:val="right" w:pos="9026" w:leader="dot"/>
            </w:tabs>
            <w:rPr/>
          </w:pPr>
          <w:hyperlink w:anchor="__RefHeading___Toc9806584_2142443653">
            <w:r>
              <w:rPr>
                <w:webHidden/>
                <w:rStyle w:val="IndexLink"/>
                <w:rtl w:val="true"/>
              </w:rPr>
              <w:t xml:space="preserve">- </w:t>
            </w:r>
            <w:r>
              <w:rPr>
                <w:rStyle w:val="IndexLink"/>
                <w:rtl w:val="true"/>
              </w:rPr>
              <w:t xml:space="preserve">د </w:t>
            </w:r>
            <w:r>
              <w:rPr>
                <w:rStyle w:val="IndexLink"/>
                <w:rtl w:val="true"/>
              </w:rPr>
              <w:t>-</w:t>
              <w:tab/>
            </w:r>
            <w:r>
              <w:rPr>
                <w:rStyle w:val="IndexLink"/>
              </w:rPr>
              <w:t>309</w:t>
            </w:r>
          </w:hyperlink>
        </w:p>
        <w:p>
          <w:pPr>
            <w:pStyle w:val="Contents4"/>
            <w:tabs>
              <w:tab w:val="clear" w:pos="8176"/>
              <w:tab w:val="right" w:pos="9026" w:leader="dot"/>
            </w:tabs>
            <w:rPr/>
          </w:pPr>
          <w:hyperlink w:anchor="__RefHeading___Toc9806586_2142443653">
            <w:r>
              <w:rPr>
                <w:webHidden/>
                <w:rStyle w:val="IndexLink"/>
                <w:rtl w:val="true"/>
              </w:rPr>
              <w:t xml:space="preserve">- </w:t>
            </w:r>
            <w:r>
              <w:rPr>
                <w:rStyle w:val="IndexLink"/>
                <w:rtl w:val="true"/>
              </w:rPr>
              <w:t xml:space="preserve">ر </w:t>
            </w:r>
            <w:r>
              <w:rPr>
                <w:rStyle w:val="IndexLink"/>
                <w:rtl w:val="true"/>
              </w:rPr>
              <w:t>-</w:t>
              <w:tab/>
            </w:r>
            <w:r>
              <w:rPr>
                <w:rStyle w:val="IndexLink"/>
              </w:rPr>
              <w:t>309</w:t>
            </w:r>
          </w:hyperlink>
        </w:p>
        <w:p>
          <w:pPr>
            <w:pStyle w:val="Contents4"/>
            <w:tabs>
              <w:tab w:val="clear" w:pos="8176"/>
              <w:tab w:val="right" w:pos="9026" w:leader="dot"/>
            </w:tabs>
            <w:rPr/>
          </w:pPr>
          <w:hyperlink w:anchor="__RefHeading___Toc9806588_2142443653">
            <w:r>
              <w:rPr>
                <w:webHidden/>
                <w:rStyle w:val="IndexLink"/>
                <w:rtl w:val="true"/>
              </w:rPr>
              <w:t xml:space="preserve">- </w:t>
            </w:r>
            <w:r>
              <w:rPr>
                <w:rStyle w:val="IndexLink"/>
                <w:rtl w:val="true"/>
              </w:rPr>
              <w:t xml:space="preserve">س </w:t>
            </w:r>
            <w:r>
              <w:rPr>
                <w:rStyle w:val="IndexLink"/>
                <w:rtl w:val="true"/>
              </w:rPr>
              <w:t>-</w:t>
              <w:tab/>
            </w:r>
            <w:r>
              <w:rPr>
                <w:rStyle w:val="IndexLink"/>
              </w:rPr>
              <w:t>309</w:t>
            </w:r>
          </w:hyperlink>
        </w:p>
        <w:p>
          <w:pPr>
            <w:pStyle w:val="Contents4"/>
            <w:tabs>
              <w:tab w:val="clear" w:pos="8176"/>
              <w:tab w:val="right" w:pos="9026" w:leader="dot"/>
            </w:tabs>
            <w:rPr/>
          </w:pPr>
          <w:hyperlink w:anchor="__RefHeading___Toc9806590_2142443653">
            <w:r>
              <w:rPr>
                <w:webHidden/>
                <w:rStyle w:val="IndexLink"/>
                <w:rtl w:val="true"/>
              </w:rPr>
              <w:t xml:space="preserve">- </w:t>
            </w:r>
            <w:r>
              <w:rPr>
                <w:rStyle w:val="IndexLink"/>
                <w:rtl w:val="true"/>
              </w:rPr>
              <w:t xml:space="preserve">ش </w:t>
            </w:r>
            <w:r>
              <w:rPr>
                <w:rStyle w:val="IndexLink"/>
                <w:rtl w:val="true"/>
              </w:rPr>
              <w:t>-</w:t>
              <w:tab/>
            </w:r>
            <w:r>
              <w:rPr>
                <w:rStyle w:val="IndexLink"/>
              </w:rPr>
              <w:t>309</w:t>
            </w:r>
          </w:hyperlink>
        </w:p>
        <w:p>
          <w:pPr>
            <w:pStyle w:val="Contents4"/>
            <w:tabs>
              <w:tab w:val="clear" w:pos="8176"/>
              <w:tab w:val="right" w:pos="9026" w:leader="dot"/>
            </w:tabs>
            <w:rPr/>
          </w:pPr>
          <w:hyperlink w:anchor="__RefHeading___Toc9806592_2142443653">
            <w:r>
              <w:rPr>
                <w:webHidden/>
                <w:rStyle w:val="IndexLink"/>
                <w:rtl w:val="true"/>
              </w:rPr>
              <w:t xml:space="preserve">- </w:t>
            </w:r>
            <w:r>
              <w:rPr>
                <w:rStyle w:val="IndexLink"/>
                <w:rtl w:val="true"/>
              </w:rPr>
              <w:t xml:space="preserve">ص </w:t>
            </w:r>
            <w:r>
              <w:rPr>
                <w:rStyle w:val="IndexLink"/>
                <w:rtl w:val="true"/>
              </w:rPr>
              <w:t>-</w:t>
              <w:tab/>
            </w:r>
            <w:r>
              <w:rPr>
                <w:rStyle w:val="IndexLink"/>
              </w:rPr>
              <w:t>309</w:t>
            </w:r>
          </w:hyperlink>
        </w:p>
        <w:p>
          <w:pPr>
            <w:pStyle w:val="Contents4"/>
            <w:tabs>
              <w:tab w:val="clear" w:pos="8176"/>
              <w:tab w:val="right" w:pos="9026" w:leader="dot"/>
            </w:tabs>
            <w:rPr/>
          </w:pPr>
          <w:hyperlink w:anchor="__RefHeading___Toc9806594_2142443653">
            <w:r>
              <w:rPr>
                <w:webHidden/>
                <w:rStyle w:val="IndexLink"/>
                <w:rtl w:val="true"/>
              </w:rPr>
              <w:t xml:space="preserve">- </w:t>
            </w:r>
            <w:r>
              <w:rPr>
                <w:rStyle w:val="IndexLink"/>
                <w:rtl w:val="true"/>
              </w:rPr>
              <w:t xml:space="preserve">غ </w:t>
            </w:r>
            <w:r>
              <w:rPr>
                <w:rStyle w:val="IndexLink"/>
                <w:rtl w:val="true"/>
              </w:rPr>
              <w:t>-</w:t>
              <w:tab/>
            </w:r>
            <w:r>
              <w:rPr>
                <w:rStyle w:val="IndexLink"/>
              </w:rPr>
              <w:t>310</w:t>
            </w:r>
          </w:hyperlink>
        </w:p>
        <w:p>
          <w:pPr>
            <w:pStyle w:val="Contents4"/>
            <w:tabs>
              <w:tab w:val="clear" w:pos="8176"/>
              <w:tab w:val="right" w:pos="9026" w:leader="dot"/>
            </w:tabs>
            <w:rPr/>
          </w:pPr>
          <w:hyperlink w:anchor="__RefHeading___Toc9806596_2142443653">
            <w:r>
              <w:rPr>
                <w:webHidden/>
                <w:rStyle w:val="IndexLink"/>
                <w:rtl w:val="true"/>
              </w:rPr>
              <w:t xml:space="preserve">- </w:t>
            </w:r>
            <w:r>
              <w:rPr>
                <w:rStyle w:val="IndexLink"/>
                <w:rtl w:val="true"/>
              </w:rPr>
              <w:t xml:space="preserve">ق </w:t>
            </w:r>
            <w:r>
              <w:rPr>
                <w:rStyle w:val="IndexLink"/>
                <w:rtl w:val="true"/>
              </w:rPr>
              <w:t>-</w:t>
              <w:tab/>
            </w:r>
            <w:r>
              <w:rPr>
                <w:rStyle w:val="IndexLink"/>
              </w:rPr>
              <w:t>311</w:t>
            </w:r>
          </w:hyperlink>
        </w:p>
        <w:p>
          <w:pPr>
            <w:pStyle w:val="Contents4"/>
            <w:tabs>
              <w:tab w:val="clear" w:pos="8176"/>
              <w:tab w:val="right" w:pos="9026" w:leader="dot"/>
            </w:tabs>
            <w:rPr/>
          </w:pPr>
          <w:hyperlink w:anchor="__RefHeading___Toc9806598_2142443653">
            <w:r>
              <w:rPr>
                <w:webHidden/>
                <w:rStyle w:val="IndexLink"/>
                <w:rtl w:val="true"/>
              </w:rPr>
              <w:t xml:space="preserve">- </w:t>
            </w:r>
            <w:r>
              <w:rPr>
                <w:rStyle w:val="IndexLink"/>
                <w:rtl w:val="true"/>
              </w:rPr>
              <w:t xml:space="preserve">ك </w:t>
            </w:r>
            <w:r>
              <w:rPr>
                <w:rStyle w:val="IndexLink"/>
                <w:rtl w:val="true"/>
              </w:rPr>
              <w:t>-</w:t>
              <w:tab/>
            </w:r>
            <w:r>
              <w:rPr>
                <w:rStyle w:val="IndexLink"/>
              </w:rPr>
              <w:t>311</w:t>
            </w:r>
          </w:hyperlink>
        </w:p>
        <w:p>
          <w:pPr>
            <w:pStyle w:val="Contents4"/>
            <w:tabs>
              <w:tab w:val="clear" w:pos="8176"/>
              <w:tab w:val="right" w:pos="9026" w:leader="dot"/>
            </w:tabs>
            <w:rPr/>
          </w:pPr>
          <w:hyperlink w:anchor="__RefHeading___Toc9806600_2142443653">
            <w:r>
              <w:rPr>
                <w:webHidden/>
                <w:rStyle w:val="IndexLink"/>
                <w:rtl w:val="true"/>
              </w:rPr>
              <w:t xml:space="preserve">- </w:t>
            </w:r>
            <w:r>
              <w:rPr>
                <w:rStyle w:val="IndexLink"/>
                <w:rtl w:val="true"/>
              </w:rPr>
              <w:t xml:space="preserve">ل </w:t>
            </w:r>
            <w:r>
              <w:rPr>
                <w:rStyle w:val="IndexLink"/>
                <w:rtl w:val="true"/>
              </w:rPr>
              <w:t>-</w:t>
              <w:tab/>
            </w:r>
            <w:r>
              <w:rPr>
                <w:rStyle w:val="IndexLink"/>
              </w:rPr>
              <w:t>311</w:t>
            </w:r>
          </w:hyperlink>
        </w:p>
        <w:p>
          <w:pPr>
            <w:pStyle w:val="Contents4"/>
            <w:tabs>
              <w:tab w:val="clear" w:pos="8176"/>
              <w:tab w:val="right" w:pos="9026" w:leader="dot"/>
            </w:tabs>
            <w:rPr/>
          </w:pPr>
          <w:hyperlink w:anchor="__RefHeading___Toc9806602_2142443653">
            <w:r>
              <w:rPr>
                <w:webHidden/>
                <w:rStyle w:val="IndexLink"/>
                <w:rtl w:val="true"/>
              </w:rPr>
              <w:t xml:space="preserve">- </w:t>
            </w:r>
            <w:r>
              <w:rPr>
                <w:rStyle w:val="IndexLink"/>
                <w:rtl w:val="true"/>
              </w:rPr>
              <w:t xml:space="preserve">م </w:t>
            </w:r>
            <w:r>
              <w:rPr>
                <w:rStyle w:val="IndexLink"/>
                <w:rtl w:val="true"/>
              </w:rPr>
              <w:t>-</w:t>
              <w:tab/>
            </w:r>
            <w:r>
              <w:rPr>
                <w:rStyle w:val="IndexLink"/>
              </w:rPr>
              <w:t>311</w:t>
            </w:r>
          </w:hyperlink>
        </w:p>
        <w:p>
          <w:pPr>
            <w:pStyle w:val="Contents4"/>
            <w:tabs>
              <w:tab w:val="clear" w:pos="8176"/>
              <w:tab w:val="right" w:pos="9026" w:leader="dot"/>
            </w:tabs>
            <w:rPr/>
          </w:pPr>
          <w:hyperlink w:anchor="__RefHeading___Toc9806604_2142443653">
            <w:r>
              <w:rPr>
                <w:webHidden/>
                <w:rStyle w:val="IndexLink"/>
                <w:rtl w:val="true"/>
              </w:rPr>
              <w:t xml:space="preserve">- </w:t>
            </w:r>
            <w:r>
              <w:rPr>
                <w:rStyle w:val="IndexLink"/>
                <w:rtl w:val="true"/>
              </w:rPr>
              <w:t xml:space="preserve">ن </w:t>
            </w:r>
            <w:r>
              <w:rPr>
                <w:rStyle w:val="IndexLink"/>
                <w:rtl w:val="true"/>
              </w:rPr>
              <w:t>-</w:t>
              <w:tab/>
            </w:r>
            <w:r>
              <w:rPr>
                <w:rStyle w:val="IndexLink"/>
              </w:rPr>
              <w:t>311</w:t>
            </w:r>
          </w:hyperlink>
        </w:p>
        <w:p>
          <w:pPr>
            <w:pStyle w:val="Contents4"/>
            <w:tabs>
              <w:tab w:val="clear" w:pos="8176"/>
              <w:tab w:val="right" w:pos="9026" w:leader="dot"/>
            </w:tabs>
            <w:rPr/>
          </w:pPr>
          <w:hyperlink w:anchor="__RefHeading___Toc9806606_2142443653">
            <w:r>
              <w:rPr>
                <w:webHidden/>
                <w:rStyle w:val="IndexLink"/>
                <w:rtl w:val="true"/>
              </w:rPr>
              <w:t xml:space="preserve">- </w:t>
            </w:r>
            <w:r>
              <w:rPr>
                <w:rStyle w:val="IndexLink"/>
                <w:rtl w:val="true"/>
              </w:rPr>
              <w:t xml:space="preserve">و </w:t>
            </w:r>
            <w:r>
              <w:rPr>
                <w:rStyle w:val="IndexLink"/>
                <w:rtl w:val="true"/>
              </w:rPr>
              <w:t>-</w:t>
              <w:tab/>
            </w:r>
            <w:r>
              <w:rPr>
                <w:rStyle w:val="IndexLink"/>
              </w:rPr>
              <w:t>311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587_209391"/>
      <w:bookmarkStart w:id="1" w:name="pg15587_209391"/>
      <w:bookmarkEnd w:id="1"/>
    </w:p>
    <w:p>
      <w:pPr>
        <w:pStyle w:val="Heading2"/>
        <w:numPr>
          <w:ilvl w:val="1"/>
          <w:numId w:val="1"/>
        </w:numPr>
        <w:rPr/>
      </w:pPr>
      <w:bookmarkStart w:id="2" w:name="pg15587_209391"/>
      <w:bookmarkStart w:id="3" w:name="__RefHeading___Toc9806346_2142443653"/>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کِتَابُ المَکاسِب</w:t>
      </w:r>
    </w:p>
    <w:p>
      <w:pPr>
        <w:pStyle w:val="BookText"/>
        <w:rPr/>
      </w:pPr>
      <w:r>
        <w:rPr>
          <w:rFonts w:ascii="IRNazanin" w:hAnsi="IRNazanin" w:eastAsia="IRNazanin"/>
          <w:color w:val="111111"/>
          <w:sz w:val="28"/>
          <w:sz w:val="28"/>
          <w:szCs w:val="28"/>
          <w:rtl w:val="true"/>
          <w:lang w:bidi="fa-IR"/>
        </w:rPr>
        <w:t>للشیخ الأعظم الشیخ مرتضی الأنصاری قدس سره</w:t>
      </w:r>
    </w:p>
    <w:p>
      <w:pPr>
        <w:pStyle w:val="BookText"/>
        <w:rPr/>
      </w:pPr>
      <w:r>
        <w:rPr>
          <w:rFonts w:eastAsia="IRNazanin" w:cs="IRNazanin"/>
          <w:color w:val="111111"/>
          <w:sz w:val="28"/>
          <w:szCs w:val="28"/>
          <w:lang w:bidi="fa-IR"/>
        </w:rPr>
        <w:t>1214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تحقیق و تعلیق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کلانتر</w:t>
      </w:r>
    </w:p>
    <w:p>
      <w:pPr>
        <w:pStyle w:val="BookText"/>
        <w:rPr/>
      </w:pP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 xml:space="preserve">منشورات مؤسسة النور للمطبوعات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806348_2142443653"/>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المکاسب</w:t>
      </w:r>
    </w:p>
    <w:p>
      <w:pPr>
        <w:pStyle w:val="BookText"/>
        <w:rPr/>
      </w:pPr>
      <w:r>
        <w:rPr>
          <w:rFonts w:ascii="IRNazanin" w:hAnsi="IRNazanin" w:eastAsia="IRNazanin"/>
          <w:color w:val="111111"/>
          <w:sz w:val="28"/>
          <w:sz w:val="28"/>
          <w:szCs w:val="28"/>
          <w:rtl w:val="true"/>
          <w:lang w:bidi="fa-IR"/>
        </w:rPr>
        <w:t>نويسنده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انصاری، مرتضی بن محمدامین</w:t>
      </w:r>
    </w:p>
    <w:p>
      <w:pPr>
        <w:pStyle w:val="BookText"/>
        <w:rPr/>
      </w:pP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کلانتر، محمد</w:t>
      </w:r>
    </w:p>
    <w:p>
      <w:pPr>
        <w:pStyle w:val="BookText"/>
        <w:rPr/>
      </w:pPr>
      <w:r>
        <w:rPr>
          <w:rFonts w:ascii="IRNazanin" w:hAnsi="IRNazanin" w:eastAsia="IRNazanin"/>
          <w:color w:val="111111"/>
          <w:sz w:val="28"/>
          <w:sz w:val="28"/>
          <w:szCs w:val="28"/>
          <w:rtl w:val="true"/>
          <w:lang w:bidi="fa-IR"/>
        </w:rPr>
        <w:t>تعداد جلد</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دارالنجف الدینیة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الآداب</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 نشر</w:t>
      </w:r>
      <w:r>
        <w:rPr>
          <w:rFonts w:eastAsia="IRNazanin" w:cs="IRNazanin"/>
          <w:color w:val="111111"/>
          <w:sz w:val="28"/>
          <w:szCs w:val="28"/>
          <w:rtl w:val="true"/>
          <w:lang w:bidi="fa-IR"/>
        </w:rPr>
        <w:t>:</w:t>
      </w:r>
      <w:r>
        <w:rPr>
          <w:rFonts w:eastAsia="IRNazanin" w:cs="IRNazanin"/>
          <w:color w:val="111111"/>
          <w:sz w:val="28"/>
          <w:szCs w:val="28"/>
          <w:lang w:bidi="fa-IR"/>
        </w:rPr>
        <w:t>1214</w:t>
      </w:r>
      <w:r>
        <w:rPr>
          <w:rFonts w:eastAsia="IRNazanin" w:cs="IRNazanin"/>
          <w:color w:val="111111"/>
          <w:sz w:val="28"/>
          <w:szCs w:val="28"/>
          <w:rtl w:val="true"/>
          <w:lang w:bidi="fa-IR"/>
        </w:rPr>
        <w:t>-</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الخيارات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587_209399"/>
      <w:bookmarkStart w:id="8" w:name="pg15587_209399"/>
      <w:bookmarkEnd w:id="8"/>
    </w:p>
    <w:p>
      <w:pPr>
        <w:pStyle w:val="BookText"/>
        <w:rPr/>
      </w:pPr>
      <w:bookmarkStart w:id="9" w:name="pg15587_209399"/>
      <w:bookmarkEnd w:id="9"/>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الخيارات</w:t>
      </w:r>
    </w:p>
    <w:p>
      <w:pPr>
        <w:pStyle w:val="Heading2"/>
        <w:numPr>
          <w:ilvl w:val="1"/>
          <w:numId w:val="1"/>
        </w:numPr>
        <w:rPr/>
      </w:pPr>
      <w:bookmarkStart w:id="10" w:name="__RefHeading___Toc9806350_2142443653"/>
      <w:bookmarkStart w:id="11" w:name="_Toc3"/>
      <w:bookmarkEnd w:id="10"/>
      <w:r>
        <w:rPr>
          <w:rtl w:val="true"/>
        </w:rPr>
        <w:t>القول في الخيار و أقسامه و أحكامه</w:t>
      </w:r>
      <w:r>
        <w:rPr>
          <w:rtl w:val="true"/>
        </w:rPr>
        <w:t>)</w:t>
      </w:r>
      <w:bookmarkEnd w:id="11"/>
    </w:p>
    <w:p>
      <w:pPr>
        <w:pStyle w:val="Heading3"/>
        <w:numPr>
          <w:ilvl w:val="2"/>
          <w:numId w:val="1"/>
        </w:numPr>
        <w:rPr/>
      </w:pPr>
      <w:bookmarkStart w:id="12" w:name="__RefHeading___Toc9806352_2142443653"/>
      <w:bookmarkStart w:id="13" w:name="_Toc4"/>
      <w:bookmarkEnd w:id="12"/>
      <w:r>
        <w:rPr>
          <w:rtl w:val="true"/>
        </w:rPr>
        <w:t>اشارة</w:t>
      </w:r>
      <w:bookmarkEnd w:id="13"/>
    </w:p>
    <w:p>
      <w:pPr>
        <w:pStyle w:val="BookText"/>
        <w:rPr/>
      </w:pPr>
      <w:r>
        <w:rPr>
          <w:rFonts w:ascii="Amiri" w:hAnsi="Amiri" w:eastAsia="Amiri" w:cs="Amiri"/>
          <w:color w:val="111111"/>
          <w:sz w:val="28"/>
          <w:sz w:val="28"/>
          <w:szCs w:val="28"/>
          <w:rtl w:val="true"/>
          <w:lang w:bidi="ar-SA"/>
        </w:rPr>
        <w:t>الحمد للّه رب العالمين و الصلاة و السلام على محمد و آله الطاهرين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القول في الخيار </w:t>
      </w:r>
      <w:r>
        <w:rPr>
          <w:rStyle w:val="FootnoteAnchor"/>
          <w:rtl w:val="true"/>
        </w:rPr>
        <w:footnoteReference w:id="2"/>
      </w:r>
      <w:r>
        <w:rPr>
          <w:rFonts w:ascii="Amiri" w:hAnsi="Amiri" w:eastAsia="Amiri" w:cs="Amiri"/>
          <w:color w:val="111111"/>
          <w:sz w:val="28"/>
          <w:sz w:val="28"/>
          <w:szCs w:val="28"/>
          <w:rtl w:val="true"/>
          <w:lang w:bidi="ar-SA"/>
        </w:rPr>
        <w:t>و أقسامه و أحكامه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الخاء فهو لغة اسم مصدر من الاختيار من باب الافتعال ماضيه اختار أصله اختير قلبت الياء الفا حسب الإعلال الصرفي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بالخيار أي اختر ما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الفعل، أو الترك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شرعا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إزالة أثر العقد المملك فيرجع كل عوض إلى صاحبه الأول و أما مصدره فهو 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الشيء على غيره أي فضّله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معنى الخيار الذي هو اسم المصدر فهو تسلط أحد المتبايعين على فسخ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الخيار على قسمين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يكون وضعه و جعله بيد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ستة كما ذكرها شيخنا الأنصاري قدس سره في الخيارات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خيار المجلس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خيار الحيوان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خيار الغبن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خيار التأخير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خيار للرؤية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العيب</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يكون وضعه و جعله بيد أحد المتبايعين أو كليهما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يجعل احدهما، أو كلاهما الخيار لنفسه، أولهما بواسطة </w:t>
      </w:r>
      <w:r>
        <w:rPr>
          <w:rFonts w:eastAsia="Amiri" w:cs="Amiri" w:ascii="Amiri" w:hAnsi="Amiri"/>
          <w:color w:val="111111"/>
          <w:sz w:val="28"/>
          <w:szCs w:val="28"/>
          <w:rtl w:val="true"/>
          <w:lang w:bidi="ar-SA"/>
        </w:rPr>
        <w:t xml:space="preserve">- </w:t>
      </w:r>
      <w:bookmarkStart w:id="14" w:name="pg15587_209400"/>
    </w:p>
    <w:p>
      <w:pPr>
        <w:pStyle w:val="Heading3"/>
        <w:numPr>
          <w:ilvl w:val="2"/>
          <w:numId w:val="1"/>
        </w:numPr>
        <w:rPr/>
      </w:pPr>
      <w:bookmarkStart w:id="15" w:name="__RefHeading___Toc9806354_2142443653"/>
      <w:bookmarkStart w:id="16" w:name="_Toc5"/>
      <w:bookmarkEnd w:id="14"/>
      <w:bookmarkEnd w:id="15"/>
      <w:r>
        <w:rPr>
          <w:rtl w:val="true"/>
        </w:rPr>
        <w:t>مقدمتان</w:t>
      </w:r>
      <w:bookmarkEnd w:id="16"/>
    </w:p>
    <w:p>
      <w:pPr>
        <w:pStyle w:val="Heading4"/>
        <w:numPr>
          <w:ilvl w:val="3"/>
          <w:numId w:val="1"/>
        </w:numPr>
        <w:rPr/>
      </w:pPr>
      <w:bookmarkStart w:id="17" w:name="__RefHeading___Toc9806356_2142443653"/>
      <w:bookmarkStart w:id="18" w:name="_Toc6"/>
      <w:bookmarkEnd w:id="17"/>
      <w:r>
        <w:rPr>
          <w:rtl w:val="true"/>
        </w:rPr>
        <w:t>اشارة</w:t>
      </w:r>
      <w:bookmarkEnd w:id="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مقدمتان</w:t>
      </w:r>
      <w:r>
        <w:rPr>
          <w:rFonts w:eastAsia="IRNazanin" w:cs="IRNazanin"/>
          <w:color w:val="111111"/>
          <w:sz w:val="28"/>
          <w:szCs w:val="28"/>
          <w:rtl w:val="true"/>
          <w:lang w:bidi="fa-IR"/>
        </w:rPr>
        <w:t>):</w:t>
      </w:r>
    </w:p>
    <w:p>
      <w:pPr>
        <w:pStyle w:val="Heading4"/>
        <w:numPr>
          <w:ilvl w:val="3"/>
          <w:numId w:val="1"/>
        </w:numPr>
        <w:rPr/>
      </w:pPr>
      <w:bookmarkStart w:id="19" w:name="__RefHeading___Toc9806358_2142443653"/>
      <w:bookmarkStart w:id="20" w:name="_Toc7"/>
      <w:bookmarkEnd w:id="19"/>
      <w:r>
        <w:rPr>
          <w:rtl w:val="true"/>
        </w:rPr>
        <w:t>الاُولى في معنى الخيار</w:t>
      </w:r>
      <w:bookmarkEnd w:id="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الخيار لغة اسم مصدر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الشرط في متن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يسمى في اصطلاح الفقهاء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خيار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ذكره الشيخ في أقسام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ذكرنا القسمين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الشهيد في اللمعة أربعة عشر قسما للخيار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 الدمشقية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ص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 الفرق بين المصدر، و اسم المصدر في اللمعة الدمشقية في الجزء الأول من طبعتنا الحديثة الطبعة الاولى، و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الأول 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أليك خلاصة ما ذكرناه هناك مع الفرق و هي خمسة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اسم المصدر يدل على مجرد الحدث إن كان علما كحماد علما للمحمدة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كان مبدوءا بميم زائدة لغير المفاعلة كمضرب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متجاوزا فعله الثلاثة و هو بزنة اسم الحدث الثلاثي كغسل من اغتسل فهو اسم مصدر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المصدر يدل على الحديث بنفسه، و اسم المصدر يدل على الحديث بواسطة المصدر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فمدلول المصدر معنى المصدر، و مدلول اسم المصدر لفظ المصدر</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المصدر يدل على الحدث، و اسم المصدر يدل على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الاختيار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غلّب في كلمات جماعة من المتأخرين في 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فسخ العقد على ما فسره به في موضع من الإيضاح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فيدخل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الهيئة الحاصلة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المسماة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نتيجة المصدر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اسم المصدر ما ليس على أوزان مصدر فعله، لكنه بمعناه كما في أسماء الأفعال، فإنها تدل على المعاني الفعلية من غير أن تكون على أوزان الأفعال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المصدر موضوع لفعل الشيء و الانفعال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اسم المصدر موضوع لأصل ذلك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 لذلك مثالا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الاغتسال موضوع لايجاد أفعال تدريجية مخصوصة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غسل الرأس مع الرقبة، و الجانب الأيمن بتمامه، و الجانب الأيسر بتمامه و معهما العورة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الغسل بضم الغين عبارة عن مجموع تلك الأفعال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عرفت هذا فالفرق بين الخيار و الاختيار هو الفرق بين المصدر و اسم المصدر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باب الافتعال وزان اكتساب من اختار يختار، أصل اختار اختير بعد الإعلال صار اختار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تعريف للخيار أي الخيار عبارة عن تملك أحد المتعاقدين أو كليهما فسخ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له القدرة و السلطنة على امضاء العقد و اثباته، و له القدرة و السلطة على فسخه و حلّه</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تفريع على ما أفاده صاحب الايضاح في تفسير الخيار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ملك الفسخ في العقود الجائزة، و في 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ملك </w:t>
      </w:r>
      <w:r>
        <w:rPr>
          <w:rStyle w:val="FootnoteAnchor"/>
          <w:rtl w:val="true"/>
        </w:rPr>
        <w:footnoteReference w:id="3"/>
      </w:r>
      <w:r>
        <w:rPr>
          <w:rFonts w:ascii="IRNazanin" w:hAnsi="IRNazanin" w:eastAsia="IRNazanin"/>
          <w:color w:val="111111"/>
          <w:sz w:val="28"/>
          <w:sz w:val="28"/>
          <w:szCs w:val="28"/>
          <w:rtl w:val="true"/>
          <w:lang w:bidi="fa-IR"/>
        </w:rPr>
        <w:t>الوارث رد العقد على ما زاد على الثلث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ملك </w:t>
      </w:r>
      <w:r>
        <w:rPr>
          <w:rStyle w:val="FootnoteAnchor"/>
          <w:rtl w:val="true"/>
        </w:rPr>
        <w:footnoteReference w:id="4"/>
      </w:r>
      <w:r>
        <w:rPr>
          <w:rFonts w:ascii="Amiri" w:hAnsi="Amiri" w:eastAsia="Amiri" w:cs="Amiri"/>
          <w:color w:val="111111"/>
          <w:sz w:val="28"/>
          <w:sz w:val="28"/>
          <w:szCs w:val="28"/>
          <w:rtl w:val="true"/>
          <w:lang w:bidi="ar-SA"/>
        </w:rPr>
        <w:t>العمة و الخالة لفسخ العقد على بنت الأخ و الأخت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أنه ملك فسخ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يروم الشيخ أن يورد على تعريف صاحب الايضاح الخيار بما ذكر، و أنه يشمل الموارد الآتية، فيكون التعريف منتقضا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ففي ضوء ما ذكره صاحب الايضاح في تعريف الخيار يدخل في عموم تعريف العقود الجائزة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ملك فسخ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ليس في العقود الجائزة 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أول الموارد المنتقضة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ففي ضوء ما ذكره صاحب الايضاح يدخل في عموم تعريف العقد الفضولي اذا لم يجز البائع العقد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للمشتري ملك فسخ للعقد إذا كان البائع فضوليا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للبائع ملك فسخ العقد اذا كان المشتري فضوليا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المورد الثاني من الموارد المنتقضة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ففي ضوء ما ذكره صاحب الايضاح يدخل في عموم التعريف رد الوارث الوصية إذا كانت زائدة على ثلث الميت الموصي لأن الوارث يملك فسخ العقد و هي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ثالث الموارد المنتقضة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ففي ضوء ما ذكره صاحب الايضاح يدخل في عموم التعريف فسخ الخالة عقد بنت الاخت إذا تزوجها زوجها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فسخ العمة عقد بنت الاخ اذا تزوجها زوجها عليها</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رابع الموارد المنتقضة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الامة المزوجة من عبد فسخ العقد اذا أعتقت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الزوجين للفسخ بالعيوب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التعبير بالملك، للتنبيه على أن الخيار من الحقوق،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ففي ضوء ما ذكره صاحب الايضاح يدخل في عموم تعريف فسخ الأمة المتزوجة بعبد عقدها اذا أعتقها مولاها</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هذا خامس الموارد المنتقضة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ففي ضوء ما ذكره صاحب الايضاح يدخل في عموم تعريف تملك كل من الزوجين فسخ عقد زواجهما اذا وجد في احدهما احد العيوب الموجبة للفسخ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سادس الموارد المنتقضة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جميع هذه الموارد المنتقضة يصدق التعريف المذكور، مع أنه ليس خيار في أغلبها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يروم الشيخ قدس سره بهذا دفع ما أورده على العموم المذكور في تفسير صاحب الايضاح للخيار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 أن التملك يطلق على الحقوق، لا على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فتعبير صاحب الايضاح بالملك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فسخ العقد يخرج الفسخ عن العقود التي يكون الفسخ فيها من قبيل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فجواز الرد و الاجازة في الفضولي حكم، لاحق و 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التسلط في العقود الجائزة حكم، لاحق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السر في ذلك أن الحكم لا يورث و لا يسقط بالإسقاط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بخلاف الحقوق، فإنها تورث و تسقط بالإسقاط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ذكر الشيخ هذا الفرق بين الحكم و الحق بقوله في 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لذا لا تورث و لا تسقط بالإسقاط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هناك فرق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الحق يجوز أخذ المال بإزائه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ذكرنا الفرق بين الحق و الحكم في الجزء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من ص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ص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مسهبا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أليك الموجز مما حققناه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الفرق بين الحق و الحكم من حيث المفهوم و الحقيقة واضح، لأن الحق يطلق على السلطنة على شيء متعلق بعين كحق التحجير، و حق الرهانة، و حق الديّان في تركة الميت، و حق الخيار المتعلق بالعقد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الحكم مجرد جعل الاذن في اتيان شيء، أو تركه، أو رخصة من الشارع بترتب أثر على فعل شيء، أو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 لذلك مثالا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الخيار في العقود اللازمة عند ثبوته كما في خيار الحيوان حق من الحقوق الثابتة لذوي الخيار فقد جعله الشارع للمتعاقدين اذا كان العوضان حيوانا، أو لأحدهما إذا كان أحد العوضين حيوانا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فله سلطنة و استقلال على العقد من حيث الفسخ، أو الامضاء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حكم الشارع بأنه مالك لأمره في اختيار أيهما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الجواز في العقود الجائزة فهو حكم من الأحكام لم يجعل الشارع فيه إلا مجرد اذن في الفسخ، أو الامضاء</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للمتعاقدين، أو لأحدهما سلطنة مجعولة من الشارع على الفسخ، أو الامضاء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من الأحكام، فيخرج ما كان من قبيل الاجازة، و الرد لعقد الفضولي و التسلط على فسخ العقود الجائزة، فإن ذلك من الأحكام الشرعية، لا من الحقوق، و لذا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تورث،</w:t>
      </w:r>
      <w:r>
        <w:rPr>
          <w:rStyle w:val="FootnoteAnchor"/>
          <w:rtl w:val="true"/>
        </w:rPr>
        <w:footnoteReference w:id="6"/>
      </w:r>
      <w:r>
        <w:rPr>
          <w:rFonts w:ascii="IRNazanin" w:hAnsi="IRNazanin" w:eastAsia="IRNazanin"/>
          <w:color w:val="111111"/>
          <w:sz w:val="28"/>
          <w:sz w:val="28"/>
          <w:szCs w:val="28"/>
          <w:rtl w:val="true"/>
          <w:lang w:bidi="fa-IR"/>
        </w:rPr>
        <w:t>و لا تسقط بالإسقاط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يعرّف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ملك إقرار العقد، و إزالته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الخدشة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لأجل أن الخيار من الحقوق، لا من الأحكام تورث الحقوق، و لا تورث الأحكام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الخيار عرّف بتعريف آخر غير تعريف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التعريف للقدماء من الأصحاب، و تبعهم على ذلك الشيخ صاحب الجواهر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الجديدة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خلاصة هذا التعريف أن الخيار عبارة عن تملك المتعاقدين اذا كان الخيار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تملك أحدهما اذا كان الخيار لاحدهما، فلهما امضاء العقد و اثباته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للمتعاقدين، أو لاحدهما ازالة العقد و 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الخلاصة أن القدرة تتعلق بطرفي العقد و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الامضاء و الحلّ‌، لأن من بيده الامضاء بيده الحلّ‌، و من بيده الحلّ بيده الاقرار و الامضاء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هذا الخدش أنه ما المراد من الاقرار؟</w:t>
      </w:r>
    </w:p>
    <w:p>
      <w:pPr>
        <w:pStyle w:val="BookText"/>
        <w:rPr/>
      </w:pPr>
      <w:r>
        <w:rPr>
          <w:rFonts w:ascii="Amiri" w:hAnsi="Amiri" w:eastAsia="Amiri" w:cs="Amiri"/>
          <w:color w:val="111111"/>
          <w:sz w:val="28"/>
          <w:sz w:val="28"/>
          <w:szCs w:val="28"/>
          <w:rtl w:val="true"/>
          <w:lang w:bidi="ar-SA"/>
        </w:rPr>
        <w:t>فإن كان المراد منه ابقاء العقد على 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لا ينفسخ فذكر الاقرار يكون مستدركا غير محتاج إليه، لأن القدرة على فسخ العقود و ازالتها عبارة عن اقرار العقد و امضائه</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بمعنى أن الاقرار و الامضاء يكون بيده و تحت قدرته، فلا يحتاج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بأنه إن أريد من اقرار العقد ابقاؤه على حاله بترك الفسخ فذكره مستدرك،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 على الفسخ عين القدرة على تركه</w:t>
      </w:r>
      <w:r>
        <w:rPr>
          <w:rStyle w:val="FootnoteAnchor"/>
          <w:rtl w:val="true"/>
        </w:rPr>
        <w:footnoteReference w:id="7"/>
      </w:r>
      <w:r>
        <w:rPr>
          <w:rFonts w:ascii="Amiri" w:hAnsi="Amiri" w:eastAsia="Amiri" w:cs="Amiri"/>
          <w:color w:val="111111"/>
          <w:sz w:val="28"/>
          <w:sz w:val="28"/>
          <w:szCs w:val="28"/>
          <w:rtl w:val="true"/>
          <w:lang w:bidi="ar-SA"/>
        </w:rPr>
        <w:t xml:space="preserve">، اذ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 لا تتعلق بأحد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أريد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الزام العقد و جعله غير قابل لأن يفسخ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مرجعه الى إسقاط حق الخيار فلا يأخذ في تعريف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الى ذكر الاقرار في التعريف كما أفيد في هذا التعريف، فيكون ذكر الاقرار مستدركا، لأن القدرة لا تتعلق بأحد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الفعل، أو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بدّ من تعلقها بالطرفين، لأن الفعل اذا كان تحت القدرة كذلك الترك يكون تحت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اذا كان الترك تحت القدرة يكون الفعل أيضا تحت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فالفعل و الترك على حد سواء فهما ككفتي الميزان لا ترجيح لأحدهما على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لكون ذكر الاقرار في التعريف يكون مستدركا اذا كان المراد من الاقرار ابقاء العقد و امضاءه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ذكرناه عند قولنا في هذه الصفحة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بدّ من تعلقها بالطرفين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لكون القدرة على الفسخ عين القدرة على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عرفته في هذه الصفحة 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بدّ من تعلقها بالطرفين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اقرار العقد الزام العقد كما هو الظاهر من لفظ الاقرار بحيث يجعل غير قابل للفسخ</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ففي إرادة الالزام من الاقرار إشكال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نفس الخيار</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الالزام في مقابل الفسخ جعله لازما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فينتقض بالخيار المشترك</w:t>
      </w:r>
      <w:r>
        <w:rPr>
          <w:rStyle w:val="FootnoteAnchor"/>
          <w:rtl w:val="true"/>
        </w:rPr>
        <w:footnoteReference w:id="9"/>
      </w:r>
      <w:r>
        <w:rPr>
          <w:rFonts w:ascii="Amiri" w:hAnsi="Amiri" w:eastAsia="Amiri" w:cs="Amiri"/>
          <w:color w:val="111111"/>
          <w:sz w:val="28"/>
          <w:sz w:val="28"/>
          <w:szCs w:val="28"/>
          <w:rtl w:val="true"/>
          <w:lang w:bidi="ar-SA"/>
        </w:rPr>
        <w:t xml:space="preserve">، فإن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منهما الزامه من طرفه،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خلاصة الإشكال أن مآل هذه الإرادة الى إسقاط حق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لا يمكن أن يؤخذ الالزام في تعريف الخيار، لأنه مزيل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 أن التعريف إنما يؤتى بالمقوم، أو اللازم للشيء، لا بالمزيل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إشكال آخر على إرادة اللازم من اقرار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و لنا بالإضافة إلى الإشكال الأول إشكال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خلاصته أن الظاهر من الالزام المقابل للفسخ هو الزام العقد من الجانبين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البائع و المشتري، لا من طرف واحد، لأنه لو اختص بطرف واحد لانتقض بالخيار المشترك بين الطرفين كما في خيار الحيوان لو كان العوضان حيوانا، أو شرط البائع و المشتري الخيار لهما في متن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لكون ظاهر الالزام المقابل للفسخ هو الزام العقد من الطرفين، لا من طرف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 أن لكل واحد من المتعاملين في صورة اشتراكهما في الخيار حق الزام العقد من طرفه، لا الزام العقد مطلقا بحيث لا يكون للآخر فسخه و ازالته، لأن إرادة ذلك خلاف مفهوم الالزام المأخوذ في تعريف 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ليس المراد من الزام العقد هو الالزام المطلق</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عرفت معناه عند قولنا في هذه الصفحة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الزام العقد مطلقا </w:t>
      </w:r>
      <w:bookmarkStart w:id="21" w:name="pg15587_209408"/>
    </w:p>
    <w:p>
      <w:pPr>
        <w:pStyle w:val="BookText"/>
        <w:rPr/>
      </w:pPr>
      <w:bookmarkEnd w:id="21"/>
      <w:r>
        <w:rPr>
          <w:rFonts w:ascii="Amiri" w:hAnsi="Amiri" w:eastAsia="Amiri" w:cs="Amiri"/>
          <w:color w:val="111111"/>
          <w:sz w:val="28"/>
          <w:sz w:val="28"/>
          <w:szCs w:val="28"/>
          <w:rtl w:val="true"/>
          <w:lang w:bidi="ar-SA"/>
        </w:rPr>
        <w:t>ثم إن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معنى الخيار هو المتبادر منه عرفا عند الاطلاق في كلمات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إلا فاطلاقه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الأخبار، و كلمات الأصحاب على سلطنة الاجازة، و الرد لعقد الفضولي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سلطنة الرجوع في الهبة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 من أفراد السلطنة شايع</w:t>
      </w:r>
      <w:r>
        <w:rPr>
          <w:rFonts w:eastAsia="Amiri" w:cs="Amiri" w:ascii="Amiri" w:hAnsi="Amiri"/>
          <w:color w:val="111111"/>
          <w:sz w:val="28"/>
          <w:szCs w:val="28"/>
          <w:rtl w:val="true"/>
          <w:lang w:bidi="ar-SA"/>
        </w:rPr>
        <w:t>.</w:t>
      </w:r>
    </w:p>
    <w:p>
      <w:pPr>
        <w:pStyle w:val="Heading4"/>
        <w:numPr>
          <w:ilvl w:val="3"/>
          <w:numId w:val="1"/>
        </w:numPr>
        <w:rPr/>
      </w:pPr>
      <w:bookmarkStart w:id="22" w:name="__RefHeading___Toc9806360_2142443653"/>
      <w:bookmarkStart w:id="23" w:name="_Toc8"/>
      <w:bookmarkEnd w:id="22"/>
      <w:r>
        <w:rPr>
          <w:rtl w:val="true"/>
        </w:rPr>
        <w:t>الثانية الأصل في البيع اللزوم</w:t>
      </w:r>
      <w:bookmarkEnd w:id="23"/>
    </w:p>
    <w:p>
      <w:pPr>
        <w:pStyle w:val="Heading5"/>
        <w:numPr>
          <w:ilvl w:val="4"/>
          <w:numId w:val="1"/>
        </w:numPr>
        <w:rPr/>
      </w:pPr>
      <w:bookmarkStart w:id="24" w:name="__RefHeading___Toc9806362_2142443653"/>
      <w:bookmarkStart w:id="25" w:name="_Toc9"/>
      <w:bookmarkEnd w:id="24"/>
      <w:r>
        <w:rPr>
          <w:rtl w:val="true"/>
        </w:rPr>
        <w:t>اشارة</w:t>
      </w:r>
      <w:bookmarkEnd w:id="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غير واحد تبعا للعلامة في كتبه أن الأصل في البيع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في البيع اللزوم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الشارع وضعه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اطلاق لفظ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خلاصة هذا الكلام أن اطلاق لفظ الخيار في الأخبار، و كلمات الأصحاب يشمل مطلق أفراد السلطنة على فعل و إن كان ذلك من جهة حكم شرعي، لا حق ملكي كما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من ملاحظة موارد الاطلاقات، و تمييز أحد المعنيين من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الهامش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و الهامش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المقدمة الثانية من المقدمتين اللتين ذكرهما الشيخ في 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مقدمتان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بناء العقلاء على لزوم العقد</w:t>
      </w:r>
      <w:r>
        <w:rPr>
          <w:rStyle w:val="FootnoteAnchor"/>
          <w:rtl w:val="true"/>
        </w:rPr>
        <w:footnoteReference w:id="10"/>
      </w:r>
      <w:r>
        <w:rPr>
          <w:rFonts w:ascii="Amiri" w:hAnsi="Amiri" w:eastAsia="Amiri" w:cs="Amiri"/>
          <w:color w:val="111111"/>
          <w:sz w:val="28"/>
          <w:sz w:val="28"/>
          <w:szCs w:val="28"/>
          <w:rtl w:val="true"/>
          <w:lang w:bidi="ar-SA"/>
        </w:rPr>
        <w:t>، لا على جوازه و إن كان قد يعرض الجواز على بعض أفراده في بعض الأحيان، فإن العرف بان على التزام كل عاقد بما ينشؤه في الخارج للآخر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الشارع وضع البيع و جعله لنقل الملك</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هو الدليل الأول للعلامة على أن الأصل في البيع اللزوم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مفيدا لنقل الملك، و الأصل الاستصحاب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الغرض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تمكن كل من المتعاقدين من التصرف فيما صار إليه، و إنما يتم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باللزوم ليأمن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المراد من الوضع الوضع التأكيدي، لا الوضع التأسيسي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الدليل الثاني للعلامة على أن الأصل في البيع اللزوم، أي استصحاب بقاء الملكية، و الأثر الحادث الذي هو النقل و الانتقال الحاصلان بمجرد وقوع العقد بعد تمامية شرائط المتعاقدين و العوضين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 الشك في زوال الملكية، و الأثر الحادث بعد الفسخ و الرجوع نستصحب بقاء الملكية، و الأثر الحادث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الغرض من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الدليل الثالث</w:t>
      </w:r>
      <w:r>
        <w:rPr>
          <w:rStyle w:val="FootnoteAnchor"/>
          <w:rtl w:val="true"/>
        </w:rPr>
        <w:footnoteReference w:id="11"/>
      </w:r>
      <w:r>
        <w:rPr>
          <w:rFonts w:ascii="Amiri" w:hAnsi="Amiri" w:eastAsia="Amiri" w:cs="Amiri"/>
          <w:color w:val="111111"/>
          <w:sz w:val="28"/>
          <w:sz w:val="28"/>
          <w:szCs w:val="28"/>
          <w:rtl w:val="true"/>
          <w:lang w:bidi="ar-SA"/>
        </w:rPr>
        <w:t>للعلامة على أن الأصل في البيع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خلاصته أن الغرض من التعامل هو تمكين كل من المتعاقدين صاحبه على ما نقله إليه و صار عنده، و هذا لا يتم إلا بكون العقد لازما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الغرض المذكور إنما يتم اذا كان العقد لازما كما عرفت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من العلامة على أن الغرض من البيع اللزوم و هذا إنما يتم اذا كان العقد لازما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 أن العقد اذا كان لازما يأمن كل من المتعاقدين من تمكنه من التصرف فيما صار إليه من أنواع التصرف، اذ لو لا الاطمئنان المذكور لما أقدم كل من المتعاقدين في التصرف فيما صار إليه بأنواع التصرف</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المعلوم أن الاطمئنان انما يحصل اذا كان العقد دالا على اللزوم</w:t>
      </w:r>
      <w:r>
        <w:rPr>
          <w:rFonts w:eastAsia="Amiri" w:cs="Amiri" w:ascii="Amiri" w:hAnsi="Amiri"/>
          <w:color w:val="111111"/>
          <w:sz w:val="28"/>
          <w:szCs w:val="28"/>
          <w:rtl w:val="true"/>
          <w:lang w:bidi="ar-SA"/>
        </w:rPr>
        <w:t xml:space="preserve">. </w:t>
      </w:r>
      <w:bookmarkStart w:id="26" w:name="pg15587_209410"/>
    </w:p>
    <w:p>
      <w:pPr>
        <w:pStyle w:val="BookText"/>
        <w:rPr/>
      </w:pPr>
      <w:bookmarkEnd w:id="26"/>
      <w:r>
        <w:rPr>
          <w:rFonts w:ascii="Amiri" w:hAnsi="Amiri" w:eastAsia="Amiri" w:cs="Amiri"/>
          <w:color w:val="111111"/>
          <w:sz w:val="28"/>
          <w:sz w:val="28"/>
          <w:szCs w:val="28"/>
          <w:rtl w:val="true"/>
          <w:lang w:bidi="ar-SA"/>
        </w:rPr>
        <w:t xml:space="preserve">من نقض صاحبه عليه، انتهى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27" w:name="__RefHeading___Toc9806364_2142443653"/>
      <w:bookmarkStart w:id="28" w:name="_Toc10"/>
      <w:bookmarkEnd w:id="27"/>
      <w:r>
        <w:rPr>
          <w:rtl w:val="true"/>
        </w:rPr>
        <w:t>معاني الأصل</w:t>
      </w:r>
      <w:bookmarkEnd w:id="28"/>
    </w:p>
    <w:p>
      <w:pPr>
        <w:pStyle w:val="Heading6"/>
        <w:numPr>
          <w:ilvl w:val="5"/>
          <w:numId w:val="1"/>
        </w:numPr>
        <w:rPr/>
      </w:pPr>
      <w:bookmarkStart w:id="29" w:name="__RefHeading___Toc9806366_2142443653"/>
      <w:bookmarkStart w:id="30" w:name="_Toc11"/>
      <w:bookmarkEnd w:id="29"/>
      <w:r>
        <w:rPr>
          <w:rtl w:val="true"/>
        </w:rPr>
        <w:t>اشارة</w:t>
      </w:r>
      <w:bookmarkEnd w:id="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المستفاد من كلمات جماعة أن الأصل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قابل لارادة معان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6"/>
        <w:numPr>
          <w:ilvl w:val="5"/>
          <w:numId w:val="1"/>
        </w:numPr>
        <w:rPr/>
      </w:pPr>
      <w:bookmarkStart w:id="31" w:name="__RefHeading___Toc9806368_2142443653"/>
      <w:bookmarkStart w:id="32" w:name="_Toc12"/>
      <w:bookmarkEnd w:id="31"/>
      <w:r>
        <w:rPr>
          <w:rtl w:val="true"/>
        </w:rPr>
        <w:t>الأول</w:t>
      </w:r>
      <w:r>
        <w:rPr>
          <w:rtl w:val="true"/>
        </w:rPr>
        <w:t xml:space="preserve">: </w:t>
      </w:r>
      <w:r>
        <w:rPr>
          <w:rtl w:val="true"/>
        </w:rPr>
        <w:t>الراجح</w:t>
      </w:r>
      <w:bookmarkEnd w:id="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الراجح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جامع المقاصد، مستندا في تصحيحه الى الغلبة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أفاده العلامة في 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طبعتنا الحديثة الجزء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المقصد الثالث في وثاقة عقد البيع، و ضعفه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يروم الشيخ قدس سره أن يفسر الأصل الذي أفاده العلامة قدس سره في التذكرة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كتاب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معان أربعة معروفة عند الفقهاء رضوان اللّه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الراجح هو الظاهر أي الظاهر من البيع هو اللزوم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احتمل هذا المعنى المحقق الكركي في جامع المقاصد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أسند صحة هذا المعنى الى غلبة أفراد البيع، حيث إن أكثر أفراده يقع لازما، فاذا وقع في الخارج بيع نحكم بأن الظاهر منه هو اللزوم، لا الجواز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فيما أفاده المحقق الثاني من أن منشأ المعنى الأول هو غلبة الأفراد نظر و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وجه النظر أنه ما المراد من الغلبة‌؟</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كان المراد منها غلبة 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وقوع أغلب أفراد البيع في الخارج لازما، فإنا نرى بالعيان خلاف ذلك، لوجود خيار المجلس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أنه إن أراد غلبة الأفراد فغالبها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ينعقد جائزا، لأجل خيار المجلس، أو الحيوان، أو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أراد غلبة الأزمان فهي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تنفع في الأفراد المشكوكة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يناسب ما في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الحيوان، أو الشرط، أو العيب، أو الغبن، أو الرؤية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 لزوم يكون للبيع مع وجود هذه الخيارات‌؟</w:t>
      </w:r>
    </w:p>
    <w:p>
      <w:pPr>
        <w:pStyle w:val="BookText"/>
        <w:rPr/>
      </w:pPr>
      <w:r>
        <w:rPr>
          <w:rFonts w:ascii="Amiri" w:hAnsi="Amiri" w:eastAsia="Amiri" w:cs="Amiri"/>
          <w:color w:val="111111"/>
          <w:sz w:val="28"/>
          <w:sz w:val="28"/>
          <w:szCs w:val="28"/>
          <w:rtl w:val="true"/>
          <w:lang w:bidi="ar-SA"/>
        </w:rPr>
        <w:t>و إن كان المراد من الغلبة غلبة الأزمان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وقوع العقد في غالب الأزمان على صفة الوجوب و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تنفع هذه الأغلبية في الفرد المشكوك الذي لا يدرى هو من العقود اللازمة أم من الجائزة، لأن أغلبية البقاء في الأفراد اللازمة لا توجب الحاق الفرد المشكوك اللزوم باللزوم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غالب أفراد البيع كما عرفت في الهامش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نرى بالعيان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غلبة الأزمان كما عرفت في هذه الصفحة عند قولنا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المراد من الغلبة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إشكال آخر على ما أفاده المحقق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المراد من الأصل هو المعنى الراجح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الإشكال أنه إن كان المراد من الأصل هو المعنى الراجح بحسب الغلبة فلا يناسب ما أفاده العلامة في القواعد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يخرج من الأصل 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عدم المناسبة أن ظاهر عبارة القواعد المعبر فيها بلفظ يخرج</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موارد الخيار، و ظهور العيب داخلة في الأصل المذكور، و إنما </w:t>
      </w:r>
      <w:r>
        <w:rPr>
          <w:rFonts w:eastAsia="Amiri" w:cs="Amiri" w:ascii="Amiri" w:hAnsi="Amiri"/>
          <w:color w:val="111111"/>
          <w:sz w:val="28"/>
          <w:szCs w:val="28"/>
          <w:rtl w:val="true"/>
          <w:lang w:bidi="ar-SA"/>
        </w:rPr>
        <w:t xml:space="preserve">- </w:t>
      </w:r>
      <w:bookmarkStart w:id="33" w:name="pg15587_209412"/>
    </w:p>
    <w:p>
      <w:pPr>
        <w:pStyle w:val="BookText"/>
        <w:rPr/>
      </w:pPr>
      <w:bookmarkEnd w:id="33"/>
      <w:r>
        <w:rPr>
          <w:rFonts w:ascii="Amiri" w:hAnsi="Amiri" w:eastAsia="Amiri" w:cs="Amiri"/>
          <w:color w:val="111111"/>
          <w:sz w:val="28"/>
          <w:sz w:val="28"/>
          <w:szCs w:val="28"/>
          <w:rtl w:val="true"/>
          <w:lang w:bidi="ar-SA"/>
        </w:rPr>
        <w:t>و إنما يخرج من الأصل 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خيار، أو ظهور عيب</w:t>
      </w:r>
    </w:p>
    <w:p>
      <w:pPr>
        <w:pStyle w:val="Heading6"/>
        <w:numPr>
          <w:ilvl w:val="5"/>
          <w:numId w:val="1"/>
        </w:numPr>
        <w:rPr/>
      </w:pPr>
      <w:bookmarkStart w:id="34" w:name="__RefHeading___Toc9806370_2142443653"/>
      <w:bookmarkStart w:id="35" w:name="_Toc13"/>
      <w:bookmarkEnd w:id="34"/>
      <w:r>
        <w:rPr>
          <w:rtl w:val="true"/>
        </w:rPr>
        <w:t>الثاني</w:t>
      </w:r>
      <w:r>
        <w:rPr>
          <w:rtl w:val="true"/>
        </w:rPr>
        <w:t xml:space="preserve">: </w:t>
      </w:r>
      <w:r>
        <w:rPr>
          <w:rtl w:val="true"/>
        </w:rPr>
        <w:t>القاعدة المستفادة من العمومات التي يجب الرجوع إليها عند الشك في بعض الأفراد، أو في بعض الأحوال</w:t>
      </w:r>
      <w:bookmarkEnd w:id="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القاعدة المستفادة من العمومات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يجب الرجوع إليها عند الشك في بعض الأفراد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في بعض الأحوال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لكن لا يناسب ما ذكره في التذكرة في توجيه الأصل</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خرجت عن الاصل لجهة وجود الدليل على خلاف الأصل كما يشير إليه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يخرج من الأصل 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بالإضافة الى أن مقتضى الغلبة التي أفادها المحقق الكركي قدس سره هو أن تكون موارد الخيار و العيب في مقابلها، لا داخلة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المعنى الثاني من المعاني الأربعة للأصل التي أفادها الشيخ في 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هنا قابل لارادة معان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العمومات 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أَحَلَّ اَللّٰهُ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تِجٰارَةً عَنْ تَرٰاضٍ‌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شك في عقد أنه من بادئ الأمر من العقود اللازمة، أو من العقود الجائزة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 نرجع إلى تلك العمومات و نستدل بها على لزوم العقد المشكوك فيه و نحكم بصحته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اذا كان المشتري أو البائع مغبونا فنشك في هذه الحالة أن هذا العقد المشتمل على الغبن هل هو من العقود اللازمة، أو الجائزة فحينئذ نتمسك بتلك العمومات فنحكم بلزوم العقد و صحته</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المعنى الثاني الذي فسر به الأصل معنى حسن، لكنه غير </w:t>
      </w:r>
      <w:r>
        <w:rPr>
          <w:rFonts w:eastAsia="Amiri" w:cs="Amiri" w:ascii="Amiri" w:hAnsi="Amiri"/>
          <w:color w:val="111111"/>
          <w:sz w:val="28"/>
          <w:szCs w:val="28"/>
          <w:rtl w:val="true"/>
          <w:lang w:bidi="ar-SA"/>
        </w:rPr>
        <w:t xml:space="preserve">- </w:t>
      </w:r>
      <w:bookmarkStart w:id="36" w:name="pg15587_209413"/>
    </w:p>
    <w:p>
      <w:pPr>
        <w:pStyle w:val="Heading6"/>
        <w:numPr>
          <w:ilvl w:val="5"/>
          <w:numId w:val="1"/>
        </w:numPr>
        <w:rPr/>
      </w:pPr>
      <w:bookmarkStart w:id="37" w:name="__RefHeading___Toc9806372_2142443653"/>
      <w:bookmarkStart w:id="38" w:name="_Toc14"/>
      <w:bookmarkEnd w:id="36"/>
      <w:bookmarkEnd w:id="37"/>
      <w:r>
        <w:rPr>
          <w:rtl w:val="true"/>
        </w:rPr>
        <w:t>الثالث</w:t>
      </w:r>
      <w:r>
        <w:rPr>
          <w:rtl w:val="true"/>
        </w:rPr>
        <w:t xml:space="preserve">: </w:t>
      </w:r>
      <w:r>
        <w:rPr>
          <w:rtl w:val="true"/>
        </w:rPr>
        <w:t>الاستصحاب</w:t>
      </w:r>
      <w:bookmarkEnd w:id="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الاستصحاب، و مرجعه إلى أصالة عدم ارتفاع أثر العقد بمجرد فسخ أحدهما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هذا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p>
    <w:p>
      <w:pPr>
        <w:pStyle w:val="Heading6"/>
        <w:numPr>
          <w:ilvl w:val="5"/>
          <w:numId w:val="1"/>
        </w:numPr>
        <w:rPr/>
      </w:pPr>
      <w:bookmarkStart w:id="39" w:name="__RefHeading___Toc9806374_2142443653"/>
      <w:bookmarkStart w:id="40" w:name="_Toc15"/>
      <w:bookmarkEnd w:id="39"/>
      <w:r>
        <w:rPr>
          <w:rtl w:val="true"/>
        </w:rPr>
        <w:t>الرابع</w:t>
      </w:r>
      <w:r>
        <w:rPr>
          <w:rtl w:val="true"/>
        </w:rPr>
        <w:t xml:space="preserve">: </w:t>
      </w:r>
      <w:r>
        <w:rPr>
          <w:rtl w:val="true"/>
        </w:rPr>
        <w:t>المعنى اللغوي</w:t>
      </w:r>
      <w:bookmarkEnd w:id="40"/>
    </w:p>
    <w:p>
      <w:pPr>
        <w:pStyle w:val="Heading6"/>
        <w:numPr>
          <w:ilvl w:val="5"/>
          <w:numId w:val="1"/>
        </w:numPr>
        <w:rPr/>
      </w:pPr>
      <w:bookmarkStart w:id="41" w:name="__RefHeading___Toc9806376_2142443653"/>
      <w:bookmarkStart w:id="42" w:name="_Toc16"/>
      <w:bookmarkEnd w:id="41"/>
      <w:r>
        <w:rPr>
          <w:rtl w:val="true"/>
        </w:rPr>
        <w:t>اشارة</w:t>
      </w:r>
      <w:bookmarkEnd w:id="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اللغوي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 وضع البيع و بناءه عرفا و شرعا على اللزوم، و صيرورة المالك الأول كالأجنبي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جعل الخيار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مناسب لما ذكره العلامة في التذكرة في المراد من الأصل عند 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الاصل هو الاستصحاب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عدم مناسبة المعنى الثاني لما ذكره العلامة في التذكرة فلأن الاستصحاب دليل مستقل في قبال بقية الأدلة حيث لا دليل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التوفيق بين المعنى الثاني المراد من الاصل و هي القاعدة المستفادة من العمومات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 إرادة الاستصحاب من الاصل في التذكرة‌؟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المعنى الثالث الذي فسر به الأصل من المعاني الأربعة التي أشير إليها في ص </w:t>
      </w:r>
      <w:r>
        <w:rPr>
          <w:rFonts w:eastAsia="Amiri" w:cs="Amiri" w:ascii="Amiri" w:hAnsi="Amiri"/>
          <w:color w:val="111111"/>
          <w:sz w:val="28"/>
          <w:szCs w:val="28"/>
          <w:lang w:bidi="ar-SA"/>
        </w:rPr>
        <w:t>20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المعنى الثالث للأصل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المعنى الرابع من المعاني الاربعة التي فسر بها الأصل التي أشير إليها في 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البائع ببيعه قطع اضافة الملك عن نفسه فأصبح أجنبيا عنه كبقية الأجانب بالنسبة إلى هذا الملك</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الخيار حق خارجي عن مقتضى العقد اذ مقتضاه اللزوم، و عدم خيار لاحدهما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حقا خارجيا لأحدهما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أولهما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يسقط بالإسقاط، و بغيره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البيع كالهبة التي حكم الشارع فيها بجواز رجوع الواهب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بمعنى 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حكما شرعيا له، أصلا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بالذات بحيث لا يقبل الإسقاط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أن ثبوت خيار المجلس في أول أزمنة انعقاد البيع لا ينافي كونه في حد ذاته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مبنيا على اللزوم، لأن الخيار حق خارجي قابل للانفكاك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 انعقاده محكوما شرعا بجواز الرجوع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خيار العيب، و خيار الغبن، و خيار التأخير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خيار المجلس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كالمعاوضة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جواز رجوع الواهب عن هبته حكم شرعي ثابت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على المفعول لأجله فهو تعليل لكون جواز رجوع الواهب عن هبته حكم شرعي ثابت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 أن جواز الرجوع للواهب باعتبار حكم الشرع له لا غير من دون أن يكون للواهب حق في الرجوع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من أن بناء المتعاملين من أول الأمر في العقود على اللزوم دائما شرعا و عرفا، و أن الخيار في البيع حق خارجي لاحدهما أولهما، و ليس من مفهوم العقد و حقيقته و مقتضاه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البيع ليس كالهبة في كون الرجوع للواهب عن هبته حكما شرعيا فقط لا يقبل الإسقاط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البيع باعتبار نفسه مجردا عن ضم كل حيثية إليه</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لو كان البيع في أول انعقاده مجردا عن كل حيثية محكوما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بحيث يكون حكما فيه، لا حقا مجعولا قابلا للسقوط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منافيا لبنائه على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في الجسم الاستدارة، فإنه لا ينافي كون أكثر الأجسام على غير الاستدارة، لأجل القاسر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ذكرنا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شرعا بالجواز كما هو الحال في الهبة إلى غير ذي رحم لكان هذا الحكم الشرعي منافيا لبناء البيع على اللزوم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هنا تفريع على 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بناء المتعاقدين من أول الأمر في العقود على اللزوم دائما، و أن الخيار فيه حق خارجي لأحدهما أو لكليهما، و أنه يسقط بالإسقاط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التفريع أن الأصل هنا نظير الأصل في الأجسام في قول الفلاسفة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الأصل في الأجسام أن تكون كروية و مستديرة، سواء أ كانت علوية أم سفلية أي الطبيعة الأولية في الأجسام أن تكون كروية لو خليت و طبعها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اعترف بهذا الأصل علماء علم الحديث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أنه لا ينافي هذا الأصل و لا يعارضه عدم كروية أكثر الأجسام في الخارج لأجل القاسر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لا ينافي الأصل في البيع اللزوم كثرة الجواز في البيع باعتبار أمر خارج عن مقتضى أصل البيع</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الاصل في البيع اللزوم، لكونه وضع شرعا و عرفا على ذلك، و أن الخيار فيه حق خارجي يسقط بالإسقاط</w:t>
      </w:r>
      <w:r>
        <w:rPr>
          <w:rFonts w:eastAsia="Amiri" w:cs="Amiri" w:ascii="Amiri" w:hAnsi="Amiri"/>
          <w:color w:val="111111"/>
          <w:sz w:val="28"/>
          <w:szCs w:val="28"/>
          <w:rtl w:val="true"/>
          <w:lang w:bidi="ar-SA"/>
        </w:rPr>
        <w:t xml:space="preserve">. </w:t>
      </w:r>
      <w:bookmarkStart w:id="43" w:name="pg15587_209416"/>
    </w:p>
    <w:p>
      <w:pPr>
        <w:pStyle w:val="BookText"/>
        <w:rPr/>
      </w:pPr>
      <w:bookmarkEnd w:id="43"/>
      <w:r>
        <w:rPr>
          <w:rFonts w:ascii="Amiri" w:hAnsi="Amiri" w:eastAsia="Amiri" w:cs="Amiri"/>
          <w:color w:val="111111"/>
          <w:sz w:val="28"/>
          <w:sz w:val="28"/>
          <w:szCs w:val="28"/>
          <w:rtl w:val="true"/>
          <w:lang w:bidi="ar-SA"/>
        </w:rPr>
        <w:t xml:space="preserve">ظهر وجه النظر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 صاحب الوافية، حيث أنكر هذا الأصل لأجل خيار المجلس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يريد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الاصل بعد ثبوت خيار المجلس بقاء عدم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سيأتي ما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6"/>
        <w:numPr>
          <w:ilvl w:val="5"/>
          <w:numId w:val="1"/>
        </w:numPr>
        <w:rPr/>
      </w:pPr>
      <w:bookmarkStart w:id="44" w:name="__RefHeading___Toc9806378_2142443653"/>
      <w:bookmarkStart w:id="45" w:name="_Toc17"/>
      <w:bookmarkEnd w:id="44"/>
      <w:r>
        <w:rPr>
          <w:rtl w:val="true"/>
        </w:rPr>
        <w:t>بقي الكلام في معنى قول العلامة في القواعد و التذكرة</w:t>
      </w:r>
      <w:r>
        <w:rPr>
          <w:rtl w:val="true"/>
        </w:rPr>
        <w:t>:</w:t>
      </w:r>
      <w:bookmarkEnd w:id="45"/>
    </w:p>
    <w:p>
      <w:pPr>
        <w:pStyle w:val="BookText"/>
        <w:rPr/>
      </w:pPr>
      <w:r>
        <w:rPr>
          <w:rFonts w:ascii="Amiri" w:hAnsi="Amiri" w:eastAsia="Amiri" w:cs="Amiri"/>
          <w:color w:val="111111"/>
          <w:sz w:val="28"/>
          <w:sz w:val="28"/>
          <w:szCs w:val="28"/>
          <w:rtl w:val="true"/>
          <w:lang w:bidi="ar-SA"/>
        </w:rPr>
        <w:t>بقي الكلام في معنى قول العلامة في القواعد و التذكرة</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النظر أنك بعد أن عرفت وضع البيع و بناءه، و أن الخيار في العقود اللازمة عند ثبوته كما في خيار الحيوان حق من الحقوق الثابتة لذى الخيار فقد جعله الشارع المتعاقدين إذا كان العوضان حيوانا، أو لأحدهما اذا كان أحد العوضين حيوانا، و جعل لكل منهما سلطنة على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الفسخ، أو الامضاء، و حكم أنه مالك لأمره في اختيار أيهما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الجواز في العقود الجائزة فهو حكم من الأحكام لم يجعل الشارع فيه إلا مجرد اذن في الفسخ، أو الامضاء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للمتعاقدين، أو لأحدهما سلطنة مجعولة من الشارع على الفسخ أو الامضاء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مجال لانكار صاحب الوافية هذا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اللزوم في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صاحب الوافية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خلاصة هذا الكلام أن صاحب الوافية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العقد بخيار المجلس للمتعاقدين قبل تفريقهما يثبت عدم لزوم العقد للمتعاقدين، و بعد تفرقهما نشك في زوال عدم اللزوم فنستصحب بقاء عدم اللزوم</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سيأتي الإشكال فيما أفاده صاحب الوافية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استصحاب بقاء عدم اللزوم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يخرج من هذا الأصل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ثبوت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خيار، أو ظهور عيب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ظاهره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ظهور العيب سبب لتزلزل البيع في مقابل الخيار، مع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أسباب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توجيهه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خلاصته أن ثبوت الخيار للمتعاقدين بالمجلس مقيد بقبل تفرقهما في قوله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البيعان بالخيار ما لم يفترقا فاذا افترقا وجب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بعد التفرق يكون العقد لازما فلا خيار لهما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مقول قول العلامة في التذكرة و القواعد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الاصل في البيع اللزوم، لكون وضعه و بنائه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ثبت بدليل تعبدي كخيار الحيوان، و خيار المجلس و خيار تخلف الرؤية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ثبت بدليل عقلائي، فإن وجود العيب في المبيع على خلاف الأصل العقلائي، حيث إن العقلاء بما هم عقلاء إنما يقدمون على التعامل فيما بينهم صحيحا، لا معيبا و فاسدا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ظاهر كلام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أو ظهور عيب سبب مستقل للخروج عن الاصل المذكور في قبال السبب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ثبوت خيار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إشكال من الشيخ على ظاهر ما يستفاد من كلام العلامة قدس سره، أي مع أن ظهور العيب من أسباب الخيار، لا أنه سبب مستقل في قبال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الخيار</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توجيه الإشكال المذكور بأن أو ظهور عيب من باب عطف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بعطف الخاص على العام كما في جامع المقاصد 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يعطف العيب على أسباب الخيار؛ بل عطف على نفسه و هو مباين له، لا 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يساعد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التذكرة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يخرج عن الاصل بأمرين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الخاص على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ثبوت 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بالرفع خبر للمبتدإ المتقدم في 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 توجيهه أي التوجيه المذكور غير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ظهور للتوجيه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 أن أو ظهور عيب لم يعطف على أسباب الخيار حتى يكون من قبيل عطف الخاص على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هو معطوف على نفس الخيار، و نفس الخيار مباين لظهور عيب، لا أنه أعم من ظهور عيب، لأن الخيار مسبب عن أسباب خاصة، و معناه كما عرفت في قول الشيخ في 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فسخ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أن ظهور العيب ليس بنفسه ملك فسخ العقد، بل يستلزمه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قد يساعد على توجيه المحقق الكركي كلام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ظهور 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من قبيل عطف الخاص على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العلامة في التذكرة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يخرج عن أصله بأمرين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ثبوت الخيار إما لاحد المتعاقدين، أولهما من غير نقص في أحد العوضين، بل للتروي خاصة</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الثاني ظهور عيب في أحد العوضين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الخيار لهما، أو لاحدهما من غير نقص في أحد العوضين، 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للتروي خاصة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المساعدة أنه ذكر في الامر الاول تزلزل العقد من جهة مطلق الخيار، سواء أ كان للبائع أم للمشتري أم لكليهما، ثم ذكر الأمر الثاني فعطفه على الأمر الأول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 ظهور العيب في أحد العوضين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الثاني يختص بالخيار الناشئ عن نقص في أحد العوضين فيكون من قبيل ذكر الخاص بعد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تم هذا التوجيه في عبارة التذكرة فيحمل عليها العطف في عبارة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حمل المتشابه على المحكم، و نفسرها بأنها من قبيل عطف الخاص على العام و إن كان في هذا التفسير تكلف كما أفاده الشيخ قدس سره، و ستعرف وجه التكلف في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التكلف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ثبوت الخيار للمتعاقدين اذا كان لهما، أو لأحدهما لأجل أن يتروى و يتأمل كل منهما في أمر البيع حتى اذا وجد في المثمن، أو الثمن ما ينفعه أمضى البيع و أثبته؛ و اذا وجد ما يضره فسخه و أبطله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أشار إلى هذا المعنى العلامة قدس سره بقوله في المسألة الثانية من مسائل خيار المجلس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المقصود من الخيار أن ينظر و يتروى لدفع الغبن عن نفسه</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عيب في أحد العوضين، انتهى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حاصل التوجيه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أن الخروج عن اللزوم لا يكون إلا بتزلزل العقد لأجل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بالخيار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المعطوف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ثابتا بأصل الشرع، أو يجعل المتعاقدين، لا لاقتضاء نقص في أحد العوضين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عيب ما كان الخيار لنقص في أحد العوضين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أفاده العلامة في هذا المقام، 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توجيه صاحب جامع المقاصد في عطف أو ظهور العيب على الخيار في كلام العلامة في القواعد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الشيخ قدس سره من هذا الكلام تفسير قول العلامة في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يخرج من هذا الأصل إلا بأمرين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ثبوت خيار، أو ظهور 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التفسير أن العلامة قدس سره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منشأ الخيار أحد الأمرين لا محالة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يجعل من الشارع كخيار الحيوان، أو يجعل من أحد المتعاقدين، أو كليهما كخيار 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باقتضاء في نفس أحد العوضين، و خصوصية فيه كظهور العيب و النقص في المثمن، أو الثمن، أو كليهما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عرفت ذلك في الهامش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ثبت بدليل تعبدي، و ما ثبت بدليل عقلائي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 العلامة في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ثبوت الخيار</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المراد من أو بظهور العيب في كلام العلامة في القواعد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ظهور عيب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لكنه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تماميته تكلف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عبارة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أنه في التذكرة ذكر في الأمر الأول الذي هو الخيار فصولا سبعة بعدد أسباب الخيار، و جعل السابع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خيار العيب، و تكلم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يروم الشيخ قدس سره الرد على ما أفاده المحقق الكركي في توجيه كلام العلامة في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الرد أن التوجيه المذكور غير تام، لأن انحصار تزلزل العقد و خروجه عن اللزوم لأجل الخيار منتقض بالعقد الفضولي، لتزلزله اذا لم يجز المالك، مع عدم وجود خيار فيه، بناء على أن الاجازة، أو الرد ليسا من الخيار، لكونهما من الأحكام، لا من الحقوق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منتقض بالبيع المعاطاتي، لتزلزله، بناء على افادته الملكية الجائزة، و أن أفادته اللزوم متوقف على ذهاب احدى العينين أو كليهما كما أفاده المحقق الكركي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حول المعاطاة الجزء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من 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التكلف أن العلامة قدس سره لم يذكر في القواعد منشأ الخيار أصلا حتى يوجه كلامه بأنه من قبيل عطف الخاص على العام</w:t>
      </w:r>
    </w:p>
    <w:p>
      <w:pPr>
        <w:pStyle w:val="BookText"/>
        <w:rPr/>
      </w:pPr>
      <w:r>
        <w:rPr>
          <w:rFonts w:ascii="Amiri" w:hAnsi="Amiri" w:eastAsia="Amiri" w:cs="Amiri"/>
          <w:color w:val="111111"/>
          <w:sz w:val="28"/>
          <w:sz w:val="28"/>
          <w:szCs w:val="28"/>
          <w:rtl w:val="true"/>
          <w:lang w:bidi="ar-SA"/>
        </w:rPr>
        <w:t>لكن ذكر في التذكرة منشأ الخيار لهما، أو لاحدهما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غير نقص في أحد العوضين، بل للتروي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أسباب الخيار</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البحث السابع الذي هو خيار العيب، و الذي هو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مقتضى التوجيه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يتكلم في الأمر الأول فيما عدا خيار 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توجيه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العيب سبب مستقل لتزلزل العقد في مقابل الخيار، فإن نفس ثبوت الارش بمقتضى العيب و إن لم يثبت خيار الفسخ موجب لاسترداد جزء من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فالعقد بالنسبة إلى جزء من الثمن متزلزل، قابل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أحد أسباب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ص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توجيه أو ظهور عيب بأنه من قبيل عطف الخاص على العام، أي لازم هذا التوجيه أن يبحث المحقق الكركي قدس سره في الأمر الاول من الامرين الذين أفادهما العلامة في القواعد، لا في الأمر الثاني، لأنه بناء على أن العطف من قبيل عطف الخاص على العام لا مجال للبحث عن الامر الثانى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توجيه من الشيخ قدس سره يروم به توجيه كلام العلامة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عطفه أو ظهور العيب على ثبوت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التوجيه أن العيب سبب مستقل لتزلزل العقد، لأنه موجب لاسترداد جزء من الثمن في قبال النقص الموجود في المبيع كالخيار في كونه سببا لتزلزل العقد من دون فرق بينهما، إلا في شيء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أن الخيار موجب لتزلزل العقد بالنسبة الى جميع الثمن و المثمن و العيب موجب لتزلزل العقد بالنسبة الى جزء من الثمن</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بالجر صفة لكلمة جزء من الثمن أي هذا الجزء من الثمن له حالتان</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لا بقائه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ملك البائع، و اخراجه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يكفي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تزلزل العقد ملك اخراج جزء مما ملكه البائع بالعقد عن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مرجع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ملك فسخ العقد للواقع على مجموع العوضين من حيث المجموع، و نقض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تملك كل من مجموع العوضين في مقابل الآخر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حالة ابقائه في ملك البائع، و حالة إخراجه عن ملك البائع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هي الحالة الاولى، و ذلك عند ابراء المشتري ذمة البائع عن الجزء من الثمن لو ظهر المبيع معيبا، و لا يتصور له غير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الحالة الثانية اي الجزء من الثمن قابل لاخراجه عن ملك البائع لأنه في صورة ظهور العيب يسترد المشتري بمقدار النقيصة شيئا من الثمن فلا يبقى الجزء في ملك البائع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مقصوده قدس سره أن العيب و إن لم يكن موجبا لتزلزل العقد و لا موجبا لفسخه ابتداء، إلا أنه يوجب اخراج جزء من الثمن عن ملك البائع، و هذا يكفي في تزلزل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مرجع جواز استرداد الجزء الى ملك فسخ العقد الواقع على مجموع العوضين من حيث المجموع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بالجر عطف على مدخول إلى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ملك فسخ العقد أي و مرجع جواز استرداد الجزء إلى نقض مقتضى العقد، فإن مقتضاه تملك كل من البائع و المشتري مال الآخر تماما، فاذا ظهر عيب في المبيع فقد نقض تملك البائع مجموع الثمن من حيث هو مجموع</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اذا ظهر في الثمن عيب فقد نقض تملك المشتري مجموع المبيع من حيث هو مجموع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لكنه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 على كون الارش جزء حقيقيا من الثمن كما عن بعض العامة، ليتحقق انفساخ العقد بالنسبة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استرداده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صرح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في كتبه بأنه لا يعتبر في الارش كونه جزء من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إبداله، لأن الأرش غرامة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فثبوت الارش لا يوجب تزلزلا في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الاصل بالمعنى الرابع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ينفع مع الشك في ثبوت خيار في خصوص البيع،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الخيار حق خارجي يحتاج ثبوته إلى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شك في عقد آخر من حيث اللزوم و الجواز فلا يقتضي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هذا التوجيه الذي أفاده الشيخ مبني على أن الأرش الثابت بالعيب جزء حقيقي من الثمن، لا غرامة، و أنه يجب على البائع أداؤه من الثمن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بالنسبة الى جزء من الثمن عند استرداد الثمن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يروم الشيخ قدس سره أن يبين أن الأرش ليس جزء من الثمن، و أن ثبوته لا يؤثر تزلزلا في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بل للبائع إبدال الجزء من الثمن بشيء آخر، و اعطاء ذلك الشيء الى المشتري، لأن الأرش غرامة ما ظهر من النقص في المبيع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أصالة اللزوم بالمعنى الذي مضى تفسيره في 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 المعنى اللغوي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يختص بالبيع فقط، و لا يجري في سائر العقود اذا شك في اللزوم، و عدمه فيها</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لاختصاص معنى الرابع بالبيع، و عدم جريانه في سائر العقود عند الشك في لزومها، و عدمه فيها</w:t>
      </w:r>
      <w:r>
        <w:rPr>
          <w:rFonts w:eastAsia="Amiri" w:cs="Amiri" w:ascii="Amiri" w:hAnsi="Amiri"/>
          <w:color w:val="111111"/>
          <w:sz w:val="28"/>
          <w:szCs w:val="28"/>
          <w:rtl w:val="true"/>
          <w:lang w:bidi="ar-SA"/>
        </w:rPr>
        <w:t xml:space="preserve">. </w:t>
      </w:r>
      <w:bookmarkStart w:id="46" w:name="pg15587_209425"/>
    </w:p>
    <w:p>
      <w:pPr>
        <w:pStyle w:val="BookText"/>
        <w:rPr/>
      </w:pPr>
      <w:bookmarkEnd w:id="46"/>
      <w:r>
        <w:rPr>
          <w:rFonts w:ascii="Amiri" w:hAnsi="Amiri" w:eastAsia="Amiri" w:cs="Amiri"/>
          <w:color w:val="111111"/>
          <w:sz w:val="28"/>
          <w:sz w:val="28"/>
          <w:szCs w:val="28"/>
          <w:rtl w:val="true"/>
          <w:lang w:bidi="ar-SA"/>
        </w:rPr>
        <w:t xml:space="preserve">ذلك الأصل لزومه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مرجع الشك حينئذ إلى الشك، في الحكم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الأصل بالمعنى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عرفت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تماميته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بمعنى الاستصحاب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فيجري في البيع و غيره اذا شك في لزومه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جوازه</w:t>
      </w:r>
      <w:r>
        <w:rPr>
          <w:rFonts w:eastAsia="Amiri" w:cs="Amiri" w:ascii="Amiri" w:hAnsi="Amiri"/>
          <w:color w:val="111111"/>
          <w:sz w:val="28"/>
          <w:szCs w:val="28"/>
          <w:rtl w:val="true"/>
          <w:lang w:bidi="ar-SA"/>
        </w:rPr>
        <w:t>.</w:t>
      </w:r>
    </w:p>
    <w:p>
      <w:pPr>
        <w:pStyle w:val="Heading5"/>
        <w:numPr>
          <w:ilvl w:val="4"/>
          <w:numId w:val="1"/>
        </w:numPr>
        <w:rPr/>
      </w:pPr>
      <w:bookmarkStart w:id="47" w:name="__RefHeading___Toc9806380_2142443653"/>
      <w:bookmarkStart w:id="48" w:name="_Toc18"/>
      <w:bookmarkEnd w:id="47"/>
      <w:r>
        <w:rPr>
          <w:rtl w:val="true"/>
        </w:rPr>
        <w:t>الأدلة على أصالة اللزوم</w:t>
      </w:r>
      <w:bookmarkEnd w:id="48"/>
    </w:p>
    <w:p>
      <w:pPr>
        <w:pStyle w:val="Heading6"/>
        <w:numPr>
          <w:ilvl w:val="5"/>
          <w:numId w:val="1"/>
        </w:numPr>
        <w:rPr/>
      </w:pPr>
      <w:bookmarkStart w:id="49" w:name="__RefHeading___Toc9806382_2142443653"/>
      <w:bookmarkStart w:id="50" w:name="_Toc19"/>
      <w:bookmarkEnd w:id="49"/>
      <w:r>
        <w:rPr>
          <w:rtl w:val="true"/>
        </w:rPr>
        <w:t>اشارة</w:t>
      </w:r>
      <w:bookmarkEnd w:id="50"/>
    </w:p>
    <w:p>
      <w:pPr>
        <w:pStyle w:val="BookText"/>
        <w:rPr/>
      </w:pPr>
      <w:r>
        <w:rPr>
          <w:rFonts w:ascii="Amiri" w:hAnsi="Amiri" w:eastAsia="Amiri" w:cs="Amiri"/>
          <w:color w:val="111111"/>
          <w:sz w:val="28"/>
          <w:sz w:val="28"/>
          <w:szCs w:val="28"/>
          <w:rtl w:val="true"/>
          <w:lang w:bidi="ar-SA"/>
        </w:rPr>
        <w:t xml:space="preserve">و أما بمعنى القاعدة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فيجري في البيع و غيره، لأن أكثر العمومات الدالة على هذا المطلب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 غير البيع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لزوم العقد المشكوك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اقتضاء ذلك الأصل لزوم العقد المشكوك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 أن أصالة اللزوم في البيع بناء على المعنى الرابع للأصل هو بناء العرف و الشرع في خصوص البيع على اللزوم، و هذا البناء لم يثبت في بقية العقود المشكوكة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 هذا اللزوم على هذا المبنى حكما شرعيا فإثباته لبقية العقود المشكوكة يحتاج إلى 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الراجح الذي أفاده الشيخ في 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 الراجح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قوله في 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أنه إن أراد غلبة الأفراد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المعنى الثالث الذي أفاده الشيخ بقوله في 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 الاستصحاب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اذا شك في لزوم غير البيع و جوازه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المعنى الثاني الذي أفاده الشيخ بقوله في 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القاعدة المستفادة من العمومات</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أن المراد من الأصل القاعدة المستفادة من العمومات المشار إليها في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bookmarkStart w:id="51" w:name="pg15587_209426"/>
    </w:p>
    <w:p>
      <w:pPr>
        <w:pStyle w:val="BookText"/>
        <w:rPr/>
      </w:pPr>
      <w:bookmarkEnd w:id="51"/>
      <w:r>
        <w:rPr>
          <w:rFonts w:ascii="Amiri" w:hAnsi="Amiri" w:eastAsia="Amiri" w:cs="Amiri"/>
          <w:color w:val="111111"/>
          <w:sz w:val="28"/>
          <w:sz w:val="28"/>
          <w:szCs w:val="28"/>
          <w:rtl w:val="true"/>
          <w:lang w:bidi="ar-SA"/>
        </w:rPr>
        <w:t xml:space="preserve">و قد أشرنا في مسألة المعاطاة إليها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نذكرها هنا تسهيلا على الطالب</w:t>
      </w:r>
      <w:r>
        <w:rPr>
          <w:rFonts w:eastAsia="Amiri" w:cs="Amiri" w:ascii="Amiri" w:hAnsi="Amiri"/>
          <w:color w:val="111111"/>
          <w:sz w:val="28"/>
          <w:szCs w:val="28"/>
          <w:rtl w:val="true"/>
          <w:lang w:bidi="ar-SA"/>
        </w:rPr>
        <w:t>.</w:t>
      </w:r>
    </w:p>
    <w:p>
      <w:pPr>
        <w:pStyle w:val="Heading6"/>
        <w:numPr>
          <w:ilvl w:val="5"/>
          <w:numId w:val="1"/>
        </w:numPr>
        <w:rPr/>
      </w:pPr>
      <w:bookmarkStart w:id="52" w:name="__RefHeading___Toc9806384_2142443653"/>
      <w:bookmarkStart w:id="53" w:name="_Toc20"/>
      <w:bookmarkEnd w:id="52"/>
      <w:r>
        <w:rPr>
          <w:rtl w:val="true"/>
        </w:rPr>
        <w:t>الاستدلال بآية أَوْفُوا بِالْعُقُودِ</w:t>
      </w:r>
      <w:bookmarkEnd w:id="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بِالْعُقُودِ دل على وجوب الوفاء بكل 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بالعقد مطلق العهد كما فسر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ابن سنان المروية في تفسير علي بن ابراهيم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ما يسمى عقدا لغة و عرفا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إلى تلك العمومات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تلك العمومات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العقد فسر بمطلق العهد فيشمل حينئذ جميع العقود و الإيقاعات حتى النذر و الأيمان، لأنها داخلة في العهود التي بين الخلق و الخالق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علي بن ابراهيم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طباعة مطبعة النجف عام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السيد طيب الموسوي الجزائري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مر تفسير العقد بالعهد عن الشيخ قدس سره في باب المعاطاة في الجزء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مستندا في ذلك إلى صحيحة عبد اللّه بن سنان، من دون إسنادها إلى تفسير علي ابن ابراهيم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نحن بعد مراجعتنا مصادر الحديث وجدنا الصحيحة في الوسائل 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الصحيحة في المصدر مروية عن تفسير العياشي</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 المراد بوجوب الوفاء العمل بما اقتضاه العقد في 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الدلالة اللفظية</w:t>
      </w:r>
      <w:r>
        <w:rPr>
          <w:rStyle w:val="FootnoteAnchor"/>
          <w:rtl w:val="true"/>
        </w:rPr>
        <w:footnoteReference w:id="14"/>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الوفاء بالنذر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دل العقد مثلا على تمليك العاقد ما له من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العمل بما يقتضيه التمليك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ترتيب آثار ملكية ذلك الغير له، فأخذه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هنا أسند الشيخ الصحيحة الى تفسير علي بن ابراهيم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أرجعناها الى مصدرها و هو التفسير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مجردا عن أية اضافة و خصوصية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بحسب الوضع اللغوي لمادة الوفاء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الوفاء بالنذر هو العمل بما التزمه على نفسه لذات الباري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تمليك البائع ما له للمشتري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من بيان لما الموصولة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يقتضيه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اقتضاء التمليك عبارة عن ترتيب آثار ملكية المشتري لما انتقل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 أن العقد اذا اقتضى تمليك البائع ماله للمشتري يكون معنى الوفاء بالعقد هو ترتيب المشتري آثار الملكية على ما انتقل إليه، و عدم مزاحمة الغير في تصرفاته، و عدم جواز تصرف البائع بعد العقد فيما انتقل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تفريع على 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العقد اذا دل على تمليك العاقد ما له من غيره وجب العمل بمقتضى ذلك العقد</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ففي ضوء ما ذكرنا بكون أخذ البائع المبيع من يد المشتري من دون رضاه، و تصرفه فيه مخالفا لمقتضى العقد و مفهومه، و منافيا لوجوب الوفاء بالعقد المستفاد من الآية الكريمة، فيكون جميع تصرفات البائع في المبيع بدون رضى المشتري حراما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بغير رضاه، و التصرف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 لمقتضى ذلك العهد فهو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حرم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بإطلاق الآية جميع ما يكون نقضا لمضمون العقد و منها التصرفات الواقعة بعد فسخ المتصرف من دون رضا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لازما مساويا للزوم العقد، و عدم انفساخه بمجرد فسخ أحدهما، فيستدل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بالحكم التكليفي على الحكم الوضعي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المبيع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غير رضى المشتري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التصرف في المبيع بدون اذن صاحبه و هو المشتري بإطلاق آية أَوْفُوا بِالْعُقُودِ ، لأنها نقتضي بإطلاقها حرمة جميع التصرفات في المبيع التي منها التصرف فيه بغير اذن المشتري، لأن التصرف خلاف مقتضى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أنها تقتضي بإطلاقها جواز جميع التصرفات بعد العقد للمشتري، لأنه مقتضى العقد و مفهومه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لا ذا الشرطية في قوله في هذه الصفحة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حرم أي اذا حرم التصرف في المبيع بإطلاق آية أَوْفُوا بِالْعُقُودِ كانت هذه الحرمة نقضا لمقتضى العقد و مفهومه، لأن حرمة التصرف من لوازم العقد أي لازما مساويا له، فلا ينفسخ العقد بمجرد فسخه من قبل أحد الطرفين</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تفريع على 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حرمة جميع التصرفات في المبيع من لوازم العقد و مقتضياته أي ففي ضوء ما ذكرنا يستدل على فساد الفسخ، و عدم ترتب أثر على الفسخ الصادر من أحد الطرفين الذي هو الحكم الوضعي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بالحكم التكليفي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حرمة التصرف في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فساد الفسخ من أحدهما بغير رضا الآخر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حقق في الأصول أن لا معنى للحكم الوضعي إلا ما انتزع من الحكم التكليفي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ذكرنا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ضعف ما قيل</w:t>
      </w:r>
      <w:r>
        <w:rPr>
          <w:rStyle w:val="FootnoteAnchor"/>
          <w:rtl w:val="true"/>
        </w:rPr>
        <w:footnoteReference w:id="15"/>
      </w:r>
      <w:r>
        <w:rPr>
          <w:rFonts w:ascii="IRNazanin" w:hAnsi="IRNazanin" w:eastAsia="IRNazanin"/>
          <w:color w:val="111111"/>
          <w:sz w:val="28"/>
          <w:sz w:val="28"/>
          <w:szCs w:val="28"/>
          <w:rtl w:val="true"/>
          <w:lang w:bidi="fa-IR"/>
        </w:rPr>
        <w:t>من أن معنى وجوب الوفاء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المبيع بدون رضا المشتري المستفادة هذه الحرمة من الأمر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فالحكم الوضعي منتزع من الحكم التكليفي كما هو مبنى الشيخ قدس سره في جميع الأحكام الوضعية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أنها منتزعة من الأحكام التكليفية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فساد الفسخ الذي هو الحكم الوضعي المنتزع من الحكم التكليفي هو معنى لزوم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فحرمة جميع التصرفات، و عدم ترتيب الأثر على الفسخ الصادر من أحد الطرفين هو معنى للزوم، اذ لا معنى للزوم إلا 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تأييد لما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دلالة الحكم التكليفي على فساد الفسخ من أحد الطرفين، و أن الحكم الوضعي منتزع من الحكم التكليفي</w:t>
      </w:r>
    </w:p>
    <w:p>
      <w:pPr>
        <w:pStyle w:val="BookText"/>
        <w:rPr/>
      </w:pPr>
      <w:r>
        <w:rPr>
          <w:rFonts w:ascii="Amiri" w:hAnsi="Amiri" w:eastAsia="Amiri" w:cs="Amiri"/>
          <w:color w:val="111111"/>
          <w:sz w:val="28"/>
          <w:sz w:val="28"/>
          <w:szCs w:val="28"/>
          <w:rtl w:val="true"/>
          <w:lang w:bidi="ar-SA"/>
        </w:rPr>
        <w:t>و خلاصة هذا التأييد أنه ثبت في علم الاصول أن الأحكام الوضعية منتزعة من الأحكام التكليفية، و أنها ليست مجعولة في حد ذاتها و نفسها، بل مآلها و مرجعها إلى الأحكام التكليفية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ما أفاده الشيخ في هذا 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الرسائل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فساد الفسخ من لوازم العقد، و أن الحكم الوضعي و هو الفساد منتزع من الحكم التكليفي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يروم الشيخ أن يرد على ما أفاده العلامة قدس سره</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أن آية أَوْفُوا بِالْعُقُودِ لا تدل على الحكم الوضعي فلا يمكن الاستدلال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بالعقد العمل بما يقتضيه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لزوم و جواز، فلا يتم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به على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الضعف أن اللزوم و الجواز من الأحكام الشرعية للعقد، و ليسا من مقتضيات العقد في نفسه مع قطع النظر عن حكم الشارع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بها على فساد الفسخ، لأن الوفاء معناه إنهاء العمل و اتمامه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فالعقد الذي ينشؤه كل واحد من المتعاقدين إن كان بحسب بنائه الشرعي و العرفي لازما يجب الوفاء به لزوما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جائزا يجب الوفاء به جوازا، فلا يستفاد من وجوب الوفاء بالعقد أن العقد لازم، لأن الجواز و اللزوم في المرتبة السابقة على الوفاء، و من مقتضيات نفس العقد بما هو 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أنهما منتزعان من وجوب الوفاء بالعقد، و عدم وجوب الوفاء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متممات كلام القيل</w:t>
      </w:r>
      <w:r>
        <w:rPr>
          <w:rStyle w:val="FootnoteAnchor"/>
          <w:rtl w:val="true"/>
        </w:rPr>
        <w:footnoteReference w:id="16"/>
      </w:r>
      <w:r>
        <w:rPr>
          <w:rFonts w:ascii="Amiri" w:hAnsi="Amiri" w:eastAsia="Amiri" w:cs="Amiri"/>
          <w:color w:val="111111"/>
          <w:sz w:val="28"/>
          <w:sz w:val="28"/>
          <w:szCs w:val="28"/>
          <w:rtl w:val="true"/>
          <w:lang w:bidi="ar-SA"/>
        </w:rPr>
        <w:t>و قد عرفت أن القائل هو العلامة أي ففي ضوء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الجواز و اللزوم في المرتبة السابقة على الوفاء، و أن العقد بحسب بنائه الشرعي و العرفي إن كان لازما يجب الوفاء به لازما، و ان كان جائزا يجب الوفاء به جائزا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الاستدلال بوجوب الوفاء على لزوم فساد الفسخ، و أنه من لوازم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وجه ضعف ما أفاده العلامة في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 أن الجواز و اللزوم في العقود ليسا من مقتضيات العقود بحسب بناء المتعاملين، بل هما ناشئان من الشرع، لأن العقود في حد نفسها لا تقتضي اللزوم، و لا الجواز</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الشارع لما أوجب الوفاء بمضمون بعض العقود فقد انتزع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وجوب الوفاء بما يقتضيه العقد في نفسه يصير بدلالة الآية حكما شرعيا للعقد مساويا 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أضعف من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نشأ من عدم التفطن لوجه دلالة الآية على اللزوم، مع الاعتراف بأصل الدلالة، لمتابعة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المفهوم من الآية عرفا حكمان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تكليفي و وضعي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 اللزوم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لما أجاز الوفاء بمضمون بعض العقود فقد انتزع منه الجواز فالجواز و اللزوم من عوارض العقد، لكن بعد حكم الشارع بوجوبه، أو جوازه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عما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اللزوم و الجواز ليسا من مقتضيات العقد في نفسه و حد ذاته، مع قطع النظر عن حكم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 أن العقد بعد وقوعه يقتضي تمليك كل من العوضين الى صاحبه، أي تمليك المثمن للمشتري، و تمليك الثمن للبائع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 تمليك المثمن للمشتري هو ترتيب آثار الملكية من قبل المشتري على ما انتقل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بيعه و وقفه، و هبته، و غير ذلك من بقية آثار الملكية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عدم جواز التصرف في المبيع بغير اذن المشتري و ان كان هذا، التصرف بعد فسخ العقد من قبل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فوجوب الوفاء بما يقتضيه العقد المستفاد هذا الوجوب من قوله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شرعي للعقد، و اذا صار وجوب الوفاء حكما شرعيا فقد أصبح مساويا للزوم العقد فاذا صار لازما فقد دل على الحكم الوضعي بالدلالة الالتزامية</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أضعف مما أفاده العلامة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آية أَوْفُوا بِالْعُقُودِ لا تدل على الحكم الوضعي فلا يمكن الاستدلال بها على الحكم </w:t>
      </w:r>
      <w:r>
        <w:rPr>
          <w:rFonts w:eastAsia="Amiri" w:cs="Amiri" w:ascii="Amiri" w:hAnsi="Amiri"/>
          <w:color w:val="111111"/>
          <w:sz w:val="28"/>
          <w:szCs w:val="28"/>
          <w:rtl w:val="true"/>
          <w:lang w:bidi="ar-SA"/>
        </w:rPr>
        <w:t xml:space="preserve">- </w:t>
      </w:r>
      <w:bookmarkStart w:id="54" w:name="pg15587_209432"/>
    </w:p>
    <w:p>
      <w:pPr>
        <w:pStyle w:val="BookText"/>
        <w:rPr/>
      </w:pPr>
      <w:bookmarkEnd w:id="54"/>
      <w:r>
        <w:rPr>
          <w:rFonts w:ascii="Amiri" w:hAnsi="Amiri" w:eastAsia="Amiri" w:cs="Amiri"/>
          <w:color w:val="111111"/>
          <w:sz w:val="28"/>
          <w:sz w:val="28"/>
          <w:szCs w:val="28"/>
          <w:rtl w:val="true"/>
          <w:lang w:bidi="ar-SA"/>
        </w:rPr>
        <w:t xml:space="preserve">و قد عرفت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ليس المستفاد منها إلا حكما واحدا تكليفيا يستلزم حكما وضعيا</w:t>
      </w:r>
      <w:r>
        <w:rPr>
          <w:rFonts w:eastAsia="Amiri" w:cs="Amiri" w:ascii="Amiri" w:hAnsi="Amiri"/>
          <w:color w:val="111111"/>
          <w:sz w:val="28"/>
          <w:szCs w:val="28"/>
          <w:rtl w:val="true"/>
          <w:lang w:bidi="ar-SA"/>
        </w:rPr>
        <w:t>.</w:t>
      </w:r>
    </w:p>
    <w:p>
      <w:pPr>
        <w:pStyle w:val="Heading6"/>
        <w:numPr>
          <w:ilvl w:val="5"/>
          <w:numId w:val="1"/>
        </w:numPr>
        <w:rPr/>
      </w:pPr>
      <w:bookmarkStart w:id="55" w:name="__RefHeading___Toc9806386_2142443653"/>
      <w:bookmarkStart w:id="56" w:name="_Toc21"/>
      <w:bookmarkEnd w:id="55"/>
      <w:r>
        <w:rPr>
          <w:rtl w:val="true"/>
        </w:rPr>
        <w:t>الاستدلال بآية أحل الله البيع</w:t>
      </w:r>
      <w:bookmarkEnd w:id="56"/>
    </w:p>
    <w:p>
      <w:pPr>
        <w:pStyle w:val="BookText"/>
        <w:rPr/>
      </w:pPr>
      <w:r>
        <w:rPr>
          <w:rFonts w:ascii="Amiri" w:hAnsi="Amiri" w:eastAsia="Amiri" w:cs="Amiri"/>
          <w:color w:val="111111"/>
          <w:sz w:val="28"/>
          <w:sz w:val="28"/>
          <w:szCs w:val="28"/>
          <w:rtl w:val="true"/>
          <w:lang w:bidi="ar-SA"/>
        </w:rPr>
        <w:t xml:space="preserve">و من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لك الوجه في دلالة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أَحَلَّ اَللّٰهُ‌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الوضعي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نشأ من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ما نشأ أن بعض الفقهاء لم يتفطن لوجه دلالة آية أَوْفُوا بِالْعُقُودِ على لزوم الحكم الوضعي للحكم التكليفي و افاد أنها تدل على الحكم التكليفي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تابع المشهور في افادة آية أَوْفُوا بِالْعُقُودِ حكمين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حكما تكليفيا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وجوب الوفاء بالعقد، و حكما وضعيا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فساد الفسخ، و عدم ترتب الأثر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رد على متابعة البعض للقول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دلالة الآية للكريمة على الحكمين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التكليفي، و الوضعي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 أنك عرفت في هذه الصفحة أن الآية لا تدل إلا على حكم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الحكم التكليفي المستلزم للحكم الوضعي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هناك حكمان مستقلان أحدهما تكليفي، و الآخر وضعي يكون كلاهما بالمطابقة مستفادين من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الآية تدل بالمطابقة على الحكم التكليفي، و بالالتزام على الحكم الوضعي</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مما ذكرناه في هذه الصفحة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الآية تدل على الحكم التكليفي فقط المستلزم هذا الحكم للحكم الوضعي، و أن وجوب الوفاء بما يقتضيه العقد في نفسه يكون مساويا للزوم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لك كيفية دلالة آية و أَحَلَّ اَللّٰهُ اَلْبَيْعَ‌ على لزوم العقد، و عدم جواز الفسخ من البائع </w:t>
      </w:r>
      <w:r>
        <w:rPr>
          <w:rFonts w:eastAsia="Amiri" w:cs="Amiri" w:ascii="Amiri" w:hAnsi="Amiri"/>
          <w:color w:val="111111"/>
          <w:sz w:val="28"/>
          <w:szCs w:val="28"/>
          <w:rtl w:val="true"/>
          <w:lang w:bidi="ar-SA"/>
        </w:rPr>
        <w:t xml:space="preserve">- </w:t>
      </w:r>
      <w:bookmarkStart w:id="57" w:name="pg15587_209433"/>
    </w:p>
    <w:p>
      <w:pPr>
        <w:pStyle w:val="BookText"/>
        <w:rPr/>
      </w:pPr>
      <w:bookmarkEnd w:id="57"/>
      <w:r>
        <w:rPr>
          <w:rFonts w:ascii="Amiri" w:hAnsi="Amiri" w:eastAsia="Amiri" w:cs="Amiri"/>
          <w:color w:val="111111"/>
          <w:sz w:val="28"/>
          <w:sz w:val="28"/>
          <w:szCs w:val="28"/>
          <w:rtl w:val="true"/>
          <w:lang w:bidi="ar-SA"/>
        </w:rPr>
        <w:t xml:space="preserve">اَلْبَيْعُ‌ على اللزوم، فإن حلية البيع التي لا يراد منها إلا حلية جميع التصرفات المترتب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يقع بعد فسخ أحد المتبايعين بغير رضا الآخر مستلزمة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تأثير ذلك الفسخ، و كونه لغوا غير مؤثر</w:t>
      </w:r>
      <w:r>
        <w:rPr>
          <w:rFonts w:eastAsia="Amiri" w:cs="Amiri" w:ascii="Amiri" w:hAnsi="Amiri"/>
          <w:color w:val="111111"/>
          <w:sz w:val="28"/>
          <w:szCs w:val="28"/>
          <w:rtl w:val="true"/>
          <w:lang w:bidi="ar-SA"/>
        </w:rPr>
        <w:t>.</w:t>
      </w:r>
    </w:p>
    <w:p>
      <w:pPr>
        <w:pStyle w:val="Heading6"/>
        <w:numPr>
          <w:ilvl w:val="5"/>
          <w:numId w:val="1"/>
        </w:numPr>
        <w:rPr/>
      </w:pPr>
      <w:bookmarkStart w:id="58" w:name="__RefHeading___Toc9806388_2142443653"/>
      <w:bookmarkStart w:id="59" w:name="_Toc22"/>
      <w:bookmarkEnd w:id="58"/>
      <w:r>
        <w:rPr>
          <w:rtl w:val="true"/>
        </w:rPr>
        <w:t>الاستدلال بآية تِجٰارَةً عَنْ تَرٰاضٍ</w:t>
      </w:r>
      <w:bookmarkEnd w:id="59"/>
    </w:p>
    <w:p>
      <w:pPr>
        <w:pStyle w:val="BookText"/>
        <w:rPr/>
      </w:pPr>
      <w:r>
        <w:rPr>
          <w:rFonts w:ascii="Amiri" w:hAnsi="Amiri" w:eastAsia="Amiri" w:cs="Amiri"/>
          <w:color w:val="111111"/>
          <w:sz w:val="28"/>
          <w:sz w:val="28"/>
          <w:szCs w:val="28"/>
          <w:rtl w:val="true"/>
          <w:lang w:bidi="ar-SA"/>
        </w:rPr>
        <w:t xml:space="preserve">و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وجه الاستدلال على اللزوم بإطلاق حلية أكل المال بالتجارة عن تراض، فإنه يدل على أن التجارة سبب لحلية التصرف بقول مطلق حتى بعد فسخ أحدهما من دون رضا الآخر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فكل ما قلناه في تلك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دلالتها على الحكم التكليفي فقط المستلزم هذا الحكم للحكم الوضعي نقوله في الآية المذكورة بغير فرق بين الآيتين الكريمتين في كيفية دلالتهما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البيع، و كلمة التي صفة لكلمة التصرفات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تلك التصرفات المترتبة على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مستلزمة خبر لاسم إن في قوله في هذه الصفحة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حلية البيع أي إن حلية البيع مستلزمة لعدم تأثير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مقتضى حلية البيع هي حلية جميع التصرفات المتوقفة على الملك المسببة تلك التصرفات عن البيع للمشتري على الاطلاق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سواء أ كانت قبل فسخ أحد المتبايعين أم بعد فسخه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لازم هذا الاطلاق هو عدم تأثير الفسخ، و لو وجد كان لغوا غير مؤثر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معنى كون وجوب الوفاء حكما شرعيا مساويا للزوم العقد و اذا صار لازما فقد دل على الحكم الوضعي بالدلالة الالتزامية</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من الاستظهار المذكور في آية و أحلّ اللّه البيع يظهر وجه الاستدلال على لزوم العقد بإطلاق آية تجارة عن تراض أي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فدلالة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الثلاث على أصالة اللزوم على نهج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كان المفروض الشك في تأثير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اطلاق حلية أكل المال بالتجارة يدل على أن التجارة سبب لحلية جميع التصرفات بقول مطلق للمشتري، سواء أ كانت قبل فسخ أحد المتبايعين أم بعده، و لا يجوز التصرف في المبيع بدون رضاه، سواء أ كان هناك فسخ من أحد المتبايعين أم لم يكن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تفريع على 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الآيات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أَوْفُوا بِالْعُقُودِ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أَحَلَّ اَللّٰهُ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تَأْكُلُوا أَمْوٰالَكُمْ بَيْنَكُمْ بِالْبٰاطِلِ‌، إِلاّٰ أَنْ تَكُونَ تِجٰارَةً عَنْ تَرٰاضٍ‌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تدل بإطلاقها على حلية جميع التصرفات، أي ففي ضوء ما ذكرنا تكون دلالة الآيات الثلاث على حلية جميع التصرفات على نسق واحد من دون فرق بين كل واحدة منها من حيث الاطلاق، فاطلاقها يدل على حلية جميع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عما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دلالة الآيات الثلاث على حلية جميع التصرفات على نسق واحد من حيث الاطلاق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 هو الفرق بين الآية الأولى، و بين الآيتين الأخيرتين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الأولى لها اطلاقان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اطلاق أفرادي يستدل به على حلية جميع التصرفات، سواء أ كانت قبل الفسخ أم بعده، لأنها مشتملة على صيغة الأمر و هو أَوْفُوا </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اطلاق أزماني يستدل به على أن كل فرد من أفراد البيع في كل زمن من الأزمان، سواء أ كان قبل الفسخ أم بعده يجب الوفاء به لأنها مشتملة على صيغة العموم و هي لفظة العقود و هي محلاة بالألف </w:t>
      </w:r>
      <w:r>
        <w:rPr>
          <w:rFonts w:eastAsia="Amiri" w:cs="Amiri" w:ascii="Amiri" w:hAnsi="Amiri"/>
          <w:color w:val="111111"/>
          <w:sz w:val="28"/>
          <w:szCs w:val="28"/>
          <w:rtl w:val="true"/>
          <w:lang w:bidi="ar-SA"/>
        </w:rPr>
        <w:t xml:space="preserve">- </w:t>
      </w:r>
      <w:bookmarkStart w:id="60" w:name="pg15587_209435"/>
    </w:p>
    <w:p>
      <w:pPr>
        <w:pStyle w:val="BookText"/>
        <w:rPr/>
      </w:pPr>
      <w:bookmarkEnd w:id="60"/>
      <w:r>
        <w:rPr>
          <w:rFonts w:ascii="Amiri" w:hAnsi="Amiri" w:eastAsia="Amiri" w:cs="Amiri"/>
          <w:color w:val="111111"/>
          <w:sz w:val="28"/>
          <w:sz w:val="28"/>
          <w:szCs w:val="28"/>
          <w:rtl w:val="true"/>
          <w:lang w:bidi="ar-SA"/>
        </w:rPr>
        <w:t xml:space="preserve">الفسخ في رفع الآثار الثابتة بإطلاق الآيتين الأخيرتين لم يمكن التمسك في رفعه،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بالاستصحاب، و لا ينفع الاطلاق</w:t>
      </w:r>
      <w:r>
        <w:rPr>
          <w:rFonts w:eastAsia="Amiri" w:cs="Amiri" w:ascii="Amiri" w:hAnsi="Amiri"/>
          <w:color w:val="111111"/>
          <w:sz w:val="28"/>
          <w:szCs w:val="28"/>
          <w:rtl w:val="true"/>
          <w:lang w:bidi="ar-SA"/>
        </w:rPr>
        <w:t>.</w:t>
      </w:r>
    </w:p>
    <w:p>
      <w:pPr>
        <w:pStyle w:val="Heading6"/>
        <w:numPr>
          <w:ilvl w:val="5"/>
          <w:numId w:val="1"/>
        </w:numPr>
        <w:rPr/>
      </w:pPr>
      <w:bookmarkStart w:id="61" w:name="__RefHeading___Toc9806390_2142443653"/>
      <w:bookmarkStart w:id="62" w:name="_Toc23"/>
      <w:bookmarkEnd w:id="61"/>
      <w:r>
        <w:rPr>
          <w:rtl w:val="true"/>
        </w:rPr>
        <w:t>الاستدلال بآية أكل المال بالباطل</w:t>
      </w:r>
      <w:bookmarkEnd w:id="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تَأْكُلُوا أَمْوٰالَكُمْ بَيْنَكُمْ بِالْبٰاطِلِ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اللام، و الجمع المحلى يفيد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الآيتين الأخيرتين، فإنهما لا اطلاق لهما من حيث الزمان، بل لهما الاطلاق من حيث الأفراد فقط أي كل فرد من أفراد البيع سبب لحلية جميع التصرفات، و للتمليك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التجارة، فإنها سبب لحلية جميع التصرفات، و للتمليك في جميع أفرادها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بقاء هذه الحلية و التمليك إلى بعد الفسخ فليس بمعلوم، فلا يمكن اثبات جميع التصرفات في جميع الأزمان بالآيتين الأخيرتين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استثناء عما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اطلاق زماني للآيتين الأخيرتين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يروم الشيخ قدس سره بهذا الاستثناء اثبات الاطلاق الزماني للآيتين بالاستصحاب فقط، لا بنفس الآيتين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ببيان أن جواز جميع التصرفات لكل واحد من المتبايعين قبل الفسخ كان ثابتا، و بعد الفسخ نشك في بقائه فنستصحب البقاء، فثبت جواز جميع التصرفات به، لا بالإطلاق، لعدم وجوده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من تلك العمومات الدالة على لزوم العقد، و حلية جميع التصرفات قبل الفسخ و بعد الفسخ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 الكريمة غير آية لاٰ تَأْكُلُوا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أَمْوٰالَكُمْ بَيْنَكُمْ بِالْبٰاطِلِ إِلاّٰ أَنْ تَكُونَ تِجٰارَةً عَنْ تَرٰاضٍ‌ التي ليس فيها حرف الواو، فإن التي فيها حرف الواو في 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ليس فيها حرف الواو في سورة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حرمة الأكل بكل وجه يسمى باطلا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موارد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ترخيص الشارع</w:t>
      </w:r>
      <w:r>
        <w:rPr>
          <w:rStyle w:val="FootnoteAnchor"/>
          <w:rtl w:val="true"/>
        </w:rPr>
        <w:footnoteReference w:id="17"/>
      </w:r>
      <w:r>
        <w:rPr>
          <w:rFonts w:ascii="Amiri" w:hAnsi="Amiri" w:eastAsia="Amiri" w:cs="Amiri"/>
          <w:color w:val="111111"/>
          <w:sz w:val="28"/>
          <w:sz w:val="28"/>
          <w:szCs w:val="28"/>
          <w:rtl w:val="true"/>
          <w:lang w:bidi="ar-SA"/>
        </w:rPr>
        <w:t xml:space="preserve">ليس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الباطل، فإن أكل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قوله تعالى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دفع وهم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حاصل الوهم أن في الشريعة الاسلامية موارد قد جوّز الشارع لنا فيها التصرف في مال الغير بدون اذن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كجواز الأكل للمارة من أثمار الأشجار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كجواز الأخذ بالشفعة و الخيار لصاحبهما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التملك و التصرف في مال الغير بدون اذن صاحبه و رضاه بعد الفسخ من تلك الموارد المرخصة من قبل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أن تلك الموارد لا تعد من أفراد أكل المال بالباطل، و لا من مصاديقه، لاذن الشارع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ما نحن فيه لا يكون من أفراد أكل المال بالباطل و مصاديقه فهو خارج خروجا حكيما كخروج تلك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لا اذن الشارع لكان أخذ مال الغير و تملكه من دون اذن صاحبه باطلا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فاذن الشارع كاشف عن ثبوت حق للفاسخ قد تعلق بالعين كثبوت حق للمارة، و لذوي الخيار و الشفعة بنفس اذن الشارع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جواب عن الوهم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 أن كون موارد الرخصة التي ذكرت من الأكل من الباطل مبني على أنها من أفراد الباطل و مصاديقها عرفا، و أن الشارع رخص في التصرف فيها فأخرجها عن الباطل حكما</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المبنى المذكور ممنوع، اذ الأفراد المذكورة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المارة من ثمرة الأشجار التي تمر بها باطل لو لا اذن الشارع الكاشف عن عدم بطلانه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الأخذ بالشفعة و الخيار، فإن رخصة الشارع في الأخذ بهما يكشف عن ثبوت حق لذوي الخيار و الشفعة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نحن فيه</w:t>
      </w:r>
      <w:r>
        <w:rPr>
          <w:rStyle w:val="FootnoteAnchor"/>
          <w:rtl w:val="true"/>
        </w:rPr>
        <w:footnoteReference w:id="18"/>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القبيل، فإن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مال الغير و تملكه من دون اذن صاحبه باطل عرفا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لو دل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نحن فيه ليست من مصاديق الباطل عرفا حتى يقال بخروجها عن الباطل خروجا حكيما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اذن الشارع و ترخيصه في تلك الموارد تخطئة للعرف في عدّها من أفراد الباطل، أو من مصاديق الغصب على حد تعبير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فالموارد المذكورة، و ما نحن فيه خارجة عن موضوع الباطل خروجا موضوعيا، لا حكيما كما أفيد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ذهب إليه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 تلك الموارد من أفراد الباطل باطل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التصرف في مال الغير بعد الفسخ من قبيل ثبوت حق للفاسخ، و ليس من أفراد الباطل كما عرفت معنى ذلك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لكون 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الفسخ بعد تحقق البيع ليس من قبيل أكل المال بالباطل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عرفته في الهامش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الأفراد المذكورة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الواقع هذا تعليل لخروج الموارد المذكورة، و ما نحن فيه عن أكل المال بالباطل خروجا موضوعيا</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عرفته في هذه الصفحة 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فالموارد المذكورة</w:t>
      </w:r>
      <w:r>
        <w:rPr>
          <w:rFonts w:eastAsia="Amiri" w:cs="Amiri" w:ascii="Amiri" w:hAnsi="Amiri"/>
          <w:color w:val="111111"/>
          <w:sz w:val="28"/>
          <w:szCs w:val="28"/>
          <w:rtl w:val="true"/>
          <w:lang w:bidi="ar-SA"/>
        </w:rPr>
        <w:t xml:space="preserve">. </w:t>
      </w:r>
      <w:bookmarkStart w:id="63" w:name="pg15587_209438"/>
    </w:p>
    <w:p>
      <w:pPr>
        <w:pStyle w:val="BookText"/>
        <w:rPr/>
      </w:pPr>
      <w:bookmarkEnd w:id="63"/>
      <w:r>
        <w:rPr>
          <w:rFonts w:ascii="Amiri" w:hAnsi="Amiri" w:eastAsia="Amiri" w:cs="Amiri"/>
          <w:color w:val="111111"/>
          <w:sz w:val="28"/>
          <w:sz w:val="28"/>
          <w:szCs w:val="28"/>
          <w:rtl w:val="true"/>
          <w:lang w:bidi="ar-SA"/>
        </w:rPr>
        <w:t xml:space="preserve">الشارع على جوازه كما في العقود الجائزة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بالذات، أو بالعارض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ذلك عن حق المفاسخ متعلق بالعين</w:t>
      </w:r>
      <w:r>
        <w:rPr>
          <w:rFonts w:eastAsia="Amiri" w:cs="Amiri" w:ascii="Amiri" w:hAnsi="Amiri"/>
          <w:color w:val="111111"/>
          <w:sz w:val="28"/>
          <w:szCs w:val="28"/>
          <w:rtl w:val="true"/>
          <w:lang w:bidi="ar-SA"/>
        </w:rPr>
        <w:t>.</w:t>
      </w:r>
    </w:p>
    <w:p>
      <w:pPr>
        <w:pStyle w:val="Heading6"/>
        <w:numPr>
          <w:ilvl w:val="5"/>
          <w:numId w:val="1"/>
        </w:numPr>
        <w:rPr/>
      </w:pPr>
      <w:bookmarkStart w:id="64" w:name="__RefHeading___Toc9806392_2142443653"/>
      <w:bookmarkStart w:id="65" w:name="_Toc24"/>
      <w:bookmarkEnd w:id="64"/>
      <w:r>
        <w:rPr>
          <w:rtl w:val="true"/>
        </w:rPr>
        <w:t>الاستدلال بروايتي لا يحل مال امرئ مسلم و الناس مسلطون</w:t>
      </w:r>
      <w:bookmarkEnd w:id="65"/>
    </w:p>
    <w:p>
      <w:pPr>
        <w:pStyle w:val="BookText"/>
        <w:rPr/>
      </w:pPr>
      <w:r>
        <w:rPr>
          <w:rFonts w:ascii="Amiri" w:hAnsi="Amiri" w:eastAsia="Amiri" w:cs="Amiri"/>
          <w:color w:val="111111"/>
          <w:sz w:val="28"/>
          <w:sz w:val="28"/>
          <w:szCs w:val="28"/>
          <w:rtl w:val="true"/>
          <w:lang w:bidi="ar-SA"/>
        </w:rPr>
        <w:t xml:space="preserve">و مما ذكرنا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الهبة بغير ذي رحم، أو بغير عوض</w:t>
      </w:r>
      <w:r>
        <w:rPr>
          <w:rStyle w:val="FootnoteAnchor"/>
          <w:rtl w:val="true"/>
        </w:rPr>
        <w:footnoteReference w:id="19"/>
      </w:r>
      <w:r>
        <w:rPr>
          <w:rFonts w:ascii="Amiri" w:hAnsi="Amiri" w:eastAsia="Amiri" w:cs="Amiri"/>
          <w:color w:val="111111"/>
          <w:sz w:val="28"/>
          <w:sz w:val="28"/>
          <w:szCs w:val="28"/>
          <w:rtl w:val="true"/>
          <w:lang w:bidi="ar-SA"/>
        </w:rPr>
        <w:t>قبل التصرف فيها، فإن للواهب الرجوع عن هبته و يجوز له التصرف فيها و إن ملكها المتهب، لأن مثل هذه الهبة من العقود الجائزة بالذات التي يجوز المواهب الرجوع فيها، لاذن الشارع في التصرف فيها الكاشف هذا الاذن عن سبق حق ثابت للواهب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العقود اللازمة التي تصير متزلزلة بواسطة العيب، أو الغبن، أو تبين كون المبيع للغير، فالعقد في هذه الموارد يكون جائزا بعد أن كان لازما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أنه يصح للفاسخ التصرف في المبيع بإذن من الشارع الكاشف هذا الاذن عن سبق حق للفاسخ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أن الآيات الثلاث المذكورة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لزوم العقد، و أنه لا يجوز لأحد المتبايعين التصرف فيما ملّكه للغير و إن فسخ أحدهما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ظهور الاستدلال بالحديث أنه لا بدّ من جواز التصرف في مال الغير و حليته من رضا المالك و طيب نفسه لا محالة، سواء جعلنا الرضا علة تامة للحلية أم جعلناه جزء السبب، و الجزء الثاني الايجاب و القبول اللفظيين، أم العقد الفعلي المعاطاتي</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رجع أحد المتبايعين بفسخ لا يجوز للآخر التصرف في مال الآخر </w:t>
      </w:r>
      <w:r>
        <w:rPr>
          <w:rStyle w:val="FootnoteAnchor"/>
          <w:rtl w:val="true"/>
        </w:rPr>
        <w:footnoteReference w:id="20"/>
      </w:r>
      <w:r>
        <w:rPr>
          <w:rFonts w:ascii="Amiri" w:hAnsi="Amiri" w:eastAsia="Amiri" w:cs="Amiri"/>
          <w:color w:val="111111"/>
          <w:sz w:val="28"/>
          <w:sz w:val="28"/>
          <w:szCs w:val="28"/>
          <w:rtl w:val="true"/>
          <w:lang w:bidi="ar-SA"/>
        </w:rPr>
        <w:t>بدون رضاه و اذنه، لأن التصرف بدون الرضا يكون من غير طيب نفسه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وجه الاستدلال بقوله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يحل مال امرئ مسلم إلا عن طيب 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صلى اللّه عليه و آله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الناس مسلطون على أموالهم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السلطنة التي امضاها الشارع أن لا يجوز اخذه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يده، و تملكه عليه من دون رضاه، و لذا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المحقق في الشرائع على عدم جواز رجوع المقرض فيما اقرضه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المصدر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يحل لمؤمن مال اخيه إلا عن طيب نفسه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من تلك العمومات الدالة على لزوم العقد، سواء أ كان هناك فسخ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الجديدة الجزء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للتسلط المذكور في الحديث الشريف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اخذ المبيع من يد صاحبه بعد أن تملكه بالشراء الصحيح الشرعي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لاجل عدم جواز اخذ كل واحد من المتبايعين ما ملكه من صاحبه</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الباء بيان لكيفية الاستدلال على عدم جواز رجوع المقرض فيما اقرضه للمقترض اي فعلى فرض جواز الرجوع فيما اقرضه لا تحصل </w:t>
      </w:r>
      <w:r>
        <w:rPr>
          <w:rFonts w:eastAsia="Amiri" w:cs="Amiri" w:ascii="Amiri" w:hAnsi="Amiri"/>
          <w:color w:val="111111"/>
          <w:sz w:val="28"/>
          <w:szCs w:val="28"/>
          <w:rtl w:val="true"/>
          <w:lang w:bidi="ar-SA"/>
        </w:rPr>
        <w:t xml:space="preserve">- </w:t>
      </w:r>
      <w:bookmarkStart w:id="66" w:name="pg15587_209440"/>
    </w:p>
    <w:p>
      <w:pPr>
        <w:pStyle w:val="BookText"/>
        <w:rPr/>
      </w:pPr>
      <w:bookmarkEnd w:id="66"/>
      <w:r>
        <w:rPr>
          <w:rFonts w:ascii="Amiri" w:hAnsi="Amiri" w:eastAsia="Amiri" w:cs="Amiri"/>
          <w:color w:val="111111"/>
          <w:sz w:val="28"/>
          <w:sz w:val="28"/>
          <w:szCs w:val="28"/>
          <w:rtl w:val="true"/>
          <w:lang w:bidi="ar-SA"/>
        </w:rPr>
        <w:t xml:space="preserve">فائدة الملك التسلط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في بعض 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 جواز العقد الراجع الى تسلط الفاسخ على تملك ما انتقل عنه، و صار مالا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اخذه منه بغير رضاه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مناف لهذا العموم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6"/>
        <w:numPr>
          <w:ilvl w:val="5"/>
          <w:numId w:val="1"/>
        </w:numPr>
        <w:rPr/>
      </w:pPr>
      <w:bookmarkStart w:id="67" w:name="__RefHeading___Toc9806394_2142443653"/>
      <w:bookmarkStart w:id="68" w:name="_Toc25"/>
      <w:bookmarkEnd w:id="67"/>
      <w:r>
        <w:rPr>
          <w:rtl w:val="true"/>
        </w:rPr>
        <w:t>الاستدلال برواية المؤمنون عند شروطهم</w:t>
      </w:r>
      <w:bookmarkEnd w:id="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صلى اللّه عليه و آله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المؤمنون عند شروطهم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للمقترض السلطنة على ما اقترضه، و لا استفاد منه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فما الغاية من هذا الاستقراض‌؟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شرائع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الجديدة الجزء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عند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هل للمقرض ارتجاعه‌؟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نحو استدلال المحقق استدلال العلامة قدس سرهما على عدم جواز تصرف المقرض فيما اقرضه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عموم قوله صلى اللّه عليه و آله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الناس مسلطون على أموالهم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من تلك العمومات الدالة على لزوم العقد، سواء أ كان هناك فسخ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الجديدة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1503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ذكرنا كيفية الاستدلال بالحديث مشروحا مفصلا</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 قد استدل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اللزوم غير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المحقق الاردبيلي قدس سره، بناء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الشرط مطلق الالزام و الالتزام و لو ابتداء من غير ربط بعقد آخر، فان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على هذا شرط، فيجب الوقوف عنده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يحرم التعدي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فيدل على اللزوم بالتقريب المتقدم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أَوْفُوا بِالْعُقُودِ لكن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و قد استدل بالحديث الشريف المشار إليه في الهامش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لزوم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للزوم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 أن المراد بالشرط في قوله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المؤمنون عند شروطهم هو مطلق الالزام و الالتزام بالعقد و إن كان الشرط من الشروط الابتدائية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 لا يكون هناك ربط عقد في ضمن عقد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لكون الشرط هو مطلق الالزام و الالتزام بالعقد و إن كان الشرط من الشروط الابتدائية اي العقد على مثل هذا الشرط الذي هو شرط ابتدائي شرط يجب التوقف عنده، و يحرم التعدي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عند هذا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عن هذا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قوله قدس سره في 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بوجوب الوفاء</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عدول عما افاده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المراد بالشروط الشروط الابتدائية و يروم أن يفيد أن المراد بالشروط الشروط التبعية كما هو المتبادر منها عرفا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يبعد منع صدق الشرط في الالتزامات الابتدائية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المتبادر عرفا هو الالزام التابع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يشهد به موارد استعمال هذا اللفظ حتى في مثل قوله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في دعاء التوبة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 يا رب شرطي ألا اعود في مكروهك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عهدي أن اهجر جميع معاصيك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هنا اخذ شيخنا الانصاري قدس سره في الاستشهاد بكلمات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أئمة اهل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الصلاة و السلام الذين هم أبناء من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أفصح من نطق بالضاد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بكلمات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اللغويين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المراد بالشرط هو مطلق الالزام و الالتزام بالعقد، و أن المراد من الشروط الشروط التبعية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للسجاد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اوّل كلام استشهد به شيخنا الانصاري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دعاء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 أدعية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علي بن الحسين بن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الصلاة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الامام الرابع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أئمة اهل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اذهب اللّه عنهم الرجس و 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دعاء التوبة في ضمن مجموعة أدعية انشأها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السجاد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الأدعية معروفة لدى المسلمين قاطبة 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الصحيفة السجادية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زبور آل محمد</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منشئها آلاف التحية و الثناء</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في أوّل دعاء الندبة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عليه السلام في دعاء 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أتوب أليك في مقامي هذا من كبائر ذنوبي و صغائرها، و بواطن سيّئاتي و ظواهرها و سوالف زلاّتي و حوادثها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توبة من لا يحدّث نفسه بمعصية، و لا يضمر أن يعود بعدها في خطيئة و قد قلت يا إلهي في محكم كتابك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 تقبل التوبة عن عبادك، و تعفوا عن السيّئات و تحبّ التّوابين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فاقبل توبتي كما وعدت و اعف عن سيّئاتي كما ضمنت و اوجب لي محبّتك كما شرطت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 يا ربّ شرطي ألاّ اعود لك في مكروهك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ضماني لك ألاّ ارجع في مذمومك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عهدي أن اهجر جميع معاصيك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الصحيفة السجادية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 دار الآداب و العلوم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فالشاهد 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 شرطي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اطلق الشرط على الالتزام بعد الرجوع الى المعاصي</w:t>
      </w:r>
      <w:r>
        <w:rPr>
          <w:rStyle w:val="FootnoteAnchor"/>
          <w:rtl w:val="true"/>
        </w:rPr>
        <w:footnoteReference w:id="21"/>
      </w:r>
      <w:r>
        <w:rPr>
          <w:rFonts w:ascii="Amiri" w:hAnsi="Amiri" w:eastAsia="Amiri" w:cs="Amiri"/>
          <w:color w:val="111111"/>
          <w:sz w:val="28"/>
          <w:sz w:val="28"/>
          <w:szCs w:val="28"/>
          <w:rtl w:val="true"/>
          <w:lang w:bidi="ar-SA"/>
        </w:rPr>
        <w:t>في ضمن عقد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الخالق الجليل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جلّت عظمته و لم يطلقه على الالتزام الابتدائي</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استشهاد ثان منه قدس سره إلى 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اطلاق الشرط على الشروط التبعية، و قد استشهد بكلام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الامام الثاني عشر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بعد أن شرطت عليهم الزهد في درجات هذه الدّنيا الدّنيّة</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 xml:space="preserve">كما لا يخفى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تأمّلها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الحجة المنتظر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الذي يملأ الارض قسطا بعد ما ملئت ظلما و 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 الندبة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منسوب إليه عليه السلام ذكره في جملة الأدعية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العلامة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أعلى اللّه مقامه الشريف في كتابه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الطباعة القديمة المجلد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أن شرطت عليهم الزهد في درجات هذه الدّنيا الدنيّة و زخرفها و زبرجها فشرطوا لك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فالشاهد 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فشرطوا لك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اطلق الشرط على الالتزام بشيء في ضمن عقد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لك الحمد على ما جرى به قضاؤك في أوليائك الّذين استخلصتهم لنفسك و دينك اذا اخترت لهم جزيل ما عندك منّ النّعيم المقيم الّذي لا زوال له و لا اضمحلال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اللّه عزّ و جلّ لما وعد أولياءه بالنعيم الابدي السرمدي الذي لا زوال له و لا اضمحلال، و لا فناء ازاء الزهد في درجات هذه الدنيا الدنية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فشرطوا له و التزموا بذلك</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كما لا يخفى ما قلناه على المتأمل الخبير، و المتتبع البصير </w:t>
      </w:r>
      <w:r>
        <w:rPr>
          <w:rFonts w:eastAsia="Amiri" w:cs="Amiri" w:ascii="Amiri" w:hAnsi="Amiri"/>
          <w:color w:val="111111"/>
          <w:sz w:val="28"/>
          <w:szCs w:val="28"/>
          <w:rtl w:val="true"/>
          <w:lang w:bidi="ar-SA"/>
        </w:rPr>
        <w:t xml:space="preserve">- </w:t>
      </w:r>
      <w:bookmarkStart w:id="69" w:name="pg15587_209445"/>
    </w:p>
    <w:p>
      <w:pPr>
        <w:pStyle w:val="BookText"/>
        <w:rPr/>
      </w:pPr>
      <w:bookmarkEnd w:id="69"/>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كلام بعض اهل اللغة يساعد على ما ادعيناه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الاختصاص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ففي القاموس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 الزام الشيء و التزامه في البيع و نحوه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6"/>
        <w:numPr>
          <w:ilvl w:val="5"/>
          <w:numId w:val="1"/>
        </w:numPr>
        <w:rPr/>
      </w:pPr>
      <w:bookmarkStart w:id="70" w:name="__RefHeading___Toc9806396_2142443653"/>
      <w:bookmarkStart w:id="71" w:name="_Toc26"/>
      <w:bookmarkEnd w:id="70"/>
      <w:r>
        <w:rPr>
          <w:rtl w:val="true"/>
        </w:rPr>
        <w:t>منها</w:t>
      </w:r>
      <w:r>
        <w:rPr>
          <w:rtl w:val="true"/>
        </w:rPr>
        <w:t xml:space="preserve">: </w:t>
      </w:r>
      <w:r>
        <w:rPr>
          <w:rtl w:val="true"/>
        </w:rPr>
        <w:t>الأخبار المستفيضة</w:t>
      </w:r>
      <w:r>
        <w:rPr>
          <w:rtl w:val="true"/>
        </w:rPr>
        <w:t>:</w:t>
      </w:r>
      <w:bookmarkEnd w:id="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المستفيضة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البيّعين بالخيار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لأنه لو امعن النظر في موارد استعمال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محاورات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أئمة اهل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من 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اسماعيل بن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الذي هو 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 العدنانيين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لعلم علما بتيا أنهم عليهم السلام اطلقوا الشرط على الشروط التبعية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اهل البيت أدرى بما في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الاطلاق يعبر عنه في اصطلاح الفقهاء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التزام في التزام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في ضمن عقد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و لنا بالإضافة إلى كلمات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الأطهار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استعمال اللغويين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الشروط التبعية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اخذ الشيخ الانصاري قدس سره الاستشهاد بكلمات اللغويين لما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اطلاق الشرط على الشروط التبعية، و في ضمن عقد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اوّل استشهاد بكلام لغوي و هو صاحب القاموس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نحو البيع من بقية العقود اللازمة، أو الجائزة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 شرط طباعة مطبعة السعادة بمصر</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من تلك العمومات الدالة على لزوم العقد و عدم جواز فسخه و حلّه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 لم يفترقا، و أنه إذا افترقا وجب البيع، و أنه لا خيار لهما بعد الرضا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جملة من العمومات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لزوم البيع عموما، أو خصوصا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أليك نص الحديث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محمد بن مسلم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البيّعان بالخيار حتى يفترقا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صاحب الحيوان بالخيار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أليك نص الحديث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زرارة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البيّعان بالخيار حتى يفترقا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أليك نص الحديث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الحلبي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رجل اشترى من رجل بيعا فهما بالخيار حتى يفترقا فاذا افترقا وجب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تسعة كما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أَوْفُوا بِالْعُقُودِ المشار إليها في 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و احل اللّه البيع المشار إليها في 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تجارة عن تراض المشار إليها في 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bookmarkStart w:id="72" w:name="pg15587_209447"/>
    </w:p>
    <w:p>
      <w:pPr>
        <w:pStyle w:val="BookText"/>
        <w:rPr/>
      </w:pPr>
      <w:bookmarkEnd w:id="72"/>
      <w:r>
        <w:rPr>
          <w:rFonts w:ascii="Amiri" w:hAnsi="Amiri" w:eastAsia="Amiri" w:cs="Amiri"/>
          <w:color w:val="111111"/>
          <w:sz w:val="28"/>
          <w:sz w:val="28"/>
          <w:szCs w:val="28"/>
          <w:rtl w:val="true"/>
          <w:lang w:bidi="ar-SA"/>
        </w:rPr>
        <w:t xml:space="preserve">و قد عرفت أن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الاستصحاب أيضا</w:t>
      </w:r>
      <w:r>
        <w:rPr>
          <w:rStyle w:val="FootnoteAnchor"/>
          <w:rtl w:val="true"/>
        </w:rPr>
        <w:footnoteReference w:id="23"/>
      </w:r>
    </w:p>
    <w:p>
      <w:pPr>
        <w:pStyle w:val="Heading6"/>
        <w:numPr>
          <w:ilvl w:val="5"/>
          <w:numId w:val="1"/>
        </w:numPr>
        <w:rPr/>
      </w:pPr>
      <w:bookmarkStart w:id="73" w:name="__RefHeading___Toc9806398_2142443653"/>
      <w:bookmarkStart w:id="74" w:name="_Toc27"/>
      <w:bookmarkEnd w:id="73"/>
      <w:r>
        <w:rPr>
          <w:rtl w:val="true"/>
        </w:rPr>
        <w:t>مقتضى الاستصحاب أيضا اللزوم</w:t>
      </w:r>
      <w:bookmarkEnd w:id="74"/>
    </w:p>
    <w:p>
      <w:pPr>
        <w:pStyle w:val="BookText"/>
        <w:rPr/>
      </w:pPr>
      <w:r>
        <w:rPr>
          <w:rFonts w:ascii="Amiri" w:hAnsi="Amiri" w:eastAsia="Amiri" w:cs="Amiri"/>
          <w:color w:val="111111"/>
          <w:sz w:val="28"/>
          <w:sz w:val="28"/>
          <w:szCs w:val="28"/>
          <w:rtl w:val="true"/>
          <w:lang w:bidi="ar-SA"/>
        </w:rPr>
        <w:t>و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مقتضى الاستصحاب عدم انقطاع علاقة المالك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و لا تأكلوا أموالكم بينكم بالباطل المشار إليها في 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يحل مال امرئ إلاّ عن طيب نفسه المشار إليه في 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الناس مسلّطون على أموالهم المشار إليه في 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المؤمنون عند شروطهم المشار إليه في 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المستفيضة المشار إليها في 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ذكرنا قسما منها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الاستصحاب</w:t>
      </w:r>
      <w:r>
        <w:rPr>
          <w:rStyle w:val="FootnoteAnchor"/>
          <w:rtl w:val="true"/>
        </w:rPr>
        <w:footnoteReference w:id="24"/>
      </w:r>
      <w:r>
        <w:rPr>
          <w:rFonts w:ascii="Amiri" w:hAnsi="Amiri" w:eastAsia="Amiri" w:cs="Amiri"/>
          <w:color w:val="111111"/>
          <w:sz w:val="28"/>
          <w:sz w:val="28"/>
          <w:szCs w:val="28"/>
          <w:rtl w:val="true"/>
          <w:lang w:bidi="ar-SA"/>
        </w:rPr>
        <w:t xml:space="preserve">المشار إليه في 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الاستصحاب، و مرجعه إلى أصالة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في 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لزوم العقد من مقتضى الاستصحاب عند قوله في 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وجه كون لزوم العقد مقتضى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أن اثبات الملكية بعد الفسخ بالاستصحاب مساو للزوم العقد، و هذا معنى الاقتضاء</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المالك الاول الذي اخرج المبيع عن ملكه، و اضافه إلى المشتري الّذي اصبح مالكا جديدا للعين المشتراة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العين، فان الظاهر من كلماتهم عدم انقطاع علاقة المالك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العين التي له فيها الرجوع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الاستصحاب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حاكم على الاستصحاب المتقدم المقتضي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إن اريد بها بقاء علاقة الملك أو علاقة تتفرع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المالك الاول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استصحاب عدم انقطاع علاقة المالك الاول عن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خلاصة هذا الكلام أن هنا استصحابين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بقاء ملكية المبيع للمالك الثاني الذي هو المشتري للعين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بقاء علقة مالكية المالك الاول الذي باع العين ثم فسخ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الاستصحاب معارض بالاستصحاب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حاكم على الاول فيقدم عليه، لأن الشك في بقاء علقة مالكية المالك الثاني بعد فسخ مالك الاول مسبّب عن الشك في زوال علقة الملكية عن المالك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لا يبقى له الرجوع إلى عينه المبيعة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الشك في عدم زوال علقة الملكية عن المالك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غير مرة أن الاستصحاب السببي مقدم على الاستصحاب المسببي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بالجر صفة لكلمة الاستصحاب المجرورة بعلى في 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الاستصحاب المتقدم</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هنا اخذ الشيخ الانصاري قدس سره في ردّ القائل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ريب في زوالها بزوال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اريد بها سلطنة اعادة العين في ملكه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بحكومة الاستصحاب الثاني، و ناقشه نقاشا دقيقا علميا من شتى جوانب ما افاده القيل، وسائله عن العلقة المالكية الحاصلة من الاستصحاب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خلاصته أن موضوع الاستصحاب هو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اليقين السابق و الشك اللاحق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فيما نحن فيه ليس كذلك، لأن المراد من بقاء علقة المالكية إن كان هو المالك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علقة متفرعة على الملك الذي باعه مالكه للمشتري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شك في زوال هذه العلقة بكلا تفسيريها باخراج المالك ملكه بالبيع و اضافته إلى المشتري الجديد الذي ملكه بالشراء و هو المالك الحقيقي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لا مجال لاستصحاب بقاء تلك العلقة للمالك الاول حتى يقال بجريانها، ثم يقال بحكومته على ذاك الاستصحاب، لتقدمه عليه لأن موضوع الاستصحاب الاول الذي هو اليقين السابق و الشك في اللاحق قد ارتفع بالبيع، و اخراج ملكه عن تحت تصرفه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اضافته إلى المشتري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الشق للثاني للردّ و النقاش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 و إن كان المراد من بقاء علقة الملكية هي سلطنة المالك الاول على عينه المبيعة في ارجاعها إليه بالفسخ</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شك في استحالة اجتماع هذه السلطنة في ظرف علقة المالك الثاني الذي ملك العين بالشراء، لأن معنى تملك المالك الثاني المعين هو عدم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فهذه علاقة يستحيل اجتماعها مع الملك</w:t>
      </w:r>
      <w:r>
        <w:rPr>
          <w:rStyle w:val="FootnoteAnchor"/>
          <w:rtl w:val="true"/>
        </w:rPr>
        <w:footnoteReference w:id="25"/>
      </w:r>
      <w:r>
        <w:rPr>
          <w:rFonts w:ascii="Amiri" w:hAnsi="Amiri" w:eastAsia="Amiri" w:cs="Amiri"/>
          <w:color w:val="111111"/>
          <w:sz w:val="28"/>
          <w:sz w:val="28"/>
          <w:szCs w:val="28"/>
          <w:rtl w:val="true"/>
          <w:lang w:bidi="ar-SA"/>
        </w:rPr>
        <w:t xml:space="preserve">و إنما تحدث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زوال الملك، لدلالة دليل، فاذا فقد الدليل فالاصل عدمها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اريد بها العلاقة التي كانت في مجلس البيع فانها تستصحب عند الشك فيصير الاصل في البيع بقاء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الاصل في الهبة بقاء جوازها بعد للتصرف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جواز مزاحمة الآخرين له في ملكه و سلطنته عليه، و أنه لا يجوز لاحد التصرف في ملكه إلا باذنه و رضاه، لانتقال العين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أين تبقى علقة للمالك الاول في ملكه حتى يجريها بالاستصحاب‌؟</w:t>
      </w:r>
    </w:p>
    <w:p>
      <w:pPr>
        <w:pStyle w:val="BookText"/>
        <w:rPr/>
      </w:pPr>
      <w:r>
        <w:rPr>
          <w:rFonts w:ascii="Amiri" w:hAnsi="Amiri" w:eastAsia="Amiri" w:cs="Amiri"/>
          <w:color w:val="111111"/>
          <w:sz w:val="28"/>
          <w:sz w:val="28"/>
          <w:szCs w:val="28"/>
          <w:rtl w:val="true"/>
          <w:lang w:bidi="ar-SA"/>
        </w:rPr>
        <w:t>ففيما نحن فيه لا وجود للاستصحاب الاول حتى يقال بحكومته على الاستصحاب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علاقة المالك الاول على العين المبيعة إنما تحدث ملكية جديدة إذا وجد الدليل على الاحداث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عدم وجود دليل على ذلك، لأن الملكية قد فاتت بسبب البيع، و السلطنة من المالك الاول قد زالت باضافتها إلى المشتري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علقة الملكية كما عرفت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عدم علقة الملكية للمالك الاول في العين المبيعة كما عرفت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الشق الثالث للرد و النقاش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 أنه إن كان المراد من بقاء علقة الملكية للمالك الاول هي العلقة الحاصلة من مجلس العقد بسبب الخيار الثابت له فيستصحبها المالك الاول عند الشك بها بالفسخ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فالاصل حينئذ بقاء الخيار و اثبات علقة الملكية</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تنظير لعدم قطع علقة الملكية عن المالك الاول</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في مقابل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جعلها لازمة بالتصرف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جريانه فيما لا خيار فيه في المجلس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خلاصته أن ما نحن فيه نظير ثبوت الخيار للواهب إذا وهب شيئا لغير ذي رحم، فانه يجوز له الرجوع في هبته و إن تصرف فيها الموهوب له، بناء على مذهب من يجوز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أن الواهب يجوز له الرجوع في هبته و إن تصرف الموهوب له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يجوز للمالك الاول الرجوع فيما باعه بسبب الخيار الحاصل له من مجلس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جواز رجوع الواهب في هبته و إن تصرف فيها الموهوب له في مقابل قول من لا يجوز ذلك، لأن القائل بالعدم يرى التصرف في الهبة موجبا للزومها فلا مجال للرجوع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في هذا المراد نظر و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يروم الشيخ الانصاري مناقشة القائل بالمقالة المذكورة نقاشا علميا تحليليا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النقاش أن الاستصحاب المذكور لا يجري فيما لا خيار له في مجلس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يجري حتى فيما ثبت له خيار المجلس، بناء على لحاظ الأفراد في موارد الشك في العموم الأزماني، لأنه إن كان هناك اصل لفظي يؤخذ به فلا تصل التوبة الى اصل عملي لوجوب الرجوع الى اصل لفظي في مقام الشك</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ففيما نحن فيه إذا شك في العموم الأزماني بالنسبة إلى المبيع الذي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 بناء على أن الواجب هنا الرجوع في زمان الشك إلى عموم أَوْفُوا بِالْعُقُودِ ، لا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يجدي بعد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فسخه احد المتبايعين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في لزومه إلى عموم قوله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بِالْعُقُودِ ، لافادته العموم الزماني لا إلى الاستصحاب المذكور الذي هو اصل من الاصول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بالإضافة إلى أن خيار المجلس المدّعى سببيّته للاستصحاب المذكور مقيد بحسب الدليل اللفظي بالغاية التي هو الافتراق المستفاد هذا الافتراق من الأخبار المتواترة التي ذكرناها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قوله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البيّعان بالخيار ما لم يفترقا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شك أنه بعد الافتراق ينقطع الخيار، فلا مجال للعلقة المالكية حتى تستصحب، فملكية كل واحد من المتعاقدين باقية، و سليمة عن المعارض فتستصحب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لا يجوز لكل منهما التصرف في مال الآخر بفسخ احدهما إلا باذن صاحبه و رضاه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تعارض بين الاستصحابين المذكورين، ليكون 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استصحاب بقاء علقة المالكية حاكما على استصحاب بقاء ملكية كل منهما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ترق من الشيخ الانصاري يروم به عدم جريان الخيار حتى فيما ثبت له خيار المجلس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عرفته في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يجري</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 اسمها مرفوعة محلا مبتدأ للخبر المتقدم في قوله </w:t>
      </w:r>
      <w:r>
        <w:rPr>
          <w:rFonts w:eastAsia="Amiri" w:cs="Amiri" w:ascii="Amiri" w:hAnsi="Amiri"/>
          <w:color w:val="111111"/>
          <w:sz w:val="28"/>
          <w:szCs w:val="28"/>
          <w:rtl w:val="true"/>
          <w:lang w:bidi="ar-SA"/>
        </w:rPr>
        <w:t xml:space="preserve">- </w:t>
      </w:r>
      <w:bookmarkStart w:id="75" w:name="pg15587_209453"/>
    </w:p>
    <w:p>
      <w:pPr>
        <w:pStyle w:val="BookText"/>
        <w:rPr/>
      </w:pPr>
      <w:bookmarkEnd w:id="75"/>
      <w:r>
        <w:rPr>
          <w:rFonts w:ascii="Amiri" w:hAnsi="Amiri" w:eastAsia="Amiri" w:cs="Amiri"/>
          <w:color w:val="111111"/>
          <w:sz w:val="28"/>
          <w:sz w:val="28"/>
          <w:szCs w:val="28"/>
          <w:rtl w:val="true"/>
          <w:lang w:bidi="ar-SA"/>
        </w:rPr>
        <w:t xml:space="preserve">تواتر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بانقطاع الخيار مع الافتراق فيبقى ذلك الاستصحاب سليما عن الحاكم، فتأمل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5"/>
        <w:numPr>
          <w:ilvl w:val="4"/>
          <w:numId w:val="1"/>
        </w:numPr>
        <w:rPr/>
      </w:pPr>
      <w:bookmarkStart w:id="76" w:name="__RefHeading___Toc9806400_2142443653"/>
      <w:bookmarkStart w:id="77" w:name="_Toc28"/>
      <w:bookmarkEnd w:id="76"/>
      <w:r>
        <w:rPr>
          <w:rtl w:val="true"/>
        </w:rPr>
        <w:t>ظاهر المختلف أن الأصل عدم اللزوم و المناقشة فيه</w:t>
      </w:r>
      <w:bookmarkEnd w:id="77"/>
    </w:p>
    <w:p>
      <w:pPr>
        <w:pStyle w:val="BookText"/>
        <w:rPr/>
      </w:pPr>
      <w:r>
        <w:rPr>
          <w:rFonts w:ascii="Amiri" w:hAnsi="Amiri" w:eastAsia="Amiri" w:cs="Amiri"/>
          <w:color w:val="111111"/>
          <w:sz w:val="28"/>
          <w:sz w:val="28"/>
          <w:szCs w:val="28"/>
          <w:rtl w:val="true"/>
          <w:lang w:bidi="ar-SA"/>
        </w:rPr>
        <w:t>ثم إنه يظهر من المختلف</w:t>
      </w:r>
      <w:r>
        <w:rPr>
          <w:rStyle w:val="FootnoteAnchor"/>
          <w:rtl w:val="true"/>
        </w:rPr>
        <w:footnoteReference w:id="26"/>
      </w:r>
      <w:r>
        <w:rPr>
          <w:rFonts w:ascii="Amiri" w:hAnsi="Amiri" w:eastAsia="Amiri" w:cs="Amiri"/>
          <w:color w:val="111111"/>
          <w:sz w:val="28"/>
          <w:sz w:val="28"/>
          <w:szCs w:val="28"/>
          <w:rtl w:val="true"/>
          <w:lang w:bidi="ar-SA"/>
        </w:rPr>
        <w:t>في مسألة أن المسابقة لازمة، أو جائزة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الاصل عدم اللزوم و لم يردّه من تأخر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بعموم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 وجه صحيحا لتقرير هذا الأصل</w:t>
      </w:r>
      <w:r>
        <w:rPr>
          <w:rStyle w:val="FootnoteAnchor"/>
          <w:rtl w:val="true"/>
        </w:rPr>
        <w:footnoteReference w:id="2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المقصود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يجدي في هامش 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بالإضافة إلى أن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ذكرناها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الامر بالتأمل اشارة إلى أن الأخبار المتواترة المشار إليها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تكون سببا لرفع اليد</w:t>
      </w:r>
      <w:r>
        <w:rPr>
          <w:rStyle w:val="FootnoteAnchor"/>
          <w:rtl w:val="true"/>
        </w:rPr>
        <w:footnoteReference w:id="28"/>
      </w:r>
      <w:r>
        <w:rPr>
          <w:rFonts w:ascii="Amiri" w:hAnsi="Amiri" w:eastAsia="Amiri" w:cs="Amiri"/>
          <w:color w:val="111111"/>
          <w:sz w:val="28"/>
          <w:sz w:val="28"/>
          <w:szCs w:val="28"/>
          <w:rtl w:val="true"/>
          <w:lang w:bidi="ar-SA"/>
        </w:rPr>
        <w:t>عن الاصل الحاكم و هو استصحاب بقاء علقة ملكية كل من المتعاقدين، فلا يبقى اصل ابدا، لأن الدليل الاجتهادي كما يرفع حكم الاستصحاب المخالف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يرفع حكم الاستصحاب الموافق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استثناء عما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ردّ احد من الفقهاء ممّن تأخر عن عصر العلامة على 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الاصل في عقد المسابقة هو عدم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 أن ما افاده العلامة مردود بآية أَوْفُوا بِالْعُقُودِ ، حيث إن المسابقة عقد من العقود فيشمله عمومها فيجب الوفاء به</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 شيخنا الانصاري اي و لم يوجد وجه صحيح لهذا الاصل الذي ذهب إليه العلامة في عقد المسابقة</w:t>
      </w:r>
      <w:r>
        <w:rPr>
          <w:rFonts w:eastAsia="Amiri" w:cs="Amiri" w:ascii="Amiri" w:hAnsi="Amiri"/>
          <w:color w:val="111111"/>
          <w:sz w:val="28"/>
          <w:szCs w:val="28"/>
          <w:rtl w:val="true"/>
          <w:lang w:bidi="ar-SA"/>
        </w:rPr>
        <w:t xml:space="preserve">. </w:t>
      </w:r>
      <w:bookmarkStart w:id="78" w:name="pg15587_209454"/>
    </w:p>
    <w:p>
      <w:pPr>
        <w:pStyle w:val="BookText"/>
        <w:rPr/>
      </w:pPr>
      <w:bookmarkEnd w:id="78"/>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حسن في خصوص المسابقة، و شبهه ممّا لا يتضمن تمليكا، أو تسليطا، ليكون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الاصل بقاء ذلك الاثر، و عدم زواله بدون رضى الطرفين</w:t>
      </w:r>
      <w:r>
        <w:rPr>
          <w:rFonts w:eastAsia="Amiri" w:cs="Amiri" w:ascii="Amiri" w:hAnsi="Amiri"/>
          <w:color w:val="111111"/>
          <w:sz w:val="28"/>
          <w:szCs w:val="28"/>
          <w:rtl w:val="true"/>
          <w:lang w:bidi="ar-SA"/>
        </w:rPr>
        <w:t>.</w:t>
      </w:r>
    </w:p>
    <w:p>
      <w:pPr>
        <w:pStyle w:val="Heading5"/>
        <w:numPr>
          <w:ilvl w:val="4"/>
          <w:numId w:val="1"/>
        </w:numPr>
        <w:rPr/>
      </w:pPr>
      <w:bookmarkStart w:id="79" w:name="__RefHeading___Toc9806402_2142443653"/>
      <w:bookmarkStart w:id="80" w:name="_Toc29"/>
      <w:bookmarkEnd w:id="79"/>
      <w:r>
        <w:rPr>
          <w:rtl w:val="true"/>
        </w:rPr>
        <w:t>إذا شك في عقد أنه من مصاديق العقد اللازم أو الجائز</w:t>
      </w:r>
      <w:bookmarkEnd w:id="80"/>
    </w:p>
    <w:p>
      <w:pPr>
        <w:pStyle w:val="BookText"/>
        <w:rPr/>
      </w:pP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العمومات المثبتة لأصالة اللزوم إنما هو في الشك في حكم الشارع باللزوم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عما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وجود وجه صحيح للاصل الذي افاده العلامة في عقد المسابقة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 أن ما افاده العلامة حسن في خصوص عقد المسابقة و الجعالة مما لا يوجب تمليكا للمال، و لا تسليطا عليه بنفس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 تجري أصالة عدم اللزوم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للمنفي</w:t>
      </w:r>
      <w:r>
        <w:rPr>
          <w:rStyle w:val="FootnoteAnchor"/>
          <w:rtl w:val="true"/>
        </w:rPr>
        <w:footnoteReference w:id="29"/>
      </w:r>
      <w:r>
        <w:rPr>
          <w:rFonts w:ascii="Amiri" w:hAnsi="Amiri" w:eastAsia="Amiri" w:cs="Amiri"/>
          <w:color w:val="111111"/>
          <w:sz w:val="28"/>
          <w:sz w:val="28"/>
          <w:szCs w:val="28"/>
          <w:rtl w:val="true"/>
          <w:lang w:bidi="ar-SA"/>
        </w:rPr>
        <w:t>و هو عدم كون عقد المسابقة و الجعالة موجبا للتمليك و التسليط على المال اي العقد المذكور لا يكون موجبا للتمليك و التسليط حتى يكون مفاد الاصل هو استصحاب بقاء اثر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اللزوم، و أن الاثر لا يزول بمجرد فسخ احد المتعاقدين، بل لا بدّ له من رضى الطرفين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خلاصة هذا الكلام أن التمسك بالعمومات المشار إليها في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المثبتة لأصالة 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تجري في الشك في حكم الشارع في لزوم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في الشبهات الحكمية، فانه لو شك في أن الهبة للزوجة المتمتع بها لازمة حتى لا يجوز للزوج الرجوع فيها</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جائزة حتى يجوز الرجوع فيها بعد أن صارت الهبة للزوجة الدائمة لازمة لخروجها عن الجواز الذي هو الاصل في الهبة غير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تجري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فيما اذا شك في عقد خارجي أنه من مصاديق العقد اللازم، أو الجائز، بناء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المرجع في الفرد المردد بين عنواني العام و المخصّص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بناء على خلاف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فالواجب الرجوع عند الشك في 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استصحاب الاثر، و عدم زواله بمجرد فسخ احد المتعاقدين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المعوضة، و لغير ذي 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 محل جريان تلك العمومات فنحكم بلزوم الهبة للزوجة المتمتع بها أيضا، فلا يجوز للزوج الرجوع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العمومات المذكورة في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تجري أيضا في الشبهات المصداقية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اذا شك في عقد خارجي أنه من مصاديق اللزوم، أو الجواز فنحكم باللزوم، لجريان تلك العمومات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لجريان العمومات المذكورة في الشبهات المصداقية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 أن الحكم بالجريان مبني على أن المرجع و المآل في مثل هذا الفرد المشكوك المردد بين عنواني العام و المخصص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العموم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لا يكون المرجع في الفرد المردد بين العنوانين هو العموم بل هو الاستصحاب اي استصحاب اثر العقد الذي هو اللزوم الحاصل بنفس العقد ثم بعد الرجوع نشك في زواله فنستصحب اللزوم و عدم زواله بمجرد فسخ احد المتعاقدين</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فاللزوم هنا ثابت بالاستصحاب، لا بالعمومات المذكورة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هنا اصل موضوعي يثبت العقد الجائز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إذا شك في أن الواقع هبة، أو صدقة، فان الاصل عدم قصد القربة فيحكم بالهبة الجائزة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الاستصحاب المذكور إنما ينفع في اثبات صفة اللزوم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استثناء عما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اللزوم مستفاد من الاستصحاب في صورة عدم كون المرجع في الفرد المردد هو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 أن يمكن القول بوجود اصل موضوعي يدخل العقد في العقود الجائزة و يخرجه عن موضوع العقود اللازمة ليصح للعاقد الرجوع فيما عقده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 لذلك مثالا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اعطى شخص شخصا آخر دينارا، و بعد الاعطاء شك في أنه هل كان العطاء هدية، ليصح له الرجوع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كان صدقة حتى لا يصح الرجوع فيها، لأنها قربة‌؟</w:t>
      </w:r>
    </w:p>
    <w:p>
      <w:pPr>
        <w:pStyle w:val="BookText"/>
        <w:rPr/>
      </w:pPr>
      <w:r>
        <w:rPr>
          <w:rFonts w:ascii="Amiri" w:hAnsi="Amiri" w:eastAsia="Amiri" w:cs="Amiri"/>
          <w:color w:val="111111"/>
          <w:sz w:val="28"/>
          <w:sz w:val="28"/>
          <w:szCs w:val="28"/>
          <w:rtl w:val="true"/>
          <w:lang w:bidi="ar-SA"/>
        </w:rPr>
        <w:t>و ما كان قربة لا يصح الرجوع فيه، لأن ما كان للّه عزّ و جلّ لا يرجع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 يجري الاصل الموضوعي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الاصل في العطية أن يكون بنحو الهدية، لعدم احتياجها إلى قصد القربة الذي هي مئونة زائدة، و ليست العطية صدقة، لاحتياجها إلى مئونة زائدة و هي القربة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فالعطية دخلت هنا في العقود الجائزة و خرجت عن اللازمة بسبب وجود الاصل الموضوعي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من هذا الاستدراك بيان الفارق</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 ما إذا كان مستند أصالة اللزوم العمومات المذكورة</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 أما تعيين العقد اللازم حتى يترتب عليه سائر آثار العقد اللازم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اريد تعيين البيع عند الشك فيه، و في الهبة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في أثر كل عقد إلى ما يقتضيه الاصل بالنسبة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شك في اشتغال الذمة بالعوض حكم بالبراءة التي هي من آثار الهبة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اذا شك في الضمان مع فساد العقد حكم بالضمان، لعموم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بين ما إذا كان مستندها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الفارق هو أن العام بناء على حجيته في تمييز المصاديق في الشبهات المصداقية يفيد تعيين العقد اللازم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الاستصحاب، فانه لا يفيد سوى اثبات صفة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الملكية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زوالها بمجرد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تعيين العقد اللازم بحيث تترتب عليه سائر آثار العقد اللازم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العقد هو البيع، دون الهبة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يثبت بالاستصحاب، و إنما الثابت به طبيعي العقد الصادر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بناء على انحصار مستند أصالة اللزوم عند الشك في الشبهات المصداقية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الاستصحاب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تمثيل لعدم دلالة الاستصحاب على تعيين العقد اللازم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عرفته في هذه الصفحة 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تعيين،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هذا الكلام أنه إذا تردد عقد من أنه بيع، أو هبة عند الشك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 تجري براءة الذمة بالنسبة إلى اشتغال الذمة بالعوض، لعدم العلم بوقوع العقد بيعا حتى يثبت العوض</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خلاصة هذا الكلام أنه إذا كان العقد فاسدا و شك في ضمان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اليد إن كان هو المستند في الضمان في العقود الفاسدة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المستند دخوله في ضمان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قلنا بأن خروج الهبة من ذلك العموم مانع عن الرجوع إليه فيما احتمل 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مصداقا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الاصل البراءة أيضا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 واحد من المتعاقدين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فيحكم حينئذ بضمان كل واحد منهما فيما صار في يده، لشمول 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اليد ما اخذت، لأن ثبوت اليد على مال الغير قطعي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كونه بلا عوض فمشكوك فيه فتجري القاعدة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 المستند في ضمان العقد الفاسد قاعدة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عقد يضمن بصحيحه يضمن بفاسده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المستفادة هذه القاعدة من 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أما إذا كان المستند في الضمان 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أقدم، و دخول كل من المتعاقدين في ضمان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خروج الهبة عن عموم على اليد ما اخذت مانع عن الرجوع إلى تلك القاعدة في الموارد التي يحتمل كون العقد مصداقا لتلك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 يحكم أيضا ببراءة الذمة بالنسبة إلى ما في يده، لأن الاصل عدم إقدامه على الضمان، إذ القاعدة المذكورة بعد أن خصصت بالهبة ثم شك في عقد أنه هبة، أو بيع فالتمسك بقاعدة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اليد، و الرجوع إليها يكون من الرجوع إلى العموم في الشبهات المصداقية و هو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 مثله لا بدّ من الرجوع إلى استصحاب حكم المخصص</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احتمل كون العقد مصداقا لتلك القاعدة كما عرفت</w:t>
      </w:r>
      <w:r>
        <w:rPr>
          <w:rFonts w:eastAsia="Amiri" w:cs="Amiri" w:ascii="Amiri" w:hAnsi="Amiri"/>
          <w:color w:val="111111"/>
          <w:sz w:val="28"/>
          <w:szCs w:val="28"/>
          <w:rtl w:val="true"/>
          <w:lang w:bidi="ar-SA"/>
        </w:rPr>
        <w:t xml:space="preserve">. </w:t>
      </w:r>
      <w:bookmarkStart w:id="81" w:name="pg15587_209459"/>
    </w:p>
    <w:p>
      <w:pPr>
        <w:pStyle w:val="Heading3"/>
        <w:numPr>
          <w:ilvl w:val="2"/>
          <w:numId w:val="1"/>
        </w:numPr>
        <w:rPr/>
      </w:pPr>
      <w:bookmarkStart w:id="82" w:name="__RefHeading___Toc9806404_2142443653"/>
      <w:bookmarkStart w:id="83" w:name="_Toc30"/>
      <w:bookmarkEnd w:id="81"/>
      <w:bookmarkEnd w:id="82"/>
      <w:r>
        <w:rPr>
          <w:rtl w:val="true"/>
        </w:rPr>
        <w:t>القول في أقسام الخيار</w:t>
      </w:r>
      <w:bookmarkEnd w:id="83"/>
    </w:p>
    <w:p>
      <w:pPr>
        <w:pStyle w:val="Heading4"/>
        <w:numPr>
          <w:ilvl w:val="3"/>
          <w:numId w:val="1"/>
        </w:numPr>
        <w:rPr/>
      </w:pPr>
      <w:bookmarkStart w:id="84" w:name="__RefHeading___Toc9806406_2142443653"/>
      <w:bookmarkStart w:id="85" w:name="_Toc31"/>
      <w:bookmarkEnd w:id="84"/>
      <w:r>
        <w:rPr>
          <w:rtl w:val="true"/>
        </w:rPr>
        <w:t>اشارة</w:t>
      </w:r>
      <w:bookmarkEnd w:id="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في أقسام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أكثرها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متفرقة، و المجتمع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كتاب 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أنهاها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بعضهم إلى أزيد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أن المذكور في اللمعة مجتمعا أربعة عشر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ذكر لبعضها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أكثر تلك الأقسام متفرقة في الكتب الفقهية الاستدلالية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المجتمع من تلك الأقسام المتفرقة في كل كتاب فقهي استدلالي سبعة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قد عدّ تلك الأقسام بعض الفقهاء و أنهاها إلى أزيد من سبعة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 الدمشقية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ص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مع عدم ذكر الشهيد الاول قدس سره بعض الأقسام الاربعة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يخفى على القارئ النبيل أن شيخنا للشهيد عطر اللّه مرقده قد ذكر في المصدر جميع الأقسام الاربعة عشر و لم يترك واحدا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أليك نصّ عبارته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المجلس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الحيوان</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الشرط</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 نحن نقتفي اثر المقتصر على السبعة كالمحقق</w:t>
      </w:r>
      <w:r>
        <w:rPr>
          <w:rStyle w:val="FootnoteAnchor"/>
          <w:rtl w:val="true"/>
        </w:rPr>
        <w:footnoteReference w:id="30"/>
      </w:r>
      <w:r>
        <w:rPr>
          <w:rFonts w:ascii="Amiri" w:hAnsi="Amiri" w:eastAsia="Amiri" w:cs="Amiri"/>
          <w:color w:val="111111"/>
          <w:sz w:val="28"/>
          <w:sz w:val="28"/>
          <w:szCs w:val="28"/>
          <w:rtl w:val="true"/>
          <w:lang w:bidi="ar-SA"/>
        </w:rPr>
        <w:t>و العلامة</w:t>
      </w:r>
      <w:r>
        <w:rPr>
          <w:rStyle w:val="FootnoteAnchor"/>
          <w:rtl w:val="true"/>
        </w:rPr>
        <w:footnoteReference w:id="31"/>
      </w:r>
      <w:r>
        <w:rPr>
          <w:rFonts w:ascii="IRNazanin" w:hAnsi="IRNazanin" w:eastAsia="IRNazanin"/>
          <w:color w:val="111111"/>
          <w:sz w:val="28"/>
          <w:sz w:val="28"/>
          <w:szCs w:val="28"/>
          <w:rtl w:val="true"/>
          <w:lang w:bidi="fa-IR"/>
        </w:rPr>
        <w:t xml:space="preserve">قدس سرهما لأن ما عداها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التأخير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ما يفسد ليومه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الرؤية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الغبن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العيب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التدليس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الاشتراط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منه هو تخلف الشرط الذي اشترطه المشتري، أو البائع ثم لا يسلّم له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خيار الشرط الذي سبق في الهامش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شرط الخيار اي شرط ثبوته ابتداء و إن لم يكن بموجب نقص، أو عيب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الشركة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تعذر التسليم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تبعض الصفقة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التفليس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أليك نص عبارة الشهيد الثاني في شرح عبارة الشهيد الاول قدس سرهما في آخر خيار التفليس في ص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المصدر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وجد غريم المفلّس متاعه فانه يتخير بين اخذه مقدما على الغرماء</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ما عدا الأقسام السبعة التي اقتصر عليها المحقق و العلامة قدس سرهما</w:t>
      </w:r>
      <w:r>
        <w:rPr>
          <w:rFonts w:eastAsia="Amiri" w:cs="Amiri" w:ascii="Amiri" w:hAnsi="Amiri"/>
          <w:color w:val="111111"/>
          <w:sz w:val="28"/>
          <w:szCs w:val="28"/>
          <w:rtl w:val="true"/>
          <w:lang w:bidi="ar-SA"/>
        </w:rPr>
        <w:t xml:space="preserve">. </w:t>
      </w:r>
      <w:bookmarkStart w:id="86" w:name="pg15587_209461"/>
    </w:p>
    <w:p>
      <w:pPr>
        <w:pStyle w:val="BookText"/>
        <w:rPr/>
      </w:pPr>
      <w:bookmarkEnd w:id="86"/>
      <w:r>
        <w:rPr>
          <w:rFonts w:ascii="Amiri" w:hAnsi="Amiri" w:eastAsia="Amiri" w:cs="Amiri"/>
          <w:color w:val="111111"/>
          <w:sz w:val="28"/>
          <w:sz w:val="28"/>
          <w:szCs w:val="28"/>
          <w:rtl w:val="true"/>
          <w:lang w:bidi="ar-SA"/>
        </w:rPr>
        <w:t xml:space="preserve">لا يستحق عنوانا مستقلا، إذ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أحكام مغايرة لسائر أنواع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 و باللّه التوفيق</w:t>
      </w:r>
      <w:r>
        <w:rPr>
          <w:rFonts w:eastAsia="Amiri" w:cs="Amiri" w:ascii="Amiri" w:hAnsi="Amiri"/>
          <w:color w:val="111111"/>
          <w:sz w:val="28"/>
          <w:szCs w:val="28"/>
          <w:rtl w:val="true"/>
          <w:lang w:bidi="ar-SA"/>
        </w:rPr>
        <w:t>.</w:t>
      </w:r>
    </w:p>
    <w:p>
      <w:pPr>
        <w:pStyle w:val="Heading4"/>
        <w:numPr>
          <w:ilvl w:val="3"/>
          <w:numId w:val="1"/>
        </w:numPr>
        <w:rPr/>
      </w:pPr>
      <w:bookmarkStart w:id="87" w:name="__RefHeading___Toc9806408_2142443653"/>
      <w:bookmarkStart w:id="88" w:name="_Toc32"/>
      <w:bookmarkEnd w:id="87"/>
      <w:r>
        <w:rPr>
          <w:rtl w:val="true"/>
        </w:rPr>
        <w:t>الأول</w:t>
      </w:r>
      <w:r>
        <w:rPr>
          <w:rtl w:val="true"/>
        </w:rPr>
        <w:t xml:space="preserve">: </w:t>
      </w:r>
      <w:r>
        <w:rPr>
          <w:rtl w:val="true"/>
        </w:rPr>
        <w:t>في خيار المجلس</w:t>
      </w:r>
      <w:bookmarkEnd w:id="88"/>
    </w:p>
    <w:p>
      <w:pPr>
        <w:pStyle w:val="Heading5"/>
        <w:numPr>
          <w:ilvl w:val="4"/>
          <w:numId w:val="1"/>
        </w:numPr>
        <w:rPr/>
      </w:pPr>
      <w:bookmarkStart w:id="89" w:name="__RefHeading___Toc9806410_2142443653"/>
      <w:bookmarkStart w:id="90" w:name="_Toc33"/>
      <w:bookmarkEnd w:id="89"/>
      <w:r>
        <w:rPr>
          <w:rtl w:val="true"/>
        </w:rPr>
        <w:t>اشارة</w:t>
      </w:r>
      <w:bookmarkEnd w:id="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خيار المجلس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بالمجلس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مكان المتبايعين حين البيع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إنما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 بفرده الغالب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للاقتصار على الأقسام السبعة التي اقتصر عليها المحقق و العلامة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 ليس لما عد السبعة الذي لا يستحق عنوانا مستقلا احكام في الكتب الفقهية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شيخنا الأنصاري قدس سره أنه لا اختصاص للمجلس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ثبوت الخيار، لأن هذا الخيار كما يتحقق في ضمن الجلوس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يتحقق في ضمن القيام و المشي و الاضطجاع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يكون هذا الخيار وليدا من الجلوس فقط، لأن المطلوب في هذا الخيار هو اجتماع المتبايعين على البيع بأقسامه بأي نحو حصل و في ضمن أي كيفية وجد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فالهيئة الاجتماعية هي الدخيلة في المقام لا غير، و لذا 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البيعان بالخيار ما لم يفترقا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 و الجواب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خلاصة الوهم أن الجلوس لو لم يكن من مختصات هذا الخيار و أنه وليد منه</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ذا يضاف الخيار إلى المجلس‌؟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اضافة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الخيار إليه، لاختصاصه و ارتفاعه بانقضائه الذي هو الافتراق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خلاف بين الامامية في ثبوت هذا الخيار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النصوص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الموثق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الحاكي لقول علي عليه الصلاة و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المجلس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اضافة الخيار إلى المجلس بالنظر إلى تحقق غالب أفراد البيع في ضمن الجلوس خارجا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للجلوس خصوصية في تحقق الخيار حتى يكون من مختصاته فالاضافة إليه بتلك المناسبة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يروم شيخنا الانصاري قدس سره بيان سبب تسمية هذا الخيار بخيار المجلس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ما افاده قدس سره أن اضافته للمجلس لاجل اختصاص المجلس بهذا الخيار، لأن الخيار يرتفع بانقضاء المجلس، و هيئته الاجتماعية الحاصلة من المتبايعين بواسطة افتراقهما عن مطلق مكانهما و عن مطلق ما كانا عليه، سواء أ كانا جالسين أم قائمين أم مضطجعين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ارتفعت تلك الهيئة الاجتماعية بالافتراق فقد انقضت مدة الخيار و سقطت، فلا يبقى حق للمتبايعين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خيار المجلس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الأحاديث الواردة في ثبوت خيار المجلس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ذكرنا شطرا منها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نعيدها عليك</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وهم</w:t>
      </w:r>
      <w:r>
        <w:rPr>
          <w:rFonts w:eastAsia="IRNazanin" w:cs="IRNazanin"/>
          <w:color w:val="111111"/>
          <w:sz w:val="28"/>
          <w:szCs w:val="28"/>
          <w:rtl w:val="true"/>
          <w:lang w:bidi="fa-IR"/>
        </w:rPr>
        <w:t xml:space="preserve">. - </w:t>
      </w:r>
      <w:bookmarkStart w:id="91" w:name="pg15587_209463"/>
    </w:p>
    <w:p>
      <w:pPr>
        <w:pStyle w:val="BookText"/>
        <w:rPr/>
      </w:pPr>
      <w:bookmarkEnd w:id="91"/>
      <w:r>
        <w:rPr>
          <w:rFonts w:ascii="Amiri" w:hAnsi="Amiri" w:eastAsia="Amiri" w:cs="Amiri"/>
          <w:color w:val="111111"/>
          <w:sz w:val="28"/>
          <w:sz w:val="28"/>
          <w:szCs w:val="28"/>
          <w:rtl w:val="true"/>
          <w:lang w:bidi="ar-SA"/>
        </w:rPr>
        <w:t xml:space="preserve">اذا صفق الرجل على البيع فقد وجب و إن لم يفترقا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مطروح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مأوّل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فرق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أقسام البيع، و أنواع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سيجيء استثناء بعض أشخاص المبيع كالمعتق على المشتري</w:t>
      </w:r>
      <w:r>
        <w:rPr>
          <w:rFonts w:eastAsia="Amiri" w:cs="Amiri" w:ascii="Amiri" w:hAnsi="Amiri"/>
          <w:color w:val="111111"/>
          <w:sz w:val="28"/>
          <w:szCs w:val="28"/>
          <w:rtl w:val="true"/>
          <w:lang w:bidi="ar-SA"/>
        </w:rPr>
        <w:t>.</w:t>
      </w:r>
    </w:p>
    <w:p>
      <w:pPr>
        <w:pStyle w:val="Heading5"/>
        <w:numPr>
          <w:ilvl w:val="4"/>
          <w:numId w:val="1"/>
        </w:numPr>
        <w:rPr/>
      </w:pPr>
      <w:bookmarkStart w:id="92" w:name="__RefHeading___Toc9806412_2142443653"/>
      <w:bookmarkStart w:id="93" w:name="_Toc34"/>
      <w:bookmarkEnd w:id="92"/>
      <w:r>
        <w:rPr>
          <w:rtl w:val="true"/>
        </w:rPr>
        <w:t>و تنقيح مباحث هذا الخيار و مسقطاته يحصل برسم مسائل</w:t>
      </w:r>
      <w:r>
        <w:rPr>
          <w:rtl w:val="true"/>
        </w:rPr>
        <w:t>:</w:t>
      </w:r>
      <w:bookmarkEnd w:id="93"/>
    </w:p>
    <w:p>
      <w:pPr>
        <w:pStyle w:val="Heading6"/>
        <w:numPr>
          <w:ilvl w:val="5"/>
          <w:numId w:val="1"/>
        </w:numPr>
        <w:rPr/>
      </w:pPr>
      <w:bookmarkStart w:id="94" w:name="__RefHeading___Toc9806414_2142443653"/>
      <w:bookmarkStart w:id="95" w:name="_Toc35"/>
      <w:bookmarkEnd w:id="94"/>
      <w:r>
        <w:rPr>
          <w:rtl w:val="true"/>
        </w:rPr>
        <w:t>اشارة</w:t>
      </w:r>
      <w:bookmarkEnd w:id="95"/>
    </w:p>
    <w:p>
      <w:pPr>
        <w:pStyle w:val="BookText"/>
        <w:rPr/>
      </w:pPr>
      <w:r>
        <w:rPr>
          <w:rFonts w:ascii="Amiri" w:hAnsi="Amiri" w:eastAsia="Amiri" w:cs="Amiri"/>
          <w:color w:val="111111"/>
          <w:sz w:val="28"/>
          <w:sz w:val="28"/>
          <w:szCs w:val="28"/>
          <w:rtl w:val="true"/>
          <w:lang w:bidi="ar-SA"/>
        </w:rPr>
        <w:t xml:space="preserve">و تنقيح مباحث هذا الخيار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حاصل الوهم أنه قد ورد في الحديث الموثق عن أمير المؤمنين عليه الصلاة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صفق الرجل على البيع فقد وجب و إن لم يفترقا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فالموثقة هذه مخالفة للنصوص المتقدمة المشار إليها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بقاء الخيار للمتبايعين ما داما جالسين و لم يفترقا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عن الوهم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حاصله أن الموثقة المذكورة لا تحلو من احد امرين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مطروح اي يصرف النظر عنها و لا يعمل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مأوّل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المراد من الوجوب في قوله عليه الصلاة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وجب البيع هو الثبوت، لا اللزوم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مقصوده قدس سره أن خيار المجلس ثابت في جميع أقسام البيع من دون اختصاصه بفرد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ثابت في جميع أنواع المبيع من أي نوع كان</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خيار المجلس</w:t>
      </w:r>
      <w:r>
        <w:rPr>
          <w:rFonts w:eastAsia="Amiri" w:cs="Amiri" w:ascii="Amiri" w:hAnsi="Amiri"/>
          <w:color w:val="111111"/>
          <w:sz w:val="28"/>
          <w:szCs w:val="28"/>
          <w:rtl w:val="true"/>
          <w:lang w:bidi="ar-SA"/>
        </w:rPr>
        <w:t xml:space="preserve">. </w:t>
      </w:r>
      <w:bookmarkStart w:id="96" w:name="pg15587_209464"/>
    </w:p>
    <w:p>
      <w:pPr>
        <w:pStyle w:val="BookText"/>
        <w:rPr/>
      </w:pPr>
      <w:bookmarkEnd w:id="96"/>
      <w:r>
        <w:rPr>
          <w:rFonts w:ascii="Amiri" w:hAnsi="Amiri" w:eastAsia="Amiri" w:cs="Amiri"/>
          <w:color w:val="111111"/>
          <w:sz w:val="28"/>
          <w:sz w:val="28"/>
          <w:szCs w:val="28"/>
          <w:rtl w:val="true"/>
          <w:lang w:bidi="ar-SA"/>
        </w:rPr>
        <w:t xml:space="preserve">و مسقطاته يحصل برسم مسائل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6"/>
        <w:numPr>
          <w:ilvl w:val="5"/>
          <w:numId w:val="1"/>
        </w:numPr>
        <w:rPr/>
      </w:pPr>
      <w:bookmarkStart w:id="97" w:name="__RefHeading___Toc9806416_2142443653"/>
      <w:bookmarkStart w:id="98" w:name="_Toc36"/>
      <w:bookmarkEnd w:id="97"/>
      <w:r>
        <w:rPr>
          <w:rtl w:val="true"/>
        </w:rPr>
        <w:t>مسائل في خيار المجلس</w:t>
      </w:r>
      <w:bookmarkEnd w:id="98"/>
    </w:p>
    <w:p>
      <w:pPr>
        <w:pStyle w:val="Heading6"/>
        <w:numPr>
          <w:ilvl w:val="5"/>
          <w:numId w:val="1"/>
        </w:numPr>
        <w:rPr/>
      </w:pPr>
      <w:bookmarkStart w:id="99" w:name="__RefHeading___Toc9806418_2142443653"/>
      <w:bookmarkStart w:id="100" w:name="_Toc37"/>
      <w:bookmarkEnd w:id="99"/>
      <w:r>
        <w:rPr>
          <w:rtl w:val="true"/>
        </w:rPr>
        <w:t>مسألة</w:t>
      </w:r>
      <w:r>
        <w:rPr>
          <w:rtl w:val="true"/>
        </w:rPr>
        <w:t xml:space="preserve">: </w:t>
      </w:r>
      <w:r>
        <w:rPr>
          <w:rtl w:val="true"/>
        </w:rPr>
        <w:t>لا إشكال في ثبوته للمتبايعين اذا كانا أصيلين</w:t>
      </w:r>
      <w:r>
        <w:rPr>
          <w:rtl w:val="true"/>
        </w:rPr>
        <w:t>.</w:t>
      </w:r>
      <w:bookmarkEnd w:id="100"/>
    </w:p>
    <w:p>
      <w:pPr>
        <w:pStyle w:val="Heading6"/>
        <w:numPr>
          <w:ilvl w:val="5"/>
          <w:numId w:val="1"/>
        </w:numPr>
        <w:rPr/>
      </w:pPr>
      <w:bookmarkStart w:id="101" w:name="__RefHeading___Toc9806420_2142443653"/>
      <w:bookmarkStart w:id="102" w:name="_Toc38"/>
      <w:bookmarkEnd w:id="101"/>
      <w:r>
        <w:rPr>
          <w:rtl w:val="true"/>
        </w:rPr>
        <w:t>اشارة</w:t>
      </w:r>
      <w:bookmarkEnd w:id="1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إشكال في ثبوته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للمتبايعين اذا كانا اصيلين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ثبوته للموكلين في الجملة</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 xml:space="preserve">و هل يثبت لهما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اشترى الوكيل، أو باع، أو تعاقد الوكيلان تعلق الخيار بهما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خمسة يذكرها شيخنا الانصاري قدس سره مترتبة كل واحدة منها تلو الاخرى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نشير الى كل واحدة منها عند رقمها الخاص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المسألة الاولى من المسائل الخمس المثبتة لخيار المجلس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في ثبوت خيار المجلس اذا كان المتعاقدان اصيلين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كانا مباشرين لاجراء العقد بشخصهما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كذلك لا إشكال في ثبوت هذا الخيار للوكيلين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الجملة اذا كانا وكيلين مفوضين في البيع و الشراء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هل يثبت خيار المجلس للوكيلين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 سواء أ كانا مفوضين في البيع و الشراء، و القبض و الاقباض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يعبر عن مثل هذا الوكيل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الوكيل المفوض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كانا وكيلين في إجراء الصيغة فقط؟</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بالوكيلين</w:t>
      </w:r>
      <w:r>
        <w:rPr>
          <w:rFonts w:eastAsia="Amiri" w:cs="Amiri" w:ascii="Amiri" w:hAnsi="Amiri"/>
          <w:color w:val="111111"/>
          <w:sz w:val="28"/>
          <w:szCs w:val="28"/>
          <w:rtl w:val="true"/>
          <w:lang w:bidi="ar-SA"/>
        </w:rPr>
        <w:t xml:space="preserve">. </w:t>
      </w:r>
      <w:bookmarkStart w:id="103" w:name="pg15587_209465"/>
    </w:p>
    <w:p>
      <w:pPr>
        <w:pStyle w:val="BookText"/>
        <w:rPr/>
      </w:pPr>
      <w:bookmarkEnd w:id="103"/>
      <w:r>
        <w:rPr>
          <w:rFonts w:ascii="Amiri" w:hAnsi="Amiri" w:eastAsia="Amiri" w:cs="Amiri"/>
          <w:color w:val="111111"/>
          <w:sz w:val="28"/>
          <w:sz w:val="28"/>
          <w:szCs w:val="28"/>
          <w:rtl w:val="true"/>
          <w:lang w:bidi="ar-SA"/>
        </w:rPr>
        <w:t xml:space="preserve">و بالموكلين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حضورهما في المجلس،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فبالوكيلين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مات الوكيل في المجلس و الموكل غائب انتقل الخيار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ملكه أقوى من ملك الوارث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للشافعية قولان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يتعلق بالموكل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يتعلق بالوكيل، انتهى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6"/>
        <w:numPr>
          <w:ilvl w:val="5"/>
          <w:numId w:val="1"/>
        </w:numPr>
        <w:rPr/>
      </w:pPr>
      <w:bookmarkStart w:id="104" w:name="__RefHeading___Toc9806422_2142443653"/>
      <w:bookmarkStart w:id="105" w:name="_Toc39"/>
      <w:bookmarkEnd w:id="104"/>
      <w:r>
        <w:rPr>
          <w:rtl w:val="true"/>
        </w:rPr>
        <w:t>أقسام الوكيل</w:t>
      </w:r>
      <w:bookmarkEnd w:id="105"/>
    </w:p>
    <w:p>
      <w:pPr>
        <w:pStyle w:val="Heading6"/>
        <w:numPr>
          <w:ilvl w:val="5"/>
          <w:numId w:val="1"/>
        </w:numPr>
        <w:rPr/>
      </w:pPr>
      <w:bookmarkStart w:id="106" w:name="__RefHeading___Toc9806424_2142443653"/>
      <w:bookmarkStart w:id="107" w:name="_Toc40"/>
      <w:bookmarkEnd w:id="106"/>
      <w:r>
        <w:rPr/>
        <w:t>1</w:t>
      </w:r>
      <w:r>
        <w:rPr>
          <w:rtl w:val="true"/>
        </w:rPr>
        <w:t xml:space="preserve"> - </w:t>
      </w:r>
      <w:r>
        <w:rPr>
          <w:rtl w:val="true"/>
        </w:rPr>
        <w:t>أن يكون وكيلا في مجرد إجراء العقد</w:t>
      </w:r>
      <w:bookmarkEnd w:id="1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الوكيل إن كان وكيلا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بالموكلين أيضا اذا كانا حاضرين في المجلس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إن لم يحضر الموكلان في المجلس فالخيار يتعلق بالوكيلين فقط، دون الموكلين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الى الموكل، لأن تملكه للخيار أقوى من تملك وارث الوكيل للخيار، لأن انتقال الخيار الى وارث الوكيل على فرض القول به إنما هو بموت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فانتقاله الى الموكل مع وجوده، و موت الوكيل أولى من انتقاله الى وارث الوكيل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 للانتقال المذكور و قد عرفته في الهامش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الصفحة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في صورة موت الوكيل و الموكل حيّ موجود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خيار المجلس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خيار المجلس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ما افاده العلامة قدس سره في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عند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اشترى</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نظرية شيخنا الانصاري قدس سره حول ثبوت الخيار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مجرد اجراء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عدم ثبوت الخيار لهما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وفاقا 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منهم المحقق و الشهيد الثانيان</w:t>
      </w:r>
      <w:r>
        <w:rPr>
          <w:rStyle w:val="FootnoteAnchor"/>
          <w:rtl w:val="true"/>
        </w:rPr>
        <w:footnoteReference w:id="34"/>
      </w: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المتبادر من النص غيرهما و 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عممناه لبعض أفراد الوكيل و لم نقل بما قيل، تبعا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للوكيلين أو عدمه لهما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للوكيلين اذا كانا مجريين صيغة العقد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ثبوت خيار المجلس للوكيلين اذا كان لمجرد إجراء الصيغة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 أن المتبادر من النص الوارد في قوله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البيّعان بالخيار هو المالك و صاحب المال، لدلالة 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البيّعان على ذلك، بل هي صريحة في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 أن الوكيل لاجراء صيغة العقد فقط ليس بمالك حتى يثبت له الخيار، فلا يشمله النص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 وصلية و ليست بشرطية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المعنى هنا أنه و إن عممنا الخيار و قلنا بجريانه في الوكيل المفوّض في البيع و الشراء، و المستقل في القبض و الإقباض، و أن مثل هذا الوكيل يثبت له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نقل بمقالة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الخيار منصرف بحكم الغلبة إلى خصوص المالك العاقد، و ينكر سريانه في الوكيل المفوض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مع ذلك لا يجري الخيار في الوكيل المجري صيغة العقد فقط</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تبعا منصوبة على الحالية</w:t>
      </w:r>
      <w:r>
        <w:rPr>
          <w:rStyle w:val="FootnoteAnchor"/>
          <w:rtl w:val="true"/>
        </w:rPr>
        <w:footnoteReference w:id="35"/>
      </w:r>
      <w:r>
        <w:rPr>
          <w:rFonts w:ascii="Amiri" w:hAnsi="Amiri" w:eastAsia="Amiri" w:cs="Amiri"/>
          <w:color w:val="111111"/>
          <w:sz w:val="28"/>
          <w:sz w:val="28"/>
          <w:szCs w:val="28"/>
          <w:rtl w:val="true"/>
          <w:lang w:bidi="ar-SA"/>
        </w:rPr>
        <w:t>اي القائل بعدم جريان الخيار حتى في الوكيل المفوض المستقل تبع صاحب جامع المقاصد قدس سره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بانصرافه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بحكم الغلبة إلى خصوص العاقد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مفاد أدلة الخيار اثبات حق و سلطنة لكل من المتعاقدين على ما انتقل إلى الآخر بعد الفراغ عن تسلطه على ما انتقل إليه، فلا يثبت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التسلط لو لم يكن مفروغا عنه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أنه لو شك المشتري في كون المبيع ممن ينعتق عليه لقرابة، أو يجب صرفه لنفقة، أو اعتاقه لنذر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 و المجرور متعلق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قيل اي ما قيل عبارة عن انصراف الخيار الى المالك العاقد بحكم الغلبة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عرفته في الهامش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الخيار منصرف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ترق من الشيخ الانصاري قدس سره يروم به تأييد 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خيار للوكيل المجري صيغة العقد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خلاصته أن مقتضى أدلة الخيار و هي الأحاديث المشار إليها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اثبات الخيار في الموارد التي يكون المتعاقدان مسلطين على العوض المنتقل إليه، ليتمكنا من نقلهما اياه إلى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 أن الوكيل لاجراء الصيغة فقط ليس له هذا التصرف لأن امر المال ليس بيده و تحت تصرفه حتى يكون مسلطا عليه، ليفعل به ما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فالتسلط على المال لا يكون مفروغا عنه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يمكن اثبات التصرف لمثل هذا الوكيل بتلك الأدلة ليثبت له 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بتلك الأدلة المشار إليها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استشهاد ثان من شيخنا الانصاري تأييدا لما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فلا يمكن الحكم بعدم وجوبه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لأدلة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اثباتها للخيار، المستلزم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لجواز رده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البائع، و عدم وجوب عتقه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خيار للوكيل المجرد لاجراء الصيغة، لعدم ثبوته بتلك الأدلة المشار إليها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خلاصته أن المشتري لو شك في كون المبيع ممن يعتق عليه، لقرابة بينهما كما اذا كان احد عموديه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يجب صرفه ببيعه لنفقة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يجب عتقه بنذر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هذه الموارد لا يمكن الحكم بعدم وجوب العتق، أو عدم وجوب الصرف، أو عدم وجوب عنقه بحجة وجود أدلة الخيار المشار إليها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بزعم المشتري أن تلك الأدلة مثبتة للخيار المستلزم هذا الخيار لردّ المبيع الى البائع، المستلزم هذا الرد لعدم وجوب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وجوب بيعه، لصرف ثمنه في نفقة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بعدم وجوب المبيع ممن يعتق عليه كما عرفت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بزعم المشتري كما عرفت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بالجر صفة لكلمة الخيار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 مضاف إلى المفعول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المبيع، و الفاعل و هو المشتري محذوف اي لجواز ردّ المشتري المبيع إلى البائع</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خذ ما تلوناه عليك حول عدم الخيار للوكيل المجري صيغة العقد فقط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مضافا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ملاحظة بعض أخبار هذا الخيار المقرون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ترق آخر من شيخنا الانصاري حول عدم خيار للوكيل المجرد لاجراء صيغة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 أن لنا بالإضافة الى ما ذكرناه من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 آخر على عدم وجود الخيار للوكيل المجرد لاجراء الصيغة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هو بعض الأخبار المذكورة في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صحيحة محمد بن مسلم رضوان اللّه عليه في قوله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المتبايعان بالخيار ثلاثة أيام في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فيما سوى ذلك من بيع حتى يفترقا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فالشاهد في جمع الامام عليه السلام بين الخيارين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خيار المجلس و خيار الحيوان الذي يخص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المالك للعاقد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الصحيحة دالة على انحصار الخيار للمالك العاقد، و لا تشمل الوكيل المجري صيغة العقد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فالمقارنة بين الخيارين كاشفة أن</w:t>
      </w:r>
      <w:r>
        <w:rPr>
          <w:rStyle w:val="FootnoteAnchor"/>
          <w:rtl w:val="true"/>
        </w:rPr>
        <w:footnoteReference w:id="36"/>
      </w:r>
      <w:r>
        <w:rPr>
          <w:rFonts w:ascii="Amiri" w:hAnsi="Amiri" w:eastAsia="Amiri" w:cs="Amiri"/>
          <w:color w:val="111111"/>
          <w:sz w:val="28"/>
          <w:sz w:val="28"/>
          <w:szCs w:val="28"/>
          <w:rtl w:val="true"/>
          <w:lang w:bidi="ar-SA"/>
        </w:rPr>
        <w:t>المتبايعان المراد من قوله صلّى اللّه عليه و آله و سلم المتبايعان بالخيار ما لم يفترقا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المالك العاقد لاختصاص كلمة المتبايعان به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عليك أن الاستدلال بالصحيحة على أن المراد من كلمة المتبايعان هو المالك العاقد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حمل بيع حيوان بحيوان، ليثبت الخيار للبائع، و إلا لم يثبت له، و لو لا هذا الحمل لم يثبت خيار للبائع، لاختصاصه بالمشتري</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في بعض أخبار الخيار و هي صحيحة محمد بن مسلم كما عرفت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بين خيار الحيوان الذي لا يرضى الفقيه بالتزام ثبوته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للوكيل في اجراء الصيغة، فان المقام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يكن من تعارض المطلق و المقيد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بين خيار المجلس، و خيار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عرفت المقارنة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فالشاهد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ثبوت الخيار كما عرفت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الجمع بين خيار المجلس، و خيار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في صحيحة محمد بن مسلم المشار إليها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خلاصة هذا الكلام أن المقام و إن لم يكن من باب تعارض المطلق و المقيد، لأن حمل المطلق على المقيد عند تعارضهما إنما يكون في الدليلين المتنافيين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السلب و الايجاب، و النفي و الاثبات كما في قولك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اكرم العلماء، و لا تكرم الفساق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الجمع بين الخيارين ليس كذلك، لأن دليل خيار المجلس، و دليل خيار الحيوان كليهما مثبتان للخيار، اذ دليل خيار المجلس اثبات الخيار للمتبايعين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دليل خيار الحيوان اثبات الخيار للمالك العاقد أيضا الذي هو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فهما من قبيل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اكرم العلماء، اكرم 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كليهما مثبتان للاكرام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 أن في مثلهما لا يحمل المطلق على المقيد</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سياق الجمع بين الخيارين في الصحيحة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واضح على اتحاد المراد من كلمة المتبايعان في قوله صلى اللّه عليه و آله و سلم</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إلاّ أن سياق الجميع يشهد باتحاد المراد من لفظ المتبايعين</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ملاحظة حكمة الخيار تبعّد ثبوته للوكيل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أدلة سائر الخيارات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البيعان بالخيار ما لم يفترقا المشار إليه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المتبايعان في صحيحة محمد بن مسلم المشار إليها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حيث يراد من تلك الكلمتين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المالك العاقد و إن كانت كلمة البيعان في الحديث النبوي مطلقة تشمل حتى الوكيل المجري صيغة العقد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الجمع بين الخيارين في الصحيحة المذكورة، مع اختصاص خيار الحيوان بالمالك العاقد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واضح على اتحاد المراد من الكلمتين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المتبايعان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تأييد آخر من شيخنا الانصاري لما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خيار للوكيل المجري صيغة العقد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 أن الحكمة من جعل الخيار هو الارفاق بالمالك، ليتروى و بتفكر كل واحد من المتعاقدين المالكين فيما باع و اشترى، ليدفعا عنهما الغبن إذا كان موجودا في الثمن أو المثمن حتى لا يتوجه نحوهما ضرر فيما تعاملا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الحكمة تبعّد ثبوت الخيار للوكيل المجري صيغة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لنا بالإضافة إلى ما ذكرناه من الأدلة على عدم خيار للوكيل المجري صيغة العقد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أدلة سائر الخيارات</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خيار الحيوان، و خيار الشرط، و خيار الغبن، و خيار العيب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فان القول بثبوتها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لموقع الصيغة لا ينبغي من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دخوله في اطلاق العبارة المتقدمة عن التذكرة فان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اشترى الوكيل، أو 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تصرف الوكيل بالبيع و الشراء، لا مجرد ايقاع الصيغة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جميع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ضعف القول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خيار التأخير، فان هذه الخيارات باجمعها لم تثبت للوكيل المذكور خيارا، و القول بثبوتها لمثل هذا الوكيل لا ينبغي صدوره من الفقيه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بثبوت الخيارات المذكورة في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يروم شيخنا الانصاري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يدفع ما يوهم دخول الوكيل المجري صيغة العقد في عبارة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المذكورة في التذكرة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عدم دخول مثل هذا الوكيل في عبارة التذكرة المتقدمة في 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اشترى الوكيل، أو باع، أو تعاقد الوكيلان تعلق الخيار بهما و بالوكيلين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الدخول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 أن المراد من الوكيل هنا هو الوكيل المفوض و المستقل في البيع و الشراء، و القبض و الاقباض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المراد منه الوكيل في اجراء صيغة العقد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و من جميع ما ذكرناه لك من الأدلة المتقدمة في المسألة الاولى في 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عدم خيار للوكيل المجري صيغة العقد فقط</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ظهر لك ضعف قول من ذهب إلى ثبوت خيار المجلس للوكيلين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بثبوته للوكيلين المذكورين كما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الحدائق</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 xml:space="preserve">و أضعف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تعميم الحكم بصورة منع الموكل من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بزعم أن الخيار حق ثابت للعاقد بمجرد اجرائه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يبطل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الموكل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على المختار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فهل يثبت للموكلين‌؟</w:t>
      </w:r>
      <w:r>
        <w:rPr>
          <w:rStyle w:val="FootnoteAnchor"/>
          <w:rtl w:val="true"/>
        </w:rPr>
        <w:footnoteReference w:id="4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المذكورين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وكيل البائع، و وكيل المشتري إذا كانا وكيلين لاجراء صيغة العقد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ثبوت خيار المجلس للوكيلين المجريين صيغة العقد فقط هو ظاهر عبارة صاحب الحدائق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أضعف مما افاده صاحب الحدائق ما افاده بعض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ثبوت الخيار للوكيلين المذكورين و إن منعهما الموكل عن الفسخ فان هذا القائل اخذ في الإفراط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اخذ صاحب الحدائق في التفريط</w:t>
      </w:r>
      <w:r>
        <w:rPr>
          <w:rStyle w:val="FootnoteAnchor"/>
          <w:rtl w:val="true"/>
        </w:rPr>
        <w:footnoteReference w:id="4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تفريع على ما افاده بعض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ثبوت خيار المجلس للوكيلين المجريين صيغة العقد فقط و إن منعهما الموكل عن فسخ العقد أي ففي ضوء ما ذكره القائل فلا يبطل الحق الثابت و هو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بمنع الموكل الوكيلين عن الفسخ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على ما اخترناه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عدم ثبوت خيار المجلس للوكيلين المذكورين</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فهل يثبت خيار المجلس للموكلين في صورة منعهما الوكيلين عن الفسخ أم لا يثبت‌؟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البيعين في النص المتعاقدان، فلا يعم الموكلين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حلف على عدم البيع لم يحنث ببيع وكيله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الوكيلين فيما نحن فيه كالآلة للمالكين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نسبة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 إليهما شائعة</w:t>
      </w:r>
      <w:r>
        <w:rPr>
          <w:rStyle w:val="FootnoteAnchor"/>
          <w:rtl w:val="true"/>
        </w:rPr>
        <w:footnoteReference w:id="42"/>
      </w:r>
      <w:r>
        <w:rPr>
          <w:rFonts w:ascii="Amiri" w:hAnsi="Amiri" w:eastAsia="Amiri" w:cs="Amiri"/>
          <w:color w:val="111111"/>
          <w:sz w:val="28"/>
          <w:sz w:val="28"/>
          <w:szCs w:val="28"/>
          <w:rtl w:val="true"/>
          <w:lang w:bidi="ar-SA"/>
        </w:rPr>
        <w:t xml:space="preserve">و لذا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يتبادر من قوله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في هذا الثبوت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لعدم ثبوت خيار المجلس لهما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الفقهاء رضوان اللّه عليهم ذكروا أن الموكّل لو حلف على عدم بيع متاعه فباعه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يكن الموكل حانثا ليمينه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لثبوت خيار المجلس للموكلين المذكورين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و من أن الوكيلين فيما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وكالتهما في إجراء صيغة العقد فقط كالآلة للموكلين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استقلالهما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وهم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حاصل الوهم أنه إذا كان الوكيلان المذكوران كالآلة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ذا ينسب الفعل إليهما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 الوكيلان‌؟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فاجاب بأن مثل هذه النسبة شائعة بين الأعراف بكثرة، من دون لزوم محذور، و لو صدرت صيغة البيع من الوكيل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لاجل كثرة مثل هذه النسبة و شياعها فلا يتبادر من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 فلان داره، أو مزرعته، أو متاعه</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كان مباشرا للصيغة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باع فلان ملكه الكذائي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مباشرا للصيغة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الحنث بمجرد التوكيل في اجراء الصيغة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فالأقوى ثبوته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لهما، و لكن مع حضورهما في مجلس العقد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المراد به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مجلسهما المضاف عرفا إلى العقد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فلو جلس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مكان، و ذاك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مكان آخر فاطلعا على عقد الوكيلين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فمجرد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 الخيار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اذا صدق كون مكانيهما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مجلسا لذلك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يكون الوكيلان كلساني الموكلين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العبرة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بافتراق الموكلين عن هذا المجلس، لا بالوكيلين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على القائل بعدم حصول الحنث للموكلين لو حلفا على عدم البيع ثم باع وكيلاهما اي و عدم الحنث بمجرد التوكيل في إجراء الصيغة ممنوع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ثبوت خيار المجلس للموكلين و إن كان مجري الصيغة للعقد الوكيلين و إن منعهما الموكلان عن الفسخ</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لكن الثبوت مشروط بحضور الموكلين في مجلس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بمجلس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احد الموكّلين الذي هو البائع، أو المشتري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الموكّل الآخر الذي هو البائع، أو المشتري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مجرد جلوس احد الموكلين في مكان، و الآخر في مكان آخر لا يوجب الخيار للموكلين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مكان الموكّلين</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الاعتبار في الافتراق بعد ثبوت الخيار للموكلين بافتراق </w:t>
      </w:r>
      <w:r>
        <w:rPr>
          <w:rFonts w:eastAsia="Amiri" w:cs="Amiri" w:ascii="Amiri" w:hAnsi="Amiri"/>
          <w:color w:val="111111"/>
          <w:sz w:val="28"/>
          <w:szCs w:val="28"/>
          <w:rtl w:val="true"/>
          <w:lang w:bidi="ar-SA"/>
        </w:rPr>
        <w:t xml:space="preserve">- </w:t>
      </w:r>
      <w:bookmarkStart w:id="108" w:name="pg15587_209476"/>
    </w:p>
    <w:p>
      <w:pPr>
        <w:pStyle w:val="BookText"/>
        <w:rPr/>
      </w:pPr>
      <w:bookmarkEnd w:id="108"/>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 إن كان وكيلا في مجرد اجراء العقد</w:t>
      </w:r>
      <w:r>
        <w:rPr>
          <w:rFonts w:eastAsia="Amiri" w:cs="Amiri" w:ascii="Amiri" w:hAnsi="Amiri"/>
          <w:color w:val="111111"/>
          <w:sz w:val="28"/>
          <w:szCs w:val="28"/>
          <w:rtl w:val="true"/>
          <w:lang w:bidi="ar-SA"/>
        </w:rPr>
        <w:t>.</w:t>
      </w:r>
    </w:p>
    <w:p>
      <w:pPr>
        <w:pStyle w:val="Heading6"/>
        <w:numPr>
          <w:ilvl w:val="5"/>
          <w:numId w:val="1"/>
        </w:numPr>
        <w:rPr/>
      </w:pPr>
      <w:bookmarkStart w:id="109" w:name="__RefHeading___Toc9806426_2142443653"/>
      <w:bookmarkStart w:id="110" w:name="_Toc41"/>
      <w:bookmarkEnd w:id="109"/>
      <w:r>
        <w:rPr/>
        <w:t>2</w:t>
      </w:r>
      <w:r>
        <w:rPr>
          <w:rtl w:val="true"/>
        </w:rPr>
        <w:t xml:space="preserve"> - </w:t>
      </w:r>
      <w:r>
        <w:rPr>
          <w:rtl w:val="true"/>
        </w:rPr>
        <w:t>أن يكون وكيلا مستقلا في التصرف المالي</w:t>
      </w:r>
      <w:bookmarkEnd w:id="110"/>
    </w:p>
    <w:p>
      <w:pPr>
        <w:pStyle w:val="BookText"/>
        <w:rPr/>
      </w:pPr>
      <w:r>
        <w:rPr>
          <w:rFonts w:ascii="Amiri" w:hAnsi="Amiri" w:eastAsia="Amiri" w:cs="Amiri"/>
          <w:color w:val="111111"/>
          <w:sz w:val="28"/>
          <w:sz w:val="28"/>
          <w:szCs w:val="28"/>
          <w:rtl w:val="true"/>
          <w:lang w:bidi="ar-SA"/>
        </w:rPr>
        <w:t>و إن كان وكيلا في التصرف المالي كأكثر الوكلاء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كان مستقلا في التصرف في مال الموكل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يشمل فسخ المعاوضة بعد تحققها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نظير العامل في القراض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أولياء القاصرين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الموكلين عن مجلس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الاعتبار في الافتراق بافتراق الوكيلين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ما تلوناه عليك حول ثبوت الخيار و عدمه للوكيل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كان وكيلا في مجرد اجراء الصيغة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القاف مصدر باب المفاعلة من قارض يقارض مقارضة معناه في المال المضاربة اي ضاربه في المال اي دفع صاحب المال مبلغا معينا لشخص معين ليكتسب به على أن تكون لهذا العامل حصة معينة من الأرباح الحاصلة من المال المكلف به حسب المعاهدة فيما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الربع، أو الثلث، أو النصف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يسمّى هذا النوع من الاكتساب عند اهل الحجاز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قراض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 مشتق من القرض بمعنى القطع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قرض الشيء اي قطعه، حيث إن صاحب المال يقتطع من ماله مقدارا و يسلّمه الى العامل، ليتجر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يقتطع المالك من الأرباح الحاصلة من المال المكتسب به قطعة للعامل تجاه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مشتقة من المقارضة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المساواة</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بهذا المعنى و رد قول القائل</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فالظاهر ثبوت الخيار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لعموم النص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دعوى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تبادر المالكين ممنوعة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خصوصا اذا استندت إلى الغلبة، فان معاملة الوكلاء و الأولياء لا تحصى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قارض الناس ما قارضوك، فان تركتهم لم يتركوك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 ساوهم في الامور ما داموا ساووك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الحركات و السكنات و العادات، فانك إن تركت عاداتهم و اعتزلتهم فالناس لا يتركونك و شأنك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 حول كلمة القراض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 الدمشقية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لهذا الوكيل المستقل في التصرف في مال الموكل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البيعان بالخيار ما لم يفترقا، فان الظاهر من كلمة البيعان كل من كان بيده البيع حدوثا و بقاء، من غير فرق بين أن يكون البائع هو المالك العاقد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العاقد المفوض إليه امر المعاملة و المعاوضة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وهم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حاصل الوهم أنه لو ادّعي أن المتبادر من كلمة البيعان من النص المذكور هو المالك، لا العاقد المفوض إليه امر المعاوضة و التبادر علامة الحقيقة، فالخيار غير ثابت لمثل هذا الوكيل المستقل في التصرف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الدعوى المذكورة ممنوعة، و لا سيما إذا كان مدركها الغلبة، لامتناع الغلبة صغرى و كبرى</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صغرى فلعدم غلبة الأفراد فيها، لأن معاملة الوكلاء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هل يثبت للموكلين أيضا مع حضورهما كما تقدم عن التذكرة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تبادر المتعاقدين من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حنث الحالف على ترك البيع ببيع وكيله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المستفاد من أدلة سائر الخيارات، و خيار الحيوان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الأولياء في الخارج لا تحصى كثرة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كبرى فلعدم موجبية غلبة الأفراد للانصراف، لأنه لا بدّ في الغلبة من كثرة الاستعمال، و انس الذهن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 فقدان كليهما فيما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اسهبنا الكلام في منشأ هذه الغلبة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نقل شيخنا الانصاري قدس سره عنها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بالموكلين مع حضورهما في المجلس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لعدم ثبوت خيار للموكلين و إن كانا حاضرين في المجلس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وجه عدم الثبوت فلأن المتبادر من النص المشار إليه في 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ثبوت الخيار لمن بيده امر عقد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المفروض أن ذلك هو الوكيل، لا الموكلان، لعدم صدق التبايع عليهما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ذكروا أنه لو حلف</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لثبوت الخيار للموكلين اذا كانا حاضرين في المجلس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المقرون بهذا الخيار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النصوص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كون الخيار حقا لصاحب المال شرعا، ارفاقا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 ثبوته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للوكيل، لكونه نائبا عنه يستلزم ثبوته للمنوب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يدعى مدخلية المباشرة للعقد فلا يثبت لغير المباشر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الوجه الاخير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عن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يتحقق في عقد واحد الخيار لأشخاص كثيرين من طرف واحد، أو من الطرفين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خيار المجلس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صحيحة محمد بن مسلم المشار إليها في ص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حيث جمع الامام عليه السلام فيها بين خيار المجلس، و خيار الحيوان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ثبوت الخيار للوكيل مستلزم لثبوته للمنوب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الموكل، لأنه اذا ثبت الخيار للوكيل النائب عن الموكل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فبطريق أولى يثبت للموكل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استثناء عما افاده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ثبوت الخيار للموكل بطريق أولى بالملازمة المذكورة في هذه الصفحة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هذه الدعوى أنه لو قيل بمدخلية مباشرة شخص العاقد في العقد فلا مجال لثبوت الخيار للمنوب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الموكل، لعدم المباشرة منه في اجراء صيغة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ينحصر الخيار في الوكيل المجري صيغة العقد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ثبوت الخيار للموكلين اذا كانا حاضرين في المجلس</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حين أن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خيار المجلس للموكلين الحاضرين في المجلس فقد يتحقق الخيار لأشخاص كثيرين في عقد واحد</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فكل من سبق من اهل الطرف الواحد الى إعماله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نفذ و سقط خيار الباقين بلزوم العقد، أو بانفساخه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المقام من تقديم الفاسخ على المجيز،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اذا و كل محمد عليا في التصرف في ماله مستقلا، أعمّ من أن يكون مباشرا في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يكون له حق التوكيل و التخويل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يوكل شخصا آخر في التصرف في المال الذي خوّل إليه من قبل الموكل الاول و كان هذا التوكيل و التخويل بنحو الاستقلال في مال موكله الخاص فباع الوكيل الثاني المال في مجلس العقد، و كان الموكل الاول و الموكل الثاني الذي كان وكيلا مخولا عن الموكل الاول، و الوكيل الثاني الذي كان وكيلا عن الموكل الثاني حاضرين في مجلس العقد، ثم اجرى العقد الوكيل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 يثبت الخيار لكل من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الموكل الاول، و الموكل الثاني، و الوكيل عن الموكل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إعمال الخيار و الاستفادة منه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الوهم أنه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ذا يقدم الامضاء على الفسخ فيما اذا سبق واحد من اهل الطرف الواحد الذي له الخيار فقط، و لا يقدم الفسخ على الامضاء، ليحكم بسقوط خيار الآخرين‌؟</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هو المفروض في مسألة الفسخ و الاجازة، حيث يقدم الفسخ على الاجازة و إن تأخر الفسخ عنها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المسألة فيما اذا ثبت للجانبين، و هذا فرض من جانب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على المختار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ثبوته للموكلين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عن الوهم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خلاصته أن ما نحن فيه ليس من باب تقديم الفاسخ على المجيز لأن ذلك فيما اذا كان للطرفين 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الموجب و القابل خيار مستقل بحيث لا ربط لأحدهما بالآخر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في بيع حيوان بحيوان، فان لكل من المتبايعين خيارا مستقلا فلو فسخ احدهما و اجاز الآخر قدم الفسخ على الاجازة و إن تأخر الفسخ عن الامضاء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 الدمشقية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قول الشهيد الاول 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فسخ احدهما و اجاز الآخر قدم الفاسخ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تأخر عن الاجازة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ما نحن فيه، فان الخيار هنا لجانب واحد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امضى احدهما سقط خيار الآخر بلزوم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هذا الكلام أنه بناء على ما اختاره شيخنا الانصاري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ثبوت الخيار للموكلين اذا كانا حاضرين في مجلس العقد عند قوله في 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الوجه الاخير لا يخلو من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الملاك في سقوط الخيار من الطرفين هو تفرق الموكلين عن مجلسهما الذي حضرا فيه حال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عن مجلس العقد و إن لم يحضرا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المناط في السقوط هو تفرق المتعاقدين، لا الموكلين‌؟</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الاعتبار في السقوط هو تفرق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الموكلين و المتعاقدين‌؟</w:t>
      </w:r>
      <w:r>
        <w:rPr>
          <w:rFonts w:eastAsia="Amiri" w:cs="Amiri" w:ascii="Amiri" w:hAnsi="Amiri"/>
          <w:color w:val="111111"/>
          <w:sz w:val="28"/>
          <w:szCs w:val="28"/>
          <w:rtl w:val="true"/>
          <w:lang w:bidi="ar-SA"/>
        </w:rPr>
        <w:t xml:space="preserve">. - </w:t>
      </w:r>
      <w:bookmarkStart w:id="111" w:name="pg15587_209482"/>
    </w:p>
    <w:p>
      <w:pPr>
        <w:pStyle w:val="BookText"/>
        <w:rPr/>
      </w:pPr>
      <w:bookmarkEnd w:id="111"/>
      <w:r>
        <w:rPr>
          <w:rFonts w:ascii="Amiri" w:hAnsi="Amiri" w:eastAsia="Amiri" w:cs="Amiri"/>
          <w:color w:val="111111"/>
          <w:sz w:val="28"/>
          <w:sz w:val="28"/>
          <w:szCs w:val="28"/>
          <w:rtl w:val="true"/>
          <w:lang w:bidi="ar-SA"/>
        </w:rPr>
        <w:t xml:space="preserve">فهل العبرة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بتفرقهما عن مجلسهما حال العقد؟</w:t>
      </w:r>
    </w:p>
    <w:p>
      <w:pPr>
        <w:pStyle w:val="BookText"/>
        <w:rPr/>
      </w:pPr>
      <w:r>
        <w:rPr>
          <w:rFonts w:ascii="IRNazanin" w:hAnsi="IRNazanin" w:eastAsia="IRNazanin"/>
          <w:color w:val="111111"/>
          <w:sz w:val="28"/>
          <w:sz w:val="28"/>
          <w:szCs w:val="28"/>
          <w:rtl w:val="true"/>
          <w:lang w:bidi="fa-IR"/>
        </w:rPr>
        <w:t>أو عن مجلس العقد؟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بتفريق المتعاقدين‌؟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بتفرق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فيكفي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اصيل مع وكيل آخر في مجلس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وجوه أقواها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الاخير؟،</w:t>
      </w:r>
    </w:p>
    <w:p>
      <w:pPr>
        <w:pStyle w:val="Heading6"/>
        <w:numPr>
          <w:ilvl w:val="5"/>
          <w:numId w:val="1"/>
        </w:numPr>
        <w:rPr/>
      </w:pPr>
      <w:bookmarkStart w:id="112" w:name="__RefHeading___Toc9806428_2142443653"/>
      <w:bookmarkStart w:id="113" w:name="_Toc42"/>
      <w:bookmarkEnd w:id="112"/>
      <w:r>
        <w:rPr/>
        <w:t>3</w:t>
      </w:r>
      <w:r>
        <w:rPr>
          <w:rtl w:val="true"/>
        </w:rPr>
        <w:t xml:space="preserve"> - </w:t>
      </w:r>
      <w:r>
        <w:rPr>
          <w:rtl w:val="true"/>
        </w:rPr>
        <w:t>أن لا يكون مستقلا في التصرف</w:t>
      </w:r>
      <w:bookmarkEnd w:id="113"/>
    </w:p>
    <w:p>
      <w:pPr>
        <w:pStyle w:val="BookText"/>
        <w:rPr/>
      </w:pPr>
      <w:r>
        <w:rPr>
          <w:rFonts w:ascii="Amiri" w:hAnsi="Amiri" w:eastAsia="Amiri" w:cs="Amiri"/>
          <w:color w:val="111111"/>
          <w:sz w:val="28"/>
          <w:sz w:val="28"/>
          <w:szCs w:val="28"/>
          <w:rtl w:val="true"/>
          <w:lang w:bidi="ar-SA"/>
        </w:rPr>
        <w:t xml:space="preserve">و إن لم يكن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مستقلا في التصرف في مال الموكل قبل العقد و بعده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افاد قدس سره أن هنا وجوها و أقوالا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أقوى تلك الوجوه و الأقوال هو الاخير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تفرق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الموكلين و المتعاقدين، لأنه بحصول هذا التفرق يسقط الخيار بتا و قطعا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في هذا الخيار كما عرفت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تفريع على 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الاعتبار في سقوط الخيار من الطرفين هو تفرق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الموكلين و المتعاقدين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ففي ضوء ما ذكرنا يكفي في ثبوت هذا الخيار من بقاء اصيل واحد مع وجود وكيل عن الاصيل الآخر، لعدم تفرق الجميع الذي هو الملاك في السقوط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أقوى الوجوه و الأقوال هو القول الاخير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تفرق الكل و الجميع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الوكيل، هذا مبنى آخر غير مبنى الاول</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خلاصة هذا الكلام أن الوكيل لو كان وكيلا في التصرف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 كان وكيلا في التصرف على وجه المعاوضة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إذا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لي عبدا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فالظاهر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الخيار للوكيل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لانصراف الاطلاق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ذكرنا في القسم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اطلاق أدلة الخيار مسوق لافادة سلطنة كل من العاقدين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المال على نحو المعاوضة فقط ثم تم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اصبح الوكيل حينئذ اجنبيا عن مال الموكل، و حكمه حكم الأشخاص الأجانب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لو قال الموكل للوكيل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لي عبدا فاشتراه فبعد الشراء اصبح هذا الوكيل كبقية الأشخاص الأجانب الذين ليس لهم السلطنة على أموال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لهذا الوكيل بعد الشراء حق التصرف في العبد بأي نحو من الأنحاء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حين أن كان الوكيل وكيلا في تصرف المال على وجه المعاوضة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عدم ثبوت الخيار لمثل هذا الوكيل الذي هو وكيل في التصرف المالي على وجه المعاوضة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لاجل انصراف أدلة الخيار إلى غير هذا الوكيل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عدم الثبوت لاجل ما ذكرناه في القسم الاول من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الوكيل لاجراء صيغة العقد في 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الأولى</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من بيانية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ذكرنا في القسم الاول</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على ما نقله عنه بعد الفراغ عن تمكنه من ردّ ما انتقل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تنهض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لاثبات هذا التمكن عند الشك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لتخصيص ما دل على سلطنة الموكل على ما انتقل إليه المستلزمة لعدم جواز تصرف الوكيل فيه بردّه الى مالكه الاصلي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ثبوته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للموكلين ما 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ذكره هو قوله في 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مفاد أدلة 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تفريع على 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عدم ثبوت الخيار لمثل هذا الوكيل لاجل ما ذكرناه في القسم الاول من الوكيل، لا لاجل انصراف أدلة الخيار إلى غير هذا الوكيل، اي ففي ضوء ما ذكرناه فلا تقاوم أدلة الخيار المشار إليها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لاثبات مثل هذه السلطنة لمثل هذا الوكيل عند الشك في التمكن من السلطنة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في التمكن من السلطنة على ما انتقل الى الموكل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افاده الشيخ الانصاري قدس سره بقوله في 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يثبت بها هذا التسلط لو لم يكن مفروغا عنه في الخارج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كذا ليس عدم ثبوت الخيار لمثل هذا الوكيل لاجل اختصاص السلطنة على ما انتقل إلى الموكل بعد العقد دون الوكيل، المستلزمة هذه السلطنة لعدم جواز تصرف الوكيل فيما انتقل الى الموكل بردّه الى مالكه الاصلي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السر في عدم ثبوت الخيار للوكيل المذكور ما ذكرناه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أن مفاد أدلة الخيار</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في ثبوت خيار المجلس للموكلين في كون الوكيل وكيلا في التصرف المالي على وجه المعاوضة فقط</w:t>
      </w:r>
      <w:r>
        <w:rPr>
          <w:rFonts w:eastAsia="Amiri" w:cs="Amiri" w:ascii="Amiri" w:hAnsi="Amiri"/>
          <w:color w:val="111111"/>
          <w:sz w:val="28"/>
          <w:szCs w:val="28"/>
          <w:rtl w:val="true"/>
          <w:lang w:bidi="ar-SA"/>
        </w:rPr>
        <w:t xml:space="preserve">: - </w:t>
      </w:r>
      <w:bookmarkStart w:id="114" w:name="pg15587_209485"/>
    </w:p>
    <w:p>
      <w:pPr>
        <w:pStyle w:val="BookText"/>
        <w:rPr/>
      </w:pPr>
      <w:bookmarkEnd w:id="114"/>
      <w:r>
        <w:rPr>
          <w:rFonts w:ascii="IRNazanin" w:hAnsi="IRNazanin" w:eastAsia="IRNazanin"/>
          <w:color w:val="111111"/>
          <w:sz w:val="28"/>
          <w:sz w:val="28"/>
          <w:szCs w:val="28"/>
          <w:rtl w:val="true"/>
          <w:lang w:bidi="fa-IR"/>
        </w:rPr>
        <w:t xml:space="preserve">و الأقوى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الافتراق عن مجلس العقد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عرفت في سابقه</w:t>
      </w:r>
    </w:p>
    <w:p>
      <w:pPr>
        <w:pStyle w:val="Heading6"/>
        <w:numPr>
          <w:ilvl w:val="5"/>
          <w:numId w:val="1"/>
        </w:numPr>
        <w:rPr/>
      </w:pPr>
      <w:bookmarkStart w:id="115" w:name="__RefHeading___Toc9806430_2142443653"/>
      <w:bookmarkStart w:id="116" w:name="_Toc43"/>
      <w:bookmarkEnd w:id="115"/>
      <w:r>
        <w:rPr>
          <w:rtl w:val="true"/>
        </w:rPr>
        <w:t>هل للموكل تفويض حق الخيار إلى الوكيل‌؟</w:t>
      </w:r>
      <w:bookmarkEnd w:id="116"/>
    </w:p>
    <w:p>
      <w:pPr>
        <w:pStyle w:val="BookText"/>
        <w:rPr/>
      </w:pPr>
      <w:r>
        <w:rPr>
          <w:rFonts w:ascii="Amiri" w:hAnsi="Amiri" w:eastAsia="Amiri" w:cs="Amiri"/>
          <w:color w:val="111111"/>
          <w:sz w:val="28"/>
          <w:sz w:val="28"/>
          <w:szCs w:val="28"/>
          <w:rtl w:val="true"/>
          <w:lang w:bidi="ar-SA"/>
        </w:rPr>
        <w:t>ثم هل للموكل بناء على ثبوت الخيار له تفويض الامر الى الوكيل بحيث يصير ذا حق خياري‌؟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الأقوى العدم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المتيقن من الدليل ثبوت الخيار للعاقد في صورة القول به عند العقد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لحوقه له بعده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يمكن توكيله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الفسخ، أو في مطلق التصرف فسخا، أو التزاما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مبنيّ على ما تقدم عنه قدس سره في 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فالأقوى ثبوته لهما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الأقوى في صورة ثبوت الخيار للموكلين افتراقهما اذا كان الوكيل وكيلا في التصرف المالي على وجه المعاوضة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مجلس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افاده قدس سره في 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أقواها الاخير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بالاخير هو تفرق الوكيل و الموكل عن مجلس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عدم جواز تفويض الامر الى الوكيل من جانب الموكل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 أن المتيقن من دليل الخيار ثبوت الخيار للعاقد، بناء على القول به عند ما يجري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 يصح للموكل اعطاء الخيار للوكيل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ثبوت الخيار للوكيل بعد اجرائه العقد فلا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 معناه في هذه الصفحة 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ثبوت</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عما افاده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جواز تفويض </w:t>
      </w:r>
      <w:r>
        <w:rPr>
          <w:rFonts w:eastAsia="Amiri" w:cs="Amiri" w:ascii="Amiri" w:hAnsi="Amiri"/>
          <w:color w:val="111111"/>
          <w:sz w:val="28"/>
          <w:szCs w:val="28"/>
          <w:rtl w:val="true"/>
          <w:lang w:bidi="ar-SA"/>
        </w:rPr>
        <w:t xml:space="preserve">- </w:t>
      </w:r>
      <w:bookmarkStart w:id="117" w:name="pg15587_209486"/>
    </w:p>
    <w:p>
      <w:pPr>
        <w:pStyle w:val="Heading6"/>
        <w:numPr>
          <w:ilvl w:val="5"/>
          <w:numId w:val="1"/>
        </w:numPr>
        <w:rPr/>
      </w:pPr>
      <w:bookmarkStart w:id="118" w:name="__RefHeading___Toc9806432_2142443653"/>
      <w:bookmarkStart w:id="119" w:name="_Toc44"/>
      <w:bookmarkEnd w:id="117"/>
      <w:bookmarkEnd w:id="118"/>
      <w:r>
        <w:rPr>
          <w:rtl w:val="true"/>
        </w:rPr>
        <w:t>عدم ثبوت الخيار للفضولي</w:t>
      </w:r>
      <w:bookmarkEnd w:id="119"/>
    </w:p>
    <w:p>
      <w:pPr>
        <w:pStyle w:val="BookText"/>
        <w:rPr/>
      </w:pPr>
      <w:r>
        <w:rPr>
          <w:rFonts w:ascii="Amiri" w:hAnsi="Amiri" w:eastAsia="Amiri" w:cs="Amiri"/>
          <w:color w:val="111111"/>
          <w:sz w:val="28"/>
          <w:sz w:val="28"/>
          <w:szCs w:val="28"/>
          <w:rtl w:val="true"/>
          <w:lang w:bidi="ar-SA"/>
        </w:rPr>
        <w:t xml:space="preserve">و مما ذكرنا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اتضح عدم ثبوت الخيار للفضوليين، و إن جعلنا الاجازة كاشفة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صدق المتبايعين، لأن البيع هو النقل و لا نقل هنا كما قيل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الامر الى الوكيل من جانب الموكل بعد اجراء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 أنه يجوز ذلك على نحو التوكيل في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في مطلق التصرف، سواء أ كان على نحو الفسخ أم على نحو الالتزام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الفرق بين التفويض و التوكيل‌؟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لا يجوز تفويض الامر للوكيل بعد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اعطاء الخيار له على نحو التوكيل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هو عدم جواز سلب التفويض عن الوكيل لعدم قابليته للارتفاع عمن فوض إليه الامر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جواز سلب الوكالة عن الوكيل و عزله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في 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أن اطلاق أدلة الخيار مسوق لافادة سلطنة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وجه الوضوح فهو عدم قدرة و سلطنة للفضوليين، اذ من الممكن أن لا يجيز المالك البيع فيكون البيع الصادر منهما حينئذ بلا تأثير فلا يشمله قوله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البيعان بالخيار ما لم يفترقا</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ليس عدم ثبوت خيار المجلس للعاقد الفضولي لاجل عدم صدق المتبايعين عليه اصلا، لا شرعا و لا عرفا</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لاندفاعه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البيع هو النقل العرفي و هو موجود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كان ظاهر الأخبار حصول الملك شرعا بالبيع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افاد هذا المعنى بعض الأعلام،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معنى البيع هو النقل و الانتقال الشرعي و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منتفيان في الفضولي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شرعا فلعدم كون الفضولي مالكا، مع أنه لا بيع إلا في ملك فلا يحصل النقل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عرفا فلعدم رضى المالك فلا يصدق النقل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لاندفاع القبل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خلاصة الاندفاع على مذهب الشيخ الانصاري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البيع عبارة عن النقل و الانتقال العرفي و هما موجودان في البائع الفضولي فيصدق عليه قوله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البيعان بالخيار ما لم يفترقا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ثبت النقل العرفي في البيع الفضولي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ثبت الخيار في الفضوليين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عما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ثبوت الخيار في الفضوليين بسبب وجود النقل العرفي في الفضولي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يروم قدس سره من الاستدراك اثبات عدم وجود النقل العرفي في الفضولي حتى لا يثبت الخيار للفضوليين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خلاصة ما افاده أن ظاهر الأخبار المشار إليها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الواردة في خيار المجلس و منها النبوي المذكور آنفا</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حصر سبب الملكية شرعا بالبيع</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 هذا المعنى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منتف في الفضولي قبل الاجازة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يندفع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مقتضى ذلك عدم الخيار في الصرف و السلم قبل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المعنى لا يصح على مذهب الشيخ القائل بتوقف الملك على انقضاء الخيار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بمعنى أن البيع قد اخذ في لسان الشارع موضوعا للحكم الشرعي و هو الخيار، فهو السبب في الملكية الشرعية، و عند حصولها يحصل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 عدم حصول الملكية في البيع الفضولي اذا لم يجز المالك البيع الصادر من الفضولي، لعدم تحقق مصداق البيع في الخارج و إذا لم يتحقق لم تتحقق الملكية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فلا يثبت 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حصول الملكية الشرعية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الاستدراك المذكور مندفع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اندفع قول القائل بعدم وجود نقل في البيع الفضولي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الاندفاع أن ما أفيد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وجود النقل في البيع الفضولي لحصر أخبار الملكية في الملكيّة الشرعية بسبب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مفيد، لأن مقتضى الحصر عدم وجود خيار المجلس في بيع الصرف و السلم قبل القبض، لعدم حصول الملكية فيهما قبل القبض فلا يحصل النقل فلا يثبت الخيار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الفقهاء رضوان اللّه عليهم بأجمعهم قالوا بثبوت الخيار فيهما قبل القبض</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إشكال آخر على القول بظهور الأخبار المشار إليها في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ثبوته للفضوليين فحوى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عدم ثبوته للوكيلين غير المستقلين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ثبوته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للمالكين بعد الاجازة مع حضورهما في مجلس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حصر سبب الملكية الشرعية بالبيع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 أن ما افيد في المقام لا ينسجم مع ما افاده شيخ الطائفة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توقف الملك في المعاملة الخيارية على انقضاء مدة الخيار، لعدم حصول النقل الشرعي قبل الانقضاء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رايه قدس سره حول عدم جريان خيار المجلس للعاقدين الفضوليين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 أن السبب الوحيد في عدم ثبوت الخيار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مفهوم عدم ثبوته للوكيلين إذا كانا وكيلين في مجرد إجراء الصيغة كما تقدم في 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لم يثبت الخيار فيهما مع أنهما وكيلان عن المالكين الاصيلين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الفضوليين بطريق 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في ثبوت خيار المجلس للمالكين بعد اجازتهما العقد إذا كانا حاضرين في المجلس له وجه، لأن العقد باجازتهما للفضوليين كأنه وقع منهما، و صدر عنهما من حين الاجازة و إن كان صادرا عن الفضوليين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المفروض أن المالكين كانا حاضرين في المجلس</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يتحقق موضوع الخيار، فيثبت لهما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اعتبار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مجلس الاجازة على القول بالنقل له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خصوصا على القول بأن الاجازة عقد مستأنف على ما تقدم توضيحه في مسألة عقد الفضولي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يكفي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الانشاء أصالة من احدهما، و الاجازة من الآخر اذا جمعهما مجلس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في اصل المسألة أن تكون الاجازة من المجيز التزاما بالعقد فلا خيار بعدها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افاد قدس سره عدم خيار المجلس للفضوليين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افاد ثبوته للمالكين إذا كانا حاضرين في المجلس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اراد اثبات أن الاعتبار في ثبوت الخيار للمالكين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بمجلس صدور الاجازة، لا بمجلس العقد، لأن العقد صدر من غير اهله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الفضولي، بناء على أن الاجازة ناقلة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ناقلة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ترتب آثار العقد من حينها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حين أن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الاعتبار في ثبوت الخيار للمالكين بمجلس صدور الاجازة، لا بمجلس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يكفي كون إنشاء العقد من احد المتبايعين بالأصالة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الآخر بالاجازة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الموجب، و هو البائع اصيلا، و القابل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المشتري فضوليا، أو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يكون البائع فضوليا، و المشتري اصيلا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 اجتماع الاصيل و الفضولي في مجلس واحد</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عما افاده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ثبوت الخيار للمالكين</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خصوصا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بلفظ التزمت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فتأمل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فرق في الفضوليين بين الغاصب،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تبايع غاصبان ثم تفاسخا لم يزل العقد عن قابلية لحوق الاجازة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أن الاعتبار في ثبوت الخيار بمجلس الاجازة، لا بمجلس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المقصود من الاستدراك اثبات عدم الخيار للاصيل و الفضولي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المحتمل كون الاجازة الصادرة من المجيز في العقد الفضولي التزاما بنفس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لا خيار لهما، لكونها التزاما بالعقد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أنها عقد بنفسه، و لا بمنزلة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مجال لصدق مجلس العقد حتى يثبت الخيار لهما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عدم صدق الخيار للمالكين مسلم و لا سيما إذا كانت الاجازة الصادرة من المالك الاصيل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التزمت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لعدم خيار لهما حينئذ اصلا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الامر بالتأمل كما افاده المحقق المامقاني قدس سره في تعليقته على المكاسب ص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للاشارة الى أن الاجازة و إن كانت بلفظ التزمت، إلا أن هذه اللفظة لا تزيد على ايقاع اصل عقد البيع فيكون الالتزام الحاصل منها بمقداره و على حده، فلا يرتفع الخيار الذي هو من لوازم العقد و توابعه</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تفريع على ما افاده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الفرق في الفضوليين بين كونهما غاصبين، أو غيرهما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بخلاف ما لو رد الموجب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قبول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لاختلال صورة المعاقدة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من الفضوليين الغاصبين، أو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منه هو القابل من الفضوليين الغاصبين، أو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العقد ماهية مركبة من الايجاب و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الماهية المركبة تنتفي بانتفاء احد جزئيها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برد الموجب قبل قبول الآخر قد انتفى المركب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بانتفائه اختلفت صورة المعاوضة، لسقوط الايجاب عن الاعتبار عند العقلاء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السر في اشتراط الموالاة في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المسألة الثانية من المسائل الخمس من مسائل خيار المجلس المشار إليها في 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يحصل برسم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عليك أن الغرض من ذكر هذه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بيان أن ما ذكر في المسألة السابقة المشار إليها في 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اثبات الخيار للمتعاقدين إذا كانا متعددين حتى يصدق الافتراق الخارجي كما هو المتبادر من الافتراق وضعا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 بيان 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يثبت خيار المجلس للعاقد الواحد المتعدد خارجا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باعتبار كونه موجبا من جهة‌؟</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قابلا من جهة أخرى‌؟</w:t>
      </w:r>
      <w:r>
        <w:rPr>
          <w:rFonts w:eastAsia="Amiri" w:cs="Amiri" w:ascii="Amiri" w:hAnsi="Amiri"/>
          <w:color w:val="111111"/>
          <w:sz w:val="28"/>
          <w:szCs w:val="28"/>
          <w:rtl w:val="true"/>
          <w:lang w:bidi="ar-SA"/>
        </w:rPr>
        <w:t xml:space="preserve">. - </w:t>
      </w:r>
      <w:bookmarkStart w:id="120" w:name="pg15587_209493"/>
    </w:p>
    <w:p>
      <w:pPr>
        <w:pStyle w:val="Heading6"/>
        <w:numPr>
          <w:ilvl w:val="5"/>
          <w:numId w:val="1"/>
        </w:numPr>
        <w:rPr/>
      </w:pPr>
      <w:bookmarkStart w:id="121" w:name="__RefHeading___Toc9806434_2142443653"/>
      <w:bookmarkStart w:id="122" w:name="_Toc45"/>
      <w:bookmarkEnd w:id="120"/>
      <w:bookmarkEnd w:id="121"/>
      <w:r>
        <w:rPr>
          <w:rtl w:val="true"/>
        </w:rPr>
        <w:t>مسألة هل يثبت الخيار إذا كان العاقد واحدا؟</w:t>
      </w:r>
      <w:bookmarkEnd w:id="122"/>
    </w:p>
    <w:p>
      <w:pPr>
        <w:pStyle w:val="BookText"/>
        <w:rPr/>
      </w:pPr>
      <w:r>
        <w:rPr>
          <w:rFonts w:ascii="Amiri" w:hAnsi="Amiri" w:eastAsia="Amiri" w:cs="Amiri"/>
          <w:color w:val="111111"/>
          <w:sz w:val="28"/>
          <w:sz w:val="28"/>
          <w:szCs w:val="28"/>
          <w:rtl w:val="true"/>
          <w:lang w:bidi="ar-SA"/>
        </w:rPr>
        <w:t xml:space="preserve">لو كان العاقد واحدا لنفسه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نفسه، أو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لا يثبت‌؟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على فرض الثبوت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كيف يمكن تصور الافتراق عن مجلس العقد مع اتحاد العاقد؟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لهذه المسألة صورا ثلاثة قابلة للتصور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صرح قدس سره بهذه الصور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نحن نشير الى كل واحدة منها عند رقمها الخاص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الصورة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الصورة هذه شراء العاقد مال الغير لنفسه، و يتولى طرفي العقد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حيث إنه بائع مال غيره يكون موجبا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حيث إنه مشتر مال غيره لنفسه يكون قابلا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الصورة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الصورة هذه شراء العاقد مال نفسه لغيره، و يتولى طرفي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حيث إنه يبيع مال نفسه لغيره يكون موجبا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حيث إنه يشتري مال نفسه لغيره يكون قابلا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الصورة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الصورة هذه شراء العاقد مال غيره لغيره، و يتولى طرفي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حيث إنه يبيع مال الغير يكون موجبا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حيث إنه يشتري مال غيره لغيره يكون قابلا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الصور الثلاث قابلة للتصور، و أنها واقعة خارجا</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تصور صورة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يشتري العاقد مال نفسه لنفسه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وكالة على وجه يثبت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الخيار مع التعدد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وليا، أو وكيلا مستقلا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المحكي عن ظاهر الخلاف</w:t>
      </w:r>
      <w:r>
        <w:rPr>
          <w:rStyle w:val="FootnoteAnchor"/>
          <w:rtl w:val="true"/>
        </w:rPr>
        <w:footnoteReference w:id="44"/>
      </w:r>
      <w:r>
        <w:rPr>
          <w:rFonts w:ascii="Amiri" w:hAnsi="Amiri" w:eastAsia="Amiri" w:cs="Amiri"/>
          <w:color w:val="111111"/>
          <w:sz w:val="28"/>
          <w:sz w:val="28"/>
          <w:szCs w:val="28"/>
          <w:rtl w:val="true"/>
          <w:lang w:bidi="ar-SA"/>
        </w:rPr>
        <w:t xml:space="preserve">و القاضي و المحقق و العلامة و الشهيدين، و المحقق الثاني و المحقق الميسي و الصيمري و غيرهم ثبوت هذا الخيار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فغير ممكن خارجا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تولي العاقد طرفي العقد في الصور الثلاث على قسمين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نحو الولاية على الموجب و القابل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لو كانا صغيرين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نحو الوكالة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تكون الصور 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أليك الصور بأجمعها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شراء العاقد مال غيره لنفسه ولاية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شراء العاقد مال نفسه لغيره ولاية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شراء العاقد مال غيره لغيره ولاية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شراء العاقد مال غيره لنفسه وكالة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شراء العاقد مال نفسه لغيره وكالة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شراء العاقد مال غيره لغيره وكالة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للعاقد المتحد على نحو يثبت للعاقد المتعدد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المستقل هو الوكيل المفوض في البيع، و الشراء، و القبض و الاقباض،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أنواع التصرفات</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خيار المجلس للعاقد المتحد المتولي لطرفي العقد، و اجرائه عن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البائع و المشتري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 الاثنين، لأنه بائع و مشتر، فله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كسائر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أحكامهما الثابتة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كونهما متبايعين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احتمال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الخيار لكل منهما بشرط انفراده بانشائه فلا يثبت مع قيام العنوانين لشخص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مندفع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باستقرار سائر أحكام المتبايعين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فللعاقد المجري صيغة العقد عن اثنين كل 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ثابتا للعاقد المتعدد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القبض و الاقباض، و الفسخ و الامضاء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ثبوت كل ما كان للعاقد المتعدد للعاقد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كثبوت بقية أحكام المتعاقدين كالبلوغ و العقل و القدرة و الاختيار و شرائط العوضين، و تقديم الايجاب على القبول، و الماضوية و العربية إن اعتبرناها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وهم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يرام به اثبات عدم خيار المجلس للعاقد الواحد المتولي لطرفي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خلاصة الوهم أن ثبوت الخيار لكل واحد من المتعاقدين مشروط بانفراد كل منهما بالاستقلال في توليه طرف العقد عند إنشائه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ما كان العنوانان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عنوان الموجب، و عنوان القابل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قائمين بشخص واحد، لعدم ثبوت خيار لمن هذه صفته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عن الوهم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حاصله أن استقرار جميع أحكام المتبايعين و ثبوتها في العاقد الواحد من المسلمات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جملة تلك الأحكام خيار المجلس</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فرق بينه و بينها من هذه الجهة</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 جعل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الغاية التفرق المستلزم للتعدد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مبني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الغالب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فكل ما يقال فيها يقال فيه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وهم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يرام بالوهم عدم خيار المجلس للعاقد الواحد المتولي لطرفي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خلاصة الوهم أن الحديث الشريف النبوي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البيعان بالخيار حتى يفترقا مشتمل على 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كلمة حتى يفترقا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 أن موضوع الافتراق عدم تحققه في الخارج</w:t>
      </w:r>
      <w:r>
        <w:rPr>
          <w:rStyle w:val="FootnoteAnchor"/>
          <w:rtl w:val="true"/>
        </w:rPr>
        <w:footnoteReference w:id="45"/>
      </w:r>
      <w:r>
        <w:rPr>
          <w:rFonts w:ascii="Amiri" w:hAnsi="Amiri" w:eastAsia="Amiri" w:cs="Amiri"/>
          <w:color w:val="111111"/>
          <w:sz w:val="28"/>
          <w:sz w:val="28"/>
          <w:szCs w:val="28"/>
          <w:rtl w:val="true"/>
          <w:lang w:bidi="ar-SA"/>
        </w:rPr>
        <w:t>إلا بالتعدد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الاثنينية من لوازم مفهوم الافتراق و مقوماته، إذ لولاها لما تحقق مفهومه خارجا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الاثنينية من لوازم مفهوم الاجتماع و مقوماته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فالتعدد مستلزم للافتراق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كاستلزامه للاجتماع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كيف يمكن تحقق هذا المفهوم في العاقد الواحد المتولي لطرفي العقد في الخارج‌؟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عن الوهم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خلاصته أن التعدد المذكور المستفاد من الحديث الشريف مبني على الغالب، لأن الغالب في المتبايعين خارجا هو التعدد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أن التعدد من لوازم الافتراق و مقوماته حتى يقال بعدم ثبوت الخيار في العاقد الواحد</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 يخفى عليك أن الأحاديث الواردة في خيار المجلس مختلفة من حيث الألفاظ، متحدة من حيث المعنى و المراد</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خلافا للمحكي في السرائر</w:t>
      </w:r>
      <w:r>
        <w:rPr>
          <w:rStyle w:val="FootnoteAnchor"/>
          <w:rtl w:val="true"/>
        </w:rPr>
        <w:footnoteReference w:id="46"/>
      </w:r>
      <w:r>
        <w:rPr>
          <w:rFonts w:ascii="IRNazanin" w:hAnsi="IRNazanin" w:eastAsia="IRNazanin"/>
          <w:color w:val="111111"/>
          <w:sz w:val="28"/>
          <w:sz w:val="28"/>
          <w:szCs w:val="28"/>
          <w:rtl w:val="true"/>
          <w:lang w:bidi="fa-IR"/>
        </w:rPr>
        <w:t xml:space="preserve">من القول بالعدم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استقربه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الدين، و مال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الاردبيلي، و الفاضل الخراساني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المحدث البحراني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استظهره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الأفاضل ممن عاصرناهم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يخلو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فبعضها مشتمل على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يفترقا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بعضها مشتمل على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يفترقا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الحديثة 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بعدم ثبوت خيار المجلس للعاقد الواحد المتولي لطرفي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استقرب فخر المحققين عدم خيار المجلس للعاقد الواحد المتولي لطرفي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الى عدم ثبوت خيار المجلس للعاقد الواحد المتولي لطرفي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شرح حياته و مؤلفه الشريف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أعلام 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شرح حياة هؤلاء الأعلام الفطاحل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أعلام المكاسب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عدم ثبوت خيار المجلس للعاقد الواحد المتولي لطرفي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بعض الأفاضل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التستري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 صاحب المقابيس</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نظرية الشيخ الانصاري قدس سره حول خيار المجلس للعاقد الواحد المتولي لطرفي العقد</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بالنظر إلى ظاهر النص،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الموضوع فيه صورة التعدد، و الغاية فيه الافتراق المستلزم للتعدد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لولاها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لامكن استظهار كون التعدد في الموضوع لبيان حكم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يروم بهذه النظرية اثبات عدم خيار المجلس للعاقد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خلاصتها أن عدم الخيار له قوي، لظهور النص الذي هو النبوي المذكور في 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لاشتماله على كلمتين دالتين على اعتبار التعدد في العاقد و إن كانت الثانية أدل و أصرح من الاولى، لاستلزامهما للتعدد، و الكلمتان 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البيعان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يفترقا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فالتعدد من لوازم الافتراق و مقوماته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فكلما اطلق استفيد منه التعدد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فالموضوع في النص المذكور في 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التعدد الذي هو من لوازم الافتراق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يبقى مجال لخيار المجلس في العاقد الواحد المتولي لطرفي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لظهور النص المذكور في التعدد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عرفته في الهامش من هذه الصفحة 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فالموضوع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لو لا الغاية المذكورة في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كلمة حتى يفترقا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لامكن استظهار تعلق الخيار بشخص العنوان و جنسه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عنوان البائع، و عنوان المشتري، سواء أ كانا متحدين أم متعددين، لعدم تعلق التعدد بالعنوان</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لامكن القول بعدم تعلق الخيار بالمعنون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شخص البائع، و شخص المشتري حتى يحتاج ذلك الى التعدد ثم يقال بعدم خيار المجلس للعاقد الواحد</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كل من البائع و المشتري كسائر أحكامهما، اذ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يفرق العرف بين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المتبايعان كذا،</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من البائع و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التقييد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يفترقا ظاهر في اختصاص الحكم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فالحاصل أن متعلق الخيار هو العنوان و هو لا يحتاج إلى التعدد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شخص المعنون حتى يحتاج إلى التعدد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فالغاية هذه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يفترقا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الموجبة للتعدد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فلولاها لكان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البيعان بالخيار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حكم بقية أحكام البائع و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تعلقها بشخص العنوان غير المحتاج الى التعدد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بالمعنون المحتاج الى التعدد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للاستظهار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 أن العرف لا يفرق بين قوله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البيعان بالخيار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 قول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لكل من البائع و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خلاصته في الهامش من هذه الصفحة 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نعيد عليك ثانية ما قلناه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التعدد من لوازم مادة الافتراق و مقوماته، لتطلب مادته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التعدد من لوازم مادة الاجتماع، لتطلبها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فالمادتان موضوعتان للاثنينية و التعدد</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يروم قدس سره اثبات خيار المجلس للعاقد المتعدد</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بصورة امكان فرض الغاية، و لا يمكن فرض التفرق في غير المتعدد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منه </w:t>
      </w:r>
      <w:r>
        <w:rPr>
          <w:rStyle w:val="FootnoteAnchor"/>
          <w:rtl w:val="true"/>
        </w:rPr>
        <w:footnoteReference w:id="47"/>
      </w:r>
      <w:r>
        <w:rPr>
          <w:rFonts w:ascii="Amiri" w:hAnsi="Amiri" w:eastAsia="Amiri" w:cs="Amiri"/>
          <w:color w:val="111111"/>
          <w:sz w:val="28"/>
          <w:sz w:val="28"/>
          <w:szCs w:val="28"/>
          <w:rtl w:val="true"/>
          <w:lang w:bidi="ar-SA"/>
        </w:rPr>
        <w:t>يظهر سقوط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كلمة حتى تدخل على الممكن و المستحيل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خلاصة ما افاده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خلينا و انفسنا مع قطع النظر عن الحديث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لوجدنا تعلق الخيار بشخص العنوان، لا بالمعنون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عرفت في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العنوان غير محتاج إلى التعدد و أن المعنون هو المحتاج إلى التعدد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يظهر من تقييد الخيار بجملة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يفترقا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اختصاصه بصورة امكان فرض الغاية و تحققها خارجا و هو التعدد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بصورة المستحيل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العاقد الواحد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تأييد منه لما افاده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ظهور تقييد الخيار بالجملة المذكورة في اختصاصه بصورة امكان فرض الغاية لا المستحيل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التأييد أنه يظهر مما ذكرناه سقوط 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كلمة حتى تدخل على الأعم أي تدخل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امر ممكن كقولك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الحاج حتى المشاة، فان مجيء الحاج بعد اداء المناسك امر ممكن غير مستحيل و قد وقع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امر مستحيل كقوله عزّ من 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 قُلْتُمْ يٰا مُوسىٰ لَنْ نُؤْمِنَ لَكَ حَتّٰى نَرَى اَللّٰهَ جَهْرَةً‌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رؤية الباري عزّ و جلّ امر مستحيل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إلا </w:t>
      </w:r>
      <w:r>
        <w:rPr>
          <w:rStyle w:val="FootnoteAnchor"/>
          <w:rtl w:val="true"/>
        </w:rPr>
        <w:footnoteReference w:id="48"/>
      </w:r>
      <w:r>
        <w:rPr>
          <w:rFonts w:ascii="Amiri" w:hAnsi="Amiri" w:eastAsia="Amiri" w:cs="Amiri"/>
          <w:color w:val="111111"/>
          <w:sz w:val="28"/>
          <w:sz w:val="28"/>
          <w:szCs w:val="28"/>
          <w:rtl w:val="true"/>
          <w:lang w:bidi="ar-SA"/>
        </w:rPr>
        <w:t>أن يدعى أن التفرق غاية مختصة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حقق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علمي الفلسفة و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مشروحا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يسعنا المقام للخوض فيه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كقوله عز اسمه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يَلِجَ اَلْجَمَلُ فِي سَمِّ اَلْخِيٰاطِ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فان دخول الابل في ثقب الابرة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لا يصغر الجمل و لا يكبر الثقب امر مستحيل عادة و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فالقائل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كلمة حتى في الحديث الشريف دخلت على المستحيل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عدم امكان تحقق الافتراق خارجا، لتوقفه على الاثنينية و هي ممنوعة في صورة اتحاد العاقد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الخيار موجود، لعدم تأثير للتعدد، و عدم التعدد في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وجه ظهور سقوط القول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أن دخول كلمة حتى على المستحيل إنما يصح لو كان المغيا مستمرا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يستحيل انتفاؤه كقول القائل المعتقد باستحالة الرؤية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لا افعل هذا الامر حتى ارى اللّه جل جلاله جهرة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 أن ما نحن فيه ليس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هو من قبيل امكان 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يفترقا، و المغيا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الدعوى لاثبات خيار المجلس للعاقد الواحد</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خلاصتها أن الافتراق الوارد في الحديث الشريف ظرف للتعدد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بصورة التعدد،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مخصصة للحكم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فحكم المشهور بالنظر الى ظاهر للفظ مشكل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 للحكم بالخيار في صورة تعدد العاقد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الظرف لا يقيد المظروف الذي هو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فخيار المجلس ثابت سواء امكن الافتراق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في صورة التعدد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لم يمكن كما في صورة الاتحاد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فالافتراق قيد للخيار، و غاية لانتهاء امده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فينتهي بمجرد حصول الافتراق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الجملة من متممات الدعوى يقصد بها الرد على من يقول بعدم خيار للعاقد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الرد أن الغاية التي هو الافتراق ليست تخصص صورة التعدد اي تقيد خيار المجلس بصورة التعدد حتى يكون المقيد الذي هو الخيار عدم عند عدم القيد الذي هو الافتراق، ليثبت عدم الخيار للعاقد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لاستحالة وجود الافتراق مع اتحاد العاقد، لعدم امكان افتراق عن نفسه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خلاصة الكلام في هذا المقام أن مستند حكم المشهور ثبوت خيار المجلس للعاقد الواحد لو كان ظاهر لفظ حتى يفترقا الوارد في الحديث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فمشكل، لأن الافتراق من الامور المتضايفة القائمة بشخصين، و المتقومة بفردين خارجا</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المستحيل تحققه في ضمن فرد واحد و إن كان معنونا بعنوانين</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بعد تنقيح المناط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الإشكال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التوقف فيه، تبعا للتحرير و جامع المقاصد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عما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خيار المجلس للعاقد الواحد إذا كان مستند الحكم بالثبوت هو ظاهر حتى يفترقا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 أنه قدس سره يروم اثبات الخيار له من باب تنقيح المناط على فرض ثبوت التنقيح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ببيان أن المناط و الملاك في تشريع الخيار و جعله لو كان هو التروي و التفكر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جعل الخيار و شرع، ليتروى المتعاقدان و ينظران فيما اشترياه، و تبادلاه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الثمن و المثمن، ليطلعا على عيبهما لو كان فيهما حتى لا يوجب العيب الحزازة و الضغائن في نفسيهما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فثبوت خيار المجلس للعاقد الواحد حينئذ ليس ببعيد، لعين الملاك الموجود في العاقدين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العاقد الواحد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لكن الإشكال في ثبوت هذا التنقيح، حيث لا علم لنا بمناطات الأحكام و عللهما، لقصور عقولنا بدركها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يمكننا القول بأن المناط في وضع الخيار و جعله هو التروي و التفكر حتى نقول بجريانه في العاقد الواحد بعين الملاك الموجود في المتعدد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بالإضافة إلى أن احتمال التعدد الحقيقي دخيل في الحكم بخيار المجلس للعاقد، لا التعدد الاعتباري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نظرية اخرى لشيخنا الانصاري قدس سره غير النظرية الاولى التي افاده في 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يخلو عن قوة</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 الأول التوقف في ثبوت خيار المجلس للعاقد الواحد، فلا </w:t>
      </w:r>
      <w:r>
        <w:rPr>
          <w:rFonts w:eastAsia="Amiri" w:cs="Amiri" w:ascii="Amiri" w:hAnsi="Amiri"/>
          <w:color w:val="111111"/>
          <w:sz w:val="28"/>
          <w:szCs w:val="28"/>
          <w:rtl w:val="true"/>
          <w:lang w:bidi="ar-SA"/>
        </w:rPr>
        <w:t xml:space="preserve">- </w:t>
      </w:r>
      <w:bookmarkStart w:id="123" w:name="pg15587_209504"/>
    </w:p>
    <w:p>
      <w:pPr>
        <w:pStyle w:val="BookText"/>
        <w:rPr/>
      </w:pPr>
      <w:bookmarkEnd w:id="123"/>
      <w:r>
        <w:rPr>
          <w:rFonts w:ascii="Amiri" w:hAnsi="Amiri" w:eastAsia="Amiri" w:cs="Amiri"/>
          <w:color w:val="111111"/>
          <w:sz w:val="28"/>
          <w:sz w:val="28"/>
          <w:szCs w:val="28"/>
          <w:rtl w:val="true"/>
          <w:lang w:bidi="ar-SA"/>
        </w:rPr>
        <w:t xml:space="preserve">ثم لو قلنا بالخيار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بقاؤه إلى أن يسقط باحد المسقطات غير التفرق</w:t>
      </w:r>
      <w:r>
        <w:rPr>
          <w:rFonts w:eastAsia="Amiri" w:cs="Amiri" w:ascii="Amiri" w:hAnsi="Amiri"/>
          <w:color w:val="111111"/>
          <w:sz w:val="28"/>
          <w:szCs w:val="28"/>
          <w:rtl w:val="true"/>
          <w:lang w:bidi="ar-SA"/>
        </w:rPr>
        <w:t>:</w:t>
      </w:r>
    </w:p>
    <w:p>
      <w:pPr>
        <w:pStyle w:val="Heading6"/>
        <w:numPr>
          <w:ilvl w:val="5"/>
          <w:numId w:val="1"/>
        </w:numPr>
        <w:rPr/>
      </w:pPr>
      <w:bookmarkStart w:id="124" w:name="__RefHeading___Toc9806436_2142443653"/>
      <w:bookmarkStart w:id="125" w:name="_Toc46"/>
      <w:bookmarkEnd w:id="124"/>
      <w:r>
        <w:rPr>
          <w:rtl w:val="true"/>
        </w:rPr>
        <w:t>مسألة</w:t>
      </w:r>
      <w:r>
        <w:rPr>
          <w:rtl w:val="true"/>
        </w:rPr>
        <w:t xml:space="preserve">: </w:t>
      </w:r>
      <w:r>
        <w:rPr>
          <w:rtl w:val="true"/>
        </w:rPr>
        <w:t>قد يستثنى بعض أشخاص المبيع عن عموم ثبوت هذا الخيار</w:t>
      </w:r>
      <w:bookmarkEnd w:id="125"/>
    </w:p>
    <w:p>
      <w:pPr>
        <w:pStyle w:val="Heading6"/>
        <w:numPr>
          <w:ilvl w:val="5"/>
          <w:numId w:val="1"/>
        </w:numPr>
        <w:rPr/>
      </w:pPr>
      <w:bookmarkStart w:id="126" w:name="__RefHeading___Toc9806438_2142443653"/>
      <w:bookmarkStart w:id="127" w:name="_Toc47"/>
      <w:bookmarkEnd w:id="126"/>
      <w:r>
        <w:rPr>
          <w:rtl w:val="true"/>
        </w:rPr>
        <w:t>اشارة</w:t>
      </w:r>
      <w:bookmarkEnd w:id="1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يستثنى بعض أشخاص المبيع عن عموم ثبوت هذا الخيار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6"/>
        <w:numPr>
          <w:ilvl w:val="5"/>
          <w:numId w:val="1"/>
        </w:numPr>
        <w:rPr/>
      </w:pPr>
      <w:bookmarkStart w:id="128" w:name="__RefHeading___Toc9806440_2142443653"/>
      <w:bookmarkStart w:id="129" w:name="_Toc48"/>
      <w:bookmarkEnd w:id="128"/>
      <w:r>
        <w:rPr>
          <w:rtl w:val="true"/>
        </w:rPr>
        <w:t>منها</w:t>
      </w:r>
      <w:r>
        <w:rPr>
          <w:rtl w:val="true"/>
        </w:rPr>
        <w:t xml:space="preserve">: </w:t>
      </w:r>
      <w:r>
        <w:rPr>
          <w:rtl w:val="true"/>
        </w:rPr>
        <w:t>من ينعتق على احد المتبايعين</w:t>
      </w:r>
      <w:r>
        <w:rPr>
          <w:rtl w:val="true"/>
        </w:rPr>
        <w:t>.</w:t>
      </w:r>
      <w:bookmarkEnd w:id="1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ينعتق على احد المتبايعين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المشهور 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الخيار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عن ظاهر المسالك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وفاق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نحكم لا بثبوته له، و لا بعدمه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بخيار المجلس للعاقد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فالظاهر بقاؤه إلى أن يأتي احد المسقطات فيسقط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لم يكن المسقط الافتراق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هو فلا يسقط الخيار به، لعدم تصوره في العاقد الواحد كما عرفت، فنستصحب الخيار في الافتراق إلى أن يأتي مسقط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المسألة الثالثة من المسائل الخمس من مسائل خيار المجلس المشار إليها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خيار المجلس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من بعض اشخاص المبيع المستثنى من خيار المجلس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المبيع الذي يعتق على احد المتبايعين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في الابوين، أو احدهما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لا للبائع، و لا للمشتري</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عدم الخيار مطلقا، لا للبائع و لا للمشتري فيمن يعتق عليهما محل وفاق و اتفاقي بين اصحابنا الامامية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احتمل في الدروس ثبوت الخيار للبائع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الكلام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القول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توقف الملك على انقضاء الخيار،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ثبوت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أنه لا إشكال في عدم ثبوت الخيار بالنسبة إلى نفس العين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الأدلة الانعتاق بمجرد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الفسخ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بالخيار من حينه، لا من اصله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في ثبوت خيار المجلس للبائع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إن قبل بتوقف الملك على انقضاء مدة الخيار، كما افاده الشيخ اعلى اللّه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إشكال في ثبوته للبائع، لعدم حصول التلف بالاعتاق، لعدم تحقق الملكية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من يعتق على البائع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ثبوت الخيار بالنسبة الى من يعتق على احد المتبايعين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أدلة عتق من يعتق على احد المتبايعين هو عتقه بمجرد تملكه من قبلهما، لأنه بعد حصول الملكية الآنية يعتق المبيع حالا و بدون أي تعطيل، فلا يبقى ملك للمشتري حتى يثبت للبائع خيار فيه، ليتمكن من استرداده من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فالخيار بالنسبة إلى العين المعتقة على المشتري مفقود في المقام ليتمسك به البائع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الوهم أنه</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ذا لم يأخذ البائع بخياره، ليسترد للبيع‌؟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لا دليل على زواله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بالفسخ، مع قيام الدليل على عدم زوال الحرية بعد تحققها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احتمال ضعفه في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ظهر من ينعتق عليه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 له حق الفسخ فيه يثبت الخيار فيسترد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فاجاب قدس سره أن الفسخ بالخيار من حين الفسخ، لا من اصل العقد الذي هو اوّل زمن تحققه و حدوثه، ليثبت للبائع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بعبارة أوضح أن فسخ البيع إنما يؤثر في زوال البيع من حين الفسخ لا من حين حدوث البيع و اوّل تحققه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العتق فيتحقق بالملكية الآنية من حين حدوث البيع، و تملكه للمبيع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الفسخ يوجب الزوال من حين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 الفسخ لم يكن المبيع ملكا للمشتري حتى يتمكن البائع من استرداد من يعتق على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فالعين المبيعة خارجة عن مورد الخيار، لزوال الملكية بالاعتاق الحاصل بالشراء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اثر للعقد حتى يبقى خيار للبائع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لا دليل على زوال عتق من عتق على المشتري بمجرد شرائه و تملكه له آنا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 أن للبائع حق الفسخ بالخيار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 دليل على عود الحر الى الرقية بعد تحقق الحرية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قيام الحجة على عدم زوال الحرية بعد تحققها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نعم هناك احتمال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رجوع الحر الى الرقية فيما إذا ظهر من يعتق على المشتري معيبا</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الاحتمال مبني على تزلزل العتق حينئذ</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معيبا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تزلزل العتق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الخيار بالنسبة إلى اخذ القيمة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الجمع بين ادلة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 دليل عدم عود الحر إلى الرقية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فيفرض المعتق كالتالف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انتقل إليه أن يدفع القيمة و يسترد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ذكره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وطّن نفسه على الغبن المالي و المقصود من الخيار أن ينظر و يتروى لدفع الغبن عن نفسه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ضعّف العلامة قدس سره هذا الاحتمال في التحرير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بالجر صفة لكلمة احتمال في قوله في 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على احتمال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هنا كان الكلام حول خيار المجلس ثبوتا و نفيا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بالنسبة الى العين المبيعة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من يعتق على المشتري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اخذ في البحث عن قيمة من يعتق على المشتري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ثبوت خيار المجلس للبائع بالنسبة إلى قيمة من يعتق على المشتري، ليأخذها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مقتضى الجمع بين دليل ثبوت الخيار بالنسبة إلى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 دليل عدم عود الحر إلى الرقية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منه المشتري اي فله بسبب انتقال من يعتق عليه اعطاء البائع قيمته السوقية، ثم يسترد من البائع الثمن الذي دفعه إليه تجاه من عتق عليه</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بيان لما ذكره العلامة قدس سره في التذكرة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ممنوع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التوطين على شرائه عالما بانعتاقه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توطينا على الغبن من حيث المعاملة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انتقل عنه أن يدفع الثمن و يأخذ القيمة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خلاصة ما ذكره قدس سره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المشتري ليس له خيار لأنه وطّن نفسه و هيأها للغبن و الضرر المالي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لعلمه بعتق من اقدم على شرائه فلا خيار له في اصل العين، و لا في قيمة العين، لأن الخيار في القيمة فرع الخيار في العين و هي ليس فيها خيار، لأن الغرض من تشريع الخيار و وضعه هو تروي المتعاقدين و تفكرهما حتى يدفعا عنهما الغبن و الضرر المالي فيما إذا كان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غبن هنا، لعلم المشتري بعتق من يشتريه بمجرد الشراء بعد تملكه له آنا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مجال للغبن حتى يدفع بالخيار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اشترى من ينعتق عليه بالملك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على ما افاده العلامة و قد ذكره في المتن فلا نعيده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كذا يجب على من انتقل عنه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البائع دفع الثمن المأخوذ من المشتري إليه و يأخذ منه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كان الثمن في ذمة المشتري و لم يؤخذ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مورد للرد، للتهاتر القهري إذا كانت القيمة و الثمن متساويتين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كان احدهما زائدا عن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فالتهاتر القهري يحصل في المتساويين</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الزائد فيرجع إلى صاحبه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تغليب جانب العتق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يجدي مانعا عن دفع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الانصاف أنه لا وجه للخيار لمن انتقل إليه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آخر منه على ما افاده العلامة قدس سرهما في 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خلاصة ما افاده العلامة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البائع لا خيار له أيضا، لأننا نغلب جانب العتق، فلا يبقى خيار له، ليسترد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الرد أن تغليب جانب العتق إنما يفيد مانعا عن الخيار في نفس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في قيمة العبد المعتق، فلا مجال للاستدلال بالغلبة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من جهة البائع فهو و إن كان غير معاوضة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النظر إلى جانب العتق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عليك أن في المصدر لا توجد كلمة التغليب كما رايت عند نقلنا عبارة التذكرة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النظر إلى جانب العتق اقوى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فالشيخ الانصاري قدس سره نقل مراد العلامة قدس سره بالمعنى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 منه قدس سره عما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ثبوت الخيار للمشتري فله استرجاع الثمن من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ثبوت الخيار للبائع فله اخذ قيمة العبد المعتق على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يروم قدس سره بهذا الرجوع اثبات عدم خيار المجلس للمشتري</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خلاصته أن المشتري كان عالما بالعتق، فهو اقدم على ضرر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شراءه اتلاف له في الحقيقة، و اخراج له عن المالية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سيجيء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الخيار بالاتلاف، بل بأدنى تصرف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فعدم ثبوته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عدم ثبوت الخيار لمن انتقل عنه،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بيعه ممن ينعتق عليه اقدام على اتلافه، و اخراجه عن المالية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الحاصل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الملك فيمن ينعتق عليه تقديري، لا تحقيقي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نفسه، و اتلاف ماله، لأنه بشرائه فقد اقدم على اتلاف ماله و اخرجه عن المالية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تشمله 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اقدم على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شراء المشتري من يعتق عليه كما عرفت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في مسقطات خيار المجلس، و خيار الحيوان و خيار الشرط في هذا الجزء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عدم ثبوت خيار المجلس للمشتري بالاتلاف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أولى من عدم ثبوت الخيار له بأدنى تصرف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مما 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خيار لمن انتقل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يظهر وجه عدم ثبوت الخيار لمن انتقل المبيع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البائع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وجه الظهور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خلاصته أن بيع من يعتق على المشتري إقدام من البائع على اتلاف ماله، و اخراجه عن المالية، لتحرره عن المالية حالا بعد تملك المشتري لمن يعتق عليه آنا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تشمله 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اقدم</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خلاصة الكلام في المقام أن لنا نوعين من الملك</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فالمعاملة عليه من المتبايعين مواطاة على اخراجه عن المالية، و سلكه في سلك ما لا تتمول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تقديريا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تحقيقيا، لأن منشأهما هو اختلاف النظر بين الفقهاء رضوان اللّه عليهم اجمعين في الجمع بين الخبرين و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العمودان لا يملكان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في عدم قابليتهما للتملك ابدا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عتق إلا في 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في قابلية العمودين للتملك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فطريق الجمع بين الخبرين هو رفع اليد عن ظهور الاول، و حمله على استقرار التملك ابدا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المراد من عدم تملك الولد العمودين هو التملك الحقيقي بنحو الاستقرار و الدوام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بنحو الآنية المعبر عنها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 التقديري اي الفرضي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 لا يملكهما دائما و ما داما موجودين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رفع اليد عن ظهور الثاني و حمله على الملك الفرضي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المراد من الملك حينئذ الملكية التقديرية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 يملكهما آنا مّا حتى يحصل العتق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ففيما نحن فيه لو قلنا بالملكية التقديرية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فالمعاملة على من يعتق عليه المبيع تكون مواطاة من البائع و المشتري على اخراج المبيع عن المالية، و جعله في جملة الأحرار الذين لا يجوز بيعهم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يبذل بإزائهم المال تجاه المعاملة عليهم</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فيكونان في سلك ما لا يتمول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لكنه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مع علمهما، فتأمل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ثبوت الخيار لمن انتقل عنه مبني على أن الخيار و الانعتاق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يحصلان بمجرد البيع‌؟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التحقيق المذكور حول تقسيم الملك إلى نوعين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التقديري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 الملكية في المشتري على من يعتق عليه ملكية تقديرية، و أنه لا خيار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حسن فيما إذا كان البائع و المشتري عالمين بعتق المبيع حالا و بمجرد الشراء، لعدم تملك المشتري عموديه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 إلى أن التصرف و الاتلاف المتأخرين عن العقد هما اوجبا سقوط الخيار بحكم الأخبار الظاهرة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أين هذا من تواطئهما قبل العقد على العقد؟ الذي هو سبب للتلف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يجري حكم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التواطؤ على الثاني و هو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سقوط الخيار استفيد من الأخبار الدالة على أن التصرف و الاتلاف هما الموجبان لسقوط الخيار، لا تواطؤ المتعاقدين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تأتي الاشارة إلى هذه الاخبار في خيار الحيوان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القائل هو المحقق التستري قدس سره في مقابيسه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يروم به اثبات الخيار للبائع في قيمة العبد المعتق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بنى ثبوت الخيار للبائع على أربعة احتمالات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نذكر كل احتمال عند رقمه الخاص</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الاحتمال الاول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أو بعد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الملك آنا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الاول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بالاول، و الثاني بالثاني‌؟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بالعكس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الاولين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يقوى القول بالعدم لأنصية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العتق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الخيار و العتق يوجدان في الخارج دفعة واحدة بمجرد تحقق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الاحتمال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الخيار و العتق يتحققان خارجا بعد تحقق الملك للمشتري آنا 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الاحتمال الثالث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تحقق الخيار خارجا بمجرد تحقق العتق</w:t>
      </w:r>
      <w:r>
        <w:rPr>
          <w:rStyle w:val="FootnoteAnchor"/>
          <w:rtl w:val="true"/>
        </w:rPr>
        <w:footnoteReference w:id="49"/>
      </w:r>
      <w:r>
        <w:rPr>
          <w:rFonts w:ascii="Amiri" w:hAnsi="Amiri" w:eastAsia="Amiri" w:cs="Amiri"/>
          <w:color w:val="111111"/>
          <w:sz w:val="28"/>
          <w:sz w:val="28"/>
          <w:szCs w:val="28"/>
          <w:rtl w:val="true"/>
          <w:lang w:bidi="ar-SA"/>
        </w:rPr>
        <w:t>عقيب ثبوت الملك للمشتري آنا 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الاحتمال الرابع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 العتق خارجا بالبيع و الخيار بعد ثبوت الملك للمشتري آنا 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الاحتمال الاول و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الاحتمال الرابع، اي فعلى الاحتمال الاول و الثاني و الرابع يقوى القول بعدم ثبوت خيار المجلس للبائع في قيمة العبد المعتق على المشتري</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ثبوت الخيار على الاحتمال الاول و الثاني و الرابع اي عدم الثبوت لاجل أن أخبار عتق العمودين أشد صراحة في خروج العين المبيعة عن الملكية، و أنهما يصيران حرين بمجرد الشراء فلا مجال للخيار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القيمة بدل العين فيمتنع استحقاقها من دون المبدل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لسبق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تعلقه على الاخير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يحتمل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قويا الثبوت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الحقين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بالجر عطفا على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 الجارة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في 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التعليل الثاني لعدم ثبوت خيار المجلس للبائع على الاحتمال الاول و الثاني و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قيمة العبد بدل عن العين التالفة بحكم العتق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 عدم استحقاق البائع المبدل الذي هي العين المبيعة لتحررها بمجرد الشراء، و اذا لم يستحق العين فلا مجال لاسترداده قيمة العين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التعليل الثالث لعدم ثبوت خيار المجلس للبائع على الاحتمال الاول و الثاني و الرابع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على فرض احتمال الرابع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حصول الحرية بالبيع، و الخيار بعد ثبوت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يكون حصول العتق قبل حصول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يكون العتق اسبق على 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متممات كلام المحقق التستري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 و يحتمل قويا ثبوت الخيار للبائع في قيمة العبد المعتق على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استدل على ذلك بأدلة ثمانية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نشير إلى كل واحد منها عند رقمها الخاص</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الدليل الاول اي القول بثبوت الخيار للبائع لاجل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دفعا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للمنافاة من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عملا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الجمع بين الحقين و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حق البائع، و حق العتق، لأنه في صورة القول بعدم الثبوت له يلزم تفويت حق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لا حق له للرجوع إلى القيمة التي يستحقها بالفسخ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الدليل الثاني اي القول بثبوت الخيار للبائع لقيمة العبد المعتق لاجل دفع المنافاة الحاصلة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المنافاة هو التنافي الحاصل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 استحقاق البائع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 رجوع العبد المعتق إلى الحرية، لأن البائع يستحق الفسخ المقتضي لرجوع كل من العوضين إلى صاحبه الاصلي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 تعذر عود العبد إلى الرقية بعد تحقق الحرية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دفع المنافاة فعبارة عن فسخ البائع، ليرجع إلى قيمة العبد المعتق ليأخذها من المشتري، و المشتري يسترد الثمن من البائع، لتعذر عود العبد المعتق إلى الرقية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فبهذا الدفع يرتفع المنافاة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الدليل الثالث لثبوت خيار المجلس للبائع في قيمة العبد المعتق على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 القول بثبوت الخيار لاجل النصين الواردين في المقام و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حق الخيار، و دليل عتق العبد بمجرد الشراء</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لازم العمل بهما هو رجوع المشتري إلى الثمن، و بقاء المبيع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بالاجماع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عدم امكان زوال يد البائع عن العوضين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تنزيلا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للفسخ منزلة الارش، مع ظهور عيب في احدهما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حريته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نتيجة هذا العمل هو زوال يد البائع عن العوضين و هو خلاف الاجماع، فلذا اضطر صاحب المقابيس قدس سره إلى ذكر الاجماع فعطفه على العمل بالنصين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بالاجماع على عدم امكان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الدليل الرابع لثبوت الخيار للبائع في قيمة العبد المعتق على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 القول بثبوت الخيار لأجل الاجماع القائم على عدم امكان زوال يد البائع عن العوضين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الدليل الخامس لثبوت الخيار للبائع في قيمة العبد المعتق على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 القول بثبوت الخيار لاجل تنزيل فسخ البائع في اخذه بدل المبيع منزلة الارش عند ظهور عيب في العبد المعتق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أن الغاية من جعل الارش في المبيع المعيب هو تدارك الضرر المتوجه على احد المتعاقدين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فيما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عتق العبد على المشتري، فان دفع قيمة هذا العبد له لاجل تدارك الضرر المتوجه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قال المحقق التستري قدس سره</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تنزيلا للفسخ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الفسخ فيما نحن فيه ليس فسخا حقيقيا، ليستدعي عود كل من العوضين بعينهما إلى صاحبه</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 العتق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تلف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لأنهم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حكموا بجواز الفسخ و الرجوع الى القيمة فيما اذا باع بشرط العتق فظهر كونه ممن ينعتق على المشتري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الفسخ هنا عبارة عن أخذ قيمة العين بلا فسخ للمعاملة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اخذ الارش في قبال الوصف الفائت، أو الجزء التالف لو ظهر المبيع معيبا، أو الثمن معيبا، مع أن العين باقية على حالها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تنزيلا اي و تنزيلا للعتق منزلة تلف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الدليل السادس لثبوت الخيار للبائع في قيمة العبد المعتق على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 إن القول بالثبوت لاجل تنزيل العبد المعتق منزلة تلف العين في أيام الخيار اذا كان لاحد المتبايعين، أو لكليهما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في بيع الحيوان بالحيوان، أو كان لاحدهما خيار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أن لصاحب الخيار الفسخ، و الرجوع الى البدل إن كانت العين تالفة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فيما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العتق القهري في العبد المبيع على من يعتق عليه، فللبائع قيمة هذا العبد بدلا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الدليل السابع لثبوت الخيار للبائع في قيمة العبد المعتق قهرا على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 القول بثبوت الخيار لاجل حكم الفقهاء بجواز الفسخ و الرجوع الى قيمة العبد اذا بيع على عبد بشرط أن يعتقه</w:t>
      </w:r>
      <w:r>
        <w:rPr>
          <w:rStyle w:val="FootnoteAnchor"/>
          <w:rtl w:val="true"/>
        </w:rPr>
        <w:footnoteReference w:id="50"/>
      </w:r>
      <w:r>
        <w:rPr>
          <w:rFonts w:ascii="Amiri" w:hAnsi="Amiri" w:eastAsia="Amiri" w:cs="Amiri"/>
          <w:color w:val="111111"/>
          <w:sz w:val="28"/>
          <w:sz w:val="28"/>
          <w:szCs w:val="28"/>
          <w:rtl w:val="true"/>
          <w:lang w:bidi="ar-SA"/>
        </w:rPr>
        <w:t>ثم ظهر أنه يعتق على المشتري قهرا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كان اباه</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فكما أن البائع يرجع الى القيمة، ليتدارك ضرره، لعدم رجوع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تعيب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يوجب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الفرق بينه و بين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الثالث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يتجه الثاني،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العبد الى الرقية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فيما نحن فيه يرجع البائع الى القيمة، لعين الملاك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الدليل الثامن لثبوت الخيار للبائع في قيمة العبد المعتق على المشتري قهرا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القول بالرجوع لاجل أن المبيع صار ذا عيب بسبب تحرره و عتقه القهري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التعيب يوجب الفسخ و الرجوع الى القيمة، ليتدارك الضرر المتوجه نحو البائع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 صاحب المقابيس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فرق ظاهرا بين المبيع المشترط عتقه، ثم ظهر كونه ممن يعتق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 المبيع الذي لم يشترط فيه العتق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الرجوع الى القيمة، لاتحاد الملاك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عرفت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متممات كلام المحقق التستري صاحب المقابيس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على الاحتمال الثالث المشار إليه في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حصول الخيار بمجرد البيع، و الاعتاق بالملك المعبر عنه في قول الشيخ قدس سره في 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لما 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لسبق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 حق الخيار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الاول بالاول، و الثاني بالثاني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يتجه الاحتمال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ثبوت الخيار للبائع في قيمة العبد المعتق قهرا على المشتري عند قول شيخنا الانصاري قدس سره في 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بعد ثبوت الملك آنا 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لاتجاه الاحتمال الثاني على الاحتمال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 الاتجاه المذكور لاجل الأدلة الثمانية التى اقامها صاحب المقابيس قدس سره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قويا الثبوت، جمعا</w:t>
      </w:r>
    </w:p>
    <w:p>
      <w:pPr>
        <w:pStyle w:val="BookText"/>
        <w:rPr/>
      </w:pPr>
      <w:r>
        <w:rPr>
          <w:rFonts w:ascii="Amiri" w:hAnsi="Amiri" w:eastAsia="Amiri" w:cs="Amiri"/>
          <w:color w:val="111111"/>
          <w:sz w:val="28"/>
          <w:sz w:val="28"/>
          <w:szCs w:val="28"/>
          <w:rtl w:val="true"/>
          <w:lang w:bidi="ar-SA"/>
        </w:rPr>
        <w:t>و نحن ذكرنا الأدلة الثمانية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الهامش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الهامش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الهامش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الهامش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الهامش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الهامش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الهامش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الهامش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ثان لاتجاه الاحتمال الثاني على الاحتمال الثالث</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 القول بثبوت الخيار للبائع في قيمة العبد المعتق على المشتري قهرا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تقدم حق الخيار على حق الانتقال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عروض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العتق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كان المختار في الخيار أنه بمجرد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العتق أنه بعد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الأخبار، و كلام الأصحاب على أن أحكام العقود و الايقاعات تتبعها بمجرد حصولها إذا لم يمنع عنها مانع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بالجر عطفا على مجرور اللام الجارة في قوله في 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لسبق، اي و لعروض العتق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تعليل ثالث لاتجاه الاحتمال الثاني على الاحتمال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العتقية قد حصلت بعد حصول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فهي متأخرة زمانا عن حق الخيار، و أسبق منه رتبة</w:t>
      </w:r>
      <w:r>
        <w:rPr>
          <w:rStyle w:val="FootnoteAnchor"/>
          <w:rtl w:val="true"/>
        </w:rPr>
        <w:footnoteReference w:id="51"/>
      </w:r>
      <w:r>
        <w:rPr>
          <w:rFonts w:ascii="Amiri" w:hAnsi="Amiri" w:eastAsia="Amiri" w:cs="Amiri"/>
          <w:color w:val="111111"/>
          <w:sz w:val="28"/>
          <w:sz w:val="28"/>
          <w:szCs w:val="28"/>
          <w:rtl w:val="true"/>
          <w:lang w:bidi="ar-SA"/>
        </w:rPr>
        <w:t>لأن الخيار يثبت بمجرد العقد الحاصل في الخارج بالايجاب و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العتق يحصل بعد تملك المشتري عموديه، أو احدهما آنا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المقدار من التأخر كاف في حصول التقدم في 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صاحب المقابيس افاد أن مختارنا في ثبوت الخيار للبائع في قيمة العبد المعتق على المشتري قهرا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تحققه بمجرد العقد، و في تحقق العتق بعد تحقق الملك آنا 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متممات كلام المحقق التستري قدس سره في مقابيسه يروم بكلامه هذا تأييد مذهبه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ثبوت الخيار للبائع في قيمة العبد المبيع و المعتق على المشتري قهرا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 أن ظاهر الأحاديث الواردة في العبد المعتق على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كلمات الأصحاب رضوان اللّه عليهم</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دال على أن أحكام العقود و الايقاعات تابعة لموضوعاتها، اي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غير فرق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الخيار،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صرحوا بأن الخيار يثبت بعد العقد، و أنه علة و المعلول لا يتخلف عن علته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الاعناق لا يتخلف عن الملك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فالأقرب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الاخير</w:t>
      </w:r>
      <w:r>
        <w:rPr>
          <w:rStyle w:val="FootnoteAnchor"/>
          <w:rtl w:val="true"/>
        </w:rPr>
        <w:footnoteReference w:id="52"/>
      </w:r>
      <w:r>
        <w:rPr>
          <w:rFonts w:ascii="Amiri" w:hAnsi="Amiri" w:eastAsia="Amiri" w:cs="Amiri"/>
          <w:color w:val="111111"/>
          <w:sz w:val="28"/>
          <w:sz w:val="28"/>
          <w:szCs w:val="28"/>
          <w:rtl w:val="true"/>
          <w:lang w:bidi="ar-SA"/>
        </w:rPr>
        <w:t>كما هو ظاهر المختلف و السرائر</w:t>
      </w:r>
      <w:r>
        <w:rPr>
          <w:rStyle w:val="FootnoteAnchor"/>
          <w:rtl w:val="true"/>
        </w:rPr>
        <w:footnoteReference w:id="5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يتحقق وجودها خارجا بوجود موضوعاتهما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فمتى تحققنا تحققت أحكامهما، لأنهما علتان لها، و الأحكام معلولات فلا يجوز الانفكاك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 أن تحقق العقود خارجا بعد تمامية تاء قبلت،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تحقق الايقاعات بعد تمامية قاف انت طالق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لا يكون هناك فرق في متابعة الأحكام لموضوعاتها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 الخيار،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بقية أحكام العقود و الايقاعات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ترتبها على موضوعاتها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يحصل العتق بمجرد الملكية الآنية، بناء على أنه لا عتق إلا في 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رأي صاحب المقابيس قدس سره في خيار المجلس للبائع في قيمة العبد المبيع على المشتري، المعتق عليه قهرا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خلاصته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الأقرب إلى الصواب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القول الاخير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الاحتمال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المشار إليه في الهامش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تحقق العتق خارجا بالبيع</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الخيار بعد ثبوت الملك للمشتري آنا مّا</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 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الشهيد</w:t>
      </w:r>
      <w:r>
        <w:rPr>
          <w:rStyle w:val="FootnoteAnchor"/>
          <w:rtl w:val="true"/>
        </w:rPr>
        <w:footnoteReference w:id="54"/>
      </w:r>
      <w:r>
        <w:rPr>
          <w:rFonts w:ascii="Amiri" w:hAnsi="Amiri" w:eastAsia="Amiri" w:cs="Amiri"/>
          <w:color w:val="111111"/>
          <w:sz w:val="28"/>
          <w:sz w:val="28"/>
          <w:szCs w:val="28"/>
          <w:rtl w:val="true"/>
          <w:lang w:bidi="ar-SA"/>
        </w:rPr>
        <w:t>إن لم يثبت الاجماع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يؤيده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اطلاق الأكثر، و دعوى ابن زهرة الاجماع</w:t>
      </w:r>
      <w:r>
        <w:rPr>
          <w:rStyle w:val="FootnoteAnchor"/>
          <w:rtl w:val="true"/>
        </w:rPr>
        <w:footnoteReference w:id="55"/>
      </w:r>
      <w:r>
        <w:rPr>
          <w:rFonts w:ascii="Amiri" w:hAnsi="Amiri" w:eastAsia="Amiri" w:cs="Amiri"/>
          <w:color w:val="111111"/>
          <w:sz w:val="28"/>
          <w:sz w:val="28"/>
          <w:szCs w:val="28"/>
          <w:rtl w:val="true"/>
          <w:lang w:bidi="ar-SA"/>
        </w:rPr>
        <w:t xml:space="preserve">على ثبوت خيار المجلس في جميع ضروب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المبيع من غير استثناء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انتهى كلامه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مقامه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صرح صاحب المقابيس قدس سره بالثبوت بقوله كما نقل عنه شيخنا الانصاري في 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قويا الثبوت، جمعا بين الحقين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متممات كلام صاحب المقابيس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 و مال الى ثبوت الخيار للبائع الشهيد الاول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متممات كلام صاحب المقابيس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 و يؤيد ثبوت الخيار للبائع اطلاق كلمات أكثر الفقهاء رضوان اللّه عليهم في الخيار، حيث قالوا في خيار المجلس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ثابت للبائع و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الاطلاق شامل بيع المملوك على من يعتق عليه قهرا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أقسام البيع و أنواعه حتى بيع العبد على من يعتق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فالاطلاقات الواردة من أكثر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الاجماع المدعى من ابن زهرة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كافيتان في جميع أقسام البيع حتى بيع المملوك على من يعتق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ثبوت الخيار للبائع في قيمة العبد المعتق على المشتري قهرا</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ما افاده المحقق التستري قدس سره في مقابيسه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يعتبر في فسخ العقد بالخيار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 شيخنا الانصاري يروم به النقاش مع المحقق التستري قدس سرهما فيما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ثبوت الخيار للبائع في قيمة العبد المعتق على المشتري قهرا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هو ديدن شيخنا الانصاري في جميع محاوراته العلمية مع الأعاظم في كتابيه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الرسائل و المكاسب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أفاد قدس سره أن ثبوت الخيار للبائع، و عدمه يدور مدار المعنى المراد من الفسخ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حقيقة الفسخ لا تخلو من احد امرين في الواقع و نفس الامر على سبيل منع الخلو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نشير إليهما عند رقمهما الخاص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الامر الاول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 اعتبرنا في فسخ العقد بالخيار، أو بالتقايل خروج الملك عن ملك من انتقل إليه الذي هو المشتري بعد أن دخل في ملكه بالشراء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دخوله في ملك من انتقل عنه الذي هو البائع بعد أن خرج عن ملكه بالبيع، لاستلزام خروج احد العوضين عن ملك احدهما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دخوله في ملك الآخر و لو على نحو الملكية الفرضية التقديرية المعبر عنها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الملكية الآنية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يكن وجه لخيار البائع، و إن قلنا بحصول الخيار للبائع بمجرد وقوع العقد، و قلنا بحصول العتق عقيب تملك العبد على نحو الترتب</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بمعنى تأخر رتبة العتق عن رتبة الخيار كما عرفت آنفا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بالتقايل خروج الملك عن ملك من انتقل إليه الى ملك من انتقل عنه، نظرا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خروج احد العوضين عن ملك احدهما يستلزم دخول الآخر فيه و لو تقديرا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يكن وجه للخيار فيما نحن فيه، و لو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يكون الخيار بمجرد العقد، و الانعتاق عقيب الملك آنا مّا، إذ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برفع العقد لا يقبل المنعتق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يخرج عن ملك المشتري الى ملك البائع و لو تقديرا، إذ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ملكية المشتري لمن ينعتق عليه ليست على وجه يترتب عليه سوى الانعتاق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لملازمة خروج الملك عمن انتقل إليه الى دخوله في ملك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عرفته عند قولنا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لاستلزام خروج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لو وصلية و ليست شرطية حتى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جزاؤها؟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 لعدم وجه لخيار البائع على الاعتبار المذكور في قوله قدس سره في 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الفسخ من البائع موجب لرفع العقد و إذا رفع العقد فلا مجال لخروج العبد المعتق عن ملك المشتري، و دخوله في ملك البائع و لو تقديرا، لعدم قابليته لذلك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قابلية خروج العبد المعتق عن ملك المشتري و دخوله في ملك البائع</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تملك المشتري من يعتق عليه قهرا ليس على حد بقية الأشياء المملوكة للانسان القابلة للتصرف فيها كيف شاء و اراد</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 لا يجوز تقديره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الفسخ قبل الانعتاق خارجا عن ملك المشتري الى ملك البائع ثم انعتاقه مضمونا على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بيع المشتري المبيع في زمن الخيار ثم فسخ البائع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تملكه له محدود، و تصرفه فيه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التملك الآني، و التصرف اللحاظى، ليتسنى له عتقه، حيث لا عتق إلا في ملك، ليمكن الجمع بين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عنق إلا في 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الولد لا يملك عموديه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يجوز تقدير ملكية العبد المعتق مرة ثانية بعد فسخ البائع و خروج العبد عن ملك المشتري، و دخوله في ملك البائع ثم عتقه على المشتري مشروطا عليه ضمانه قيمة العبد و دفعها الى البائع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تقدير ملكية العبد المعتق مرة 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معناه في هذه الصفحة 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تنظير لعدم قابلية ارجاع العبد المعتق الى ملكية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نحن فيه نظير بيع المشتري ما اشتراه في زمن خيار البائع ثم فسخ البائع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أن المبيع لا يمكن رده الى البائع بعد فسخه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فيجب حينئذ على المشتري اعطاء قيمة المبيع إلى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فيما نحن فيه الواجب على المشتري اعطاء قيمة العبد المعتق عليه قهرا الى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لم يكن للمشتري حق الخيار في بيع ما اشتراه في زمن خيار البائع</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إذا كان له الخيار فالواجب عليه استرداد المبيع بخياره و رده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البائع إذا اراد العين و لم يرض بالقيمة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شيخنا الانصاري قدس سره افاد في هذا المقام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 يرفع العقد لا يقبل المنعتق عليه لأن يخرج عن ملك المشتري الى ملك البائع و لو تقديرا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كانت العبارة خارجة عن السلاسة و الفصاحة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فراجعت النسخ الموجودة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فرأيتها كما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فاحببت لفت نظر قرائنا الكرام النبلاء إلى جهات ثلاثة كلها مهمة بنظري القاصر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اذكر لك تلك الجهات، لتطالعها بامعان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لتكن انت الحكم في صدق مقالتي، أو خطئي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كثر استعمال 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انعتق منعتق انعتاق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الكتب الفقهية لعلمائنا الأعلام، و فطاحلهم الأفذاذ قدس اللّه أسرارهم، و عطر اللّه مراقدهم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سيدنا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اللّه نفسه الزكية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استعمل الكلمة في مصنفه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انفردت به الامامية أن العبد إذا كان بين شريكين، أو أكثر من ذلك فاعتق احد الشركاء نصيبه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انعتق ملكه من العبد خاصة</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كان هذا المعتق موسرا طولب بابتياع حصص شركائه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فاذا ابتاعها انعتق جميع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المطبعة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الاشرف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شيخنا المشتهر في الآفاق فقيه الدهر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اللّه نفسه الزكية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استعمل الكلمة في مصنفه النفيس الثمين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شرائع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كان اسمها حرة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 حرة، فان قصد الإخبار لم تنعتق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شرائع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الحديثة الجزء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قدس اللّه نفسه في موضع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ملكتك فانت حر لم ينعتق مع الملك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استاد الكل على الاطلاق المشتهر في الآفاق نابغة الدهر و فريد العصر مفخرة الكون بلا منازع و مخالف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العلامة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اللّه روحه الطاهرة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استعمل الكلمة في مصنفيه العظيمين الخالدين ببقاء الاسلام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تذكرة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قواعد الأحكام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قدس سره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اشترى من ينعتق عليه بالملك</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طيب اللّه رمسه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ينعتق على المرأة سوى العمودين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ملك احدهما من الرضاع من ينعتق عليه لو كان نسبا عتق عليه، و يثبت العتق حتى يتحقق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ينعتق عليه بالملك كله ينعتق بعضه لو ملك ذلك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قواعد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المطلب الثاني في عتق القرابة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روحه الطاهرة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فقيه الطائفة، اعجوبة الكون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استعمل الكلمة في مصنفه العظيم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 البهية في شرح اللمعة الدمشقية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قدس سره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هل تنعتق حصة الشريك بعتق المالك حصته‌؟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 الدمشقية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مديونا يستغرق دينه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شيخ المحدثين و عظيمهم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الحر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عطر اللّه مرقده الشريف، و افاض عليه من شآبيب رحمته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استعمل الكلمة في موسوعته العظيمة الجبارة الخالدة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 إن الرجل إذا ملك احد الآباء، أو الأولاد، أو احدى النساء المحرمات انعتق عليه، و أنه يملك من عداهم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الأقارب</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ينعتق عليه، بل يستحب عتقه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الأحاديث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قدس سره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إن المرأة اذا ملكت حدا من الأقارب، أو الامهات، أو الأولاد العتق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خاتم الفقهاء العظام، مالك ازمة التحرير و التأسيس، و مربي أكابر اهل التصنيف و التدريس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الانصاري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اللّه روحه الطاهرة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استعمل الكلمة في بحوثه العلمية في شتى مجالاتها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استعملها في مصنفه العظيم، و كتابه الجليل الذي لم يسبق بمثيل، و لم يلحق بنظير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موارد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قدس اللّه روحه الطاهرة في خيار المجلس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يكن وجه للخيار فيما نحن فيه و لو قلنا بكون الخيار بمجرد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الانعتاق عقيب الملك آنا مّا، إذ برفع العقد لا يقبل المنعتق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يخرج عن ملك المشتري الى ملك البائع و لو تقديرا، إذ ملكية المشتري لمن ينعتق عليه ليست على وجه يترتب عليه سوى الانعتاق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هناك موارد كثيرة قد استعملت الكلمة فيها في كتب الأعلام في مؤلفاتهم القيمة، و مصنفاتهم الثمينة</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حيث لم اجد استعمال الكلمة في الأحاديث الشريفة المروية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اهل بيته الطاهرين الذين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أئمة اهل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عليهم اجمعين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 اصول العرب، و سادة الأمم، و الناطقين بالضاد، و أفصح من نطق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بيد أنهم من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راجعت مصادر اللغة التي بأيدينا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المصباح المنير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تاج العروس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البحرين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مراجعة دقيقة أكثر من مرة 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اجد فيها مجيء كلمة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انعتق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ينعتق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انعتاق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حب الاستطلاع دعاني إلى مراجعة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علماء اخواننا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الحديث و الفقه و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اعثر على ضالتي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فراجعت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مطبوعات محمد علي صبيح و أولاده بميدان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الأزهر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راجعت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راجعت الكتب الفقهية لهم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ص </w:t>
      </w:r>
      <w:r>
        <w:rPr>
          <w:rFonts w:eastAsia="IRNazanin" w:cs="IRNazanin"/>
          <w:color w:val="111111"/>
          <w:sz w:val="28"/>
          <w:szCs w:val="28"/>
          <w:lang w:bidi="fa-IR"/>
        </w:rPr>
        <w:t>204</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اجد فيها هذه الكلمة</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افاد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في مصنفه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علماء اخواننا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شريكه بالخيار بين أن يعتق نصيبه و بين أن يستسعيه ليؤدي فينعتق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المكتبة المرتضوية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العجب من هؤلاء الأعلام و 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 أقحاح بين قحطان و عدنان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استعملوا هذه الكلمة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انعتق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انعتاق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ينعتق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شتى مجالات بحوثهم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يسهل الخطب أن صياغة الفعل المزيد فيه من الثلاثي المجرد لما كان امرا قياسيا، لا سماعيا حتى يتوقف استعمال الفعل المزيد فيه على سماعه من واضعي اللغة، ليكون امرا توقيفيا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سيما أن الفصاحة و البلاغة قبل كل شيء معتمدة على صفاء الاستعداد الفطري، و الدقة في ادراك الجمال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فلذلك فقد اختار هؤلاء الأعلام الأفذاذ الذين هم الأساطين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الادب العربي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سيدنا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أعلى اللّه مقامه الشريف القمة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الوزن المذكور، لتأدية المعنى المراد منه في الفعل الثلاثي المجرد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العبارة الواقعة في قوله قدس سره في 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يرفع العقد لا يقبل المنعتق عليه لأن يخرج من ملك المشتري الى ملك البائع و لو تقديرا الى آخر العبارة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خارجة عن السلاسة و الفصاحة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قدس سره ضليع في الادب العربي، و خريت هذه الصناعة و ابن بجدتها في صياغة الكلمات في قوالبها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ابدلت كما يأتي لكان أجمل و أخصر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برفع العقد بسبب فسخ البائع لو فرض الفسخ لم ينتقل العبد من ملك المشتري الى ملك البائع، لصيرورته حرا بمجرد شرائه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المرجع في ضمير عليه في قوله في 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المنعتق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المنعتق هو العبد الذي عتق على المشتري قهرا و جيرا حيث لا يملكه، لأنه ابوه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خطر ببالي القاصر حول الجهات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اضعها بين يدي قرائنا الكرام، ليطالعوها مطالعة دقيقة بامعان</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لعلني كنت خاطئا في مقالتي هذه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الحاصل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الفاسخ يتلقى الملك من المفسوخ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حاصل فيما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الفسخ لا يقتضي أزيد من رد العين إن كانت موجودة، و بدلها ان كانت تالفة، أو كالتالف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يعتبر في صورة التلف امكان تقدير تلقي الفاسخ الملك 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فيرشدونني الى ذلك، لا تداركه في الأجزاء اللاحقة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الشكر الجزيل المتواصل و الثناء الجميل المتواضع و الاشارة الى اسمه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خلاصة ما يمكن أن يقال في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كل فاسخ لعقده يتلقى الملك الراجع له من المفسوخ عليه بعد فسخه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 أن الفاسخ فيما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بيع العبد على من يعتق عليه قهرا غير متمكن على استرجاعه لعدم امكان رجوعه الى الرقية بعد أن صار حرا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يمكن لمثل هذا الفاسخ تلقي ملكه من المفسوخ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تلقي الملك من المفسوخ عليه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الامر الثاني من الامرين الذين اشرنا إليهما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حقيقة الفسخ لا تخلو من احد امرين</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غصبت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لا يمكن استخلاصها و استرجاعها من الغاصب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المفسوخ عليه و تملكه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يكفي أن تكون العين المضمونة بثمنها قبل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مضمونة بعد الفسخ و بقيمتها مع التلف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يشهد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بجواز الفسخ و الرجوع الى القيمة فيما تقدم في مسألة البيع بشرط العتق ثم ظهور المبيع منعتقا على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حكمهم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برجوع الفاسخ الى القيمة لو وجدت العين منتقلة بعقد لازم، مع عدم امكان تقدير عود الملك قبل الانتقال الذي هو بمنزلة التلف الى الفاسخ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من المفسوخ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باختلاف الضمان و مراتبه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خلاصة هذا الاستشهاد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حكم الفقهاء بجواز الفسخ و الرجوع الى القيمة فيما إذا باع بشرط العتق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نقله عن المحقق التستري قدس سره في 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لأنهم حكموا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أكبر شاهد على أن الضمان له مراتب مختلفة باختلاف الحالات و الأزمان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الاختلافات بسبب الحالات كافية على أن تكون العين مضمونة بثمنها قبل الفسخ و مضمونه لقيمتها بعد الفسخ مع التلف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كانت العين موجودة قبل فسخ بائعها كان الضمان متعلقا بثمنها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كانت تالفة فالضمان متعلقة بقيمتها</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بالرفع عطفا على فاعل يشهد في قوله في هذه الصفحة</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الأوفق بعمومات الخيار القول به هنا و الرجوع الى القيمة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يشهد به الحكم اي و كما يشهد بمراتب الضمان و اختلافه باختلاف الحالات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حكم الفقهاء برجوع الفاسخ الى القيمة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لإن الشرطية في قوله في 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الفسخ لا يقتضي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الجواب هذا جواب عن الشق الثاني لمناقشة شيخنا الانصاري قدس سره مع صاحب المقابيس اعلى اللّه مقامه في قوله في ص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قلنا بعدم اقتضاء الفسخ أزيد من رد العين إذا كانت موجودة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ببدلها و هي القيمة إن كانت تالفة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الأوفق بالعمومات الواردة في الخيار التي ذكرت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القول بالخيار للبائع في القيمة في العبد المبيع على من يعتق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الجواب نظرية الشيخ الانصاري قدس سره في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ديدنه قدس سره هو الكر و الفر في البحوث العلمية فيما حققه و دونه في كتابيه العظيمين</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الرسائل و المكاسب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لذا ترى رجوعه عن هذه النظرية التي قال بها بقوله في 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مع إقدام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إقدام المتبايعين على المعاملة مع العلم بكونه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ينعتق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العدم، لأنهما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تواطئا على اخراجه عن المالية الذي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بمنزلة اتلافه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الخيار حق في العين، و إنما يتعلق بالبدل بعد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استثناء و رجوع عما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ثبوت الخيار للبائع على فرض عدم اقتضاء الفسخ أزيد من رد العين إن كانت موجودة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صورة إقدام المتبايعين على البيع و الشراء و هما عالمان بكون المبيع يعتق على المشتري بمجرد الشراء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علم البائع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خيار للبائع حينئذ، لأنهما قد تواطئا على اخراج المبيع عن المالية ببيعه على من يعتق عليه قهرا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فهما مقدمان على ضرر نفسيهما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فتشمل البائع 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خيار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المبيع كما علمت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الأقوى عدم القول بالخيار للبائع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علمت آنفا 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خيار للبائع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المتبايعان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مجرورة محلا صفة لكلمة اخراجه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اخراجه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خلاصة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يروم قدس سره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انكار الخيار للبائع في قيمة العبد المبيع على من يعتق عليه قهرا</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الخيار من الحقوق المتعلقة بشخص العين عند وجودها</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تعذرها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نقل العين إبطالا لماليتها، و تفويتا لمحل الخيار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تعلقه بالبدل و هي القيمة عند تعذر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يتعلق بالقيمة 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نقلت العين إلى الغير بالبيع على من يعتق عليه مع علمه بعتقه فقد ابطل البائع مالية هذه العين، و اسقط محل خياره عنها، اذ محله العبد و قد خرج بالحرية عن محل الخيار بعلمه بعتقه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بنفسه فوت عليه محل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لو فوت البائع نفس الخيار و شخصه باشتراط سقوطه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أن هنا ليس له خيار اصلا و ابدا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فيما نحن فيه ليس له خيار في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يحدث في العين حق حتى يتعلق ذاك الحق ببدلها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القيمة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بعد تعذر العين بعتق العبد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ليس تعلق الخيار بالبدل ابتداء حتى يستحق البائع قيمة العين عند تعذرها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معنى هذه العبارة في هذه الصفحة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عند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تعلقه بالبدل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تفريع على ما افاده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تعلق الخيار بالعين في صورة علم المتبايعين بعتق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 ففي ضوء ما ذكرنا يكون نقل العين إلى المشتري الذي يعتق عليه المبيع إبطالا لماليته من قبل البائع العالم بعتقه</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تفويتا لمحل الخيار، فلا مجال لرجوع العبد إلى الرقية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كان كتفويت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الخيار باشتراط سقوطه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يحدث حق في العين حتى يتعلق ببدلها</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 xml:space="preserve">و 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بعضهم بارتفاع خيار البائع باتلاف المبيع، و نقله إلى من ينعتق عليه كالاتلاف له من حيث المالية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الخيار به أولى و أهون من رفعه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تنظير لكون نقل العين تفويتا لماليتها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 هذا التفويت مثيل تفويت نفس الخيار و شخصه بسبب اشتراط سقوطه في متن العقد، أو خارجه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أن الخيار يسقط باشتراط سقوطه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يسقط باقدام المتبايعين على البيع مع علمهما بعتقه، فلم يحدث حق في العين حتى يتعلق ببدلها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تفريع على ما افاده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البائع في صورة علمه بتلف المبيع فقد فوت شخص الخيار في العين فلا مجال لخياره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 ففي ضوء ما ذكرنا فلم يحدث حق في العين بعد هذا التفويت حتى يتعلق ببدلها و ينتقل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تأييد منه لما ادعاه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تعلق حق بالعين اصلا في صورة علم البائع بعتق العبد، لأنه أقدم على ضرر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تفريع على 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حدوث حق في العين </w:t>
      </w:r>
      <w:r>
        <w:rPr>
          <w:rStyle w:val="FootnoteAnchor"/>
          <w:rtl w:val="true"/>
        </w:rPr>
        <w:footnoteReference w:id="57"/>
      </w:r>
      <w:r>
        <w:rPr>
          <w:rFonts w:ascii="Amiri" w:hAnsi="Amiri" w:eastAsia="Amiri" w:cs="Amiri"/>
          <w:color w:val="111111"/>
          <w:sz w:val="28"/>
          <w:sz w:val="28"/>
          <w:szCs w:val="28"/>
          <w:rtl w:val="true"/>
          <w:lang w:bidi="ar-SA"/>
        </w:rPr>
        <w:t>اصلا حتى يتعلق ببدلها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 ففي ضوء ما ذكرنا يكون دفع الخيار بهذا الاتلاف للعين و الابطال لماليتها بعد علم المتبايعين</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أولى و أهون من رفع الخيار، إذ الرفع بعد المجيء، و الدفع </w:t>
      </w:r>
      <w:r>
        <w:rPr>
          <w:rFonts w:eastAsia="Amiri" w:cs="Amiri" w:ascii="Amiri" w:hAnsi="Amiri"/>
          <w:color w:val="111111"/>
          <w:sz w:val="28"/>
          <w:szCs w:val="28"/>
          <w:rtl w:val="true"/>
          <w:lang w:bidi="ar-SA"/>
        </w:rPr>
        <w:t xml:space="preserve">- </w:t>
      </w:r>
      <w:bookmarkStart w:id="130" w:name="pg15587_209539"/>
    </w:p>
    <w:p>
      <w:pPr>
        <w:pStyle w:val="BookText"/>
        <w:rPr/>
      </w:pPr>
      <w:bookmarkEnd w:id="130"/>
      <w:r>
        <w:rPr>
          <w:rFonts w:ascii="IRNazanin" w:hAnsi="IRNazanin" w:eastAsia="IRNazanin"/>
          <w:color w:val="111111"/>
          <w:sz w:val="28"/>
          <w:sz w:val="28"/>
          <w:szCs w:val="28"/>
          <w:rtl w:val="true"/>
          <w:lang w:bidi="fa-IR"/>
        </w:rPr>
        <w:t xml:space="preserve">فتأمل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131" w:name="__RefHeading___Toc9806442_2142443653"/>
      <w:bookmarkStart w:id="132" w:name="_Toc49"/>
      <w:bookmarkEnd w:id="131"/>
      <w:r>
        <w:rPr>
          <w:rtl w:val="true"/>
        </w:rPr>
        <w:t>و منها</w:t>
      </w:r>
      <w:r>
        <w:rPr>
          <w:rtl w:val="true"/>
        </w:rPr>
        <w:t xml:space="preserve">: </w:t>
      </w:r>
      <w:r>
        <w:rPr>
          <w:rtl w:val="true"/>
        </w:rPr>
        <w:t>العبد المسلم المشترى من الكافر</w:t>
      </w:r>
      <w:bookmarkEnd w:id="1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قبل المجيء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نحن فيه من قبيل الدفع، إذ باتلاف العين، و إبطال ماليتها لا يبقى مجال للخيار فلم يحدث من بادئ الامر</w:t>
      </w:r>
      <w:r>
        <w:rPr>
          <w:rFonts w:eastAsia="Amiri" w:cs="Amiri" w:ascii="Amiri" w:hAnsi="Amiri"/>
          <w:color w:val="111111"/>
          <w:sz w:val="28"/>
          <w:szCs w:val="28"/>
          <w:rtl w:val="true"/>
          <w:lang w:bidi="ar-SA"/>
        </w:rPr>
        <w:t>.</w:t>
      </w:r>
      <w:r>
        <w:rPr>
          <w:rStyle w:val="FootnoteAnchor"/>
          <w:rtl w:val="true"/>
        </w:rPr>
        <w:footnoteReference w:id="58"/>
      </w:r>
      <w:r>
        <w:rPr>
          <w:rFonts w:ascii="Amiri" w:hAnsi="Amiri" w:eastAsia="Amiri" w:cs="Amiri"/>
          <w:color w:val="111111"/>
          <w:sz w:val="28"/>
          <w:sz w:val="28"/>
          <w:szCs w:val="28"/>
          <w:rtl w:val="true"/>
          <w:lang w:bidi="ar-SA"/>
        </w:rPr>
        <w:t xml:space="preserve">لعل الامر بالتأمل بناء على ما حققه المحقق المامقاني قدس سره في تعليقته على المكاسب ص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أولوية الدفع بالنسبة إلى الرفع</w:t>
      </w:r>
      <w:r>
        <w:rPr>
          <w:rStyle w:val="FootnoteAnchor"/>
          <w:rtl w:val="true"/>
        </w:rPr>
        <w:footnoteReference w:id="59"/>
      </w:r>
      <w:r>
        <w:rPr>
          <w:rFonts w:ascii="Amiri" w:hAnsi="Amiri" w:eastAsia="Amiri" w:cs="Amiri"/>
          <w:color w:val="111111"/>
          <w:sz w:val="28"/>
          <w:sz w:val="28"/>
          <w:szCs w:val="28"/>
          <w:rtl w:val="true"/>
          <w:lang w:bidi="ar-SA"/>
        </w:rPr>
        <w:t>إنما هي من الامور الاعتبارية غير المحققة، فلا مجال لاعتبارها للدليل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افاد نجله طاب ثراه في تعليقته على المكاسب، تكميلا لتعليقة الشيخ الوالد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وجه التأمل بعينه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من أفراد المبيع المستثناة عن عموم ثبوت خيار المجلس للبائع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المولى 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 لذلك مثالا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مولى كافر له عبد كافر فاسلم العبد و مولاه باق على كفره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 يباع العبد المسلم قهرا و جبرا على مولاه الكافر، لعدم تملكه له حينئذ، لأن لازم تملكه له السبيل و العلو على عبده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منفي بقوله عزّ من 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لَنْ يَجْعَلَ اَللّٰهُ لِلْكٰافِرِينَ عَلَى اَلْمُؤْمِنِينَ 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فعموم قوله صلى اللّه عليه و آله و سلم</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البيعان بالخيار حتى يفترقا الذي يثبت الخيار لكل من المتعاقدين</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العبد المسلم المشترى من الكافر، بناء على عدم تملك الكافر للمسلم اختيارا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فانه قد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بعدم ثبوت الخيار لاحدهما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العين فلفرض 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تملك الكافر للمسلم، و تمليكه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البائع و المشتري ما داما جالسين في مجلس المعاوضة و لم يفترقا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يشمل هذا البائع الكافر، لخروجه عن ذاك العموم بكفره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التقييد بالاختيار لاخراج التملك القهري كما في الارث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 لذلك مثالا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مولى كافر له عبد كافر فاسلم عبده و مولاه باق على كفره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 لا بدّ من بيع العبد قهرا على مولاه، لعدم تملكه له كما عرفت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قبل بيع العبد المسلم مات مولاه و له ولد كافر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فانتقل العبد إلى الولد قهرا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بما أنه لا يملكه فيباع عليه قهرا حتى لا يكون له عليه سبيل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العين، أو القيمة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اخذ شيخنا الانصاري قدس سره في الاستدلال لما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خيار المجلس للبائع الكافر في عبده المسلم المبيع عليه قهرا، لا في العين و لا في القيمة، لا بنحو التملك و لا بنحو التمليك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عرفت علة عدم جواز التملك له في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لازم تملكه له</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بالجر عطفا على المضاف إليه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فلفرض عدم جواز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بالنسبة إلى القيمة فلما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الفسخ يتوقف على رجوع العين إلى مالكها الاصلي و لو تقديرا، لتكون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مضمونة له بقيمتها على من انتقل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رجوع المسلم إلى الكافر غير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المحكي عن حواشي الشهيد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يباع، و لا يثبت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المجلس و لا الشرط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 فلفرض عدم جواز تمليك المشتري للبائع الكافر العبد المسلم المشتري منه لو كان له الخيار، لاستلزام التمليك ارجاع العبد إلى مولاه اللازم من هذا الارجاع السبيل و العلو للكافر على العبد المسلم، و هو منفي كما علمت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لكون الفسخ عبارة عن رجوع العين إلى مالكها الاصلي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معنى الخيار هو الفسخ، أو الإمضاء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اختار البائع الكافر توقف الفسخ على رجوع العين الاصلي لتبقى العين مضمونة على ذمة المشتري و عهدته لمالكها الاصلي الذي هو البائع الكافر فيما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 عدم جواز رجوع العين إلى هذا البائع، لاستلزامه السبيل من قبله على العبد المسلم و هو منفي بقوله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لَنْ يَجْعَلَ اَللّٰهُ لِلْكٰافِرِينَ عَلَى اَلْمُؤْمِنِينَ سَبِيلاً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عدم ثبوت الخيار للبائع الكافر بالنسبة إلى عبده المسلم المبيع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للمحكي عن الشهيد قدس سره</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للبائع الكافر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يمكن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يريد بذلك عدم ثبوت الخيار للكافر فقط و إن ثبت للمشتري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فيوافق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كلام فخر الدين في الايضاح</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البيع بالنسبة إلى الكافر استنقاذ</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 المصنف قدس سره يروم به توضيح كلام شيخنا الشهيد عطر اللّه مرقده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الامكان أن يكون مراد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ثبوت الخيار للبائع 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ثبوته له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بالنسبة الى المشتري المسلم فهو ثابت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تفريع على 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الامكان المذكور من كلام الشهيد اي ففي ضوء ما ذكرناه من الامكان يكون كلام الشهيد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موافقا لما افاده فخر الدين قدس سرهما في الايضاح في هذا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من بيان لما افاده فخر الدين قدس سره في الايضاح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 ما افاده عبارة عن أن مفهوم البيع لا يتصور في حق المولى الكافر، لأنه لا يتمكن من ارجاع عبده المسلم المبيع حتى يثبت له الخيار، إذ الاسترجاع هي الغاية الموجبة لتشريع الخيار و جعله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فالبيع هنا بالنسبة إلى البائع استنقاذ لماله حتى لا يذهب هباء فليس البيع بيعا حقيقيا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لهذا الاستنقاذ نظير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بيع المسلم الخمر، أو الخنزير للكافر المستحل لهما، ليستنقذ ماله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أن البيع هنا للاستنقاذ</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كذلك فيما نحن فيه يكون البيع للاستنقاذ</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 بالنسبة إلى المشتري كالبيع، بناء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على عدم تملك السيد الكافر له، لأن الملك سبيل، و إنما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استيفاء ثمنه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الانصاف أنه على هذا التقدير لا دليل على ثبوت الخيار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مضى شرح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الاشتراط فيمن ينتقل إليه العبد المسلم ثمنا، أو مثمنا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مسلما، لعدم انتقاله إلى الكافر، لاستلزام السبيل من الكافر عليه، و هو منفي بالآية المذكورة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من المصنف قدس سره لما افاده فخر الدين عطر اللّه مرقده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البيع بالنسبة إلى الكافر استنقاذ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 ما افاده الفخر مبني على عدم تملك يد المولى الكافر العبد المسلم، لأن تملكه له سبيل عليه، و هو منفي كما علمت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للمولى الكافر كما عرفت معناه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الاستيفاء هو الاستنقاذ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عبر الفقهاء رضوان اللّه عليهم عن الاستيفاء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الاستنقاذ</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رأي شيخنا الانصاري قدس سره حول العبد المسلم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الانصاف على تقدير عدم تملك المولى الكافر العبد المسلم، لاستلزامه السبيل عليه و هو منفي فلا يثبت له الخيار</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دليل أيضا على ثبوت الخيار للمشتري أيضا في هذه المعاملة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للمشتري أيضا،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قوله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البيعان بالخيار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اختصاص الخيار بصورة تحقق البيع من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معنى لتحقق العقد البيعي من طرف واحد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ثبوت خيار المجلس للمشتري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من قوله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البيعان بالخيار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اختصاص الخيار بصورة تحقق البيع في الخارج من الطرفين لا من طرف واحد كما فيما نحن فيه، حيث وقع البيع من الكافر البائع لاجل استنقاذ ماله و استيفائه ببيعه العبد المسلم، لعدم جواز بقائه تحت تصرفه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فالبيع الواقع منه بيع صوري، لا 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يعطيه المشتري إنما هو لاجل رفع اليد عن العبد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فاختلف تحقق مصداق قوله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البيعان بالخيار، اذا فلا خيار للمشتري أيضا، لأن الخيار دائر مدار تحقق مصداق البيعان و لم يتحقق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إشكال آخر على عدم تحقق مصداق البيعان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معنى لتحقق العقد البيعي من طرف واحد لأن شروط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شروط المتعاقدين و العوضين، و شروط الصيغة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العربية و الماضوية و الموالاة، و تقديم الايجاب على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كانت موجودة فقد تحقق العقد البيعي خارجا من الطرفين</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لم تكن موجودة فلا معنى لتحققه اصلا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شروط البيع إن كانت موجودة فقد تحقق العقد البيعي من الطرفين،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يتحقق اصلا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اعترف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بعضهم في مسألة بيع الكافر الحربي من ينعتق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تحقق العقد البيعي من طرف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عرفته في الهامش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شروط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إن لم تكن شروط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بعدم تحقق العقد البيعي من طرف واحد خارجا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المسألة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كافر محارب مع المسلمين في ساحة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اب مسلم يحارب مع الكفار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فاسر الولد الكافر اباه بالغلبة عليه، فبعد الاسر باعه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 اجتمع شيئان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الاسر بالغلبة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القرابة و الرحمية بالابوة و البنوة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فبالاول تحصل الملكية للولد الكافر على ابيه بالسبي، لأنه احد الأسباب المملكة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بالثاني يحصل العتق قهرا على الولد الكافر، لعدم تملكه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 قال هذا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البيع لم يتحقق من الطرفين</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مضت كيفية عدم تحقق البيع من الطرفين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فالبيع الواقع منه بيع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المسألة وفاقا لظاهر الأكثر و صريح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ثبوت الخيار في المقام، و إن تردد في القواعد</w:t>
      </w:r>
      <w:r>
        <w:rPr>
          <w:rStyle w:val="FootnoteAnchor"/>
          <w:rtl w:val="true"/>
        </w:rPr>
        <w:footnoteReference w:id="61"/>
      </w:r>
      <w:r>
        <w:rPr>
          <w:rFonts w:ascii="Amiri" w:hAnsi="Amiri" w:eastAsia="Amiri" w:cs="Amiri"/>
          <w:color w:val="111111"/>
          <w:sz w:val="28"/>
          <w:sz w:val="28"/>
          <w:szCs w:val="28"/>
          <w:rtl w:val="true"/>
          <w:lang w:bidi="ar-SA"/>
        </w:rPr>
        <w:t>بين استرداد العين، أو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الرجوع بالقيمة مبني على امكان تقدير الملك في ملك المالك الاصلي لو اغمضنا عن منعه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تقدم في المسألة السابقة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قادح هنا،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تقدير المسلم في ملك الكافر بمقدار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رأي الشيخ الانصاري قدس سره في مسألة بيع العبد المسلم جبرا و قهرا على مولاه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عن منع تقدير الملك في ملك المالك الاصلي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المسألة السابقة هي مسألة خروج بعض أفراد المبيع عن العموم الوارد في قوله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البيعان بالخيار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جملة الأفراد الخارجة مسألة العبد المشترى من 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هنا في 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يجوز تقديره بعد الفسخ قبل العتق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بالرفع خبر للمبتدإ المتقدم في قوله في هذه الصفحة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ذكرنا اي ما ذكرناه في المسألة السابقة في 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يجوز تقديره بعد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يضر ما نذكره في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ثبوت الخيار</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القدح لما ذكرناه هنا مع ما ذكرناه هناك</w:t>
      </w:r>
      <w:r>
        <w:rPr>
          <w:rFonts w:eastAsia="Amiri" w:cs="Amiri" w:ascii="Amiri" w:hAnsi="Amiri"/>
          <w:color w:val="111111"/>
          <w:sz w:val="28"/>
          <w:szCs w:val="28"/>
          <w:rtl w:val="true"/>
          <w:lang w:bidi="ar-SA"/>
        </w:rPr>
        <w:t xml:space="preserve">. </w:t>
      </w:r>
      <w:bookmarkStart w:id="133" w:name="pg15587_209547"/>
    </w:p>
    <w:p>
      <w:pPr>
        <w:pStyle w:val="BookText"/>
        <w:rPr/>
      </w:pPr>
      <w:bookmarkEnd w:id="133"/>
      <w:r>
        <w:rPr>
          <w:rFonts w:ascii="Amiri" w:hAnsi="Amiri" w:eastAsia="Amiri" w:cs="Amiri"/>
          <w:color w:val="111111"/>
          <w:sz w:val="28"/>
          <w:sz w:val="28"/>
          <w:szCs w:val="28"/>
          <w:rtl w:val="true"/>
          <w:lang w:bidi="ar-SA"/>
        </w:rPr>
        <w:t xml:space="preserve">يثبت عليه بدله ليس سبيلا للكافر على المسلم، و لذا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جوزنا له شراء من ينعتق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مر بعض الكلام في ذلك في شروط المتعاقدين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6"/>
        <w:numPr>
          <w:ilvl w:val="5"/>
          <w:numId w:val="1"/>
        </w:numPr>
        <w:rPr/>
      </w:pPr>
      <w:bookmarkStart w:id="134" w:name="__RefHeading___Toc9806444_2142443653"/>
      <w:bookmarkStart w:id="135" w:name="_Toc50"/>
      <w:bookmarkEnd w:id="134"/>
      <w:r>
        <w:rPr>
          <w:rtl w:val="true"/>
        </w:rPr>
        <w:t>منها</w:t>
      </w:r>
      <w:r>
        <w:rPr>
          <w:rtl w:val="true"/>
        </w:rPr>
        <w:t xml:space="preserve">: </w:t>
      </w:r>
      <w:r>
        <w:rPr>
          <w:rtl w:val="true"/>
        </w:rPr>
        <w:t>شراء العبد نفسه، بناء على جوازه</w:t>
      </w:r>
      <w:bookmarkEnd w:id="1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شراء العبد نفسه، بناء على جوازه، فان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عدم الخيار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بالنسبة إلى القيمة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لاجل أن هذا المقدار من تقدير العبد المسلم في ملك الكافر حتى يثبت على المشتري بدله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يعد سبيلا ليد الكافر على العبد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جوزنا شراء الكافر من يعتق عليه، إذ لو لا القول بهذه الملكية الفرضية الآتية لما صح عتقه، لأنه لا عتق إلا في 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فالملكية الآتية التقديرية غير قادحة في مسألتنا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مسألة بيع المولى الكافر عبده المسلم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من أفراد المبيع التي استثني عن عموم قوله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البيعان بالخيار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ثبوت خيار المجلس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شراء العبد نفسه من مولاه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للاستثناء المذكور</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في العبد المشتري نفسه من مولاه لا في العين، و لا في القيمة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لعدم شمول أدلة الخيار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اشترى جمدا في شدة الحر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لمثل هذا النوع من المعاملة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العلة في عدم شمول أدلة خيار المجلس لمثل هذا النوع من المعاملة فلاحد امرين لا محالة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انصراف أدلة الخيار عن المبيع المتحد فيه البائع و المشتري، إذ بحسب الاستقصاء في جميع موارد البيع هي المغايرة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فيما نحن فيه قد اتحدا كما علمت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تحقق مفهوم البيع بالنسبة الى العبد الذي اقدم على شراء نفسه لنفسه من مولاه، لأن المشتري و هو العبد يقصد تملك المبيع بالشراء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 أن المبيع هو نفس العبد و شخصه، و لا يعقل تملك الانسان نفسه، فلا يتحقق البيع الحقيقي الذي وضعت له لفظة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المتحقق في الخارج هو البيع الصوري، و البيع الصوري ليس بيعا حقيقيا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لا خيار في مثل هذا النوع من المعاملة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اختار عدم خيار المجلس في مثل هذه المعاملة العلامة قدس سره في 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الثالثة لو اشترى العبد نفسه من مولاه</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في التذكرة أيضا</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ففي الخيار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احتمال اعتبار قابلية العين للبقاء بعد العقد ليتعلق بها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يندفع الإشكال بما في جامع المقاصد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الخيار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الرابعة لو اشترى جمدا، اي ثلجا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 شيخنا الانصاري قدس سره يروم به بيان منشأ إشكال العلامة في عدم مجيء الخيار في الجمد المشتري في شدة الحر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منشأ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مجيء الخيار في الجمد لعله لاحتمال عدم بقاء الثلج في الحر الشديد حتى يأتي فيه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قابلية بقاء العين بعد العقد ليأتي فيها الخيار من الامور المعتبرة في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 عدم قابلية الثلج للبقاء بعد العقد في ذاك الحر الشديد، لذوبانه سريعا، و لا سيما في العصور الماضية التي لم تكن الوسائل موجودة لاحتفاظ الثلج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تفريع على 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بيان منشأ الإشكال في عدم ثبوت الخيار في الثلج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 ففي ضوء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منشأ إشكال العلامة في مجيء الخيار في الثلج</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فلا يندفع ما افاده المحقق الكركي قدس سره في جامع المقاصد</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من بيان لما افاده المحقق الكركي من الرد على إشكال العلامة</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لا يسقط بالمتلف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يسقط به إذا ثبت قبله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خلاصته إن الخيار ثابت بالاستصحاب، لأنه قبل ذوبان الجمد كان الخيار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الذوبان نشك في السقوط بالتلف فنستصحب البقاء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هنا كلام المحقق الكركي في جامع المقاصد، و قد نقله بالمعنى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 شيخنا الانصاري يروم به اثبات عدم دفاع إشكال العلامة بما افاده المحقق الكركي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من متممات كلام المحقق الكركي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افاد التتميم المحقق الطباطبائي اليزدي قدس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سره في تعليقته على المكاسب في الجزء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مبحث الخيارات عند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يتم ما وقع به كلام جامع المقاصد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أنه لا يسقط به إذا ثبت قبله، لأن المفروض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العجب من سيدنا المحقق الطباطبائي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خفي عليه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بعجيب، إذ وقع مثل هذا لكثير من الأعلام الفطاحل الذين بلغوا القمة في 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دليل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منحة آلهية خصها اللّه عز و جل أولياءه الكرام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 و الأئمة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اذهب اللّه عنهم الرجس و طهرهم تطهيرا، طهارة تكوينية</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فتأمل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الطهارة التكوينية هي المعنيّة في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في زيارته لجده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الصلاة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اشهد أنك كنت نورا في الأصلاب الشامخة و الأرحام المطهرة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تنجسك الجاهلية بأنجاسها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تلبسك من مدلهمات ثيابها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افاده شيخنا الأعظم في الرد على ما افاده المحقق الكركي قدس سرهما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فاليك خلاصته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عدم سقوط الخيار بالنسبة إلى الجمد المشتراة مسلم إذا كان ثبوت الخيار قبل التلف حتى يتحقق موضوع استصحابه عند الشك في التلف، لتأخر التلف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كان مقارنا للتلف ففي ثبوته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لا يبقى مجال للاستصحاب المذكور، لعدم تحقق موضوعه الذي هو اليقين السابق و الشك في اللاحق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الامر بالتأمل اشارة إلى أن عدم اندفاع إشكال العلامة بما افاده المحقق الكركي قدس سرهما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 ورود إشكال العلامة على ثبوت الخيار في الثلج المشتراة</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إشكال العلامة مبني على احتمال اعتبار قابلية العين للبقاء، و الاحتمال هذا موهوم ضعيف</w:t>
      </w:r>
      <w:r>
        <w:rPr>
          <w:rFonts w:eastAsia="Amiri" w:cs="Amiri" w:ascii="Amiri" w:hAnsi="Amiri"/>
          <w:color w:val="111111"/>
          <w:sz w:val="28"/>
          <w:szCs w:val="28"/>
          <w:rtl w:val="true"/>
          <w:lang w:bidi="ar-SA"/>
        </w:rPr>
        <w:t xml:space="preserve">. </w:t>
      </w:r>
      <w:bookmarkStart w:id="136" w:name="pg15587_209552"/>
    </w:p>
    <w:p>
      <w:pPr>
        <w:pStyle w:val="Heading6"/>
        <w:numPr>
          <w:ilvl w:val="5"/>
          <w:numId w:val="1"/>
        </w:numPr>
        <w:rPr/>
      </w:pPr>
      <w:bookmarkStart w:id="137" w:name="__RefHeading___Toc9806446_2142443653"/>
      <w:bookmarkStart w:id="138" w:name="_Toc51"/>
      <w:bookmarkEnd w:id="136"/>
      <w:bookmarkEnd w:id="137"/>
      <w:r>
        <w:rPr>
          <w:rtl w:val="true"/>
        </w:rPr>
        <w:t>مسألة لا يثبت خيار المجلس في شيء من العقود سوى البيع عند علمائنا</w:t>
      </w:r>
      <w:bookmarkEnd w:id="1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يثبت خيار المجلس في شيء من العقود سوى البيع عند علمائنا كما في التذكرة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تعليق الارشاد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الغنية الاجماع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المسألة الرابعة من المسائل الخمس من مسائل خيار المجلس المشار إليها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الأنسب في المقام هو البحث في هذه المسألة عن امرين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خيار المجلس بالبيع فقط، و أنه غير جار في بقية العقود اللازمة، لاختصاص أدلة الخيار بالبيع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تصور الخيار في العقود الجائزة بالذات كالوكالة و الوديعة و العارية و القراض و الحوالة، لأن الخيار فيها ذاتي، فلا معنى لجريانه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فرض تعقل جريان الخيار فيها يكون لغوا و بلا اثر، لأن المقصود من الخيار الذي هو الفسخ موجود في هذه العقود الجائزة بالذات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و لا يثبت خيار المجلس في شيء من العقود سوى البيع</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على عدم ثبوت الخيار لغير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العقود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صرح الشيخ في غير موضع من المبسوط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عن الخلاف الاجماع</w:t>
      </w:r>
      <w:r>
        <w:rPr>
          <w:rStyle w:val="FootnoteAnchor"/>
          <w:rtl w:val="true"/>
        </w:rPr>
        <w:footnoteReference w:id="64"/>
      </w:r>
      <w:r>
        <w:rPr>
          <w:rFonts w:ascii="Amiri" w:hAnsi="Amiri" w:eastAsia="Amiri" w:cs="Amiri"/>
          <w:color w:val="111111"/>
          <w:sz w:val="28"/>
          <w:sz w:val="28"/>
          <w:szCs w:val="28"/>
          <w:rtl w:val="true"/>
          <w:lang w:bidi="ar-SA"/>
        </w:rPr>
        <w:t xml:space="preserve">على عدم دخوله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الوكالة، و العارية و القراض و الحوالة و الوديعة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في المبسوط بعد ذكر جملة من العقود التي يدخلها الخيار و التي لا يدخلها الخيار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الوكالة و الوديعة و العارية و القراض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الجعالة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يمنع من دخول الخيارين فيها مانع، انتهى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مراده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المجلس و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حكي نحوه عن القاضي</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 xml:space="preserve">و لم يعلم معنى الخيار في هذه العقود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بعدم ثبوت خيار المجلس في شيء من العقود سوى البيع 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العتق لا يدخله الخياران معا، لأن خيار المجلس يختص بالبيع و خيار الشرط يفسده العتق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على عدم دخول خيار المجلس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القراض هي المضاربة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مر شرحه في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ما افاده شيخ الطائفة قدس سره في المبسوط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مراد الشيخ في المبسوط من الخيارين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خيار المجلس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خيار الشرط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منشورات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المكتبة المرتضوية</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الوكالة و العارية و الوديعة و الحوالة و القراض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 جزم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معنى للخيار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الخيار فيها ابدا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احتمل في الدروس</w:t>
      </w:r>
      <w:r>
        <w:rPr>
          <w:rStyle w:val="FootnoteAnchor"/>
          <w:rtl w:val="true"/>
        </w:rPr>
        <w:footnoteReference w:id="66"/>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يراد بذلك عدم جواز التصرف قبل انقضاء الخيار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في العقود الجائزة المشار إليها في الهامش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معنى للخيار في العقود الجائزة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الخيار في هذه العقود دوما موجود، لأنه من لوازمها الذاتية فلا مجال للقول بجريان الخيارين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يروم شيخنا الشهيد توجيه ما افاده الشيخ قدس سرهما في المبسوط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مراده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الشيخ اراد من دخول الخيارين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خيار المجلس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خيار الشرط في العقود الجائزة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دخولهما بملاحظة أنهما مانعان من ترتب آثارهما عليها قبل انقضاء مدة الخيار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من الآثار هو التصرف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ليس المراد من دخول الخيارين في تلك العقود أنهما موجبان لجواز الفسخ فيها، لعدم انحصار ثمرة الخيار في الفسخ حتى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الخيار في هذه العقود دائمي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افاد الدوام العلامة قدس سره في التذكرة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الجائز من الطرفين فلأنهما بالخيار ابدا، فلا معنى لخيار المجلس</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مراده التصرف المرخص فيه شرعا للقابل في هذه العقود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الموجب، إذ لا معنى لجواز تصرف المالك في هذه العقود على انقضاء الخيار،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اثر هذه العقود تمكن غير المالك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التصرف، فهو الذي يمكن توقفه على انقضاء الخيار الذي جعل الشيخ قدس سره اثر البيع متوقفا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الانصاف أن تتبع كلام الشيخ في المبسوط في هذا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 شيخنا الانصاري يروم به البناء على صحة توجيه الشهيد ما افاده الشيخ في المبسوط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 لعل أن الشهيد اراد من التوجيه المذكور بيان أن مقصود الشيخ من عدم جواز التصرف قبل انقضاء مدة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عدم جواز تصرف القابل، لعدم اجازة الشارع التصرف له فيما يحصل له بالعقود الجائزة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المراد من عدم جواز التصرف تصرف الموجب، لأنه لا معنى لتوقف جواز تصرفه في تلك العقود على انقضاء مدة الخيار فانه 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منه قدس سره لصحة توجيه الشهيد كلام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عرفته عند قولنا في هذه الصفحة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خلاصة الصحة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القابل كما عرفت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يروم شيخنا الانصاري بيان ما اراده الشيخ في المبسوط، و أن التوجيه المذكور غير موجه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البيان عدول عما 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الصحة للتوجيه</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تتبع كلمات الشيخ في المبسوط و امعن النظر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يشهد بعدم ارادته هذا المعنى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في مواضع قبل هذا الكلام و بعده باختصاص خيار المجلس بالبيع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يخطر بالبال أن مراده دخول الخيارين في هذه العقود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فيها لشهد بعدم إرادة الشيخ المعنى الذي افاده الشهيد في التوجيه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أليك نص عبارته في المبسوط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العتق لا يدخله الخياران معا، لأن خيار المجلس يختص بالبيع و خيار الشرط يفسده العتق، لأن العتق بشرط لا يصح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القارئ الكريم هذا كلام الشيخ بحذافيره</w:t>
      </w:r>
      <w:r>
        <w:rPr>
          <w:rStyle w:val="FootnoteAnchor"/>
          <w:rtl w:val="true"/>
        </w:rPr>
        <w:footnoteReference w:id="67"/>
      </w:r>
      <w:r>
        <w:rPr>
          <w:rFonts w:ascii="Amiri" w:hAnsi="Amiri" w:eastAsia="Amiri" w:cs="Amiri"/>
          <w:color w:val="111111"/>
          <w:sz w:val="28"/>
          <w:sz w:val="28"/>
          <w:szCs w:val="28"/>
          <w:rtl w:val="true"/>
          <w:lang w:bidi="ar-SA"/>
        </w:rPr>
        <w:t>نقلناه لك لتكون الحكم فيما افاده في الخيار حول جريانه، و عدم جريانه في العقود الجائزة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مقام ثبوت الخيارين</w:t>
      </w:r>
      <w:r>
        <w:rPr>
          <w:rStyle w:val="FootnoteAnchor"/>
          <w:rtl w:val="true"/>
        </w:rPr>
        <w:footnoteReference w:id="6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توجيه الشهيد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إرادة الشيخ ما افاده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التوجيه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عرفته في هذه الصفحة عند قولنا العتق لا يدخله الخياران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يروم شيخنا الانصاري بيان ما اراده الشيخ في المبسوط حتى لا ينسب كلامه إلى التناقض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مراد الشيخ من دخول الخيارين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خيار المجلس، و خيار الشرط في العقود الجائزة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الوكالة و العارية، و الوديعة و القراض و الجعالة</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يمنع من دخول الخيارين فيها معا مانع</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إذا وقعت في ضمن عقد البيع فتنفسخ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بفسخه في المجلس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المعنى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بعيدا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ملاحظة كلام الشيخ في المقام يقربه إلى الدهن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دخولهما في هذه العقود إذا وقعت في ضمن عقد لازم كالبيع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فتنفسخ هذه العقود بفسخ عقد البيع الذي هو لازم في نفسه في المجلس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أن تلك العقود تنفسخ بالاستقلال، و بدون وقوعها في ضمن عقد لازم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العقود الجائزة المذكورة في الهامش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افاده الشيخ الانصاري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يخطر بالبال أن مراده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وجه البعد فلعدم قرينة تدل على أن الخيار في العقود الجائزة ضمني إذا وقعت في ضمن عقد البيع، فتنفسخ عند انفساخه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الخيار فيها استقلالي حتى تنفسخ بنفسها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استثناء عما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ما ذكره في مراد الشيخ في المبسوط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الامعان في النظر في كلام الشيخ حول الخيار في البيع و العقود الجائزة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يقرب ما ذكرناه لك في مراد الشيخ الى الذهن، و يرفع البعد الذي ذكرناه لك، و الذي اشرناه إليه في هذه الصفصة بقولنا</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وجه البعد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قد 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ذلك في جريان الخيارين في الرهن و الضمان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تأييد من شيخنا الانصاري لما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مراد الشيخ من جريان الخيارين في العقود الجائزة ما قلناه، لا ما افاده الشهيد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الشيخ قدس سره قال في المبسوط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الرهن فعلى ضربين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رهن بدين، و رهن في 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رهنا في بيع مثل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بعتك داري هذه بالف على أن ترهن عبدك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وقع البيع على هذا الشرط نظرت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كان في مدة خيار المجلس، أو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فالراهن بالخيار بين أن يقبض الرهن، أو يدع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الضمان فعلى ضربين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مطلق و مقيد في 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فالمطلق مثل أن يكون له دين على رجل فيبذله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أن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في بيع مثل أن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بعتك على أن يضمن لي الثمن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تقيم لي به ضامنا، فاذا فعلا نظرت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ضمن في مدة الخيار في البيع لزم من حيث الضمان</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لزم العقد فلا كلام فيه</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 صرح في السرائر بدخول الخيارين</w:t>
      </w:r>
      <w:r>
        <w:rPr>
          <w:rStyle w:val="FootnoteAnchor"/>
          <w:rtl w:val="true"/>
        </w:rPr>
        <w:footnoteReference w:id="69"/>
      </w:r>
      <w:r>
        <w:rPr>
          <w:rFonts w:ascii="Amiri" w:hAnsi="Amiri" w:eastAsia="Amiri" w:cs="Amiri"/>
          <w:color w:val="111111"/>
          <w:sz w:val="28"/>
          <w:sz w:val="28"/>
          <w:szCs w:val="28"/>
          <w:rtl w:val="true"/>
          <w:lang w:bidi="ar-SA"/>
        </w:rPr>
        <w:t xml:space="preserve">في هذه العقود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لأنها جائزة فيجوز الفسخ في كل وقت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محتمل كلام الشيخ، فتأمل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إن فسخا العقد، أو احدهما زال 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كلام الشيخ قدس سره في المبسوط فهو صريح في أن المراد من جريان الخيارين في العقود الجائزة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جريانهما في الرهن و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كونهما إذا وقعا في ضمن عقد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الفسخ فيهما ضمني تبعي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العقود الجائزة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لكل واحد من المتعاقدين حق الفسخ في هذه العقود في أي وقت شاءا، أو ارادا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ما افاده ابن ادريس قدس سره في السرائر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ما افاده الشيخ في المبسوط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اشارة إلى عدم كون كلام ابن ادريس موافقا لما افاده الشيخ في المبسوط، لأن الشيخ كما عرفت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افاد في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يمنع من دخول الخيارين في العقود الجائزة 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فعبارته هذه صريحة في الخيار العرضي، دون الجواز الذاتي الثابت لهذه العقود</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أي شيء قلنا حول الخيارين في العقود الجائزة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الجريان، و عدمه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اصل هذه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مسألة عدم جريان خيار المجلس في شيء من العقود سوى البيع</w:t>
      </w:r>
      <w:r>
        <w:rPr>
          <w:rFonts w:eastAsia="Amiri" w:cs="Amiri" w:ascii="Amiri" w:hAnsi="Amiri"/>
          <w:color w:val="111111"/>
          <w:sz w:val="28"/>
          <w:szCs w:val="28"/>
          <w:rtl w:val="true"/>
          <w:lang w:bidi="ar-SA"/>
        </w:rPr>
        <w:t xml:space="preserve">. </w:t>
      </w:r>
      <w:bookmarkStart w:id="139" w:name="pg15587_209561"/>
    </w:p>
    <w:p>
      <w:pPr>
        <w:pStyle w:val="Heading6"/>
        <w:numPr>
          <w:ilvl w:val="5"/>
          <w:numId w:val="1"/>
        </w:numPr>
        <w:rPr/>
      </w:pPr>
      <w:bookmarkStart w:id="140" w:name="__RefHeading___Toc9806448_2142443653"/>
      <w:bookmarkStart w:id="141" w:name="_Toc52"/>
      <w:bookmarkEnd w:id="139"/>
      <w:bookmarkEnd w:id="140"/>
      <w:r>
        <w:rPr>
          <w:rtl w:val="true"/>
        </w:rPr>
        <w:t>مسألة</w:t>
      </w:r>
      <w:r>
        <w:rPr>
          <w:rtl w:val="true"/>
        </w:rPr>
        <w:t xml:space="preserve">: </w:t>
      </w:r>
      <w:r>
        <w:rPr>
          <w:rtl w:val="true"/>
        </w:rPr>
        <w:t>مبدأ هذا الخيار من حين العقد</w:t>
      </w:r>
      <w:bookmarkEnd w:id="1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مبدأ هذا الخيار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حين العقد،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النص كون المبيع علة 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مقتضاه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كظاهر الفتاوى شمول الحكم للصرف و السلم قبل القبض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المسألة الخامسة من المسائل الخمس من مسائل خيار المجلس المشار إليها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خيار المجلس المختص بالبيع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لكون مبدأ خيار المجلس من حين وقوع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البيعان بالخيار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المبيع علة تامة لثبوت خيار المجلس للمتعاقدين إذ الظاهر من اخذ هذا العنوان في لسان دليل الحكم هو أنه تمام الموضوع لذلك الحكم و هو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صدر العقد ثبت الخيار من حين صدوره و وقوعه، و نرتب عليه حالا، لكونه معلولا، و المعلول لا ينفك عن علته لحظة واحدة ما دامت العلة موجودة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مقتضى كون البيع علة تامة لثبوت الخيار، و أنه تمام الموضوع للخيار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هو الظاهر من فتاوى الفقهاء عند الافتاء</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شمول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خيار المجلس لبيع الصرف و السلم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لا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لو قلنا بوجوب التقابض في المجلس في الصرف و السلم وجوبا تكليفيا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إما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للزوم الربا</w:t>
      </w:r>
      <w:r>
        <w:rPr>
          <w:rStyle w:val="FootnoteAnchor"/>
          <w:rtl w:val="true"/>
        </w:rPr>
        <w:footnoteReference w:id="7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اخذ شيخنا الانصاري قدس سره في تحقيق شمول خيار المجلس لبيع الصرف و السلم اثباتا و نفيا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ما افاده في هذا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إشكال في ثبوت الخيار للصرف و السلم إن قلنا بوجوب التقابض فيهما في المجلس وجوبا تكليفيا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حصول النقل و الانتقال إلى المتبايعين بنفس العقد من دون اشتراط التقابض في النقل و الانتقال المعبر عنه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الوجوب الوضعي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لو حصل التقابض و هما جالسان في المجلس و لم يتفرقا ثبت لهما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بالفسخ، أو بالامضاء، لشمول عموم قوله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البيعان بالخيار حتى يفترقا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لوجوب التقابض في مجلس العقد في بيع الصرف و السلم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القول بالوجوب لاحد امرين لا محالة على سبيل منع الخلو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ربا الحكمي لو لم نقل بالتقابض من الطرفين في المجلس، لأنه لو قبض احدهما و لم يقبض الآخر ثم ارادا الافتراق و لم يتفاسخا العقد في المجلس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لزم المحذور المذكور، إذ قبض احد المتبايعين بدون قبض الآخر لازمه اشتمال المقبوض زيادة على غير المقبوض، لحصول المقبوض في يد القابض</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عدم حصول غير المقبوض في يد من اريد انتقاله إليه</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كما صرح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صرف التذكرة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إما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لوجوب الوفاء بالعقد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فبهذا الحصول من طرف واحد تتحقق الزيادة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فيجري العقد مجرى بيع المال الربوي بعضه ببعض نسيئة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فيلزم الربا الحكمي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فهربا من الربا الحكمي لا بدّ من القول بوجوب التقابض في المجلس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فالخيار موجود للمتعاقدين ما داما في المجلس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سواء حصل التقابض من الطرفين أم من طرف واحد أم لم يحصل من احدهما، إذ الثبوت مبني على الوجوب التكليفي كما افاده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استشهاد مما افاده العلامة قدس سره في التذكرة لصحة ما ادعاه شيخنا الانصاري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لزوم الربا لو لم نقل بوجوب التقابض في المجلس اي كما صرح بلزوم الربا الحكمي العلامة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أليك ما صرح به في 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تعذر عليهما التقابض في المجلس و ارادا الافتراق لزمهما أن يتفاسخا العقد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تفرقا قبله كان ذلك ربا و جرى مجرى بيع مال الربا بعضه ببعض نسيئة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الامر الثاني من الامرين الذين اشير إليهما في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القول بالوجوب لاحد امرين على سبيل منع الخلو 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القول بوجوب التقابض في المجلس</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 إن لم يكن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بنفسه مملكا،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ثمرة الخيار</w:t>
      </w:r>
      <w:r>
        <w:rPr>
          <w:rStyle w:val="FootnoteAnchor"/>
          <w:rtl w:val="true"/>
        </w:rPr>
        <w:footnoteReference w:id="71"/>
      </w:r>
      <w:r>
        <w:rPr>
          <w:rFonts w:ascii="Amiri" w:hAnsi="Amiri" w:eastAsia="Amiri" w:cs="Amiri"/>
          <w:color w:val="111111"/>
          <w:sz w:val="28"/>
          <w:sz w:val="28"/>
          <w:szCs w:val="28"/>
          <w:rtl w:val="true"/>
          <w:lang w:bidi="ar-SA"/>
        </w:rPr>
        <w:t>حينئذ جواز الفسخ، فلا يجب التقابض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أما لو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بعدم وجوب التقابض</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لاجل وجوب الوفاء بالعقد في قوله عز من 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أَوْفُوا بِالْعُقُودِ ، فتحققا للامر المذكور يجب التقابض من الطرفين في المجلس في بيع الصرف و السلم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احد سببي التمليك، و السبب الآخر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فالتقابض يتم التمليك من الطرفين، إذ العقد بوحده لا يكون مملكا، فيثبت الخيار لهما فيهما بالتقابض</w:t>
      </w:r>
      <w:r>
        <w:rPr>
          <w:rStyle w:val="FootnoteAnchor"/>
          <w:rtl w:val="true"/>
        </w:rPr>
        <w:footnoteReference w:id="7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العقد كما علمت آنفا بقولنا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العقد بوحده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لكون وجوب التقابض وجوبا تكليفيا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فائدة الخيار و نتيجته حين القول بالوجوب التكليفي في التقابض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جواز الفسخ في المعاملة الواقعة في الصرف و السلم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لا يجب التقابض في المجلس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كان الكلام حول وجوب التقابض في المجلس وجوبا تكليفيا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اخذ شيخنا الانصاري قدس سره أن يبين مجيء الخيار في الصرف و السلم، أو عدم مجيئه لو قلنا بعدم الوجوب التكليفي في التقابض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قلنا بالوجوب الوضعي</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قلنا بجواز ترك التقابض إلى أن يتحقق الافتراق الذي يكون سببا لإبطال العقد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جواز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تركه إلى التفرق المبطل للعقد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اثر الخيار خفاء،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المفروض بقاء سلطنة كل من المتعاقدين على ملكه، و عدم حق لاحدهما في مال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اثر الخيار خروج العقد بفسخ ذي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قابلية لحوق القبض المملك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بالجر عطفا على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 الجارة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في 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بعدم اي و أما لو قلنا بجواز ترك التقابض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فاء النتيجة اي نتيجة القول بعدم وجوب التقابض وجوبا تكليفيا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خفاء اثر 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لخفاء اثر الخيار على القول بعدم وجوب التقابض وجوبا تكليفيا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خلاصته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على فرض عدم وجوب التقابض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تكون سلطنة كل واحد من المتعاقدين باقية على ملكه، و أنه لا يجوز لاحد منهما حق التصرف في مال الآخر، لعدم احتياج هذه السلطنة إلى الخيار، لأن الغرض من ثبوت الخيار هو التمكن و القدرة و السلطنة على استرجاع ماله من الآخر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 حصول هذا المعنى في صورة عدم التقابض في المجلس إذا لم يكن هناك وجوب تكليفي بالنسبة إلى التقابض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فالسلطنة الباقية غير محتاجة الى الخيار لاسترجاع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يروم الشيخ الانصاري قدس سره بيان امكان اثر و نتيجة للخيار و إن قلنا بعدم وجوب التقابض وجوبا تكليفيا</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خلاصة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العقد في بيع الصرف و السلم لما وقع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اشتراط سقوط الخيار في العقد لم يخرج العقد بفسخ المشروط عليه عن قابلية التأثير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تقابضا في عقد الصرف ثم اجازا في المجلس لزم العقد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المجلس و صدر فقد اثر اثرا ناقصا يكمل هذا النقصان بالتقابض من الطرفين، لأنك عرفت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العقد احد سببي التمليك، و السبب الآخر هو التقابض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حصل القبض من طرف واحد و لم يحصل من الآخر فقد ثبت خيار لهذا الآخر الذي لم يقبض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ثبت له الخيار فله فسخ العقد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فاذا فسخ فقد ارتفع الاثر الناقص الحاصل من العقد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يبطل العقد فيخرج عن قابليته لعروض القبض الذي هو احد سببي التمليك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المقدار من الاثر كاف في ثبوت الخيار و إن لم نقل بوجوب التقابض وجوبا تكليفيا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تفريع على ما افاده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فرض نتيجة للخيار و إن لم يحصل التقابض من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 ففي ضوء ما ذكرنا لو اشترط في متن العقد سقوط الخيار لم يخرج العقد بفسخ من شرط عليه السقوط عن قابليته للتأثير</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يروم قدس سره من ذكر كلام العلامة قدس سره تأييد 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امكان أن يكون للخيار اثر خاص في الواقع و إن لم يحصل التقابض من الطرفين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إن اجازا قبل التقابض فكذلك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عليهما التقابض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فان تفرقا قبله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انفسخ العقد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تفرقا عن تراض لم يحكم بعصيانهما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انفرد احدهما بالمفارقة عصى، انتهى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الدروس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خيار المجلس في الصرف تقابضا أو 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فان التزما به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القبض وجب التقابض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هرب احدهما عصى و انفسخ العقد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هرب قبل الالتزام فلا معصية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لزم العقد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فالشاهد في قول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اجاز اقبل التقابض فكذلك حيث يدل على أن للعقد اثرا خاصا و إن لم تحصل الملكية قبل الاجازة فان العقد بما هو عقد له تأثيره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الاثر هو لزوم العقد بالاجازة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قبل التقابض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تقابضا في عقد الصرف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تأييد ثان منه قدس سره لما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إمكان أن يكون للخيار تأثير و إن لم يحصل التقابض في المجلس من الطرفين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بالبيع</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فالشاهد هنا، حيث يدل على أن للعقد اثرا خاصا في الواقع و إن كان الالتزام بالعقد قبل القبض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يحتمل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قويا عدم العصيان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للقبض مدخلا في اللزوم، فله تركه، انتهى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صرح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أيضا في المبسوط بثبوت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الخيار في الصرف قبل التقابض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ذكرنا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الوجه في كون مبدأ الخيار للمالكين الحاضرين في مجلس عقد الفضوليين على القول بثبوت الخيار لهما من زمان اجازتهما على القول بالنقل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متممات كلام الشهيد الاول في الدروس حول 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للعقد اثره الخاص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سواء هرب احدهما قبل الالتزام بالعقد أم لم يهرب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ما افاده الشهيد قدس سره في الدروس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تأييد ثالث منه قدس سره لما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للخيار اثره الخاص و إن لم يحصل التقابض من الطرفين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محل الشاهد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الشيخ قدس سره اثبت في المبسوط خيار المجلس في بيع الصرف و إن لم يحصل التقابض في المجلس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 و أما الصرف فيدخله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ظهور النص الوارد في قوله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البيعان بالخيار حتى يفترقا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البيع علة تامة، و تمام الموضوع لثبوت الخيار في 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المالكين الحاضرين في مجلس عقد الفضوليين عند صدور الاجازة منهما ينسبان البيع إلى نفسيهما، لأنهما من حين </w:t>
      </w:r>
      <w:r>
        <w:rPr>
          <w:rFonts w:eastAsia="Amiri" w:cs="Amiri" w:ascii="Amiri" w:hAnsi="Amiri"/>
          <w:color w:val="111111"/>
          <w:sz w:val="28"/>
          <w:szCs w:val="28"/>
          <w:rtl w:val="true"/>
          <w:lang w:bidi="ar-SA"/>
        </w:rPr>
        <w:t xml:space="preserve">- </w:t>
      </w:r>
      <w:bookmarkStart w:id="142" w:name="pg15587_209572"/>
    </w:p>
    <w:p>
      <w:pPr>
        <w:pStyle w:val="BookText"/>
        <w:rPr/>
      </w:pPr>
      <w:bookmarkEnd w:id="142"/>
      <w:r>
        <w:rPr>
          <w:rFonts w:ascii="Amiri" w:hAnsi="Amiri" w:eastAsia="Amiri" w:cs="Amiri"/>
          <w:color w:val="111111"/>
          <w:sz w:val="28"/>
          <w:sz w:val="28"/>
          <w:szCs w:val="28"/>
          <w:rtl w:val="true"/>
          <w:lang w:bidi="ar-SA"/>
        </w:rPr>
        <w:t xml:space="preserve">و كذا على الكشف، مع احتمال 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زمن العقد</w:t>
      </w:r>
      <w:r>
        <w:rPr>
          <w:rFonts w:eastAsia="Amiri" w:cs="Amiri" w:ascii="Amiri" w:hAnsi="Amiri"/>
          <w:color w:val="111111"/>
          <w:sz w:val="28"/>
          <w:szCs w:val="28"/>
          <w:rtl w:val="true"/>
          <w:lang w:bidi="ar-SA"/>
        </w:rPr>
        <w:t>:</w:t>
      </w:r>
    </w:p>
    <w:p>
      <w:pPr>
        <w:pStyle w:val="Heading6"/>
        <w:numPr>
          <w:ilvl w:val="5"/>
          <w:numId w:val="1"/>
        </w:numPr>
        <w:rPr/>
      </w:pPr>
      <w:bookmarkStart w:id="143" w:name="__RefHeading___Toc9806450_2142443653"/>
      <w:bookmarkStart w:id="144" w:name="_Toc53"/>
      <w:bookmarkEnd w:id="143"/>
      <w:r>
        <w:rPr>
          <w:rtl w:val="true"/>
        </w:rPr>
        <w:t>القول في مسقطات الخيار</w:t>
      </w:r>
      <w:bookmarkEnd w:id="144"/>
    </w:p>
    <w:p>
      <w:pPr>
        <w:pStyle w:val="Heading6"/>
        <w:numPr>
          <w:ilvl w:val="5"/>
          <w:numId w:val="1"/>
        </w:numPr>
        <w:rPr/>
      </w:pPr>
      <w:bookmarkStart w:id="145" w:name="__RefHeading___Toc9806452_2142443653"/>
      <w:bookmarkStart w:id="146" w:name="_Toc54"/>
      <w:bookmarkEnd w:id="145"/>
      <w:r>
        <w:rPr>
          <w:rtl w:val="true"/>
        </w:rPr>
        <w:t>اشارة</w:t>
      </w:r>
      <w:bookmarkEnd w:id="1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في مسقطات الخيار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هي أربعة على ما ذكرها في 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اشتراط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سقوطه في ضمن العقد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إسقاطه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التفرق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التصرف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فيقع الكلام في مسائل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صدور الاجازة منهما يصدق عليهما أنهما بيعان فيثبت لهما خيار المجلس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مع احتمال كون ثبوت الخيار للمالكين الحاضرين في مجلس عقد الفضوليين من زمن صدور الاجازة</w:t>
      </w:r>
      <w:r>
        <w:rPr>
          <w:rStyle w:val="FootnoteAnchor"/>
          <w:rtl w:val="true"/>
        </w:rPr>
        <w:footnoteReference w:id="7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المسقط الاول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المسقط الثاني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المسقط الثالث،</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المسقط الرابع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مسقطات خيار المجلس أربعة</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ثمانية كما نشير الى كل واحدة منها عند رقمها الخاص</w:t>
      </w:r>
      <w:r>
        <w:rPr>
          <w:rFonts w:eastAsia="Amiri" w:cs="Amiri" w:ascii="Amiri" w:hAnsi="Amiri"/>
          <w:color w:val="111111"/>
          <w:sz w:val="28"/>
          <w:szCs w:val="28"/>
          <w:rtl w:val="true"/>
          <w:lang w:bidi="ar-SA"/>
        </w:rPr>
        <w:t xml:space="preserve">. </w:t>
      </w:r>
      <w:bookmarkStart w:id="147" w:name="pg15587_209574"/>
    </w:p>
    <w:p>
      <w:pPr>
        <w:pStyle w:val="Heading6"/>
        <w:numPr>
          <w:ilvl w:val="5"/>
          <w:numId w:val="1"/>
        </w:numPr>
        <w:rPr/>
      </w:pPr>
      <w:bookmarkStart w:id="148" w:name="__RefHeading___Toc9806454_2142443653"/>
      <w:bookmarkStart w:id="149" w:name="_Toc55"/>
      <w:bookmarkEnd w:id="147"/>
      <w:bookmarkEnd w:id="148"/>
      <w:r>
        <w:rPr>
          <w:rtl w:val="true"/>
        </w:rPr>
        <w:t>مسألة المسقط الأول اشتراط السقوط في ضمن العقد</w:t>
      </w:r>
      <w:bookmarkEnd w:id="149"/>
    </w:p>
    <w:p>
      <w:pPr>
        <w:pStyle w:val="Heading6"/>
        <w:numPr>
          <w:ilvl w:val="5"/>
          <w:numId w:val="1"/>
        </w:numPr>
        <w:rPr/>
      </w:pPr>
      <w:bookmarkStart w:id="150" w:name="__RefHeading___Toc9806456_2142443653"/>
      <w:bookmarkStart w:id="151" w:name="_Toc56"/>
      <w:bookmarkEnd w:id="150"/>
      <w:r>
        <w:rPr>
          <w:rtl w:val="true"/>
        </w:rPr>
        <w:t>اشارة</w:t>
      </w:r>
      <w:bookmarkEnd w:id="1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خلاف ظاهرا في سقوط هذا الخيار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باشتراط سقوطه في ضمن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الغنية الاجماع عليه</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يدل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المستفيض</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المؤمنون، أو المسلمون عند شروطهم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المسألة الاولى من المسائل الثمان التي تذكر فيها مسقطات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اشرنا إليها في الهامش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ثمانية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خيار المجلس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على سقوط خيار المجلس باشتراط سقوطه في ضمن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اجماع الطائفة الامامية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على سقوط خيار المجلس بالاشتراط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قبل الاجماع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العموم الدال على سقوط خيار المجلس باشتراط سقوطه في ضمن العقد و متنه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راجع الجزء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راجع الجزء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152" w:name="pg15587_209576"/>
    </w:p>
    <w:p>
      <w:pPr>
        <w:pStyle w:val="Heading6"/>
        <w:numPr>
          <w:ilvl w:val="5"/>
          <w:numId w:val="1"/>
        </w:numPr>
        <w:rPr/>
      </w:pPr>
      <w:bookmarkStart w:id="153" w:name="__RefHeading___Toc9806458_2142443653"/>
      <w:bookmarkStart w:id="154" w:name="_Toc57"/>
      <w:bookmarkEnd w:id="152"/>
      <w:bookmarkEnd w:id="153"/>
      <w:r>
        <w:rPr>
          <w:rtl w:val="true"/>
        </w:rPr>
        <w:t>توهم معارضة اشتراط السقوط لعموم أدلة الخيار و دفعه</w:t>
      </w:r>
      <w:bookmarkEnd w:id="154"/>
    </w:p>
    <w:p>
      <w:pPr>
        <w:pStyle w:val="BookText"/>
        <w:rPr/>
      </w:pPr>
      <w:r>
        <w:rPr>
          <w:rFonts w:ascii="Amiri" w:hAnsi="Amiri" w:eastAsia="Amiri" w:cs="Amiri"/>
          <w:color w:val="111111"/>
          <w:sz w:val="28"/>
          <w:sz w:val="28"/>
          <w:szCs w:val="28"/>
          <w:rtl w:val="true"/>
          <w:lang w:bidi="ar-SA"/>
        </w:rPr>
        <w:t xml:space="preserve">و قد يتخيل معارضته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بعموم أدلة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يرجح على تلك الأدلة بالمرجحات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و قد يتخيل معارضة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عموم أدلة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المتخيل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صاحب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 فانه قد تمسك لترجيح عموم المؤمنون على عموم أدلة الخيار بامرين حتى يسقط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نذكر كل واحد منهما عند رقمهما الخاص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الامر الاول الموجب لترجيح عموم المؤمنون على أدلة الخيار عند تعارضهما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المقصود من المرجحات هو عمل الأصحاب بعموم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المؤمنون عند شروطهم عند التعارض، بناء على أن دلالته على سقوط الخيار في متن العقد أظهر من 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عموم أدلة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ثبوت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التعارض المذكور فيقع في مورد اجتماع دليل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دليل المؤمنون عند شروطهم بالعموم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النسبة بين هذين العمومين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 العموم و الخصوص من وجه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عرفت أكثر من مرة أن العموم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مادتا افتراق و مادة اجتماع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مادة الافتراق من جانب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 المؤمنون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عدم وجود دليل الخيار</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في بيع الدار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البائع لو اشترط غير شرط السقوط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لأن الترجيح من حيث الدلالة و السند مفقود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المشتري سكنى الدار إلى سنة معينة و قبل المشتري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 دليل الاشتراط موجود لا بدّ من العمل به، و لا يأتي دليل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مادة الافتراق من جانب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عموم المؤمنون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فوجود دليل الخيار، و عدم وجود دليل المؤمنون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في البيع إذا لم يشترط فيه سقوط الخيار في متن العقد، فان دليل الخيار موجود، و دليل المؤمنون ليس موجودا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مادة الاجتماع من الجانبين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كلاهما موجودين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في البيع إذا اشترط فيه سقوط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 يجتمع الدليلان فيقع التعارض بينهما، إذ دليل المؤمنون يعطي السقوط للبائع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دليل الخيار يعطي الخيار للمشتري فيقول بعدم سقوطه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فيرجح دليل الشرط على عموم أدلة الخيار، بناء على أظهرية دليله على دليل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سنذكر لك منشأ هذا الترجيح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هنا يروم شيخنا الانصاري قدس سره أن يرد على ما افاده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صاحب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منشأ الترجيح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الاستفاضة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 التواتر</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السند</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و موافقة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مرجحا بعد العلم بانحصار مستندهم في عموم أدلة الشروط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 حيث الافاضة و التواتر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فكلا العمومين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البيعان بالخيار حتى يفترقا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متساويان، لا ترجيح لاحدهما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الترجيح السندي و الدلالي فمفقود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منشأ ترجيح عموم المؤمنون على عموم أدلة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عمل الأصحاب بعموم المؤمنون موجب للترجيح لكون دلالة عموم المؤمنون، أظهر على سقوط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دلالة عموم أدلة الخيار على ثبوت 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من شيخنا الانصاري على المنشأ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عمل الأصحاب بالعموم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يكون منشأ للترجيح إذا كانت هناك مزية لاحد العمومين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 فقدان هذه المزية هنا، لعلمنا بانحصار مدرك هؤلاء الأصحاب في الترجيح، اذ مدركهم نفس أدلة الشروط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الأدلة هذه لا تكون موجبة للترجيح</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في الاجماع إذا علم مدركه، فان الحجية حينئذ للمدرك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يظهر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في الضعف التمسك بعموم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بناء على صيرورة شرط عدم الخيار كالجزء من العقد الذي يجب الوفاء به، اذ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أن أدلة الخيار أخص فيخصص بها العموم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الاجماع، اذ هو ساقط عن الحجية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هذا الانحصار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الامر الثاني لترجيح عموم المؤمنون على عموم أدلة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 و مثل الدليل الاول في 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الثاني الذي افاده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معنى اشتراط سقوط خيار المجلس في متن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صيرورة الاشتراط كالجزء من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صار كالجزء منه فقد شمله عموم قوله عز من 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أَوْفُوا بِالْعُقُودِ ، و إذا شمله فقد وجب الوفاء بالعقد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يقدم دليل عموم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عموم أدلة الخيار المثبتة للخيار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فيسقط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الحديثة الجزء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اللزوم مع الشك فيه، و عموم الامر بالوفاء، و صحيح المؤمنون عند شروطهم الذي هو أرجح مما دل على الخيار من وجوه فيحكم عليه</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هنا يروم شيخنا الانصاري الرد على ما افاده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مع انحصار المستند في عموم دليل الشروط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دليل أَوْفُوا بِالْعُقُودِ عام يشمل جميع الأنواع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حيث البيع و الاجارة و الصلح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جميع 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كون المبيع صحيحا أو معيبا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حيث كونه في المجلس،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دليل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البيعان، فانه أخص مختص بالبيع قبل الافتراق، فيخصص عموم أَوْفُوا فيقدم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فلا مجال للتمسك به على ترجيح المؤمنون على دليل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لا مجال للتعارض المذكور حتى يقدم دليل المؤمنون على أدلة الخيار عند تعارضهما في مورد الاجتماع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راي الشيخ الانصاري حول ترجيح عموم المؤمنون على أدلة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لاجل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السر في التقديم و الترجيح مع انحصار مستند القائلين بتقديم عموم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أدلة الشروط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خلوها عن المعارضة مع أدلة الخيار، لأن الغرض من وضع أدلة الخيار و تشريعها هو اثبات الخيار في العقد بما هو عقد، و بعنوانه الأولي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قطع النظر عن سقوطه بالاشتراط في متن العقد الطارئ على العقد بعنوانها الثانوي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فاقتضاء العقد للخيار بجعل الشارع إنما هو بهذا العنوان</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أدلة عموم المؤمنون فهي موضوعة للعناوين الطارئة على العقد بعناوينها الثانوية</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نهوض أدلة الخيار للمعارضة، لأنها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مسوقة لبيان ثبوت الخيار باصل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ينافي سقوطه بالمسقط الخارجي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الشرط، لوجوب العمل به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التأمل في دليل الشرط يقضي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المقصود منه رفع اليد عن الأحكام الاصلية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الثابتة للمشروطات قبل وقوعها في حين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فهي تثبت سقوط الخيار بهذا العنوان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 أن التعارض إذا وقع بين الحكم بعنوانه الاولي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 الحكم بعنوانه الثانوي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محالة من تقديم الحكم بعنوانه الثانوي، لأنه حاكم، و ذاك محكوم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اذا فلا مجال للتعارض بين العمومين المذكورين حتى يقال بترجيح أدلة عموم المؤمنون على عموم أدلة الخيار بالتعريف المتقدم في الامرين الذين افادهما الشيخ صاحب الجواهر المشار إليهما في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بالرفع خبر للمبتدإ المتقدم في قوله في 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الوجه، و قد عرفته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السر في التقديم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أدلة الخيار كما عرفتها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ترق من شيخنا الانصاري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يروم به حكومة أدلة عموم المؤمنون على أدلة عموم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عرفته في هذه الصفحة 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حاكم و ذاك محكوم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بحكم</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بالأحكام الاصلية هي الأحكام الاولية الثابتة للمشروطات</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الاشتراط، فلا تعارضه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أدلة تلك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أدلة وجوب الوفاء بالنذر و العهد في عدم مزاحمتها بأدلة أحكام الأفعال المنذورة لو لا النذر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يشهد لما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حكومة أدلة الشرط، و عدم معارضتها للأحكام الاصلية حتى يحتاج إلى المرجح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هي العقود بما أنها عقود، مع قطع النظر عن المسقطات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عرفت معناها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الغرض من وضع أدلة 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مرجع الضمير دليل الشرط، اي فلا تعارض أدلة الخيار التي هي الأحكام الاصلية الثابتة للعقود و بما هي، مع قطع النظر عن المسقطات الطارئة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 الشرط حتى يقال بتقديمه على تلك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فحال دليل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تنظير لدليل الشرط مع النذر و العهد و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أن أدلة الأحكام الاصلية الثابتة للعقود لا تعارض دليل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حال دليل الشرط و حكمه حكم أدلة وجوب الوفاء بالنذر و العهد و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أنه لا مزاحمة و لا معارضة، و لا منافاة بين هذه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 الأحكام الاصلية الثابتة للمنذور و المعهود عليه، و المحلوف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لا معارضة بين دليل 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 عموم أدلة الخيار</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خذ لذلك مثالا</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استشهاد الامام عليه السلام في كثير من الأخبار بهذا العموم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مخالفة كثير من الأحكام الاصلية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الصوم في شهر رجب و شعبان مستحب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الاستحباب ثابت فيهما بعنوانه الاولي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الصوم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الشهرين رجب و شعبان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يصير واجبا عند ما تعلق به النذر، أو العهد، أو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الوجوب الطارئ على الصوم في شهري رجب و شعبان لا ينافي استحبابه النفسي فيهما، لأن الوجوب إنما عرض له بالعنوان الثانوي و هو النذر، أو العهد، أو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الاستحباب فيهما ثابت بالعنوان الاولي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شأن جميع الأحكام الاصلية الثابتة للمشروطات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المنذورات بعناوينها الاولية، و الثانوية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بعناوينها الثانوية تقدم الشروط و النذور، و العهود و الأيمان على المشروطات، و المنذورات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بحيث لو لا هذه العناوين لكانت الأحكام الاصلية المعبر عنها 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العناوين الاولية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ثابتة على ما كانت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الاستحباب، و ثبوت الخيار،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لا مزاحمة بين العنوانين، لأنه بالعنوان الاولى صارت الأحكام الاصلية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بالعنوان الثانوي صارت كذا</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عموم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صحيحة مالك بن عطية عن سليمان بن خالد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رجل كان له اب مملوك، و كانت لابيه امرأة مكاتبة قد ادت بعض ما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لها ابن العبد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لك أن اعينك في مكاتبتك حتى تؤدي ما عليك بشرط أن لا يكون لك الخيار على أبي اذا انت ملكت نفسك‌؟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فاعطاها في مكاتبتها على أن لا يكون لها الخيار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لها الخيار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المسلمون عند شروطهم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من تلك الأخبار التي استشهد بها الامام عليه السلام بعموم المؤمنون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الامام عليه السلام قال لسليمان بن خالد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الحديث هذا مروي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 و التهذيب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المذكور هنا مخالف في بعض كلماته مع ما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فراجعنا الكافي و التهذيب فصححناه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فروع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 الرواية محمولة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الاجماع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عدم لزوم الشروط الابتدائية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فالشاهد في استشهاد الامام عليه السلام على عدم الخيار للمكاتبة اذا ملكت نفسها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فقدم عليه السلام دليل الشرط على دليل الخيار، لأن الخيار إنما يكون للزوجة المكاتبة بعد ان تصير حرة باداء تمام مال كتابتها، فاذا ادت تمامه تكون حرة مختارة في بقائها مع زوجها المملوك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في مفارقتها اياه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الامام عليه السلام اجاز اشتراط عدم الخيار لها بقوله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ليس هذه الاجازة إلا لكفاية التشبث بالحرية في سقوط خيارها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افاد شيخنا الانصاري قدس سره هذا الحمل، لأن المشهور ذهب إلى عدم وجوب الوفاء بالشروط الابتدائية التي لم تقع في متن العقود اللازمة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بدّ من وقوعها في ضمن العقود اللازمة، لقيام الاجماع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أن اشتراط سقوط الخيار في الصحيحة المذكورة كان ابتدائيا لا ضمنيا كما هو الظاهر من الصحيحة، فلذا قال بالحمل المذكور حتى يصح الاستشهاد بالصحيحة</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لا الحمل المذكور لما صح الاستشهاد بالصحيحة، لمخالفتها المشهور المدعي قيام الاجماع على عدم وجوب الوفاء بالشروط الابتدائية التي لم تقع في ضمن العقد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صورة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وقوع الاشتراط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ضمن عقد 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المصالحة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إسقاط الخيار المتحقق سببه بالمكاتبة بذلك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فالاستدلال بها بقاعدة الشروط على نفي الخيار الثابت بالعمومات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 على حكومتها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معارضتها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المحوجة إلى التماس المرجح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 و المجرور متعلق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محمولة اي الصحيحة المذكورة محمولة على وقوع الاشتراط في ضمن العقود اللازمة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عرفت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بدّ من وقوعها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اشتراط سقوط خيار المجلس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أو الصحيحة المذكورة محمولة على صورة المصالحة على سقوط الخيار المتحقق سببه بالمكاتبة بالمال المبذول من قبل ولد العبد لزوجة ابيه التي كانت مكاتبة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أي شيء قلنا في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الحمل، أو المصالحة فالاستدلال بها بسبب عموم المؤمنون على نفي الخيار الثابت بأدلته المشار إليها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 على حكومة عموم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أدلة 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ليست أدلة الخيار تعارض عموم المؤمنون حتى تحتاج المعارضة إلى المرجحات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يرجح عموم المؤمنون على أدلة الخيار</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افاد هذا الترجيح الشيخ صاحب الجواهر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يستشكل التمسك بدليل الشروط في المقام من وجوه</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الشرط يجب الوفاء به إذا كان العقد المشروط فيه لازما لأن الشرط في ضمن العقد الجائز لا يزيد حكمه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اصل العقد 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كالوعد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فلزوم الشرط يتوقف على لزوم العقد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فلو ثبت لزوم العقد بلزوم الشرط لزم الدور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عما افاده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حكومة 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المؤمنون على أدلة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في الاستدراك وجوها أربعة للاشكال على الترجيح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نذكر كل وجه عند رقمه الخاص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الوجه الاول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حكم الشرط حكم اصل العقد، إذ اصل العقد إذا كان جائزا يكون الشرط أيضا جائزا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حكم الشرط حكم الوعد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أن الوعد جائز لا يجب الوفاء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الشرط جائز لا يجب الوفاء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الدور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لزوم الشرط متوقف على لزوم العقد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ثبوت العقد</w:t>
      </w:r>
      <w:r>
        <w:rPr>
          <w:rStyle w:val="FootnoteAnchor"/>
          <w:rtl w:val="true"/>
        </w:rPr>
        <w:footnoteReference w:id="78"/>
      </w:r>
      <w:r>
        <w:rPr>
          <w:rFonts w:ascii="Amiri" w:hAnsi="Amiri" w:eastAsia="Amiri" w:cs="Amiri"/>
          <w:color w:val="111111"/>
          <w:sz w:val="28"/>
          <w:sz w:val="28"/>
          <w:szCs w:val="28"/>
          <w:rtl w:val="true"/>
          <w:lang w:bidi="ar-SA"/>
        </w:rPr>
        <w:t>متوقف على كون الشرط لازما حتى يثبت لزوم العقد، لان العقد كان جائزا فبلزوم الشرط صار لازما</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الشرط مخالف لمقتضى العقد على ما هو ظاهر قوله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البيعان بالخيار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فاشتراط عدم كونهما بالخيار اشتراط لعدم مقتضيات العقد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استدل به بعض الشافعية على عدم جواز اشتراط السقوط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إسقاط الخيار في ضمن العقد إسقاط لما لم يجب، لأن الخيار لا يحدث إلا بعد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فاسقاطه فيه كاسقاطه قبله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اذا لزم الدور، و هو باطل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الوجه الثاني للاشكال على الترجيح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اشتراط سقوط خيار المجلس في متن العقد مناف و مخالف لمقتضى العقد، لأن مقتضاه هو ثبوت الخيار للمتعاقدين ما داما هما في المجلس، لاستفادة الاقتضاء المذكور من ظاهر قوله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البيعان بالخيار حتى يفترقا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فاشتراط السقوط اشتراط لعدم اقتضاء العقد الخيار، مع أنه كان مقتضيا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الوجه الثالث للاشكال على الترجيح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سقوط خيار المجلس بالاشتراط</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من بيان لكيفية استدلال بعض الشافعية</w:t>
      </w:r>
      <w:r>
        <w:rPr>
          <w:rStyle w:val="FootnoteAnchor"/>
          <w:rtl w:val="true"/>
        </w:rPr>
        <w:footnoteReference w:id="79"/>
      </w:r>
      <w:r>
        <w:rPr>
          <w:rFonts w:ascii="Amiri" w:hAnsi="Amiri" w:eastAsia="Amiri" w:cs="Amiri"/>
          <w:color w:val="111111"/>
          <w:sz w:val="28"/>
          <w:sz w:val="28"/>
          <w:szCs w:val="28"/>
          <w:rtl w:val="true"/>
          <w:lang w:bidi="ar-SA"/>
        </w:rPr>
        <w:t>على عدم سقوط خيار المجلس بالاشتراط</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من هذه الوجوه لا يصلح للاستشكال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الاول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الخارج عن عموم الشرط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الشروط الابتدائية، لأنها كالوعد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الواقعة في ضمن العقود الجائزة بالذات، أو بالخيار، مع بقائها على الجواز، لأن الحكم بلزوم الشرط مع فرض جواز العقد المشروط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مما لا يجتمعان، لأن الشرط تابع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كالتقييد للعقد المشروط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خلاصة الاستدلال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إن اشتراط سقوط الخيار في متن العقد إسقاط لشيء لم يجب بعد، اذ الخيار إنما يصير واجبا في المجلس بعد تمامية العقد و تحققه خارجا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تمامية هذه، و التحقق الخارجي إنما تحصل بالايجاب و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يجمع بين الإسقاط، و الخيار الذي لم يتحقق بعد؟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خذ ما تلوناه عليك من الوجوه الثلاثة الحاوية لكيفية الإشكال على ترجيح 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 على 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أدلة الخيار في باب الحكومة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يروم شيخنا الانصاري قدس سره يفند تلك الوجوه بحذافيرها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رد على الوجه الاول الحاوي للاشكال على الترجيح المذكور المشار إليه في الهامش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لزوم الدور،</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توقف لزوم الشرط على لزوم العقد و إن كان لزوم العقد متوقفا على لزوم الشرط</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لزوم الشرط متوقف على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عام يجب الوفاء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قد خصص فخرج منه ما خرج، و بقي الباقي تحت ذاك العموم و الخارج عن تحت ذاك العموم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الشروط الابتدائية، حيث إنها كالوعد في عدم وجوب الوفاء بها كما علمت في الهامش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الشروط الواقعة في ضمن العقود الجائزة بالذات كالوكالة و الجعالة و العارية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واقعة في ضمن العقود الجائزة بالعرض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كشرط الخيار فيها، مع بقائها على جوازها، فان هذه العقود الجائزة بالذات، أو بالعرض يجوز فسخها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فكذلك شروطها جائزة لا يجب الوفاء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يزيد حكمها عن حكم اصل العقود، لعدم امكان التفكيك بين الشرط و المشروط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 كيف يمكن الحكم بلزوم الشرط مع فرض جواز العقد؟</w:t>
      </w:r>
    </w:p>
    <w:p>
      <w:pPr>
        <w:pStyle w:val="BookText"/>
        <w:rPr/>
      </w:pPr>
      <w:r>
        <w:rPr>
          <w:rFonts w:ascii="Amiri" w:hAnsi="Amiri" w:eastAsia="Amiri" w:cs="Amiri"/>
          <w:color w:val="111111"/>
          <w:sz w:val="28"/>
          <w:sz w:val="28"/>
          <w:szCs w:val="28"/>
          <w:rtl w:val="true"/>
          <w:lang w:bidi="ar-SA"/>
        </w:rPr>
        <w:t>فلا يمكن أن يكون الشرط لازما و المشروط جائزا، لأن الجواز و اللزوم ضدان لا يجتمعان، فان الشرط تابع و جزء للعقد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تقييد العقد بشرط كما لو قال شخص لشخص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اشتريت ناقتي بمائة دينار اعطيك ابنتها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ذاك الشخص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بشرط أن تقصد هذا المعنى عند إجراء العقد فوافق صاحب الناقة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فبهذا الشرط صار العقد مقيدا بقيد اعطاء الناقة مع ابنتها</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عند ما قال له صاحب الناقة</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كانت نفس مؤدى الشرط لزوم ذلك العقد المشروط به كما فيما نحن فيه، لا التزاما آخر مغايرا لالتزام اصل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فلزومه الثابت بمقتضى عموم وجوب الوفاء بالشرط عين لزوم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يلزم تفكيك بين التابع و المتبوع في اللزوم و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الخيار حق للمتعاقدين اقتضاه العقد لو خلي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بعتك هذه الناقة بمائة دينار قصد في قرار نفسه أن يعطيها و ابنتها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الامر لم يقصد ذلك لفظا عند اجراء الصيغة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الشرط لا يجب الوفاء به، لأنه خارج عن متن العقد و صلبه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هذا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الشروط الباقية تحت ذاك العموم ثلاثة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الشروط الواقعة في ضمن عقد لازم بالذات غير جائز بالعرض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الشروط الواقعة في ضمن عقد لازم بالذات جائز بالعرض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الشروط الواقعة في ضمن عقد جائز بالذات لازم بالعرض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وجه خروج هذه الأقسام الثلاثة عن العموم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فلأن نفس مؤدى الشرط لزوم ذلك العقد المشروط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في خيار المجلس المشترط فيه سقوط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في هذا الشرط التزام آخر مغايرا للالتزام باصل العقد لأنهما في افق واحد، إذ لزوم الشرط الثابت بمقتضى عموم وجوب الوفاء بالشرط عين لزوم العقد، لعدم جواز التفكيك بين الشرط و المشروط، و التابع و المتبوع في الجواز و اللزوم</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رد على الوجه الثاني الحاوي للاشكال على الترجيح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نفسه، فلا ينافي سقوطه بالشرط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بعبارة اخرى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المقتضي للخيار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بشرط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طبيعة العقد من حيث هي حتى لا يوجد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المذكور، المشار إليه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الرد واضحا فلا نعيده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بعبارة اخرى توضيح المطلب بنحو أبسط و شرح أعمق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ما افاده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العقد موضوع للطبيعة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بشرط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بشرط أن لا يكون معها اشتراط سقوط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موضوعا لطبيعة العقد بما هي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حيث هي هي المعبر عنها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الطبيعة المطلقة السارية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لا يوجد عقد بدون 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يكون الخيار من مقتضيات العقد مطلقا حتى في صورة اشتراط سقوطه في متن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الدليل إنما دل على وجود الخيار في صورة فقدان اشتراط السقوط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فلا مجال للقول بأن اشتراط سقوط الخيار في متن العقد مناف لمقتضى العقد، و مخالف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لا يوجد عقد بدون خيار كما عرفت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السيد الفقيه الطباطبائي اليزدي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افاد في تعليقته على المكاسب في الجزء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في عبارة الشيخ تهافتا</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البيعان بالخيار و إن كان له ظهور في العلية التامة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المتبادر من اطلاقه صورة الخلو عن شرط السقوط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الجمع بينه، و بين دليل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كون العقد مقتضيا لاتمام العلة، ليكون التخلف ممتنعا شرعا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لا يخفى على القارئ النبيل بعد الامعان في عبارة الشيخ عدم وجود تهافت فيها بعد أن كان المراد من الفاعل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بعد أن كان المرجع في ضمير بدونه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رد على الوجه الثاني للاشكال على الترجيح المذكور المشار إليه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أن اشتراط سقوط الخيار مناف لظاهر قوله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البيعان بالخيار حتى يفترقا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اوضحه قدس سره فلا نكرره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العلية التامة أن العقد بنفسه من دون توقفه على شيء آخر موجب للخيار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استثناء عما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ظهور البيعان في العلية التامة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المتبادر من اطلاق البيعان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 صورة خلوه عن اشتراط سقوط الخيار في متن العقد، لا مطلقا حتى و لو اشترط السقوط له ظهور في العلية التامة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 الخلو عن الاشتراط يكون له ظهور في العلية التامة</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بالإضافة إلى التبادر المذكور لنا دليل آخر على عدم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دلالة البيعان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ثبوت الخيار بمقتضى العقد و طبيعته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البيعان بالخيار و إن كان له ظهور في العلية التامة، و أنه تمام الموضوع للخيار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أدلة عموم المؤمنون تصرف هذه الظاهرة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العلية الاقتضاء اى البيع مقتض للخيار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المراد من العلية التامة أنها تمام العلة حتى يكون تخلف الخيار عن العقد عند اشتراط سقوطه في متن العقد امرا ممتنعا، و مخالفا لمقتضى طبيعة العقد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مقتضى الجمع بين أدلة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أدلة الخيار، حيث إنهما متعارضان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يمكن الجمع بينهما إلا بهذا 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يجعل احد المتعارضين منشأ للتأويل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يرفع اليد عن ظهوره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فعلنا هنا برفع اليد عن العلية التامة و قلنا باقتضائها للخيار حيث لم يوجد جمع دلالي بين الدليلين يكون احدهما نصا، و الآخر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احدهما أظهر، و الآخر ظاهر حتى يدفع ظاهر كل منهما بنص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يدفع الظاهر منهما بالأظهر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النحو من الجمع هو الملاك في الجمع الدلالي بين خبرين متعارضين، المعبر عنه</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الجمع التبرعي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 و قد مر نظيره في الجمع بين قوله عليه السلام</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يبقى الكلام في دفع توهم 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بني على الجمع بهذا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 دليل الشرط، و عمومات الكتاب 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يبق شرط مخالف للكتاب و السنة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و لا لمقتضى العقد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محل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في باب الشروط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مجمل القول في دفع ذلك فيما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حيث علمنا بالنص و الاجماع أن الخيار حق مالي قابل للاسقاط و الارث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يكن سقوطه منافيا للمشروع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ثمن العذرة سحت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بثمن العذرة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الاستدراك دفع 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حاصل الوهم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بناء على التوجيه المذكور في الجمع بين عموم المؤمنون، و أدلة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عدم بقاء شرط مخالف للكتاب و السنة، و مقتضى العقد، لأنه ما من شرط اذا وجه بالتوجيه المذكور يكون موافقا للكتاب و السنة و مقتضى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العلم بكثرة مخالفة الشروط للكتاب و السنة و مقتضى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كاشتراط الزوجة في متن العقد زمام الطلاق و امره بيدها</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أوان الشروع في الجواب عن الوهم</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فلم يكن اشتراطه </w:t>
      </w:r>
      <w:r>
        <w:rPr>
          <w:rStyle w:val="FootnoteAnchor"/>
          <w:rtl w:val="true"/>
        </w:rPr>
        <w:footnoteReference w:id="80"/>
      </w:r>
      <w:r>
        <w:rPr>
          <w:rFonts w:ascii="Amiri" w:hAnsi="Amiri" w:eastAsia="Amiri" w:cs="Amiri"/>
          <w:color w:val="111111"/>
          <w:sz w:val="28"/>
          <w:sz w:val="28"/>
          <w:szCs w:val="28"/>
          <w:rtl w:val="true"/>
          <w:lang w:bidi="ar-SA"/>
        </w:rPr>
        <w:t>اشتراطا للمنافي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اشترط في هذا العقد سقوط الخيار في عقد 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المناسب للبحث عن هذه الجهة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 باب الشروط، لا هنا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لكننا مجبورون في الدفع عن التوهم المذكور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المعلوم من النص و الاجماع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كون الخيار من الحقوق المالية القابلة للاسقاط و التوريث و النقل و الانتقال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من الأحكام حتى يكون اشتراط سقوط الخيار منافيا للكتاب و السنة و مقتضى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يكون حكما دائميا غير قابل للسقوط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فاشتراط سقوطه لا يوجب تحليل حرام، أو تحريم 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هو الملاك في الشروط المخالفة للكتاب و السنة، و مقتضى العقد في قوله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إلا شرطا حلل حراما، أو حرم حلالا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اشتراط سقوط الخيار كما علمت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تنظير لعدم منافاة اشتراط سقوط الخيار للكتاب و السنة و مقتضى العقد</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كما يجوز للمتعاقدين في العقد الذي يجريانه اشتراط سقوط الخيار في عقد 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الثالث فيما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المتبادر من النص المثبت للخيار صورة الخلوّ عن الاشتراط، و إقدام المتبايعين على عدم الخيار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لو قال احدهما للآخر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بعتك داري بشرط أن تسقط خيارك إذا بعتني بستانك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يلزم هنا المنافاة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يجوز اشتراط سقوط الخيار في ضمن عقد مستقل، من دون أن يلزم المنافاة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جواب عن الوجه الثالث في الإشكال الوارد على الترجيح المذكور في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من بيان لما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عرفت في 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المتبادر من البيعان بالخيار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 صورة خلو العقد عن اشتراط سقوط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 أن الاشتراط يدفع الخيار عن تحقق وقوعه خارجا، و عن اقتضاء العقد حسب طبعه الاولي للخيار، و جعله عقيما من بادئ الامر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معنى الاشتراط رفع الخيار عن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 أن الخيار كان موجودا في العقد و ثابتا فيه و جاء الاشتراط فرفعه حتى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النوع من الاشتراط اشتراط لإسقاط ما لم يجب بعد</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عرفت أكثر من مرة الفرق بين الدفع و الرفع، فان الدفع يأتي قبل وقوع الشيء</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ففائدة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 إبطال المقتضي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اثبات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أن يستأنس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الرفع يأتي بعد وقوعه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تفريع على ما افاده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المتبادر من البيعان بالخيار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عرفت معناه في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الفاعل المراد منه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عرفت معناه في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معنى الاشتراط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لدفع إشكال بعض الشافعية القائل بعدم جواز اشتراط سقوط الخيار في متن العقد، للزومه إسقاط ما لم 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خلاصة 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الامكان أن يستأنس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للاشكال الثالث الذي قاله بعض الشافعية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إن اشتراط إسقاط الخيار موجب لإسقاط ما لم يجب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للاشكال الثاني المشار إليه في 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الشرط مخالف لمقتضى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بصحيحة مالك بن عطية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وجه الاستيناس بالصحيحة لدفع الإشكال الثالث و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فحكم الامام عليه السلام بسقوط خيار الامة في عقد نكاحها إذا ملكت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صارت حرة</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حكمه عليه السلام بجواز اشتراط سقوط الخيار معها قبل حصوله </w:t>
      </w:r>
      <w:r>
        <w:rPr>
          <w:rFonts w:eastAsia="Amiri" w:cs="Amiri" w:ascii="Amiri" w:hAnsi="Amiri"/>
          <w:color w:val="111111"/>
          <w:sz w:val="28"/>
          <w:szCs w:val="28"/>
          <w:rtl w:val="true"/>
          <w:lang w:bidi="ar-SA"/>
        </w:rPr>
        <w:t xml:space="preserve">- </w:t>
      </w:r>
      <w:bookmarkStart w:id="155" w:name="pg15587_209622"/>
    </w:p>
    <w:p>
      <w:pPr>
        <w:pStyle w:val="BookText"/>
        <w:rPr/>
      </w:pPr>
      <w:bookmarkEnd w:id="155"/>
      <w:r>
        <w:rPr>
          <w:rFonts w:ascii="Amiri" w:hAnsi="Amiri" w:eastAsia="Amiri" w:cs="Amiri"/>
          <w:color w:val="111111"/>
          <w:sz w:val="28"/>
          <w:sz w:val="28"/>
          <w:szCs w:val="28"/>
          <w:rtl w:val="true"/>
          <w:lang w:bidi="ar-SA"/>
        </w:rPr>
        <w:t xml:space="preserve">لدفع الاشكال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الوجه الثالث، و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بصحيحة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بن عطية المتقدمة</w:t>
      </w:r>
      <w:r>
        <w:rPr>
          <w:rFonts w:eastAsia="Amiri" w:cs="Amiri" w:ascii="Amiri" w:hAnsi="Amiri"/>
          <w:color w:val="111111"/>
          <w:sz w:val="28"/>
          <w:szCs w:val="28"/>
          <w:rtl w:val="true"/>
          <w:lang w:bidi="ar-SA"/>
        </w:rPr>
        <w:t>.</w:t>
      </w:r>
    </w:p>
    <w:p>
      <w:pPr>
        <w:pStyle w:val="Heading6"/>
        <w:numPr>
          <w:ilvl w:val="5"/>
          <w:numId w:val="1"/>
        </w:numPr>
        <w:rPr/>
      </w:pPr>
      <w:bookmarkStart w:id="156" w:name="__RefHeading___Toc9806460_2142443653"/>
      <w:bookmarkStart w:id="157" w:name="_Toc58"/>
      <w:bookmarkEnd w:id="156"/>
      <w:r>
        <w:rPr>
          <w:rtl w:val="true"/>
        </w:rPr>
        <w:t>ثم إن هذا الشرط يتصور على وجوه</w:t>
      </w:r>
      <w:r>
        <w:rPr>
          <w:rtl w:val="true"/>
        </w:rPr>
        <w:t>.</w:t>
      </w:r>
      <w:bookmarkEnd w:id="157"/>
    </w:p>
    <w:p>
      <w:pPr>
        <w:pStyle w:val="Heading6"/>
        <w:numPr>
          <w:ilvl w:val="5"/>
          <w:numId w:val="1"/>
        </w:numPr>
        <w:rPr/>
      </w:pPr>
      <w:bookmarkStart w:id="158" w:name="__RefHeading___Toc9806462_2142443653"/>
      <w:bookmarkStart w:id="159" w:name="_Toc59"/>
      <w:bookmarkEnd w:id="158"/>
      <w:r>
        <w:rPr>
          <w:rtl w:val="true"/>
        </w:rPr>
        <w:t>اشارة</w:t>
      </w:r>
      <w:bookmarkEnd w:id="159"/>
    </w:p>
    <w:p>
      <w:pPr>
        <w:pStyle w:val="BookText"/>
        <w:rPr/>
      </w:pPr>
      <w:r>
        <w:rPr>
          <w:rFonts w:ascii="Amiri" w:hAnsi="Amiri" w:eastAsia="Amiri" w:cs="Amiri"/>
          <w:color w:val="111111"/>
          <w:sz w:val="28"/>
          <w:sz w:val="28"/>
          <w:szCs w:val="28"/>
          <w:rtl w:val="true"/>
          <w:lang w:bidi="ar-SA"/>
        </w:rPr>
        <w:t xml:space="preserve">ثم إن هذا الشرط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يتصور على وجوه</w:t>
      </w:r>
      <w:r>
        <w:rPr>
          <w:rFonts w:eastAsia="Amiri" w:cs="Amiri" w:ascii="Amiri" w:hAnsi="Amiri"/>
          <w:color w:val="111111"/>
          <w:sz w:val="28"/>
          <w:szCs w:val="28"/>
          <w:rtl w:val="true"/>
          <w:lang w:bidi="ar-SA"/>
        </w:rPr>
        <w:t>.</w:t>
      </w:r>
    </w:p>
    <w:p>
      <w:pPr>
        <w:pStyle w:val="Heading6"/>
        <w:numPr>
          <w:ilvl w:val="5"/>
          <w:numId w:val="1"/>
        </w:numPr>
        <w:rPr/>
      </w:pPr>
      <w:bookmarkStart w:id="160" w:name="__RefHeading___Toc9806464_2142443653"/>
      <w:bookmarkStart w:id="161" w:name="_Toc60"/>
      <w:bookmarkEnd w:id="160"/>
      <w:r>
        <w:rPr>
          <w:rtl w:val="true"/>
        </w:rPr>
        <w:t>أحدها</w:t>
      </w:r>
      <w:r>
        <w:rPr>
          <w:rtl w:val="true"/>
        </w:rPr>
        <w:t xml:space="preserve">: </w:t>
      </w:r>
      <w:r>
        <w:rPr>
          <w:rtl w:val="true"/>
        </w:rPr>
        <w:t>أن يشترط عدم الخيار</w:t>
      </w:r>
      <w:r>
        <w:rPr>
          <w:rtl w:val="true"/>
        </w:rPr>
        <w:t>.</w:t>
      </w:r>
      <w:bookmarkEnd w:id="1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يشترط عدم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مراد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اشتراط السقوط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بعت بشرط أن لا يثبت خيار المجلس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مثل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الخلاف و المبسوط و الغنية و التذكرة</w:t>
      </w:r>
      <w:r>
        <w:rPr>
          <w:rStyle w:val="FootnoteAnchor"/>
          <w:rtl w:val="true"/>
        </w:rPr>
        <w:footnoteReference w:id="81"/>
      </w:r>
      <w:r>
        <w:rPr>
          <w:rFonts w:ascii="IRNazanin" w:hAnsi="IRNazanin" w:eastAsia="IRNazanin"/>
          <w:color w:val="111111"/>
          <w:sz w:val="28"/>
          <w:sz w:val="28"/>
          <w:szCs w:val="28"/>
          <w:rtl w:val="true"/>
          <w:lang w:bidi="fa-IR"/>
        </w:rPr>
        <w:t>لأن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بتعليله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اشتراط السقوط موجبا لاسقاط ما لم يجب بعد، أو مخالفا لمقتضى العقد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لما جاز إسقاطه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جواز إسقاطه في ضمن العقد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ضمان ابن المملوك للجارية التي كانت زوجة ابيه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بدفع مال كتابتها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في نفس عقد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يستأنس بجواز اشتراط السقوط في نفس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إشكال بعض الشافعية كما عرفت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الإشكال الثاني المشار إليه في 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 و المجرور متعلق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يستأنس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اشتراط سقوط 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احد تلك الوجوه المتصورة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بالمثال المذكور في قول البائع</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بعت بشرط أن لا يثبت خيار المجلس</w:t>
      </w:r>
      <w:r>
        <w:rPr>
          <w:rFonts w:eastAsia="Amiri" w:cs="Amiri" w:ascii="Amiri" w:hAnsi="Amiri"/>
          <w:color w:val="111111"/>
          <w:sz w:val="28"/>
          <w:szCs w:val="28"/>
          <w:rtl w:val="true"/>
          <w:lang w:bidi="ar-SA"/>
        </w:rPr>
        <w:t xml:space="preserve">. </w:t>
      </w:r>
      <w:bookmarkStart w:id="162" w:name="pg15587_209624"/>
    </w:p>
    <w:p>
      <w:pPr>
        <w:pStyle w:val="BookText"/>
        <w:rPr/>
      </w:pPr>
      <w:bookmarkEnd w:id="162"/>
      <w:r>
        <w:rPr>
          <w:rFonts w:ascii="IRNazanin" w:hAnsi="IRNazanin" w:eastAsia="IRNazanin"/>
          <w:color w:val="111111"/>
          <w:sz w:val="28"/>
          <w:sz w:val="28"/>
          <w:szCs w:val="28"/>
          <w:rtl w:val="true"/>
          <w:lang w:bidi="fa-IR"/>
        </w:rPr>
        <w:t xml:space="preserve">المراد بالسقوط هنا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الثبوت، لا الارتفاع</w:t>
      </w:r>
      <w:r>
        <w:rPr>
          <w:rFonts w:eastAsia="IRNazanin" w:cs="IRNazanin"/>
          <w:color w:val="111111"/>
          <w:sz w:val="28"/>
          <w:szCs w:val="28"/>
          <w:rtl w:val="true"/>
          <w:lang w:bidi="fa-IR"/>
        </w:rPr>
        <w:t>.</w:t>
      </w:r>
    </w:p>
    <w:p>
      <w:pPr>
        <w:pStyle w:val="Heading6"/>
        <w:numPr>
          <w:ilvl w:val="5"/>
          <w:numId w:val="1"/>
        </w:numPr>
        <w:rPr/>
      </w:pPr>
      <w:bookmarkStart w:id="163" w:name="__RefHeading___Toc9806466_2142443653"/>
      <w:bookmarkStart w:id="164" w:name="_Toc61"/>
      <w:bookmarkEnd w:id="163"/>
      <w:r>
        <w:rPr>
          <w:rtl w:val="true"/>
        </w:rPr>
        <w:t>الثاني</w:t>
      </w:r>
      <w:r>
        <w:rPr>
          <w:rtl w:val="true"/>
        </w:rPr>
        <w:t xml:space="preserve">: </w:t>
      </w:r>
      <w:r>
        <w:rPr>
          <w:rtl w:val="true"/>
        </w:rPr>
        <w:t>أن يشترط عدم الفسخ</w:t>
      </w:r>
      <w:bookmarkEnd w:id="1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يشترط عدم الفسخ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بعت بشرط أن لا افسخ في المجلس، فيرجع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التزام ترك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خالف الشرط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فسخ فيحتمل قويا عدم نفوذ الفسخ لأن وجوب الوفاء بالشرط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مستلزم لوجوب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في باب اشتراط سقوط 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الوجه الثاني من الوجوه المتصورة في باب اشتراط سقوط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اشتراط البائع في متن العقد على نفسه أن لا يفسخ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مآل هذا الاشتراط إلى الالتزام بترك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الفسخ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هذا الاشتراط كما عرفت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البائع المشترط على نفسه عدم الفسخ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بأن فسخ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وجوب الوفاء قوله عز من قائل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بالشرط قوله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المؤمنون، فان أَوْفُوا يوجب الايفاء بالشروط، و الالتزام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 مخالفة البائع ما اشترط على نفسه و التزم به يعد فسخه فاشلا غير نافذ مفعوله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نفوذ فسخه و فشله</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الامر بالوفاء يلزم البائع على العمل بما التزمه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اجباره عليه، و 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سلطنته على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لو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 منذور التصدق به على ما ذهب إليه غير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فمخالفة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الفسخ غير نافذة في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يحتمل النفوذ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لعموم دليل الخيار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الالتزام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نفسه، و اجباره على عدم سلطنة له على الفسخ، و أن العقد باق على لزومه، و عدم تضعضعه بالفسخ، فهو كالجبل لا تحركه العواصف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بالجر عطفا على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 الجارة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لوجوب اجباره، فهو تعليل ثان لعدم نفوذ فسخه، و قد عرفته في هذه الصفحة بقولنا؛ و اجباره على عدم سلطنة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تنظير لكون مخالفة شرط البائع لما التزم على نفسه غير نافذة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نذر عينا مشخصة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يجوز له التصرف فيها بمخالفة نذره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باعها لا يكون البيع نافذا اى وقع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من اشترط على نفسه بعدم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يجوز له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فسخ اصبح فسخه غير نافذ المفعول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نفوذ الفسخ لو خالف البائع ما اشترط على 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تعليل للنفوذ في صورة المخالفة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وهم</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الوهم</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بترك الفسخ لا يوجب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فساد الفسخ على ما قاله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بيع منذور التصدق حنث موجب للكفارة، لا 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فائدة في هذا غير الاثم على مخالفته، إذ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يترتب على مخالفة الشرط في غير هذا المقام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تسلط المشروط له على الفسخ لو خالف الشرط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غير مرتب هنا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 كيف يمكن القول باحتمال نفوذ الفسخ بعموم أدلة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البائع قد التزم على نفسه بترك الفسخ، و أنه لا يأخذ بخياره‌؟</w:t>
      </w:r>
    </w:p>
    <w:p>
      <w:pPr>
        <w:pStyle w:val="BookText"/>
        <w:rPr/>
      </w:pPr>
      <w:r>
        <w:rPr>
          <w:rFonts w:ascii="Amiri" w:hAnsi="Amiri" w:eastAsia="Amiri" w:cs="Amiri"/>
          <w:color w:val="111111"/>
          <w:sz w:val="28"/>
          <w:sz w:val="28"/>
          <w:szCs w:val="28"/>
          <w:rtl w:val="true"/>
          <w:lang w:bidi="ar-SA"/>
        </w:rPr>
        <w:t>و الالتزام المذكور موجب لفساد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مجال لأدلة الخيار حتى يأخذ البائع بالفسخ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عن الوهم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الالتزام المذكور لا يوجب الفساد، بناء على مذهب من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بيع العين المشخصة المنذورة حنث للنذر، و موجب للكفارة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أنه موجب لفساد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فيما نحن فيه كذلك، فان مخالفة الشرط لا توجب فساد الفسخ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حين أن قلنا بنفوذ الفسخ عند مخالفة الاشتراط، و أنها لا توجب فساد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فائدة في اشتراط سقوط الخيار، و لا يترتب على هذه المخالفة سوى الاثم و العصيان الذي هو الحكم التكليفي</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فائدة تترتب على مخالفة الاشتراط سوى الاثم و العصيان</w:t>
      </w:r>
      <w:r>
        <w:rPr>
          <w:rFonts w:eastAsia="Amiri" w:cs="Amiri" w:ascii="Amiri" w:hAnsi="Amiri"/>
          <w:color w:val="111111"/>
          <w:sz w:val="28"/>
          <w:szCs w:val="28"/>
          <w:rtl w:val="true"/>
          <w:lang w:bidi="ar-SA"/>
        </w:rPr>
        <w:t xml:space="preserve">. </w:t>
      </w:r>
      <w:bookmarkStart w:id="165" w:name="pg15587_209630"/>
    </w:p>
    <w:p>
      <w:pPr>
        <w:pStyle w:val="BookText"/>
        <w:rPr/>
      </w:pPr>
      <w:bookmarkEnd w:id="165"/>
      <w:r>
        <w:rPr>
          <w:rFonts w:ascii="Amiri" w:hAnsi="Amiri" w:eastAsia="Amiri" w:cs="Amiri"/>
          <w:color w:val="111111"/>
          <w:sz w:val="28"/>
          <w:sz w:val="28"/>
          <w:szCs w:val="28"/>
          <w:rtl w:val="true"/>
          <w:lang w:bidi="ar-SA"/>
        </w:rPr>
        <w:t xml:space="preserve">و الاحتمال الاول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أوفق بعموم وجوب الوفاء بالشرط الدال على وجوب ترتب آثار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عدم الفسخ في جميع الأحوال حتى بعد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فيستلزم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كون الفسخ الواقع لغوا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نظيره في الاستدلال بعموم وجوب الوفاء بالعقد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كون فسخ احدهما منفردا لغوا لا يرفع وجوب الوفاء</w:t>
      </w:r>
      <w:r>
        <w:rPr>
          <w:rFonts w:eastAsia="Amiri" w:cs="Amiri" w:ascii="Amiri" w:hAnsi="Amiri"/>
          <w:color w:val="111111"/>
          <w:sz w:val="28"/>
          <w:szCs w:val="28"/>
          <w:rtl w:val="true"/>
          <w:lang w:bidi="ar-SA"/>
        </w:rPr>
        <w:t>.</w:t>
      </w:r>
    </w:p>
    <w:p>
      <w:pPr>
        <w:pStyle w:val="Heading6"/>
        <w:numPr>
          <w:ilvl w:val="5"/>
          <w:numId w:val="1"/>
        </w:numPr>
        <w:rPr/>
      </w:pPr>
      <w:bookmarkStart w:id="166" w:name="__RefHeading___Toc9806468_2142443653"/>
      <w:bookmarkStart w:id="167" w:name="_Toc62"/>
      <w:bookmarkEnd w:id="166"/>
      <w:r>
        <w:rPr>
          <w:rtl w:val="true"/>
        </w:rPr>
        <w:t>الثالث</w:t>
      </w:r>
      <w:r>
        <w:rPr>
          <w:rtl w:val="true"/>
        </w:rPr>
        <w:t xml:space="preserve">: </w:t>
      </w:r>
      <w:r>
        <w:rPr>
          <w:rtl w:val="true"/>
        </w:rPr>
        <w:t>أن يشترط إسقاط الخيار</w:t>
      </w:r>
      <w:bookmarkEnd w:id="1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احتمال عدم نفوذ الفسخ عند مخالفة اشتراط السقوط و ما التزم البائع على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تفريع على ما افاده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أوفقية احتمال عدم نفوذ الفسخ بعموم وجوب الوفاء بالشرط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في ضوء ما ذكرنا يكون لازم مخالفة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يأخذ بالفسخ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لغوية الفسخ الصادر من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كلمة كون الفسخ منصوبة على أنها مفعول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فيستلزم اي فيستلزم القول بعدم ترتب آثار الفسخ حتى بعد الفسخ لو اخذ به كون الفسخ لغوا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في 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للزوم الوفاء، و عدم انفساخه بمجرد فسخ احدهما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قوله في 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تأثير ذلك الفسخ</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الوجه الثالث من الوجوه المتصورة في اشتراط سقوط الخيار في متن العقد في قوله ثم إن هذا الشرط يتصور على وجوه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 يشترط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إسقاط الخيار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مقتضى ظاهره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الإسقاط بعد العقد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على نحو شرط الفعل، لا على نحو شرط النتيجة بخلاف الوجه الاول المشار إليه في ص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حيث كان على نحو شرط النتيجة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أليك شرح شرط النتيجة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شرح شرط الفعل، لتكون واعيا و خبيرا بكليهما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شرط النتيجة فكما في اشتراط البائع على المشتري في متن العقد أن يكون وكيلا عنه في امر من اموره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 تحصل الوكالة للمشتري بمجرد الاشتراط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بمجرد ايقاع العقد، من دون احتياج الوكالة إلى عقد جديد بعد أن تم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النحو من الشرط يسمى في اصطلاح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شرط النتيجة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شرط الفعل فهو اشتراط البائع على المشتري في متن العقد توكيله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 أنه يشترط عليه حين اجراء العقد أن ينشأ له عقد الوكالة عن نفسه بعد إتمام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 لا تحصل الوكالة للبائع من المشتري باجراء صيغة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بدّ من حصولها بانشاء صيغة جديدة حتى تتحقق خارجا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هذا الشرط يسمى في اصطلاح المتأخرين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شرط الفعل</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ظاهر اشتراط إسقاط الخيار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فلو اخل به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فسخ العقد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ففي تأثير الفسخ الوجهان المتقدمان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التأثير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للمشروط له الفسخ بمجرد عدم إسقاط المشترط الخيار بعد العقد و إن لم يفسخ‌؟</w:t>
      </w:r>
    </w:p>
    <w:p>
      <w:pPr>
        <w:pStyle w:val="BookText"/>
        <w:rPr/>
      </w:pPr>
      <w:r>
        <w:rPr>
          <w:rFonts w:ascii="IRNazanin" w:hAnsi="IRNazanin" w:eastAsia="IRNazanin"/>
          <w:color w:val="111111"/>
          <w:sz w:val="28"/>
          <w:sz w:val="28"/>
          <w:szCs w:val="28"/>
          <w:rtl w:val="true"/>
          <w:lang w:bidi="fa-IR"/>
        </w:rPr>
        <w:t>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حصول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المقصود منه ابقاء العقد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باشتراط إسقاط 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عدم نفوذ الفسخ، لأن وجوب الوفاء بالشرط مستلزم لوجوب اجباره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احتمال نفوذ الفسخ، لعموم دليل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اشار قدس سره الى الاول في 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قويا عدم نفوذ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اشار الى الثاني في 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النفوذ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راي شيخنا الانصاري في الوجه الثالث من الوجوه المتصورة لاشتراط إسقاط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 الأقوى عدم تأثير الفسخ لو فسخ البائع عند مخالفة الاشتراط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 عدم نفوذه، و أن العقد باق كما 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دليل للفسخ، اي فللمشروط له الفسخ حينئذ</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دليل لعدم جواز الفسخ</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فلا يحصل التخلف،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القول بعدم تأثير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عدم الخيار، لعدم تخلف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القول بتأثيره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الخيار،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الغرض من الشرط عدم تزلزل العقد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المقصود من اشتراط إسقاط الخيار هو ابقاء العقد على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المفروض أنه باق كما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يحصل تخلف في البين حتى يتحقق 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اللهم إذا فسخ المشتري، فانه حينئذ لا يبقى العقد على حاله الذي هو اللزوم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رأي شيخنا الانصاري في المشروط له الذي هو المشتري عند ما لم يف البائع بشرطه و 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بناء على القول بعدم تأثير فسخ البائع لو فسخ و خالف شرطه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خيار للمشروط له الذي هو المشتري، لأنه لم يتخلف الشرط حيث إن المقصود من الاشتراط هو إسقاط الخيار و قد حصل السقوط بعدم تأثير فسخ البائع لو فسخ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على القول بتأثير فسخ البائع لو فسخ و خالف شرطه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يثبت الخيار للمشروط له الذي هو المشتري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لثبوت الخيار للمشتري لو فسخ البائع و خالف شرطه</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الغرض و الهدف من اشتراط إسقاط الخيار هو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يكون بقاء المشترط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سلطنة الفسخ مخالفا لمصلحة المشروط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يموت ذو الخيار و ينتقل الى وارثه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تزلزل العقد، و أنه يبقى على لزومه كما هو مقتضى الاصل الاولي العقلائي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بقاء المشترط الذي هو البائع على سلطنته بالفسخ مخالف لمصلحة المشروط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أن العقد يتزلزل لو فسخ، لأنه بناء على تأثير الفسخ في عدم نفوذ العقد يصير العقد بلا اثر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خالف البائع فيما اشترطه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فللمشتري الخيار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الفاعل المراد منه البائع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المشتري كما عرفت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قوله في هذه الصفحة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بقاء المشترط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الجملة هذه من متممات التعليل الذي افاده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بناء على تأثير الفسخ في العقد ثبوت الخيار للمشتري بقوله في 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قد يكون الغرض من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هذا العطف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على القول بالخيار للبائع و أن له الفسخ لربما مات البائع في أثناء المعاملة قبل أن يفسخ فينتقل خياره إلى ورائه حسب 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تركه الميت فهو لورثته</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جملة ما تركه الخيار، لأنه من الحقوق و الحقوق تنتقل</w:t>
      </w:r>
      <w:r>
        <w:rPr>
          <w:rFonts w:eastAsia="Amiri" w:cs="Amiri" w:ascii="Amiri" w:hAnsi="Amiri"/>
          <w:color w:val="111111"/>
          <w:sz w:val="28"/>
          <w:szCs w:val="28"/>
          <w:rtl w:val="true"/>
          <w:lang w:bidi="ar-SA"/>
        </w:rPr>
        <w:t xml:space="preserve">. - </w:t>
      </w:r>
      <w:bookmarkStart w:id="168" w:name="pg15587_209641"/>
    </w:p>
    <w:p>
      <w:pPr>
        <w:pStyle w:val="Heading6"/>
        <w:numPr>
          <w:ilvl w:val="5"/>
          <w:numId w:val="1"/>
        </w:numPr>
        <w:rPr/>
      </w:pPr>
      <w:bookmarkStart w:id="169" w:name="__RefHeading___Toc9806470_2142443653"/>
      <w:bookmarkStart w:id="170" w:name="_Toc63"/>
      <w:bookmarkEnd w:id="168"/>
      <w:bookmarkEnd w:id="169"/>
      <w:r>
        <w:rPr>
          <w:rtl w:val="true"/>
        </w:rPr>
        <w:t>بقي الكلام في أن المشهور هو أن تأثير الشرط إنما هو مع ذكره في متن العقد</w:t>
      </w:r>
      <w:r>
        <w:rPr>
          <w:rtl w:val="true"/>
        </w:rPr>
        <w:t>.</w:t>
      </w:r>
      <w:bookmarkEnd w:id="170"/>
    </w:p>
    <w:p>
      <w:pPr>
        <w:pStyle w:val="BookText"/>
        <w:rPr/>
      </w:pPr>
      <w:r>
        <w:rPr>
          <w:rFonts w:ascii="Amiri" w:hAnsi="Amiri" w:eastAsia="Amiri" w:cs="Amiri"/>
          <w:color w:val="111111"/>
          <w:sz w:val="28"/>
          <w:sz w:val="28"/>
          <w:szCs w:val="28"/>
          <w:rtl w:val="true"/>
          <w:lang w:bidi="ar-SA"/>
        </w:rPr>
        <w:t>بقي الكلام في أن المشهور هو أن تأثير الشرط إنما هو مع ذكره في متن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ذكراه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قبله لم يفد، لعدم الدليل على وجوب الوفاء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صدق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على غير المذكور في العقد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المحتمل أن المشروط له الذي هو المشتري لا يرغب أن يكون طرفا للعقد الواقع مع الورثة، لأسباب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كثرتهم مثلا، أو تفرقهم في البلاد النائية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يصعب الوصول إليهم، أو صغر أعمارهم المحتاج الى 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هذه الحالات الطارئة على موت ذي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لم يكن للمشروط له الخيار يتوجه نحوه الضرر المنفي بقوله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ضرر و لا ضرار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المتبايعان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بمثل هذا الشرط الذي لم يقع في متن العقد، و وقع قبله خارجا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وهم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حاصل الوهم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أدلة جواز اشتراط إسقاط الخيار مطلقة تشمل الشرط المذكور في متن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الشرط الذي يذكر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في تلك الأدلة ما يقيدها بمتن العقد حتى تخرج الشروط المذكورة قبله</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يصدق على مثل هذه الشروط أنها شروط يجب الوفاء بها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 لأن المتبادر عرفا هو الالزام و الالتزام المرتبط بمطلب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القاموس أنه الالزام و الالتزام في البيع،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الشيخ و القاضي تأثير الشرط المتقدم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محكي الخلاف</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لو شرطا قبل العقد أن لا يثبت بينهما خيار صح الشرط و لزم العقد بنفس الايجاب و القبول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الصدق كاف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عن الوهم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الصدق المذكور غير ثابت، لأن المتبادر من الشرط هو الالزام و الالتزام، و التعهد بمطلب آخر بحيث يكون هذا الشرط ذي ربط به، لا خارجا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المعلوم أن الشرط المرتبط بمطلب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الشرط الداخل في متن العقد، لا في خارجه، لأن الشروط الخارجة شروط ابتدائية شبيهة بالوعد لا يجب الوفاء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القاموس الشرط الزام الشيء و التزامه في البيع، و 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القول الثاني في الشرط الذي يذكر خارج العقد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القول خلاف المشهور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الشرط المتقدم مؤثر في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 أنه لازم يجب الوفاء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كالشرط المذكور في متن العقد</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شيخ الطائفة قدس سره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نقل الخلاف عن بعض أصحاب الشافعي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w:t>
      </w:r>
      <w:r>
        <w:rPr>
          <w:rStyle w:val="FootnoteAnchor"/>
          <w:rtl w:val="true"/>
        </w:rPr>
        <w:footnoteReference w:id="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مانع من هذا الشرط و الاصل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عموم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في جواز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يشمل هذا الموضع،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المحكي عن جواهر القاضي</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المختلف</w:t>
      </w:r>
      <w:r>
        <w:rPr>
          <w:rStyle w:val="FootnoteAnchor"/>
          <w:rtl w:val="true"/>
        </w:rPr>
        <w:footnoteReference w:id="85"/>
      </w:r>
      <w:r>
        <w:rPr>
          <w:rFonts w:ascii="Amiri" w:hAnsi="Amiri" w:eastAsia="Amiri" w:cs="Amiri"/>
          <w:color w:val="111111"/>
          <w:sz w:val="28"/>
          <w:sz w:val="28"/>
          <w:szCs w:val="28"/>
          <w:rtl w:val="true"/>
          <w:lang w:bidi="ar-SA"/>
        </w:rPr>
        <w:t>على ما حكي عنه بعد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شيخ الطائفة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الشيخ على ما ذهب إليه بأدلة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وجود مانع من تأثير الشرط المتقدم على العقد و الواقع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يعبر عن مثل هذا الشرط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الشرط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الدليل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الاصل هو الاصل الاولي العقلائي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الدليل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عموم الأخبار قوله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المؤمنون عند شروطهم، حيث يعم الشروط المذكورة في متن العقد و خارجه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لها اختصاص بالشروط المذكورة في متن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مثل ما افاده الشيخ في صحة تأثير الشروط المذكورة خارج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العلامة</w:t>
      </w:r>
      <w:r>
        <w:rPr>
          <w:rStyle w:val="FootnoteAnchor"/>
          <w:rtl w:val="true"/>
        </w:rPr>
        <w:footnoteReference w:id="86"/>
      </w:r>
      <w:r>
        <w:rPr>
          <w:rFonts w:ascii="IRNazanin" w:hAnsi="IRNazanin" w:eastAsia="IRNazanin"/>
          <w:color w:val="111111"/>
          <w:sz w:val="28"/>
          <w:sz w:val="28"/>
          <w:szCs w:val="28"/>
          <w:rtl w:val="true"/>
          <w:lang w:bidi="fa-IR"/>
        </w:rPr>
        <w:t>قدس سره</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افاده القاضي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في كتابه الجواهر، حيث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عندي في ذلك نظر، فان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إنما يعتبر حكمه لو وقع في متن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شرطا قبل العقد و تبايعا على ذلك الشرط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صح ما شرطاه، انتهى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بتأثير الشروط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ما افاده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فيما افاده الشيخ في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صحة الشرط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يؤثر في إسقاط الخيار لو شرط متقدما على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نظر و إشكال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وجه النظر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الملاك في صحة الشرط المتقدم،</w:t>
      </w:r>
      <w:r>
        <w:rPr>
          <w:rStyle w:val="FootnoteAnchor"/>
          <w:rtl w:val="true"/>
        </w:rPr>
        <w:footnoteReference w:id="87"/>
      </w:r>
      <w:r>
        <w:rPr>
          <w:rFonts w:ascii="Amiri" w:hAnsi="Amiri" w:eastAsia="Amiri" w:cs="Amiri"/>
          <w:color w:val="111111"/>
          <w:sz w:val="28"/>
          <w:sz w:val="28"/>
          <w:szCs w:val="28"/>
          <w:rtl w:val="true"/>
          <w:lang w:bidi="ar-SA"/>
        </w:rPr>
        <w:t>و اعتبار حكمه الذي هو سقوط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وقوعه في متن العقد، لا في خارجه و قبل العقد، فانه لو وقع خارجه لا يكون مؤثرا في الإسقاط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من العلامة قدس سره عما اورده على الشيخ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تأثير للشرط المتقدم على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الشرط المتقدم إنما يكون مؤثرا لو شرط المتعاقدان خارجا على إسقاط الخيار، و تبانيا على ذلك ثم عقدا على ذلك الشرط و تبايعا عليه، فانه حينئذ يجب الوفاء بمثل هذا العقد المشترط فيه خارج العقد و يكون لازما</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ما افاده العلامة قدس سره في المختلف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التبايع على ذلك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بالاشارة إليه في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يقول مثلا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يروم شيخنا الانصاري قدس سره أن يورد على ما افاده العلامة قدس سره في الاستدراك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في مقام التساؤل عن العلامة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المراد من التبايع على ذلك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شرطا قبل العقد و تبايعا على ذلك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كان المراد من المشار إليه من كلمة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الشرط المذكور في العقد في قول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بعتك على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الشرط كأنما ذكر في متن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يكون الشرط قد ذكر خارج العقد و متقدما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إشكال على ما افاده الشيخ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المراد من التبايع على ذلك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القصد الى ذلك الشرط، و البناء عليه من الطرفين عند ما ينشئان العقد و يوجدانه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ظاهر كلام الشيخ، لأنه افاد في الخلاف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شرطا قبل العقد أن لا يثبت بينهما خيار، لأن ظاهر هذا الكلام هو التبايع على الشرط بالقصد فقط، و إن لم يكن هناك اشارة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 هذا الشرط صحيح و مؤثر لا يرد عليه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افاد هذا التأثير و الصحة في مثل هذا الشرط الشيخ في الخلاف</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التساؤل الاول</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بعت على ما ذكر فهو من المذكور في متن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بالقصد إليه، و البناء عليه عند الإنشاء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ظاهر كلام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يريد الصورة الاولى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اراد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العقد قبل تمامه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ذكرناه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المراد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التساؤل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ذكرناه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التساؤل الثاني هو الظاهر من كلام الشيخ في الخلاف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عما افاده من التساؤلين في كلام العلامة قدس سرهما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المحتمل أن يقصد الشيخ قدس سره في الخلاف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شرطا قبل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التساؤل الاول المشار إليه في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وهم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حاصل الوهم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كان مراد الشيخ قدس سره في الخلاف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شرطا قبل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التساؤل الاول اي الاحتمال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ذكر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 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حيث إنها دالة على أن المراد من الشرط قبل العقد هو الشرط المذكور قبل وقوعه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المراد من الشرط الشرط المذكور في متن العقد</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فاجاب شيخنا الانصاري قدس سره بما حاصله</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و هذا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المناسب للاستدلال له بعد المانع من هذا الاشتراط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يؤيده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بل يعينه أن بعض أصحاب الشافعي إنما يخالف في صحة اصل هذا الاشتراط في متن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صرح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التذكرة بذكر خلاف بعض الشافعية في اشتراط</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المراد من قبل العقد قبل تماميته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المراد من القبل الوقوع الخارجي قبل العقد حتى يرد الاشكال، فكأنما ذكر الشرط في متن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التساؤل الاول هو المناسب للاستدلال على صحة اشتراط إسقاط الخيار قبل العقد بقوله في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مانع لدينا من هذا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المناسبة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وجود المانع مبني على فرض ثبوت المقتضي و ثبوت المقتضي متوقف على صدق الشرط، و صدق الشرط لا يتحقق الا بذكره في متن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يؤيد كون مراد الشيخ في الخلاف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شرطا قبل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التساؤل الاول المشار إليه في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التأييد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مخالفة بعض أصحاب الشافعي 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صحة اشتراط إسقاط الخيار في متن العقد، لا قبل العقد، لاستدلاله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إسقاط لما لا يجب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 على أن مراد الشيخ من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قبل العقد قبل تماميته، لا قبل وقوع العقد خارجا</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استشهاد منه قدس سره للتأييد المذكور</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عدم الخيار في متن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استدل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الخيار بعد تمام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يصح إسقاطه قبل تمامه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الحاصل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ملاحظة عنوان المسألة في الخلاف و 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استدلال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على الجواز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 مخالفة بعض أصحاب الشافعي معنا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هو في صحة الاشتراط في متن العقد، لا قبله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استدل العلامة من قبل بعض الشافعية لاثبات دعواهم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اختلفت الشافعية في ذلك على طريقين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الشرط لا يصح قولا واحدا، لأنه خيار يثبت بعد تمام العقد، فلا يسقط باسقاطه قبل تمام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نتيجة ما ذكرناه حول اشتراط إسقاط الخيار في متن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المتتبع البصير لو لاحظ عنوان مسألة اشتراط إسقاط الخيار فيما افاده الشيخ قدس سره في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لاحظ ما افاده العلامة قدس سره في التذكرة حول مسألة الاشتراط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بالجر عطفا على المضاف إليه في قوله في هذه الصفحة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ملاحظة عنوان المسألة</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 و كذا لو لاحظ القارئ الكريم ما استدل به الشيخ في الخلاف على جواز اشتراط إسقاط الخيار قبل العقد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بعض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الشافعية على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القطع بعدم إرادة الشيخ صورة ترك الشرط في متن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الشرط غير المذكور في متن العقد غير مؤثر لأنه لا يلزم بنفس اشتراطه السابق، لأن المتحقق في السابق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بالجر عطفا على المضاف إليه في قوله في 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استدلال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 و كذا لو لاحظ المطالع النبيل استدلال بعض الشافعية على منع اشتراط إسقاط الخيار قبل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الجملة مرفوعة محلا خبر لاسم إن في قوله في 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الحاصل أن ملاحظة اي نتيجة هذه الملاحظات التي ذكرت في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و الهامش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و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هو القطع بعدم إرادة الشيخ قدس سره صورة ترك الشرط في متن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اراد ذكر الشرط في متن العقد بالنحو الذي افاده شيخنا الانصاري قدس سره بقوله في 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بالاشارة إليه في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بعت على ما ذكر فهو من المذكور في متن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أي شيء قيل حول جواز اشتراط إسقاط الخيار قبل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نظرية شيخنا الانصاري قدس سره حول اشتراط إسقاط الخيار قبل العقد</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خلاصتها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اشتراط إسقاط الخيار قبل العقد لا يكون مؤثرا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إما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 بالتزام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 التزام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تبرعي لا يجب الوفاء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اللاحق و إن وقع مبنيا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يلزمه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الزام مستقل لا يرتبط بالتزام العقد إلا يجعل المتكلم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الإسقاط، لعدم لزوم مثل هذا الشرط السابق على العقد بنفس الاشتراط المذكور، لأن الشرط المتحقق وقوعه في الزمن السابق على العقد لا يخلو من احد امرين لا محالة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الامر الاول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الامر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التزام ابتدائي غير مذكور في متن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كلا الامرين لا يجب الوفاء بهما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دفع وهم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حاصل الوهم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العقد العارض على هذا الشرط الواقع في خارج العقد و قبله فقد وقع تبانيا عليه من المتبايعين فكأنما وجد العقد و تحقق في الخارج بسبب هذا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ذا لا يكون هذا الشرط موجبا إسقاط الخيار المشترط سقوطه قبل العقد بالكيفية المذكورة‌؟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عن الوهم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العقد العارض على الشرط الواقع خارج العقد و إن وقع تبانيا عليه من المتبايعين</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لكنه غير لازم، لأن الشرط بنفسه الزام مستقل لا يرتبط بالتزام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بنفسه ليس من متعلقات الكلام العقدي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العوضين و قيودهما حتى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يقدر شرطا منويا فيكون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العقد، فلا يكون لازما، لعدم سراية اللزوم من العقد إلى هذا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لا يجب الوفاء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يكون التزام الشرط يجعل من المتكلم في متن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المفروض أن المتكلم لم يجعله في متن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جعله في خارجه فاجرى العقد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فلا يجب الوفاء بمثل هذا 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إن لم يكن الشرط بجعل من المتكلم في متن العقد فهو لا يكون بنفسه من متعلقات الكلام العقدي، ليصير لازما حتى يجب الوفاء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 للنفي، لا للمنفي، اي ليس الشرط المتقدم المذكور قبل العقد من قبيل العوضين، و قيودهما الذين هما من متعلقات العقد و ماهيته، و ضرورياته التي يمكن جعل العقد دالا عليهما، و على قيودهما حيث إن إنشاء العقد إنشاء للعوضين و قيودهما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الشروط المتقدمة المذكورة قبل العقد، فانها خارجة عن ماهية العقد و حقيقته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يمكن ارادتها بنفس العقد الصادر بعدها بدون نصب قرينة لفظية دالة على ارادتها</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 و المجرور متعلق بقوله في هذه الصفحة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متعلقات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كالمحذوف النحوي بعد نصب 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باع داره في حال بنائه في الواقع على عدم الخيار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يحصل له في ضمن بيعه إنشاء التزام بعدم الخيار، و لم يقيد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انشاءه بشيء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بخلاف قوله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 الشرط المذكور الذي لم يكن بجعل من المتكلم في متن العقد ليس من متعلقات الكلام العقدي حتى يقدر منويا، ليصير حكم هذا الشرط المقدر حكم المحذوف النحوي بعد نصب القرينة على حذفه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في قولك في جواب السائل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مريض، فان القرينة على حذف المبتدا الذي هي كلمة زيد موجودة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لفظة زيد في سؤال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زيد، فلا يتكرر زيد مرة 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قال ابن مالك في ارجوزنه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حذف ما يعلم جائز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زيد بعد من عندكما</w:t>
      </w:r>
    </w:p>
    <w:p>
      <w:pPr>
        <w:pStyle w:val="BookText"/>
        <w:rPr/>
      </w:pPr>
      <w:r>
        <w:rPr>
          <w:rFonts w:ascii="Amiri" w:hAnsi="Amiri" w:eastAsia="Amiri" w:cs="Amiri"/>
          <w:color w:val="111111"/>
          <w:sz w:val="28"/>
          <w:sz w:val="28"/>
          <w:szCs w:val="28"/>
          <w:rtl w:val="true"/>
          <w:lang w:bidi="ar-SA"/>
        </w:rPr>
        <w:t xml:space="preserve">و في جواب كيف زيد قل دنف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فزيد استغني عنه اذ عرف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لكون الشرط المتقدم الزاما مستقلا غير مرتبط بالتزام العقد، و أنه ليس من متعلقات الكلام العقدي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عرفته في الهامش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خلاصته إن العقد العارض</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البائع داره بانيا على عدم الخيار له لم يقيد انشاءه بشيء في ضمن بيعه عند ما انشأ العقد</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بعتك على أن لا خيار لي الذي مؤداه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بعتك ملتزما على نفسي، و بانيا على أن لا خيار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إنشاءه للبيع قد اعتبر مقيدا بانشائه التزام عدم الخيار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 يحصل له في ضمن هذا البيع التزام بعدم الخيار له حتى يسقط خياره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مؤدى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على أن لا خيار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بعتك ملتزما على نفسي، و بانيا عليها على أن لا خيار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الصورة خلاف الصورة الاولى التي باع الرجل داره بانيا على أن لا خيار له من دون حصول إنشاء له في ضمن بيعه بالالتزام على عدم 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لكون مؤدى بعتك على أن لا خيار لي هو الالتزام على نفسه بعدم الخيار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البائع 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على أن لا خيار لي فقد انشأ بيعه مقيدا بالقيد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عدم الخيار له، فتكون نتيجة الشرط هو الزام في التزام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من الالزام هو الوجوب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الالتزام هو الالتزام بالبيع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معنى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الزام في التزام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وجوب شيء على نفسه في ضمن الالتزام بالبيع، و المراد من تقييد الثاني بالاول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تقييد البيع بالشرط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إسقاط الخيار</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فالشرط من قيود البيع</w:t>
      </w:r>
      <w:r>
        <w:rPr>
          <w:rFonts w:eastAsia="Amiri" w:cs="Amiri" w:ascii="Amiri" w:hAnsi="Amiri"/>
          <w:color w:val="111111"/>
          <w:sz w:val="28"/>
          <w:szCs w:val="28"/>
          <w:rtl w:val="true"/>
          <w:lang w:bidi="ar-SA"/>
        </w:rPr>
        <w:t xml:space="preserve">. - </w:t>
      </w:r>
      <w:bookmarkStart w:id="171" w:name="pg15587_209666"/>
    </w:p>
    <w:p>
      <w:pPr>
        <w:pStyle w:val="BookText"/>
        <w:rPr/>
      </w:pPr>
      <w:bookmarkEnd w:id="171"/>
      <w:r>
        <w:rPr>
          <w:rFonts w:ascii="Amiri" w:hAnsi="Amiri" w:eastAsia="Amiri" w:cs="Amiri"/>
          <w:color w:val="111111"/>
          <w:sz w:val="28"/>
          <w:sz w:val="28"/>
          <w:szCs w:val="28"/>
          <w:rtl w:val="true"/>
          <w:lang w:bidi="ar-SA"/>
        </w:rPr>
        <w:t>فحاصل الشرط الزام في التزام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اعتبار تقييد الثاني بالاول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تمام الكلام في باب الشروط إن شاء اللّه</w:t>
      </w:r>
      <w:r>
        <w:rPr>
          <w:rFonts w:eastAsia="Amiri" w:cs="Amiri" w:ascii="Amiri" w:hAnsi="Amiri"/>
          <w:color w:val="111111"/>
          <w:sz w:val="28"/>
          <w:szCs w:val="28"/>
          <w:rtl w:val="true"/>
          <w:lang w:bidi="ar-SA"/>
        </w:rPr>
        <w:t>.</w:t>
      </w:r>
    </w:p>
    <w:p>
      <w:pPr>
        <w:pStyle w:val="Heading6"/>
        <w:numPr>
          <w:ilvl w:val="5"/>
          <w:numId w:val="1"/>
        </w:numPr>
        <w:rPr/>
      </w:pPr>
      <w:bookmarkStart w:id="172" w:name="__RefHeading___Toc9806472_2142443653"/>
      <w:bookmarkStart w:id="173" w:name="_Toc64"/>
      <w:bookmarkEnd w:id="172"/>
      <w:r>
        <w:rPr>
          <w:rtl w:val="true"/>
        </w:rPr>
        <w:t>فرع</w:t>
      </w:r>
      <w:r>
        <w:rPr>
          <w:rtl w:val="true"/>
        </w:rPr>
        <w:t xml:space="preserve">: </w:t>
      </w:r>
      <w:r>
        <w:rPr>
          <w:rtl w:val="true"/>
        </w:rPr>
        <w:t>ذكر العلامة في التذكرة موردا لعدم جواز اشتراط نفي خيار المجلس، و غيره في متن العقد</w:t>
      </w:r>
      <w:r>
        <w:rPr>
          <w:rtl w:val="true"/>
        </w:rPr>
        <w:t>:</w:t>
      </w:r>
      <w:bookmarkEnd w:id="1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ذكر العلامة في التذكرة موردا لعدم جواز اشتراط نفي خيار المجلس، و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متن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نذر المولى أن يعتق عبده اذا باعه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علي أن أعتقك اذا بعتك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باعه بشرط نفي الخيار لم يصح البيع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لصحة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فالبيع اصبح مقيدا، لا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غير خيار المجلس كخيار الحيوان، و خيار العيب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ذاك المورد الذي ذكره العلامة في التذكرة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قال العلامة في التذكرة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عدم صحة البيع هو تقدم النذر على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النذر صحيحا و البيع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فيجب الوفاء بالنذر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يخفى أن عدم صحة البيع مبني على عدم امكان استرداد العين من المشتري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صورة الامكان كالثقة بالمشتري في استردادها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الشراء، أو الإقالة، أو الاستيهاب</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فالبيع يكون صحيحا، فيثبت له خيار المجلس فيفسخ حتى تثبت له الملكية، ليتمكن من عتقه، حيث لا عتق إلا في ملك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النذر فيجب الوفاء به، و لا يتم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برفع الخيار</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و على قول بعض علمائنا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البيع مع بطلان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يلغو الشرط و يصح البيع و يعتق، انتهى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مبني على أن النذر المعلق بالعين يوجب عدم تسلط الناذر على التصرفات المنافية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البيع لا يتم لو رفع الخيار عن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اشترط نفي الخيار في ضمن إنشاء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من بيان لما قاله بعض علمائنا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 افاد بعض علمائنا أن البيع في صورة نذر المولى عتق عبده لو باعه بشرط نفي الخيار صحيح، و أن الشرط باطل، فيلغو الشرط و يعتق العبد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ما افاده العلامة قدس سره في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الصورة التي تجوز عندنا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يروم شيخنا الانصاري توجيه كلام العلامة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بطلان بيع العبد المنذور، و صحة النذر مبني على أن النذر المعلق بالعين موجب لعدم تسلط الناذر على التصرفات المنافية للنذر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 أن البيع الصادر من الناذر تصرف مناف للنذر</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يصح تصرفه بالبيع فيمنع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قد مر أن الأقوى في الشرط كونه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الشرط مثل 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يوجب عدم جواز تصرف المشروط عليه فيما اشترط فيه تصرفا منافيا للشرط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ذكره في 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 أن يشترط عدم الفسخ</w:t>
      </w:r>
      <w:r>
        <w:rPr>
          <w:rFonts w:eastAsia="Amiri" w:cs="Amiri" w:ascii="Amiri" w:hAnsi="Amiri"/>
          <w:color w:val="111111"/>
          <w:sz w:val="28"/>
          <w:szCs w:val="28"/>
          <w:rtl w:val="true"/>
          <w:lang w:bidi="ar-SA"/>
        </w:rPr>
        <w:t xml:space="preserve">. </w:t>
      </w:r>
      <w:bookmarkStart w:id="174" w:name="pg15587_209671"/>
    </w:p>
    <w:p>
      <w:pPr>
        <w:pStyle w:val="Heading6"/>
        <w:numPr>
          <w:ilvl w:val="5"/>
          <w:numId w:val="1"/>
        </w:numPr>
        <w:rPr/>
      </w:pPr>
      <w:bookmarkStart w:id="175" w:name="__RefHeading___Toc9806474_2142443653"/>
      <w:bookmarkStart w:id="176" w:name="_Toc65"/>
      <w:bookmarkEnd w:id="174"/>
      <w:bookmarkEnd w:id="175"/>
      <w:r>
        <w:rPr>
          <w:rtl w:val="true"/>
        </w:rPr>
        <w:t>مسألة المسقط الثاني إسقاط هذا الخيار بعد العقد</w:t>
      </w:r>
      <w:bookmarkEnd w:id="176"/>
    </w:p>
    <w:p>
      <w:pPr>
        <w:pStyle w:val="Heading6"/>
        <w:numPr>
          <w:ilvl w:val="5"/>
          <w:numId w:val="1"/>
        </w:numPr>
        <w:rPr/>
      </w:pPr>
      <w:bookmarkStart w:id="177" w:name="__RefHeading___Toc9806476_2142443653"/>
      <w:bookmarkStart w:id="178" w:name="_Toc66"/>
      <w:bookmarkEnd w:id="177"/>
      <w:r>
        <w:rPr>
          <w:rtl w:val="true"/>
        </w:rPr>
        <w:t>اشارة</w:t>
      </w:r>
      <w:bookmarkEnd w:id="1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المسقطات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إسقاط هذا الخيار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المسقط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خلاف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 في سقوطه بالإسقاط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يدل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الاجماع فحوى ما سيجيء من النص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المسألة الثانية من المسائل الثمان التي تذكر فيها مسقطات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اشرنا إليها بقولنا في الهامش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ثمانية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مسقطات خيار المجلس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خيار المجلس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اشتراط إسقاط خيار المجلس بعد إجراء العقد هو المسقط الحقيقي، اذ الظاهر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إسقاط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تعلقها بشيء ثابت متحقق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فرع ثبوت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اطلاق الإسقاط على الخيار في متن العقد، فانه اطلاق مجازي باعتبار ما يئول إليه، حيث إنه مانع عن ثبوت 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عند الامامية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على أن شرط إسقاط الخيار بعد العقد من المسقطات الحقيقية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منه هي رواية علي بن رئاب الآتية في 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عليه السلام</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احدث المشتري فيما اشترى حدثا قبل الثلاثة الأيام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الدال على سقوط الخيار بالتصرف، معللا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رضى بالبيع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القاعدة المسلمة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لكل ذي حق إسقاط حقه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لعله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لفحوى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الناس على أموالهم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فذلك رضا منه فلا 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الفحوى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هذه الرواية، لأن منطوقها يدل على أن التصرف من ذي الخيار رضى بالبيع، لتعليله عليه السلام سقوط الخيار برضى المشتري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رضى منه فلا 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 الإحداث في الحيوان في أيام الخيار علة لرضاه بالبيع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كان سقوط الخيار بالتصرف كافيا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فسقوطه بالإسقاط أولى، لكونه أقوى في التصرف في الدلالة على الرضا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الامام عليه السلام علل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التعليل في هذه الصفحة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لنا دليل آخر بالإضافة إلى الاجماع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فحوى النص المذكور في الهامش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من بيان للقاعدة المسلمة عند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جواز إسقاط كل ذي حق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فبهذه القاعدة المسلمة يسقط صاحب الخيار حقه بشرط الإسقاط بعد العقد</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و لعل الاستدلال بالقاعدة المسلمة لاجل مفهوم قوله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فهم أولى بالتسلط على حقوقهم المتعلقة بالأموال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معنى لتسلطهم على مثل هذه الحقوق غير القابلة للنقل إلا نفوذ تصرفهم فيها بما يشمل الإسقاط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الناس مسلطون على أموالهم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فكما أن للناس تسلطا على أموالهم في كيفية التصرف فيها كيف شاءوا و ارادوا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لهم التسلط على حقوقهم في كيفية التصرف فيها كيف شاءوا و ارادوا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جملة التصرفات شرط إسقاط حق خيارهم بعد العقد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اورد على الاستدلال</w:t>
      </w:r>
      <w:r>
        <w:rPr>
          <w:rStyle w:val="FootnoteAnchor"/>
          <w:rtl w:val="true"/>
        </w:rPr>
        <w:footnoteReference w:id="89"/>
      </w:r>
      <w:r>
        <w:rPr>
          <w:rFonts w:ascii="Amiri" w:hAnsi="Amiri" w:eastAsia="Amiri" w:cs="Amiri"/>
          <w:color w:val="111111"/>
          <w:sz w:val="28"/>
          <w:sz w:val="28"/>
          <w:szCs w:val="28"/>
          <w:rtl w:val="true"/>
          <w:lang w:bidi="ar-SA"/>
        </w:rPr>
        <w:t>بمفهوم الحديث النبوي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ملاك الحكم و مناطه لا بدّ أن يكون في الفرع الذي هو الحق أقوى و أشد من وجوده في الاصل الذي هو تسلط الناس على أموالهم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الامر بالعكس، حيث إن الملاك فيه أشد و أقوى من الفرع لأقوائية علقة المالك بالاصل من علقة صاحب الحق، لأن للحق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مرتبة ضعيفة، فيكون التسلط عليه ضعيفا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لا يلزم من ثبوت حكم للأقوى ثبوته للأضعف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فرض الثبوت في الضعيف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مجد فيما إذا كان سنخ التسلط على إسقاط الخيار في الاصل ثابتا</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الواضح أن سنخه في الاصل الذي هي الأموال</w:t>
      </w:r>
      <w:r>
        <w:rPr>
          <w:rFonts w:eastAsia="Amiri" w:cs="Amiri" w:ascii="Amiri" w:hAnsi="Amiri"/>
          <w:color w:val="111111"/>
          <w:sz w:val="28"/>
          <w:szCs w:val="28"/>
          <w:rtl w:val="true"/>
          <w:lang w:bidi="ar-SA"/>
        </w:rPr>
        <w:t xml:space="preserve">. - </w:t>
      </w:r>
      <w:bookmarkStart w:id="179" w:name="pg15587_209677"/>
    </w:p>
    <w:p>
      <w:pPr>
        <w:pStyle w:val="BookText"/>
        <w:rPr/>
      </w:pPr>
      <w:bookmarkEnd w:id="179"/>
      <w:r>
        <w:rPr>
          <w:rFonts w:ascii="Amiri" w:hAnsi="Amiri" w:eastAsia="Amiri" w:cs="Amiri"/>
          <w:color w:val="111111"/>
          <w:sz w:val="28"/>
          <w:sz w:val="28"/>
          <w:szCs w:val="28"/>
          <w:rtl w:val="true"/>
          <w:lang w:bidi="ar-SA"/>
        </w:rPr>
        <w:t xml:space="preserve">و يمكن الاستدلال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بدليل الشرط لو فرض شموله للالتزام الابتدائي</w:t>
      </w:r>
      <w:r>
        <w:rPr>
          <w:rFonts w:eastAsia="Amiri" w:cs="Amiri" w:ascii="Amiri" w:hAnsi="Amiri"/>
          <w:color w:val="111111"/>
          <w:sz w:val="28"/>
          <w:szCs w:val="28"/>
          <w:rtl w:val="true"/>
          <w:lang w:bidi="ar-SA"/>
        </w:rPr>
        <w:t>.</w:t>
      </w:r>
    </w:p>
    <w:p>
      <w:pPr>
        <w:pStyle w:val="Heading6"/>
        <w:numPr>
          <w:ilvl w:val="5"/>
          <w:numId w:val="1"/>
        </w:numPr>
        <w:rPr/>
      </w:pPr>
      <w:bookmarkStart w:id="180" w:name="__RefHeading___Toc9806478_2142443653"/>
      <w:bookmarkStart w:id="181" w:name="_Toc67"/>
      <w:bookmarkEnd w:id="180"/>
      <w:r>
        <w:rPr>
          <w:rtl w:val="true"/>
        </w:rPr>
        <w:t>ثم إن الظاهر سقوط الخيار بكل لفظ يدل عليه باحدى الدلالات العرفية</w:t>
      </w:r>
      <w:r>
        <w:rPr>
          <w:rtl w:val="true"/>
        </w:rPr>
        <w:t>.</w:t>
      </w:r>
      <w:bookmarkEnd w:id="181"/>
    </w:p>
    <w:p>
      <w:pPr>
        <w:pStyle w:val="BookText"/>
        <w:rPr/>
      </w:pPr>
      <w:r>
        <w:rPr>
          <w:rFonts w:ascii="Amiri" w:hAnsi="Amiri" w:eastAsia="Amiri" w:cs="Amiri"/>
          <w:color w:val="111111"/>
          <w:sz w:val="28"/>
          <w:sz w:val="28"/>
          <w:szCs w:val="28"/>
          <w:rtl w:val="true"/>
          <w:lang w:bidi="ar-SA"/>
        </w:rPr>
        <w:t xml:space="preserve">ثم إن الظاهر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الخيار بكل لفظ يدل عليه باحدى الدلالات العرفية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للفحوى المتقدمة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عبارة عن زوال الملك بالإعراض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زوال الملك بالإعراض غير ثابت حتى يثبت الإعراض عن الحق الذي هو الفرع، ليصح الاستدلال بمفهوم قوله صلى اللّه عليه و آله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الناس مسلطون على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أنه من المسقطات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لسقوط الخيار بشرط الإسقاط بعد العقد</w:t>
      </w:r>
      <w:r>
        <w:rPr>
          <w:rStyle w:val="FootnoteAnchor"/>
          <w:rtl w:val="true"/>
        </w:rPr>
        <w:footnoteReference w:id="90"/>
      </w:r>
      <w:r>
        <w:rPr>
          <w:rFonts w:ascii="Amiri" w:hAnsi="Amiri" w:eastAsia="Amiri" w:cs="Amiri"/>
          <w:color w:val="111111"/>
          <w:sz w:val="28"/>
          <w:sz w:val="28"/>
          <w:szCs w:val="28"/>
          <w:rtl w:val="true"/>
          <w:lang w:bidi="ar-SA"/>
        </w:rPr>
        <w:t>بدليل قوله صلى اللّه عليه و آله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ببيان أن شرط الإسقاط بعد العقد احد شروط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فيشمله الحديث الشريف، بناء على شموله للشروط الابتدائية كما فيما نحن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الظاهر من الاطلاقات و العمومات الواردة في المقام سقوط الخيار بالإسقاط بكل لفظ يدل على الإسقاط، من دون اعتبار العربية، لأن العربية إنما اعتبرت في العبادات، حيث إنها توقيفية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فرض اعتبارها في العقود و الايقاعات فهنا غير 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شيخنا الانصاري للسقوط بكل لفظ دال عليه بوجوه ثلاثة و نحن نشير إلى كل واحد منها عند رقمه الخاص</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الوجه الاول</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و فحوى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كفاية بعض الأفعال في اجازة عقد الفضولي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مسلطون تدل على السقوط بأي لفظ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جملة التسلط و أنواعه هو التسلط على إسقاط حقه الذي هو الخيار بأي كيفية شاء و اراد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التخصيص بلفظ دون لفظ يتنافى و السلطنة المطلقة المستفادة من فحوى الحديث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للمحقق النائيني رحمه اللّه ايراد على هذا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الاستدلال بالفحوى المذكورة غير صحيح، لأنه على فرض دلالتها صراحة على سلطنة الناس على حقوقهم فهي لا تفيد إسقاط الخيار، إذ السلطنة على المال و الحق عبارة عن التصرف الذي تحت سلطنته بأي لفظ كان، لا التصرف الذي فوق سلطنته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 إن الناس مسلطون لا يدل على صحة الإعراض عن الملك الذي هو اذهاب موضوع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التسلط على إسقاط الخيار الموجب لاذهاب موضوع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دلالة للفحوى المذكورة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معنى التسلط على الحق هو نفوذ تصرفه بالنقل، أو باعمال الخيار، أو بالإمضاء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معناه اعدامه و إسقاطه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تقريرات تلميذه المحقق الشيخ موسى الخونساري طاب ثراه الجزء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بالجر محلا عطفا على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 الجارة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في 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للفحوى المتقدمة اي و لفحوى ما دل،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صدق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الإسقاط النافذ بمقتضى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التسلط على إسقاط الحقوق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على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فلو قال احدهما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هو الوجه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فحوى الأخبار الدالة على كفاية بعض الأفعال في اجازة عقد الفضولي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دالة على كفاية سقوط الخيار بالإسقاط بأي لفظ وقع كما في سكوت المولى عن نكاح عبده بغير اذنه، فان سكوته دال على اجازته للعقد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في تصرف المالك في الثمن إذا بيع ما يملكه فضوليا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في التصرف في المثمن اذا اشتري بمال زيد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 هذه الأفعال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السكوت و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تدل على اجازة عقد الفضولي، و هي ليست بألفاظ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بالجر عطفا على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 الجارة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في 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للفحوى المتقدمة اي و لصدق السقوط بالإسقاط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الوجه الثالث لسقوط الخيار بالإسقاط بأي لفظ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الإسقاط النافذ يصدق بمقتضى ما تقدم في 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تسلط الناس على حقوقهم المتعلقة بالأموال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أن الناس مسلطون على إسقاط حقوقهم التي منها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مسلطون على إسقاط هذا الخيار بأي لفظ كان من دون اختصاصه بلفظ</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بناء على هذا الصدق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اسقطت الخيار من الطرفين فرضي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سقط خيار الراضي أيضا، لكون رضاه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باسقاط الآخر خياره إسقاطا 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رضى الطرف الآخر الذي هو المخاطب في قول القائل</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اسقطت الخيار من الطرفين</w:t>
      </w:r>
      <w:r>
        <w:rPr>
          <w:rFonts w:eastAsia="Amiri" w:cs="Amiri" w:ascii="Amiri" w:hAnsi="Amiri"/>
          <w:color w:val="111111"/>
          <w:sz w:val="28"/>
          <w:szCs w:val="28"/>
          <w:rtl w:val="true"/>
          <w:lang w:bidi="ar-SA"/>
        </w:rPr>
        <w:t xml:space="preserve">. </w:t>
      </w:r>
      <w:bookmarkStart w:id="182" w:name="pg15587_209685"/>
    </w:p>
    <w:p>
      <w:pPr>
        <w:pStyle w:val="Heading6"/>
        <w:numPr>
          <w:ilvl w:val="5"/>
          <w:numId w:val="1"/>
        </w:numPr>
        <w:rPr/>
      </w:pPr>
      <w:bookmarkStart w:id="183" w:name="__RefHeading___Toc9806480_2142443653"/>
      <w:bookmarkStart w:id="184" w:name="_Toc68"/>
      <w:bookmarkEnd w:id="182"/>
      <w:bookmarkEnd w:id="183"/>
      <w:r>
        <w:rPr>
          <w:rtl w:val="true"/>
        </w:rPr>
        <w:t>مسألة لو قال أحدهما لصاحبه</w:t>
      </w:r>
      <w:r>
        <w:rPr>
          <w:rtl w:val="true"/>
        </w:rPr>
        <w:t xml:space="preserve">: </w:t>
      </w:r>
      <w:r>
        <w:rPr>
          <w:rtl w:val="true"/>
        </w:rPr>
        <w:t>اختر</w:t>
      </w:r>
      <w:bookmarkEnd w:id="1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لو قال احدهما لصاحبه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اختار المأمور الفسخ فلا إشكال في الفساخ العقد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إن اختار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الإمضاء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سقوط خيار الآمر أيضا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المسألة الثالثة من المسائل الثمان التي تذكر فيها مسقطات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اشرنا في الهامش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ثمانية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المأمور الذي قال له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يروم شيخنا الانصاري قدس سره أن يبين موقف الآخر الذي قال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 فاختار الامضاء، 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الآمر عند ما يختار صاحبه امضاء العقد فيسقط خياره هل يسقط خياره مطلقا؟</w:t>
      </w:r>
    </w:p>
    <w:p>
      <w:pPr>
        <w:pStyle w:val="BookText"/>
        <w:rPr/>
      </w:pPr>
      <w:r>
        <w:rPr>
          <w:rFonts w:ascii="Amiri" w:hAnsi="Amiri" w:eastAsia="Amiri" w:cs="Amiri"/>
          <w:color w:val="111111"/>
          <w:sz w:val="28"/>
          <w:sz w:val="28"/>
          <w:szCs w:val="28"/>
          <w:rtl w:val="true"/>
          <w:lang w:bidi="ar-SA"/>
        </w:rPr>
        <w:t>أو بشرط إرادة الآمر تمليك خياره لصاحبه‌؟</w:t>
      </w:r>
    </w:p>
    <w:p>
      <w:pPr>
        <w:pStyle w:val="BookText"/>
        <w:rPr/>
      </w:pPr>
      <w:r>
        <w:rPr>
          <w:rFonts w:ascii="Amiri" w:hAnsi="Amiri" w:eastAsia="Amiri" w:cs="Amiri"/>
          <w:color w:val="111111"/>
          <w:sz w:val="28"/>
          <w:sz w:val="28"/>
          <w:szCs w:val="28"/>
          <w:rtl w:val="true"/>
          <w:lang w:bidi="ar-SA"/>
        </w:rPr>
        <w:t>أو مع قيد إرادة الاستكشاف‌؟</w:t>
      </w:r>
    </w:p>
    <w:p>
      <w:pPr>
        <w:pStyle w:val="BookText"/>
        <w:rPr/>
      </w:pPr>
      <w:r>
        <w:rPr>
          <w:rFonts w:ascii="Amiri" w:hAnsi="Amiri" w:eastAsia="Amiri" w:cs="Amiri"/>
          <w:color w:val="111111"/>
          <w:sz w:val="28"/>
          <w:sz w:val="28"/>
          <w:szCs w:val="28"/>
          <w:rtl w:val="true"/>
          <w:lang w:bidi="ar-SA"/>
        </w:rPr>
        <w:t>فأفاد قدس سره أن الأقوال هنا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نشير الى كل واحد منها عند رقمه الخاص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القول الاول</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 يسقط خيار الآمر عند سقوط خيار المأمور مطلقا، سواء اراد الآمر تمليك خياره لصاحبه أم لا</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كما عن ظاهر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عن الخلاف الاجماع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بشرط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ارادته تمليك الخيار لصاحبه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إلا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باق مطلقا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كما هو ظاهر التذكرة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إرادة الاستكشاف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ذهب الى هذا القول أكثر فقهاء الامامية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الظاهر منهم، و قد ادعي الاجماع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القول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 يسقط خيار الآمر عند ارادته تمليك خياره لصاحبه الذي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أما لو لم يقصد الآمر ذلك فخياره باق مطلقا، سواء اراد من قوله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 استكشاف حال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أي شيء يختار، هل يختار الفسخ أو الامضاء؟</w:t>
      </w:r>
    </w:p>
    <w:p>
      <w:pPr>
        <w:pStyle w:val="BookText"/>
        <w:rPr/>
      </w:pPr>
      <w:r>
        <w:rPr>
          <w:rFonts w:ascii="Amiri" w:hAnsi="Amiri" w:eastAsia="Amiri" w:cs="Amiri"/>
          <w:color w:val="111111"/>
          <w:sz w:val="28"/>
          <w:sz w:val="28"/>
          <w:szCs w:val="28"/>
          <w:rtl w:val="true"/>
          <w:lang w:bidi="ar-SA"/>
        </w:rPr>
        <w:t>أم اراد تفويض الامر إليه و تسليمه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يقصد لم يسقط خياره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القول الثالث</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 يسقط خيار الآمر لو اراد استكشاف حال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كان في مقام اختباره و امتحانه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دون التفويض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التفويض كالتمليك‌؟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أقوال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سكت فخيار الساكت باق اجماعا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وجهه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خيار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ليس في مقام تفويض الامر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أما لو كان الآمر في مقام تفويض امر خياره الى صاحبه لكان حكم التفويض حكم تمليك خياره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علمت حكم التمليك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القول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للخبر المتقدم في قوله في 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سقوط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المامور الذي قال له الآمر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وجه بقاء خيار الساكت واضح، لعدم وجود قرينة تدل على رضاه بالعقد، أو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كان الكلام حول خيار المامور لو سكت عند ما قال له الآمر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اخذ شيخنا الانصاري قدس سره في الكلام حول خيار الآمر عند سكوت المأمور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فأفاد أن الأقوال في المسألة ثلاثة أيضا</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نحن نشير الى كل واحد منها عند رقمه الخاص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بقائه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بشرط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إرادة تمليك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هو ظاهر التذكرة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خياره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عن الشيخ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أقوال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كلمة اختر بحسب وضعها لطلب اختيار المخاطب احد طرفي العقد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الفسخ، أو الامضاء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القول الاول اي و في بقاء خيار الآمر حينئذ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سواء اراد تمليك خياره لصاحبه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القول الثاني اي و في بقاء خيار الآمر مشروطا بإرادة تمليك خياره لصاحبه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افاده العلامة قدس سره في التذكرة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يقصد لم يسقط خياره، سواء اختار الآخر أم سكت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القول الثالث اي أو يسقط خيار الآمر مطلقا، سواء اراد الآمر تمليك الخيار لصاحبه أم لا، لأنه بمجرد امره صاحبه بالخيار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 يسقط خياره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مؤخر للخبر المتقدم في قوله في هذه الصفحة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بقائه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رأي شيخنا الانصاري قدس سره حول كلمة</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الصادرة من الآمر في حق مخاطبه الذي هو احد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ليس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على ما ذكروه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تمليك الخيار، أو تفويض الامر، أو استكشاف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عرفا من حال الآمر أن داعيه استكشاف حال المخاطب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طرفي المعاملة عند ما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كلمة اختر موضوعة بحسب الوضع اللغوي لطلب الآمر من مخاطبه اختيار احد طرفي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يختار إما الفسخ أو الإمضاء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اخذ شيخنا الانصاري قدس سره في الرد على ما افاده الأعلام الأفذاذ في المعاني المذكورة لكلمة اختر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في كلمة اختر ما يدل على المعاني الثلاثة التي فسرت بها كلمة اختر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التمليك، أو التفويض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الاستكشاف، لأنك عرفت آنفا أن معناها لغة هو طلب الآمر من مخاطبه اختيار احد طرفي العقد من دون دلالة فيها على احد المعاني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عما افاده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دلالة كلمة اختر على احد المعاني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كلمة اختر لو خليت و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فيها دلالة على ما ذكروه من المعاني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هناك ظهور عرفي، حيث يستفاد من حال الآمر عند ما يأمر مخاطبه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غرضه من الامر، و باعثه على ذلك</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استكشاف حال صاحبه</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 كأنه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عرف السابق كانت ظاهرة في تمليك المخاطب امر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باب الطلاق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هو يريد امضاء العقد و ابقاءه‌؟</w:t>
      </w:r>
    </w:p>
    <w:p>
      <w:pPr>
        <w:pStyle w:val="BookText"/>
        <w:rPr/>
      </w:pPr>
      <w:r>
        <w:rPr>
          <w:rFonts w:ascii="Amiri" w:hAnsi="Amiri" w:eastAsia="Amiri" w:cs="Amiri"/>
          <w:color w:val="111111"/>
          <w:sz w:val="28"/>
          <w:sz w:val="28"/>
          <w:szCs w:val="28"/>
          <w:rtl w:val="true"/>
          <w:lang w:bidi="ar-SA"/>
        </w:rPr>
        <w:t>أو يريد فسخه‌؟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يريد شيخنا الانصاري قدس سره أن يظهر ميوله إلى دلالة كلمة اختر على تمليك الآمر امر خياره لصاحبه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العرف سابقا كان يستعمل هذه الكلمة في تمليك المخاطب مخاطبه امر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لهذا التمليك ظهور 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الاستعمال و الظهور في ذلك يمكن استفادة التمليك من كلمة اختر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استشهاد منه قدس سره على ما ادعاه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أن لكلمة اختر ظهورا عرفيا في التمليك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الظهور يظهر في باب الطلاق من الأحاديث الشريفة الواردة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ص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إليك نص الحديث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عيص بن القاسم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خير امرأته فاختارت نفسها</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بانت منه‌؟</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فان تمت دلالتها </w:t>
      </w:r>
      <w:r>
        <w:rPr>
          <w:rStyle w:val="FootnoteAnchor"/>
          <w:rtl w:val="true"/>
        </w:rPr>
        <w:footnoteReference w:id="91"/>
      </w:r>
      <w:r>
        <w:rPr>
          <w:rFonts w:ascii="Amiri" w:hAnsi="Amiri" w:eastAsia="Amiri" w:cs="Amiri"/>
          <w:color w:val="111111"/>
          <w:sz w:val="28"/>
          <w:sz w:val="28"/>
          <w:szCs w:val="28"/>
          <w:rtl w:val="true"/>
          <w:lang w:bidi="ar-SA"/>
        </w:rPr>
        <w:t>حينئذ على إسقاط الآمر خياره بذلك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هذا شيء كان لرسول اللّه صلى اللّه عليه و آله و سلم خاصة أمر بذلك ففعل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لو اخترن أنفسهن لطلقهن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قول اللّه عز و 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لِأَزْوٰاجِكَ إِنْ كُنْتُنَّ تُرِدْنَ اَلْحَيٰاةَ اَلدُّنْيٰا وَ زِينَتَهٰا فَتَعٰالَيْنَ أُمَتِّعْكُنَّ وَ أُسَرِّحْكُنَّ سَرٰاحاً جَمِيلاً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فالشاهد في كلمة اختر، حيث استعملت في التمليك عرفا، لظهورها فيه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الحديث مروي في الكافي كما هنا حرفيا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فروع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الخيار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في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فطلقن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فانها ليست موجودة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لكنها موجودة في التهذيب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للمحقق الفيض الكاشاني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تعليقة على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فطلقن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فروع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دلالة كلمة اختر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خلاصة 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تم الظهور العرفي في تمليك الآمر الخيار لصاحبه</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شك في سقوط خيار الآمر حينئذ</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إلا </w:t>
      </w:r>
      <w:r>
        <w:rPr>
          <w:rStyle w:val="FootnoteAnchor"/>
          <w:rtl w:val="true"/>
        </w:rPr>
        <w:footnoteReference w:id="92"/>
      </w:r>
      <w:r>
        <w:rPr>
          <w:rFonts w:ascii="Amiri" w:hAnsi="Amiri" w:eastAsia="Amiri" w:cs="Amiri"/>
          <w:color w:val="111111"/>
          <w:sz w:val="28"/>
          <w:sz w:val="28"/>
          <w:szCs w:val="28"/>
          <w:rtl w:val="true"/>
          <w:lang w:bidi="ar-SA"/>
        </w:rPr>
        <w:t>فلا مزيل لخياره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 على تقدير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ذيل بعض أخبار خيار المجلس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إنهما بالخيار ما لم يفترقا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يقول احدهما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إشكال في أن إسقاط احدهما خياره لا يوجب سقوط خيار الآخر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إن لم يتم الظهور العرفي في التمليك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يسقط خيار الآمر حينئذ عند ما يأمر صاحبه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على فرض ظهور كلمة اختر عرفا في التمليك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يحمل قوله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يقول احدهما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قوله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البيعان بالخيار ما لم يفترقا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الحديث رواه شيخنا المحدث النوري قدس سره في موسوعته الخالدة التي خدم بها الاسلام، و رواد العلم و طلاب الأحاديث الشريفة المروية عن اهل بيت العصمة و الطهارة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خيار المجلس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الحديث مروي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غوالي اللئالي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أبي جمهور الأحسائي قدس سره عن النبي صلى اللّه عليه و آله و سلم</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أنه لو اجاز احدهما و فسخ الآخر انفسخ العقد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ثبوت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بعد اجازة احدهما جائزا من طرف الفاسخ دون المجيز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جعل الخيار من اوّل الامر لاحدهما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تعارضا بين الاجازة و الفسخ و ترجيحا له عليها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إنما افاد الشيخ الانصاري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الصحة لضعف سند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من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أن إسقاط احدهما خياره لا يوجب سقوط خيار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لانفساخ العقد عند ما اجاز احدهما و فسخ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كان بمعنى صار، اي صار العقد حينئذ جائزا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في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الطين آجرا اي 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تنظير لانفساخ العقد باجازة احدهما و فسخ الآخر، و أن العقد صار جائزا اي جواز العقد حينئذ كجوازه من بداية الامر لو جعل الخيار لاحدهما، فان العقد متزلزل الى أن يختار احدهما الامضاء فيصير لازما، أو الفسخ فينفسخ فيصير جائزا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انفساخ العقد بفسخ الآخر و اجازة احدهما ليس من باب التعارض بين الفسخ و الاجازة حتى يرجح الفسخ على الاجازة، لاختلاف متعلقهما، حيث إن متعلق الاجازة حق المجيز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متعلق الفسخ حق الفاسخ</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فلكل واحد منهما التصرف في حقه</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نعم لو اقتضت الاجازة لزوم العقد من الطرفين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لو فرض ثبوت الخيار من طرف احد المتعاقدين، أو من طرفهما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المتعدد كالاصيل و الوكيل فاجاز احدهما و فسخ الآخر دفعة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تصرف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الخيار في العوضين دفعة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لو باع عبدا بجارية ثم أعتقهما جميعا، حيث إن اعتاق العبد فسخ، و اعتاق الجارية اجازة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ليس له التصرف في حق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متعلق التعارض لا بدّ أن يكون متحدا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البائع و المشتري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من طرفي المتعاقدين إذا كانا متعددين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في الاصيل و الوكيل المفوض، لا الوكيل في اجراء الصيغة فقط، فاذا اجتمعا في مجلس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 كان لكل واحد من المتعاقدين 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فاجرى الوكيلان العقد فاجاز الاصيلان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البائع و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فسخ الوكيلان في آن واحد في مجلس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 يقع التعارض بين الفسخ و الاجازة، لاتحاد متعلقهما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مورد ثان لوقوع التعارض بين الفسخ و الاجازة لاجل اتحاد متعلقهما عند اجتماعهما</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محله ما لو باع شخص عبده و جعل ثمنه جارية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اشترى ممن اشترى عبده جاريته</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أو اختلفت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الورثة في الفسخ و الاجازة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تحقق التعارض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ظاهر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في جميع هذه الصور تقديم الفسخ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فاعتق مشتري الجارية و بائع العبد كليهما بصيغة واحدة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انتما حران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فاعتاق العبد فسخ لبيعه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اعتاق الجارية اجازة من ناحيته اي الزام منه بالشراء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فاجتمع الفسخ و الاجازة فتعارضا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ثالث للتعارض بين الفسخ و الاجازة لاجل اتحاد متعلقهما عند اجتماعهما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محله ما لو تعاقد شخصان فمات احدهما بعد العقد و بقي الآخر في مجلس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للميت ورثة متعددة حاضرين في المجلس، و بحكم انتقال الخيار إليهم اجاز بعضهم العقد و فسخه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 اجتمع الفسخ و الاجازة فتعارضا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يروم شيخنا الانصاري قدس سره بيان حكم هذا التعارض فقال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العلامة أعلى اللّه مقامه الشريف كما يظهر من كلماته في 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يرى تقديم الفسخ على الاجازة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فسخ بعضهم و اجاز بعضهم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لم يظهر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وجه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سيجيء الاشارة الي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راي الشيخ الانصاري قدس سره حول اجتماع الفسخ و الاجازة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 و لم يظهر لما افاده العلامة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تقديم الفسخ على الاجازة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 تام يحسن السكوت عنده</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الى عدم ظهور وجه تام لما افاده العلامة قدس سره</w:t>
      </w:r>
      <w:r>
        <w:rPr>
          <w:rFonts w:eastAsia="Amiri" w:cs="Amiri" w:ascii="Amiri" w:hAnsi="Amiri"/>
          <w:color w:val="111111"/>
          <w:sz w:val="28"/>
          <w:szCs w:val="28"/>
          <w:rtl w:val="true"/>
          <w:lang w:bidi="ar-SA"/>
        </w:rPr>
        <w:t xml:space="preserve">. </w:t>
      </w:r>
      <w:bookmarkStart w:id="185" w:name="pg15587_209709"/>
    </w:p>
    <w:p>
      <w:pPr>
        <w:pStyle w:val="Heading6"/>
        <w:numPr>
          <w:ilvl w:val="5"/>
          <w:numId w:val="1"/>
        </w:numPr>
        <w:rPr/>
      </w:pPr>
      <w:bookmarkStart w:id="186" w:name="__RefHeading___Toc9806482_2142443653"/>
      <w:bookmarkStart w:id="187" w:name="_Toc69"/>
      <w:bookmarkEnd w:id="185"/>
      <w:bookmarkEnd w:id="186"/>
      <w:r>
        <w:rPr>
          <w:rtl w:val="true"/>
        </w:rPr>
        <w:t>مسألة المسقط الثالث افتراق المتبايعين</w:t>
      </w:r>
      <w:bookmarkEnd w:id="187"/>
    </w:p>
    <w:p>
      <w:pPr>
        <w:pStyle w:val="Heading6"/>
        <w:numPr>
          <w:ilvl w:val="5"/>
          <w:numId w:val="1"/>
        </w:numPr>
        <w:rPr/>
      </w:pPr>
      <w:bookmarkStart w:id="188" w:name="__RefHeading___Toc9806484_2142443653"/>
      <w:bookmarkStart w:id="189" w:name="_Toc70"/>
      <w:bookmarkEnd w:id="188"/>
      <w:r>
        <w:rPr>
          <w:rtl w:val="true"/>
        </w:rPr>
        <w:t>اشارة</w:t>
      </w:r>
      <w:bookmarkEnd w:id="1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جملة مسقطات الخيار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افتراق المتبايعين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إشكال في سقوط الخيار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اعتبار ظهوره في رضاهما بالبيع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ظاهر بعض الأخبار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قوله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افترقا فلا خيار بعد الرضا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المسألة الرابعة من المسائل الثمان التي تذكر فيها مسقطات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نحن اشرنا إليها في الهامش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ثمانية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خيار المجلس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خيار المجلس بافتراق المتبايعين عن مجلس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تأتي كيفية ذلك مفصلا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كذا لا إشكال في أنه لا يعتبر ظهور الافتراق ان يكون له ظهور في رضا المتبايعين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كون افتراقهما حاصلا من رضاهما بالبيع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إن كان بعض الأخبار الواردة في الافتراق له ظهور في كون الافتراق لا بدّ أن يكون حاصلا في رضا المتعاقدين بالبيع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فالشاهد في قوله عليه السلام</w:t>
      </w:r>
      <w:r>
        <w:rPr>
          <w:rFonts w:eastAsia="Amiri" w:cs="Amiri" w:ascii="Amiri" w:hAnsi="Amiri"/>
          <w:color w:val="111111"/>
          <w:sz w:val="28"/>
          <w:szCs w:val="28"/>
          <w:rtl w:val="true"/>
          <w:lang w:bidi="ar-SA"/>
        </w:rPr>
        <w:t xml:space="preserve">: - </w:t>
      </w:r>
      <w:bookmarkStart w:id="190" w:name="pg15587_209710"/>
    </w:p>
    <w:p>
      <w:pPr>
        <w:pStyle w:val="Heading6"/>
        <w:numPr>
          <w:ilvl w:val="5"/>
          <w:numId w:val="1"/>
        </w:numPr>
        <w:rPr/>
      </w:pPr>
      <w:bookmarkStart w:id="191" w:name="__RefHeading___Toc9806486_2142443653"/>
      <w:bookmarkStart w:id="192" w:name="_Toc71"/>
      <w:bookmarkEnd w:id="190"/>
      <w:bookmarkEnd w:id="191"/>
      <w:r>
        <w:rPr>
          <w:rtl w:val="true"/>
        </w:rPr>
        <w:t>معنى الافتراق المسقط</w:t>
      </w:r>
      <w:bookmarkEnd w:id="192"/>
    </w:p>
    <w:p>
      <w:pPr>
        <w:pStyle w:val="BookText"/>
        <w:rPr/>
      </w:pPr>
      <w:r>
        <w:rPr>
          <w:rFonts w:ascii="Amiri" w:hAnsi="Amiri" w:eastAsia="Amiri" w:cs="Amiri"/>
          <w:color w:val="111111"/>
          <w:sz w:val="28"/>
          <w:sz w:val="28"/>
          <w:szCs w:val="28"/>
          <w:rtl w:val="true"/>
          <w:lang w:bidi="ar-SA"/>
        </w:rPr>
        <w:t xml:space="preserve">و معنى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حدوث افتراقهما المسقط مع كونهما متفرقين حين العقد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خيار بعد الرضا منهما، حيث دل على تحقق الافتراق خارجا مقيدا بقيد رضى المتبايعين بالبيع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سيأتي الاشارة الى هذا القيد في المسألة الآتية في 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 المعروف أنه لا اعتبار بالافتراق عن إكراه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قدس سره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ظاهر هذا الحديث اعتبار رضى المتعاقدين بالبيع عند افتراقهما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مع ذلك يراد من الافتراق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الافتراق الحاصل برضى المتعاقدين بالبيع عند إجراء صيغة العقد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رضاهما به عند الافتراق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ما اراده الشيخ الانصاري قدس سره في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معنى ايجاد الافتراق من جانب المتبايعين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الافتراق الحاصل من الهيئة الاجتماعية المتحققة لهما في مجلس العقد قبل تفرقهما، و التي كانت موضوعة للخيار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انفصلت هذه الهيئة المتصلة و تفرقت فقد حصل الافتراق و تحقق خارجا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وجب البيع و سقط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يحتاج هذا الافتراق الى ضم شيء آخر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كالمشي خطوة، أو خطوات، لأنه من الأمور المتضايفة، و من مقولة التشكيك قابل للتحقق و لو بمسماه</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فالخلاصة أن المعتبر في الافتراق هو تفرق تلك الهيئة الاجتماعية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لا يصدق عرفا أن المتبايعين مجتمعان في مجلس العقد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افتراقهما بالنسبة الى الهيئة الاجتماعية الحاصلة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لهما حين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حصل الافتراق الاضافي و لو بمسماه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ارتفع الخيار، فلا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تعتبر الخطوة، و لذا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 عن جماعة التعبير بأدنى الانتقال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ذكرهما في بعض العبارات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لبيان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الأفراد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بالجر صفة لكلمة الهيئة الاجتماعية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بمسمى الافتراق كما عرفت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تفريع على ما افاده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كفاية مسمى الافتراق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عرفت معناه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 الامور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لاجل حصول الافتراق و لو بمسماه الاضافي من دون اعتبار الخطوة، أو الخطوات في تحقق مفهومه خارجا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حكي عن جماعة من الفقهاء التعبير عن الافتراق بأدنى الانتقال و إن كان الأدنى أقل من خطوة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هذا دفع وهم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خلاصة الوهم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بناء على مبناكم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اعتبار الخطوة أو الخطوات في تحقق مفهوم الافتراق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مسمى الافتراق كاف في تحقق مفهومه خارجا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ذا اعتبرت الخطوة، أو الخطوات في عبارات بعض الأعلام‌؟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جواب عن الوهم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ذكر الخطوة، أو الخطوات في بعض العبارات</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هو لاجل بيان أقل أفراد الافتراق، لعدم امكان تحققه خارجا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خصوصا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قول الشيخ في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أقل ما ينقطع به خيار المجلس خطوة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مبني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الغالب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في التمثيل لأقل الافتراق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بالأقل، و أقل الأفراد هي الخطوة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ذكر الخطوة، أو الخطوات لاجل تحديد الافتراق بهما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ذكرهما دليل على اعتبارهما في تحقق مفهوم الافتراق خارجا و أنهما من مقوماته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استشهاد بكلام شيخ الطائفة قدس سره لاثبات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التوهم المذكور، و أن ذكر الخطوة، أو الخطوات لبيان أقل أفراد ما يتحقق به الافتراق خارجا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 و لا سيما مثل عبارة الشيخ في الخلاف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أقل ما ينقطع به خيار المجلس خطوة فصاعدا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طباعة مطبعة الحكمة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فعبارته هذه تدل ظاهرا على اعتبار الخطوة، أو الخطوات في تحقق مفهوم الافتراق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بالرفع خبر للمبتدإ المتقدم لقوله في هذه الصفحة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قول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خلاصة 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ذكر الخطوة فصاعدا مبني على احد امرين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لاجل أن الافتراق بين المتبايعين يحصل في الخارج غالبا بالخطوة لبنائه على ذلك عرفا</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لأن ذكر الخطوة من باب التمثيل لأقل الافتراق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تبايعا في سفينتين متلاصقتين كفى مجرد افتراقهما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يظهر من بعض اعتبار الخطوة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اقتداء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بتمثيل كثير</w:t>
      </w:r>
      <w:r>
        <w:rPr>
          <w:rStyle w:val="FootnoteAnchor"/>
          <w:rtl w:val="true"/>
        </w:rPr>
        <w:footnoteReference w:id="93"/>
      </w:r>
      <w:r>
        <w:rPr>
          <w:rFonts w:ascii="IRNazanin" w:hAnsi="IRNazanin" w:eastAsia="IRNazanin"/>
          <w:color w:val="111111"/>
          <w:sz w:val="28"/>
          <w:sz w:val="28"/>
          <w:szCs w:val="28"/>
          <w:rtl w:val="true"/>
          <w:lang w:bidi="fa-IR"/>
        </w:rPr>
        <w:t>من الأصحاب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عن صريح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التأمل في كفاية الخطوة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تفريع على ما افاده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اعتبار الخطوة و الخطوات في تحقق مفهوم الافتراق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ما ذكر منهما في بعض عبارات الأعلام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من باب بيان أقل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أن الخطوة من مقومات الافتراق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 ففي ضوء ما ذكرنا فلو تبايعا في سفينتين في البحر و هما متلاصقتان ثم تحركتا و انفصلتا بالحركة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لصدق هنا الافتراق عن مجلس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هذا المقدار من الافتراق كاف في تحقق مفهومه خارجا فيسقط خيارهما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في تحقق مفهوم الافتراق خارجا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على المفعول لاجله، اي ذهاب هذا البعض إلى اعتبار الخطوة في تحقق مفهوم الافتراق إنما كان لاجل الاقتداء بكثير من الأصحاب في هذا المقام، حيث مثلوا بالخطوة فاراد الاقتداء بهم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لا قصده الاقتداء لما كان لهذا الاعتبار دليل موجود</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يظهر من صراحة بعض الفقهاء التأمل في الاكتفاء بخطوة في تحقق مفهوم الافتراق، فاعتبر أكثر منها</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لانصراف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الاطلاق الى أزيد منها فيستصحب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تؤيده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في بعض الروايات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افرط هذا البعض في الاعتبار بالأكثر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من مجموع ما ذكر أن الأقوال في تحقق مفهوم الافتراق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مجرد الافتراق و لو كان أقل من خطوة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مختار شيخنا الانصاري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الخطوة لا الأقل كما ذهب إليه البعض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أكثر من خطوة كما ذهب إليه البعض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دليل المتأمل في الأقل من خطوة القائل بأكثر منها</w:t>
      </w:r>
      <w:r>
        <w:rPr>
          <w:rStyle w:val="FootnoteAnchor"/>
          <w:rtl w:val="true"/>
        </w:rPr>
        <w:footnoteReference w:id="94"/>
      </w: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اعتبار الأكثر إنما هو لاجل انصراف اطلاق الافتراق الى أزيد من خطوة، حيث لا تحديد فيه و لا 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فيحمل المطلق على أكثر من خطوة بحكم الانصراف فيستصحب الخيار عند الشك في حصول الافتراق بخطوة، لأنه قبل الافتراق بخطوة كان الخيار موجودا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الافتراق بخطوة نشك في حصوله بها فيستصحب بقاء 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يؤيد صراحة هذا البعض القائل باعتبار أكثر من خطوة قوله عليه السلام؛</w:t>
      </w:r>
    </w:p>
    <w:p>
      <w:pPr>
        <w:pStyle w:val="BookText"/>
        <w:rPr/>
      </w:pPr>
      <w:r>
        <w:rPr>
          <w:rFonts w:ascii="Amiri" w:hAnsi="Amiri" w:eastAsia="Amiri" w:cs="Amiri"/>
          <w:color w:val="111111"/>
          <w:sz w:val="28"/>
          <w:sz w:val="28"/>
          <w:szCs w:val="28"/>
          <w:rtl w:val="true"/>
          <w:lang w:bidi="ar-SA"/>
        </w:rPr>
        <w:t>فلما استوجبتها قمت فمشيت خطا ثم رجعت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فاردت أن يجب البيع حين افترقنا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التأييد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كلمة خطا جمع و أقل الجمع ثلاثة</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بد من المشي أكثر من خطوة حتى يتحقق مفهوم الافتراق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فلما استوجبتها قمت فمشيت خطا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ليجب البيع حين افترقنا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الانصراف، و دلالة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الخاء و فتح الطاء منولة جمع خطوة بضم الخاء و سكون الطاء و فتح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لكلمة خطوة جمع آخر جمعت بالالف و التاء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خطوات بضم الخاء و الطاء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خطوات بضم الخاء و فتح الطاء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خطوات بضم الخاء و سكون الطاء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فيما افاده البعض من اعتبار أكثر من خطوة في تحقق مفهوم الافتراق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نظر و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وجه النظر في الانصراف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فلأنك عرفت أن الافتراق من الامور المتضايفة يحصل خارجا بتفرق الهيئة 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سواء أ كان منشأ التفرق خطوة، أم أكثر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انصراف لهذا الاطلاق الى الأكثر من الخطوة حتى يكون الأكثر معتبرا في تحقق مفهوم الافتراق خارجا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بالجر عطفا على المضاف إليه في قوله في هذه الصفحة منع الانصراف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منع دلالة الرواية المذكورة على التأييد المذكور</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هنا اخذ قدس سره في بيان وجه النظر في تأييد الرواية</w:t>
      </w:r>
      <w:r>
        <w:rPr>
          <w:rFonts w:eastAsia="Amiri" w:cs="Amiri" w:ascii="Amiri" w:hAnsi="Amiri"/>
          <w:color w:val="111111"/>
          <w:sz w:val="28"/>
          <w:szCs w:val="28"/>
          <w:rtl w:val="true"/>
          <w:lang w:bidi="ar-SA"/>
        </w:rPr>
        <w:t xml:space="preserve">. - </w:t>
      </w:r>
      <w:bookmarkStart w:id="193" w:name="pg15587_209722"/>
    </w:p>
    <w:p>
      <w:pPr>
        <w:pStyle w:val="Heading6"/>
        <w:numPr>
          <w:ilvl w:val="5"/>
          <w:numId w:val="1"/>
        </w:numPr>
        <w:rPr/>
      </w:pPr>
      <w:bookmarkStart w:id="194" w:name="__RefHeading___Toc9806488_2142443653"/>
      <w:bookmarkStart w:id="195" w:name="_Toc72"/>
      <w:bookmarkEnd w:id="193"/>
      <w:bookmarkEnd w:id="194"/>
      <w:r>
        <w:rPr>
          <w:rtl w:val="true"/>
        </w:rPr>
        <w:t>ما يحصل به الافتراق</w:t>
      </w:r>
      <w:bookmarkEnd w:id="195"/>
    </w:p>
    <w:p>
      <w:pPr>
        <w:pStyle w:val="BookText"/>
        <w:rPr/>
      </w:pPr>
      <w:r>
        <w:rPr>
          <w:rFonts w:ascii="IRNazanin" w:hAnsi="IRNazanin" w:eastAsia="IRNazanin"/>
          <w:color w:val="111111"/>
          <w:sz w:val="28"/>
          <w:sz w:val="28"/>
          <w:szCs w:val="28"/>
          <w:rtl w:val="true"/>
          <w:lang w:bidi="fa-IR"/>
        </w:rPr>
        <w:t xml:space="preserve">ثم اعلم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الافتراق على ما عرفت من معناه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يحصل بحركة احدهما، و بقاء الآخر في 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تعتبر الحركة من الطرفين في صدق افتراقهما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فالحركة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احدهما لا تسمى افتراقا حتى يحصل عدم المصاحبة من الآخر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التأييد المذكور مبني على القول بأن اللقب الذي هو قوله عليه السلام قمت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فمشيت خطا له 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عدم تحقق الافتراق عند عدم تحقق الخطوات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يثبت في محله أن اللقب ذو 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فالرواية واردة في مقام استيجاب البيع بالافتراق بالمشي فقط من دون دلالتها على تحديد المشي و تعيينه بخطوة أو أكثر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مقصوده قدس سره من هذا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الافتراق كما عرفت من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الامور المتضايفة الحاصل بتفرق الهيئة 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يحصل تارة بحركة احدهما، و بقاء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 يحصل بافتراقهما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يذهب احدهما نحو المشرق و الآخر نحو المغرب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 احدهما نحو الشمال، و الآخر نحو الجنوب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ثالثة يحصل بسكون احدهما و ذهاب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اعتبار بحركة الطرفين معا في صدق الافتراق</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تفريع على 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اعتبار الحركة من الطرفين في تحقق مفهوم الافتراق</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فذات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الافتراق من المتحرك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اتصافها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بكونها افتراقا من الساكن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تحرك كل منهما كانت حركة كل منهما افتراقا بملاحظة عدم مصاحبة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تعتبر في الافتراق المسقط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حركة كل منهما إلى غير جانب الآخر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 ففي ضوء ما ذكرناه لا يحصل الافتراق ما لم يحصل عدم مصاحبة الآخر مع المتحرك الى الجانب الذي تحرك فيه المتحرك حتى يتحقق سقوط 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فاء النتيجة اي نتيجة ما قلناه في الافتراق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الافتراق لا يتحقق في الخارج إلا بشيئين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بحركة احد المتعاقدين عن مجلس العقد، و ذهابه الى جانب من الجوانب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بسكون الآخر</w:t>
      </w:r>
      <w:r>
        <w:rPr>
          <w:rStyle w:val="FootnoteAnchor"/>
          <w:rtl w:val="true"/>
        </w:rPr>
        <w:footnoteReference w:id="95"/>
      </w:r>
      <w:r>
        <w:rPr>
          <w:rFonts w:ascii="Amiri" w:hAnsi="Amiri" w:eastAsia="Amiri" w:cs="Amiri"/>
          <w:color w:val="111111"/>
          <w:sz w:val="28"/>
          <w:sz w:val="28"/>
          <w:szCs w:val="28"/>
          <w:rtl w:val="true"/>
          <w:lang w:bidi="ar-SA"/>
        </w:rPr>
        <w:t>و عدم تحركه الى الجانب الذي مشى فيه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فالحركة من احدهما إنما تتصف بالافتراق إذا سكن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لم يسكن لم تتصف بالافتراق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فاذا تحقق هذان خارجا تحقق الافتراق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مرجع الضمير الحركة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خلاصة الكلام في الافتراق</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لخيار المجلس، </w:t>
      </w:r>
    </w:p>
    <w:p>
      <w:pPr>
        <w:pStyle w:val="BookText"/>
        <w:rPr/>
      </w:pPr>
      <w:r>
        <w:rPr>
          <w:rFonts w:ascii="Amiri" w:hAnsi="Amiri" w:eastAsia="Amiri" w:cs="Amiri"/>
          <w:color w:val="111111"/>
          <w:sz w:val="28"/>
          <w:sz w:val="28"/>
          <w:szCs w:val="28"/>
          <w:rtl w:val="true"/>
          <w:lang w:bidi="ar-SA"/>
        </w:rPr>
        <w:t xml:space="preserve">كما تدل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الحاكية لشراء الامام ارضا، و أنه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استوجبتها قمت فمشيت خطا ثم رجعت فاردت أن يجب البيع حين افترقنا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فاثبت عليه السلام افتراق الطرفين بمشيه فقط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على عدم اعتبار الحركة من الجانبين في الافتراق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راجع نفس المصدر تجد حديثا آخر في هذا الباب</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فالحديث هذا اثبت حصول الافتراق من الطرفين بمشي الامام عليه السلام فقط، من دون احتياج الى افتراقهما معا</w:t>
      </w:r>
      <w:r>
        <w:rPr>
          <w:rFonts w:eastAsia="Amiri" w:cs="Amiri" w:ascii="Amiri" w:hAnsi="Amiri"/>
          <w:color w:val="111111"/>
          <w:sz w:val="28"/>
          <w:szCs w:val="28"/>
          <w:rtl w:val="true"/>
          <w:lang w:bidi="ar-SA"/>
        </w:rPr>
        <w:t xml:space="preserve">. </w:t>
      </w:r>
      <w:bookmarkStart w:id="196" w:name="pg15587_209727"/>
    </w:p>
    <w:p>
      <w:pPr>
        <w:pStyle w:val="Heading6"/>
        <w:numPr>
          <w:ilvl w:val="5"/>
          <w:numId w:val="1"/>
        </w:numPr>
        <w:rPr/>
      </w:pPr>
      <w:bookmarkStart w:id="197" w:name="__RefHeading___Toc9806490_2142443653"/>
      <w:bookmarkStart w:id="198" w:name="_Toc73"/>
      <w:bookmarkEnd w:id="196"/>
      <w:bookmarkEnd w:id="197"/>
      <w:r>
        <w:rPr>
          <w:rtl w:val="true"/>
        </w:rPr>
        <w:t>مسألة</w:t>
      </w:r>
      <w:r>
        <w:rPr>
          <w:rtl w:val="true"/>
        </w:rPr>
        <w:t xml:space="preserve">: </w:t>
      </w:r>
      <w:r>
        <w:rPr>
          <w:rtl w:val="true"/>
        </w:rPr>
        <w:t>المعروف أنه لا اعتبار بالافتراق عن اكراه</w:t>
      </w:r>
      <w:bookmarkEnd w:id="198"/>
    </w:p>
    <w:p>
      <w:pPr>
        <w:pStyle w:val="Heading6"/>
        <w:numPr>
          <w:ilvl w:val="5"/>
          <w:numId w:val="1"/>
        </w:numPr>
        <w:rPr/>
      </w:pPr>
      <w:bookmarkStart w:id="199" w:name="__RefHeading___Toc9806492_2142443653"/>
      <w:bookmarkStart w:id="200" w:name="_Toc74"/>
      <w:bookmarkEnd w:id="199"/>
      <w:r>
        <w:rPr>
          <w:rtl w:val="true"/>
        </w:rPr>
        <w:t>اشارة</w:t>
      </w:r>
      <w:bookmarkEnd w:id="2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المعروف أنه لا اعتبار بالافتراق عن اكراه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المسألة الخامسة من المسائل الثمان التي تذكر فيها مسقطات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اشرنا إليها بقولنا في الهامش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ثمانية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مقصوده قدس سره من التعرض لهذه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أن الملاك في تحقق الافتراق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هو الافتراق الاختياري‌؟</w:t>
      </w:r>
    </w:p>
    <w:p>
      <w:pPr>
        <w:pStyle w:val="BookText"/>
        <w:rPr/>
      </w:pPr>
      <w:r>
        <w:rPr>
          <w:rFonts w:ascii="Amiri" w:hAnsi="Amiri" w:eastAsia="Amiri" w:cs="Amiri"/>
          <w:color w:val="111111"/>
          <w:sz w:val="28"/>
          <w:sz w:val="28"/>
          <w:szCs w:val="28"/>
          <w:rtl w:val="true"/>
          <w:lang w:bidi="ar-SA"/>
        </w:rPr>
        <w:t>اي الموجب لسقوط خيار المجلس و منشأه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الافتراق الحاصل باختيار كل واحد من المتعاقدين، و بتأثيرهما و انشائهما؟</w:t>
      </w:r>
    </w:p>
    <w:p>
      <w:pPr>
        <w:pStyle w:val="BookText"/>
        <w:rPr/>
      </w:pPr>
      <w:r>
        <w:rPr>
          <w:rFonts w:ascii="Amiri" w:hAnsi="Amiri" w:eastAsia="Amiri" w:cs="Amiri"/>
          <w:color w:val="111111"/>
          <w:sz w:val="28"/>
          <w:sz w:val="28"/>
          <w:szCs w:val="28"/>
          <w:rtl w:val="true"/>
          <w:lang w:bidi="ar-SA"/>
        </w:rPr>
        <w:t>أو الملاك في تحققه هو حصوله بأي نحو وجد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بأي طريقة انشأ؟</w:t>
      </w:r>
    </w:p>
    <w:p>
      <w:pPr>
        <w:pStyle w:val="BookText"/>
        <w:rPr/>
      </w:pPr>
      <w:r>
        <w:rPr>
          <w:rFonts w:ascii="Amiri" w:hAnsi="Amiri" w:eastAsia="Amiri" w:cs="Amiri"/>
          <w:color w:val="111111"/>
          <w:sz w:val="28"/>
          <w:sz w:val="28"/>
          <w:szCs w:val="28"/>
          <w:rtl w:val="true"/>
          <w:lang w:bidi="ar-SA"/>
        </w:rPr>
        <w:t>و إن كان ايجاده بامر قهري قسري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الاول لا يحصل الافتراق ما لم يتحقق عن اختيار و رغبة من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يسقط خيارهما لو اجبرا على الافتراق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هو باق ببقاء الإجبار و الإكراه حتى يرتفع</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الثاني يسقط الخيار بمجرد حصول الافتراق و إن كان قهريا و قسريا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اذا منع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التخاير أيضا، سواء بلغ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سلب الاختيار أم لا، لأصالة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خذ لذلك مثالا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تعاقدا و هما راكبان في باخرتين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كان الموجب في باخرة، و القابل في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فتحركت الباخرتان بعد اجراء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فرق بينهما ريح عاصف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 يسقط خيارهما، لصدق الافتراق، بناء على أن الأفعال المشتملة على معنى المطاوعة و منها باب الافتعال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يعتبر فيها الاختيار، و الافتراق من تلك الأفعال، لأنه من باب الافتعال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فيكفي في الافتراق حصوله بأي نحو وجد و أحدث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اذا منع احد المتبايعين، أو كلاهما عن اخذ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بالإضافة الى كونه، أو كلاهما مكرهين على الافتراق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سواء بلغ اكراه المتبايعين، أو احدهما على الافتراق حدا لا يمكنه، أو لا يمكنهما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صارا مسلوبي الإرادة و الاختيار، أم لم يبلغ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سقوط الخيار بالافتراق الحاصل عن إكراه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السقوط بمثل هذا الافتراق لاجل استصحاب الخيار الثابت بمجرد العقد ما داما جالسين في المجلس و لم يفترقا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افترقا عن رضى و اختيار فقد سقط خيارهما</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كان بغير اختيار فيشك في سقوطه</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بقاء الخيار بعد </w:t>
      </w:r>
      <w:r>
        <w:rPr>
          <w:rStyle w:val="FootnoteAnchor"/>
          <w:rtl w:val="true"/>
        </w:rPr>
        <w:footnoteReference w:id="96"/>
      </w:r>
      <w:r>
        <w:rPr>
          <w:rFonts w:ascii="Amiri" w:hAnsi="Amiri" w:eastAsia="Amiri" w:cs="Amiri"/>
          <w:color w:val="111111"/>
          <w:sz w:val="28"/>
          <w:sz w:val="28"/>
          <w:szCs w:val="28"/>
          <w:rtl w:val="true"/>
          <w:lang w:bidi="ar-SA"/>
        </w:rPr>
        <w:t xml:space="preserve">تبادر الاختيار من الفعل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المسند الى الفاعل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حديث رفع ما استكرهوا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فيستصحب البقاء حتى يقطع بمزيله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المزيل هو الافتراق الاختياري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التمسك بالاستصحاب إنما هو بعد القول بتبادر الاختيار من الافتراق، لأن مرتبته متأخرة عن مرتبة التبادر، فهذا دليل اجتهادي، و ذاك دليل فقاهتي و الاجتهادي مقدم على الفقاهتي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الفعل هو عنوان الافتراق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 الافتراق المسند الى الفاعل المختار هو المتبادر منه عند ما يطلق و في جميع مجالاته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لنا دليل آخر على عدم سقوط خيار المجلس إن كان الافتراق اضطراريا، و المتبايعان ممنوعان من التخاير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ذاك الدليل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 عن الرسول الأعظم صلى اللّه عليه و آله و سلم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وضع عن امتي تسعة أشياء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السهو و الخطأ و النسيان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أكرهوا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لا يعلمون و ما لا يطيقون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الطيرة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التفكر في الوسوسة في الخلق ما لم ينطق به الانسان بشفة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أستشهد الامام عليه السلام</w:t>
      </w:r>
      <w:r>
        <w:rPr>
          <w:rStyle w:val="FootnoteAnchor"/>
          <w:rtl w:val="true"/>
        </w:rPr>
        <w:footnoteReference w:id="97"/>
      </w:r>
      <w:r>
        <w:rPr>
          <w:rFonts w:ascii="Amiri" w:hAnsi="Amiri" w:eastAsia="Amiri" w:cs="Amiri"/>
          <w:color w:val="111111"/>
          <w:sz w:val="28"/>
          <w:sz w:val="28"/>
          <w:szCs w:val="28"/>
          <w:rtl w:val="true"/>
          <w:lang w:bidi="ar-SA"/>
        </w:rPr>
        <w:t>بهذا الحديث بجملة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أكرهوا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رفع الاثر عن الافتراق الحاصل بالاكراه و الاجبار</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لا يسقط خيار المجلس بالافتراق الاضطراري</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 قد تقدم في مسألة اشتراط الاختيار في المتبايعين ما يظهر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الرفع للحكم الوضعي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المحمول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المكلف، فلا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يختص برفع التكليف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منع التبادر، فان المتبادر هو الاختياري في مقابل الاضطراري الذي لا يعد فعلا حقيقيا قائما بنفس الفاعل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فالحاصل أن لنا في هذا المقام أدلة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التمسك بالاستصحاب بعد التمسك بالتبادر، و بعد حديث الرفع حيث إن الاستصحاب في طول التبادر، و طول حديث الرفع، لا في عرضهما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لم يستدل بهما تصل النوبة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إلا فلا مجال للتمسك بالاستصحاب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من حديث الرفع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 و إن كان رفع المؤاخذة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اسهبنا الكلام حول الحديث من شتى جوانبه فراجع هناك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بالجر صفة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في هذه الصفحة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للحكم لوضعي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تفريع على ما افاده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ظهور حديث الرفع في عموم الرفع سواء أ كان الحكم حكما تكليفيا أم وضعيا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 ففي ضوء ما ذكرنا فلا اختصاص لحديث الرفع بالحكم التكليفي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خذ ما تلوناه عليك حول الافتراق</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يروم قدس سره أن يمنع التبادر المدعى</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بل 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فعل قائمة بجسم المضطر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مقابل المكره الفاعل بالاختيار لدفع الضرر المتوعد على تركه، فان التبادر ممنوع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الاختياري المكره عليه دخل الاضطراري، لعدم القول بالفصل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حتى لا يبقى مجال للاستدلال بالاستصحاب على بقاء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دعوى تبادر الاختيار من الافتراق ممنوعة، لأن المتبادر من الاختيار هو الاختياري في مقابل الاضطراري الذي لا يعد في الواقع و نفس الامر فعلا حقيقيا قائما بشخص الفاعل الصادر منه الفعل باختياره، لأن صدور مثل هذا الفعل الاضطراري هو في الواقع صورة فعل قائمة بجسم المضطر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في الحركة الصادرة من اليد المرتعشة، فان الحركة في مثل هذه اليد حركة اضطرارية غير اختيارية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الفعل الاضطراري الذي لا يعد في الواقع فعلا حقيقيا كما عرفت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ليس المراد من الاختيار الاختيار في مقابل المكره بالفتح الذي يصدر منه الفعل باختياره لدفع الضرر المتوعد به من قبل المكره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لو لم يأت بالفعل و لم يقدم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لأضره المكره بالكسر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عرفت معناه عند قوله في 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يمكن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قلنا بدخول الاختياري المكره عليه في مسقطات خيار المجلس</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لقلنا بدخول الاضطراري فيها، لعدم القول بالفصل</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المعروف بين الأصحاب أن الافتراق و لو اضطرارا مسقط للخيار اذا كان الشخص متمكنا من الفسخ و الامضاء، مستدلين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بحصول التفرق المسقط للخيار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المبسوط</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فكما أن الافتراق الحاصل من ذاك الاختياري موجب للسقوط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الافتراق الحاصل من الاضطراري موجب للسقوط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هذا إشكال آخر بالإضافة الى منع التبادر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خلاصته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التبادر المدعى على فرض صدقه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يصح استناد عدم سقوط الخيار إليه، لأن المعروف من قول الفقهاء هو سقوط الخيار بالافتراق الحاصل من الاضطرار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على ذلك ذهابهم الى سقوط الخيار بالافتراق الحاصل بلا التفات الى العقد، سواء أ كان منشأه عدم الالتفات السهو، أم النسيان، أم الخطأ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مع أنه لا دليل لهم على ذلك سوى اطلاق الافتراق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 أن الافتراق موجب لسقوط الخيار بأي نحو كان و وجد في الخارج، بالاختيار أو بالاضطرار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فالملاك في السقوط هو تفرق الهيئة الاجتماعية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حصل هذا التفرق عن مجلس العقد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مجال للقول بثبوت الخيار، لصدق قوله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البيعان بالخيار حتى يفترقا</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اوّل استشهاد منه بكلام شيخ الطائفة قدس سرهما يروم به اثبات مدعاه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سقوط خيار المجلس بالافتراق الاضطراري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تعليل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اذا كان متمكنا من الإمضاء و الفسخ و لم يفعل حتى وقع التفرق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ذلك دليلا على الرضا و الامضاء، انتهى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جامع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المقاصد تعليل الحكم المذكور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لتحقق الافتراق مع التمكن من الاختيار، انتهى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أنه لا وجه للاستدلال بحديث رفع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سقوط خيار المجلس بالافتراق الاضطراري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استشهاد ثان منه بكلام المحقق الكركي قدس سرهما لاثبات مدعاه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سقوط خيار المجلس بالافتراق الاضطراري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 جامع المقاصد علل سقوط الخيار بالافتراق الاضطراري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بتحقق الافتراق في صورة تمكن المتعاقدين من اخذ الخيار و لم يأخذا، و إن كان الافتراق الحاصل اضطراريا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ما افاده المحقق الكركي في هذا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مما افاده المحقق الكركي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سقوط الخيار في صورة تمكن المتبايعين من اخذ الخيار و لم يأخذا و إن كان الافتراق اضطراريا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يظهر وجه عدم صحة الاستدلال على عدم سقوط الخيار بالافتراق الاضطراري مع التمكن من اخذ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بحديث الرفع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حديث الرفع إنما يرفع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عدم السقوط اذا كان هناك اكراه</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الواضح عدم صدق الاكراه مع التمكن من التخاير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الحكم عن المكره، للاعتراف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بدخول المكره و المضطر إذا تمكنا من التخاير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الحاصل أن فتوى الأصحاب هو أن التفرق عن اكراه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ترك التخاير غير مسقط للخيار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حصل احدهما باختياره سقط خياره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يصح الاستدلال عليه باختصاص الأدلة بالتفرق الاختياري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صحة الاستدلال على عدم سقوط الخيار بحديث الرفع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الفقهاء معترفون بدخول افتراق المكره بالفتح في مسقطات الخيار لو كان المتبايعان متمكنين من اخذ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الاعتراف كاف في سقوط 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على التفرق كما عرفت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قوله في هذه الصفحة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فتوى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 و الحاصل أن فتوى الاصحاب أنه لو حصل احد الامرين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الافتراق الاختياري لكن مع المنع من التخاير أو الاخذ من التخاير مع الاجبار على الافتراق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موجبة لسقوط الخيار عن المتعاقدين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أن اتفاقهم كاف على سقوط الخيار في صورة الافتراق الاجباري، و المنع من التخاير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اتفاقهم كاف على سقوط الخيار في صورة حصول احد الامرين المذكورين</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ففي ضوء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فتوى الأصحاب كافية </w:t>
      </w:r>
      <w:r>
        <w:rPr>
          <w:rFonts w:eastAsia="Amiri" w:cs="Amiri" w:ascii="Amiri" w:hAnsi="Amiri"/>
          <w:color w:val="111111"/>
          <w:sz w:val="28"/>
          <w:szCs w:val="28"/>
          <w:rtl w:val="true"/>
          <w:lang w:bidi="ar-SA"/>
        </w:rPr>
        <w:t xml:space="preserve">- </w:t>
      </w:r>
      <w:bookmarkStart w:id="201" w:name="pg15587_209743"/>
    </w:p>
    <w:p>
      <w:pPr>
        <w:pStyle w:val="BookText"/>
        <w:rPr/>
      </w:pPr>
      <w:bookmarkEnd w:id="201"/>
      <w:r>
        <w:rPr>
          <w:rFonts w:ascii="Amiri" w:hAnsi="Amiri" w:eastAsia="Amiri" w:cs="Amiri"/>
          <w:color w:val="111111"/>
          <w:sz w:val="28"/>
          <w:sz w:val="28"/>
          <w:szCs w:val="28"/>
          <w:rtl w:val="true"/>
          <w:lang w:bidi="ar-SA"/>
        </w:rPr>
        <w:t xml:space="preserve">و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مقتضى حديث الرفع جعل التفرق للمكره عليه كلا تفرق،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المفروض أن التفرق الاضطراري أيضا مسقط مع وقوعه في حال التمكن عن التخاير</w:t>
      </w:r>
      <w:r>
        <w:rPr>
          <w:rFonts w:eastAsia="Amiri" w:cs="Amiri" w:ascii="Amiri" w:hAnsi="Amiri"/>
          <w:color w:val="111111"/>
          <w:sz w:val="28"/>
          <w:szCs w:val="28"/>
          <w:rtl w:val="true"/>
          <w:lang w:bidi="ar-SA"/>
        </w:rPr>
        <w:t>.</w:t>
      </w:r>
    </w:p>
    <w:p>
      <w:pPr>
        <w:pStyle w:val="Heading6"/>
        <w:numPr>
          <w:ilvl w:val="5"/>
          <w:numId w:val="1"/>
        </w:numPr>
        <w:rPr/>
      </w:pPr>
      <w:bookmarkStart w:id="202" w:name="__RefHeading___Toc9806494_2142443653"/>
      <w:bookmarkStart w:id="203" w:name="_Toc75"/>
      <w:bookmarkEnd w:id="202"/>
      <w:r>
        <w:rPr>
          <w:rtl w:val="true"/>
        </w:rPr>
        <w:t>الاستدلال على كون المسقط هو الافتراق عن رضا</w:t>
      </w:r>
      <w:bookmarkEnd w:id="203"/>
    </w:p>
    <w:p>
      <w:pPr>
        <w:pStyle w:val="BookText"/>
        <w:rPr/>
      </w:pPr>
      <w:r>
        <w:rPr>
          <w:rFonts w:ascii="IRNazanin" w:hAnsi="IRNazanin" w:eastAsia="IRNazanin"/>
          <w:color w:val="111111"/>
          <w:sz w:val="28"/>
          <w:sz w:val="28"/>
          <w:szCs w:val="28"/>
          <w:rtl w:val="true"/>
          <w:lang w:bidi="fa-IR"/>
        </w:rPr>
        <w:t xml:space="preserve">فالأولى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سقوط الخيار لو حصل احد الامرين المذكورين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مجال للاستدلال على عدم سقوط الخيار عند حصول احد الامرين المذكورين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بحجة اختصاص أدلة السقوط بالافتراق الاختياري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و كذا لا يصح الاستدلال على عدم سقوط خيارهما و إن حصل احد الامرين المذكورين في الهامش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بمقتضى حديث الرفع، حيث إن مقتضاه جعل الافتراق الاضطراري كلا افتراق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صحة الاستدلال بمقتضى حديث الرفع على عدم السقوط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المتبايعين كانا متمكنين من اخذ التخاير و لم يمنعا من ذلك، و إن كانا مكرهين على الافتراق و مجبرين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فعدم السقوط لا يكون من مقتضى حديث الرفع، لعدم اكراه على كلا الامرين، بل كانا على احدهما مختارين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اخذ قدس سره في سقوط خيار المجلس اذا كان الافتراق اضطراريا و إن كان المتعاقدان متمكنين من اخذ الخيار</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استدلاله بنحو آخر غير ما استدل به الأعلام من الطائفة قدس اللّه أسرارهم</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الأولى في الاستدلال على السقوط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بقول الامام عليه السلام في صحيحة فضيل بن يسار رضوان اللّه تبارك و تعالى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افترقا فلا خيار بعد الرضا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صدر الحديث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البيعان بالخيار ما لم يفترقا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افترقا فلا خيار بعد الرضا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 الافتراق الحاصل من الرضا بالبيع مسقط خيارهما، سواء حصل عن اختيار أم عن اضطرار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 حول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بالإضافة إلى وجود الشهرة الثابتة و المحققة لدى الأصحاب و الجابرة للاجماع المحكي الذي افاده قدس سره بقوله في 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فتوى الأصحاب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بالإضافة الى التبادر المستفاد من الافتراق عند ما يطلق، فان المتبادر منه هو الافتراق الحاصل من رضاهما بالعقد، سواء أ كان صادرا عن اختيار أم عن اجبار و اكراه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فالحاصل أنه قدس سره قد استدل على السقوط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بأدلة ثلاثة</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 الامام عليه السلام</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الاستدلال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الشهرة المحققة الجابرة للاجماع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إلى 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المتبادر من التفرق ما كان عن رضاه بالعقد، سواء وقع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اختيارا أم اضطرارا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في صحيحة فضيل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افترقا فلا خيار بعد الرضا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الشرط في السقوط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الافتراق و الرضا منهما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بالتبادر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بالاجماع المحكي المنجبر بالشهرة المحققة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على سقوط الخيار بالافتراق الاجباري إذا لم يمنع المتعاقدان عن التخاير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عرفت معناه في الهامش من ص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عرفت معناه في الهامش من ص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لنا بالإضافة الى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 الامام عليه السلام و من الاجماع المحكي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المتبادر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عرفته في الهامش من ص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الافتراق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 و المجرور متعلق بقوله في 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فالأولى الاستدلال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قوله عليه السلام في صحيحة فضيل</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عرفت كيفية الدلالة في الهامش من ص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لا ريب أن الرضا المعتبر ليس الا المتصل بالتفرق بحيث يكون التفرق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لا يعتبر الرضا في زمان آخر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يقال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اشارة إلى اناطة السقوط بالرضا بالعقد المنكشف عنه عن افتراقهما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الافتراق الحاصل عن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عرفت معناه في الهامش من ص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هنا كان كلامه قدس سره حول سقوط الخيار بالافتراق الحاصل من الرضا بالعقد، سواء أ كان بالاختيار أم بالاضطرار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يروم قدس سره أن يبين أن الافتراق لو كان له الطريقية و الكاشفية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مسقط لخيار المجلس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بالإضافة الى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بناء على القول بطريقية الافتراق و كاشفيته بأن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قوله عليه السلام في صحيحة فضيل المذكورة في 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الرضا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اشارة إلى توقف الافتراق على الرضا بالعقد، الكاشف هذا الافتراق عن ذاك الرضا، و المعبر عن هذا الكشف و الانكشاف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الطريقية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الكشف و الانكشاف دليل على أن الافتراق بما هو افتراق من دون تقييده بشيء زائد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الاختيار أو الاضطرار</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مسقط للخيار بأي نحو حصل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فيكون الافتراق مسقطا، لكونه كاشفا نوعا عن رضاهما بالعقد و إعراضهما عن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تقدير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فيدل على أن المتفرقين إذا كانا متمكنين من الفسخ و لم يفسخا كشف ذلك نوعا عن رضاهما بالعقد فسقط خيارهما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استفاده الشيخ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صرح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عبارة المبسوط المتقدمة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سواء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الافتراق له الموضوعية أم الطريقية و الكاشفية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فالحديث الشريف المروي عن فضيل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دال على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سقوط خيار المجلس المتعاقدين إذا كانا متمكنين من التخاير و لم يأخذا، لدلالة عدم الاخذ بالتخاير على رضاهما بالعقد، و إعراضهما عن الفسخ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ما 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سقوط الخيار في صورة تمكن المتعاقدين من اخذ الخيار و لم يأخذا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ما استفاده الشيخ قدس سره في المبسوط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ذكرناه لك في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بما قلناه و اخترناه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الأولوية في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عرفت ما نقله عن المبسوط في 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المبسوط في تعليل الحكم المذكور</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نحن ذكرنا مصدر النقل في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bookmarkStart w:id="204" w:name="pg15587_209753"/>
    </w:p>
    <w:p>
      <w:pPr>
        <w:pStyle w:val="Heading2"/>
        <w:numPr>
          <w:ilvl w:val="1"/>
          <w:numId w:val="1"/>
        </w:numPr>
        <w:rPr/>
      </w:pPr>
      <w:bookmarkStart w:id="205" w:name="__RefHeading___Toc9806496_2142443653"/>
      <w:bookmarkStart w:id="206" w:name="_Toc76"/>
      <w:bookmarkEnd w:id="204"/>
      <w:bookmarkEnd w:id="205"/>
      <w:r>
        <w:rPr>
          <w:rtl w:val="true"/>
        </w:rPr>
        <w:t>الفهارس</w:t>
      </w:r>
      <w:bookmarkEnd w:id="206"/>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7" w:name="__RefHeading___Toc9806498_2142443653"/>
      <w:bookmarkStart w:id="208" w:name="_Toc77"/>
      <w:bookmarkEnd w:id="207"/>
      <w:r>
        <w:rPr>
          <w:rtl w:val="true"/>
        </w:rPr>
        <w:t>اشارة</w:t>
      </w:r>
      <w:bookmarkEnd w:id="208"/>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الذي بطن خفيات الامور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دلّت عليه أعلام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امتنع على عين البصير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عين من لم يره تنكره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قلب من اثبته يبصره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سبق في العلو فلا شيء أعلى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قرب في الدنو فلا شيء أقرب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استعلاؤه باعده عن شيء من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قربه ساواهم في المكان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يطلع العقول على تحديد صفته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يحجبها عن واجب معرفته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الذي تشهد له أعلام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إقرار قلب ذي الجحود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تعالى اللّه عما يقول المشبهون به</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الجاحدون له علوا كبيرا</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هذا هو الجزء الثالث عشر من المكاسب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اوّل جزء من الخيارات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ستة كانت البداية فيه يوم الاول من شهر جمادي الاولى عام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استوفى العمل فيه و في بقية أجزاء الخيارات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مقابلة و تصحيحا و تعليقا غاية الجهد و الطاقة و السهر بقدر الوسع و الامكان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كثرة الأمراض و الآلام و الأشغال و انا اعانيها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حبا منا بانجاز تحقيق الأجزاء و إصدارها و اخراجها إلى عالم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إكبارا و اجلالا لفقه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أئمة اهل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و سلامه عليهم اجمعين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كنا قد تابعنا إصدار الأجزاء في هذه الفترات المتباعدة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فلأن تحقيق الكتاب و تصحيحه و إخراجه إخراجا يليق بمكانته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سيما أجزاء الخيارات المشتملة على مطالب غامضة، و مسائل صعبة مستصعبة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يستدعي منا دقة الملاحظة، و عمق الإمعان في هذه الأجزاء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سيما الجزء الرابع عشر الذي نقل فيه شيخنا الأعظم الانصاري عن فخر الاسلام قدس سرهما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حكمية فلسفية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سقوط الخيار و عدم سقوطه، مبنيا على الأكوان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تشاهدها إن شاء اللّه تعالى قريبا عنه اخراجه من الطبع</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كذلك الجزء الاخير المذكور فيه خيار العيب، حيث إنه مشتمل </w:t>
      </w:r>
    </w:p>
    <w:p>
      <w:pPr>
        <w:pStyle w:val="BookText"/>
        <w:rPr/>
      </w:pP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 رياضية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غامضة جدا، و ستقف عليها عند ذكر الارش الذي هو مقدار التفاوت بين السعرين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 قيمة الصحيحة و المعيبة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 المقومون متحدين في التسعير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عند الاختلاف فحل المسائل أشكل و أشكل و أشكل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لعمرك أيها القارئ النبيل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اتعبتني أجزاء الخيارات تعبا شديدا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اخذت من وقتي في الليل و النهار فوق ما تتصوره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بالإضافة الى مشاكل انجازات العمل وفق المراد، فان الطباعة بهذه الصورة المزدانة بمطالب توضيحية، و في اسلوب شيق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كلفتني فوق ما كنت اتصوره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حساب و أرقام مما جعلتني أئن تحت عبئه الثقيل</w:t>
      </w:r>
    </w:p>
    <w:p>
      <w:pPr>
        <w:pStyle w:val="BookText"/>
        <w:rPr/>
      </w:pPr>
      <w:r>
        <w:rPr>
          <w:rFonts w:ascii="Amiri" w:hAnsi="Amiri" w:eastAsia="Amiri" w:cs="Amiri"/>
          <w:color w:val="111111"/>
          <w:sz w:val="28"/>
          <w:sz w:val="28"/>
          <w:szCs w:val="28"/>
          <w:rtl w:val="true"/>
          <w:lang w:bidi="ar-SA"/>
        </w:rPr>
        <w:t>و ليس لي من مؤازر و لا مساعد سوى اللّه عز و 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لنعم المؤازر و المساعد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فرأيت نفسي بين امرين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الترك حتى يقضي اللّه امرا كان مفعولا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الإقدام المجهد مهما كلف الامر من صعوبات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فاخترت الطريق الثاني، و احتملت صعوباته في سبيل الدين، و الإشادة بشريعة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المرسلين، و الأئمة الهداة المعصومين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و سلامه عليه و عليهم اجمعين</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فاتبعت بعون اللّه تبارك و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 الثالث عشر و 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ببقية أجزائهما السابقة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فاليك أيها القارئ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التحفة الثمينة، و الهدية النفيسة التي هي عصارة حياتي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إني لأرى هذه الافاضات كلها من بركات صاحب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القبر المقدس العلوي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من حل فيه آلاف التحية و الثناء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فشكرا لك يا إلهي و ربي و سيدي و مولاي على هذه النعم الجسيمة و الآلاء العميمة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نسألك اللهم و ندعوك التوفيق لإتمام بقية الأجزاء و المشروعات الخيرية الدينية النافعة للامة الاسلامية جمعاء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 ولي ذلك و القادر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يتلوه الجزء الرابع عشر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مسألة لو اكره احدهما على التفرق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كتبت هذه الأسطر في اليوم السادس من محرم الحرام عام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غرفة ادارة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جامعة النجف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العامرة حتى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 البالغة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عبدك السيد محمد كلانتر </w:t>
      </w:r>
      <w:bookmarkStart w:id="209" w:name="pg15587_209765"/>
    </w:p>
    <w:p>
      <w:pPr>
        <w:pStyle w:val="Heading3"/>
        <w:numPr>
          <w:ilvl w:val="2"/>
          <w:numId w:val="1"/>
        </w:numPr>
        <w:rPr/>
      </w:pPr>
      <w:bookmarkStart w:id="210" w:name="__RefHeading___Toc9806500_2142443653"/>
      <w:bookmarkStart w:id="211" w:name="_Toc78"/>
      <w:bookmarkEnd w:id="209"/>
      <w:bookmarkEnd w:id="210"/>
      <w:r>
        <w:rPr>
          <w:rtl w:val="true"/>
        </w:rPr>
        <w:t>فهرس البحوث</w:t>
      </w:r>
      <w:bookmarkEnd w:id="211"/>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الخيارات</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الخيار</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يدخل في تعريف الخيار من الموارد الآتية</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آخر للخيار</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اورده شيخنا الانصاري على التعريف الثاني للخيار</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الاصل في البيع اللزوم</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شيخنا الانصاري الاصل الذي افاده العلامة</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الاصل الذي افاده العلامة نظير الاصل في الأجسام</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قول العلامة في التذكرة و القواعد</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توجيه كلام العلامة</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اورده شيخنا الانصاري على التوجيه المذكور</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توجيه شيخنا الانصاري كلام العلامة</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اورد شيخنا الانصاري على المعاني الاربعة للاصل</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وجوب الوفاء</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الوضعي منتزع من الحكم التكليفي</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أضعفية ما افيد في توجيه كلام العلامة</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الاستدلال على لزوم العقد بإطلاق آية تجارة عن تراض</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العمومات الدالة على لزوم العقد آية و لا تأكلوا</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موارد ترخيص الشارع في التصرف في مال الغير</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الاستدلال بالأحاديث على لزوم العقد</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استدلال الأعلام بالحديث الشريف</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الاستدلال بالأدعية المأثورة</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الاستدلال بكلمات اللغويين و الأخبار المستفيضة</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الاستدلال بالاستصحاب</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الرد على الاستصحاب المذكور</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افاده العلامة في المختلف </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 العمومات المذكورة في الشبهات المصداقية</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الفارق بين المستندين</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أقسام الخيار</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خيار المجلس</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الجواب عن الحديث الموثق</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للشافعية قولان</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نظرية الشيخ الانصاري حول ثبوت الخيار للوكيلين</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آخر لعدم وجود الخيار للوكيل</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الحكمة في جعل الخيار تبعد ثبوت الخيار للوكيل</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تضعيف قول القائل بثبوت الخيار للوكيل</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نظرية شيخنا الانصاري حول الخيار للوكيل</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الرد على دعوى التبادر</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الخيار للموكلين اذا كانا حاضرين</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ملاك سقوط الخيار</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البحث عن الوكيل اذا لم يكن مستقلا في التصرف</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البحث عن تفويض الامر إلى</w:t>
      </w:r>
    </w:p>
    <w:p>
      <w:pPr>
        <w:pStyle w:val="BookText"/>
        <w:rPr/>
      </w:pPr>
      <w:r>
        <w:rPr>
          <w:rFonts w:ascii="Amiri" w:hAnsi="Amiri" w:eastAsia="Amiri" w:cs="Amiri"/>
          <w:color w:val="111111"/>
          <w:sz w:val="28"/>
          <w:sz w:val="28"/>
          <w:szCs w:val="28"/>
          <w:rtl w:val="true"/>
          <w:lang w:bidi="ar-SA"/>
        </w:rPr>
        <w:t>الوكيل</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ثبوت خيار المجلس للعاقدين الفضوليين</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الملاك في عدم ثبوت الخيار للفضوليين</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الفرق في الفضوليين بين كونهما غاصبين أو غيرهم</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ثبوت الخيار للعاقد الواحد أم عدم ثبوته</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 الفقهاء حول ثبوت الخيار و عدمه</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ذهاب فخر الاسلام و من تبعه إلى عدم الخيار للعاقد الواحد</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امكان القول بعدم تعلق الخيار بشخص العنوان</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اثبات الخيار بتنقيح المناط</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ثبوت الخيار للبائع على القول المشهور</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الخيار في اخذ القيمة مقتضى الجمع بين الأدلة</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الرد على ما افاده العلامة</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الخيار لمن انتقل إليه و لا لمن انتقل عنه </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افاده المحقق التستري</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الخيار للقيمة</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نظرية المحقق التستري في الخيار للبائع في القيمة</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أدلة المحقق التستري لاثبات الخيار للبائع في القيمة</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الأدلة التي اقامها المحقق التستري للخيار</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مناقشة الشيخ الانصاري مع المحقق التستري</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المعنى المراد من الفسخ</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نظرية شيخنا الانصاري حول الخيار</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 المسلم من أفراد المبيع المستثناة</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رجوع العبد المسلم إلى الرقية</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ثبوت الخيار للمشتري أيضا</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الخيار بصورة تحقيق البيع من الطرفين</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أفراد المبيع المستثناة شراء العبد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منشأ إشكال العلامة</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افاده العلامة في التذكرة</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ثبوت خيار المجلس لغير البيع</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توجيه الشهيد كلام العلامة</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ما افاده الشيخ في المبسوط</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افاده الأعلام حول دخول الخيارين في العقود الجائزة</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جريان الخيار في بيع الصرف و السلم و عدمه</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افاده شيخنا الانصاري حول الخيار في الصرف و السلم</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افاده العلامة حول الخيار في بيع الصرف</w:t>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في ثبوت الخيار للمالكين الحاضرين مع الفضوليين</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الخيار باشتراط سقوطه</w:t>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الرد على ما افاده صاحب الجواهر</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حكومة أدلة الشرط على أدلة الخيار</w:t>
      </w:r>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استشهاد الامام بعموم المؤمنون في كثير من الأحكام</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بالرواية دليل على حكومة دليل الشرط</w:t>
      </w:r>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ثالث على اشتراط السقوط</w:t>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الشروط الخارجة عن تحت العموم</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المقتضي للخيار العقد بشرط </w:t>
      </w:r>
    </w:p>
    <w:p>
      <w:p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الجمع بين دليل الشرط و دليل الخيار</w:t>
      </w:r>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الخيار من الحقوق لا من الاحكام</w:t>
      </w:r>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الاستيناس بصحيحة مالك بن عطية لدفع الإشكال</w:t>
      </w:r>
    </w:p>
    <w:p>
      <w:p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الوجوه المتصورة في اشتراط سقوط 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ترتب شيء على مخالفة الشرط سوى العصيان</w:t>
      </w:r>
    </w:p>
    <w:p>
      <w:pPr>
        <w:pStyle w:val="BookText"/>
        <w:rPr/>
      </w:pP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إسقاط الخيار في متن العقد</w:t>
      </w:r>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نظرية شيخنا الانصاري في المشروط له</w:t>
      </w:r>
    </w:p>
    <w:p>
      <w:p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حول ذكر الشرط خارج العقد</w:t>
      </w:r>
    </w:p>
    <w:p>
      <w:pPr>
        <w:pStyle w:val="BookText"/>
        <w:rPr/>
      </w:pP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استدلال الشيخ لجواز اشتراط إسقاط الخيار</w:t>
      </w:r>
    </w:p>
    <w:p>
      <w:p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تساؤل شيخنا الانصاري عما افاده العلامة</w:t>
      </w:r>
    </w:p>
    <w:p>
      <w:p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افاده بعض الشافعية في اشتراط الاسقاط قبل العقد</w:t>
      </w:r>
    </w:p>
    <w:p>
      <w:pPr>
        <w:pStyle w:val="BookText"/>
        <w:rPr/>
      </w:pP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نظرية شيخنا الانصاري حول اشتراط الإسقاط</w:t>
      </w:r>
    </w:p>
    <w:p>
      <w:pPr>
        <w:pStyle w:val="BookText"/>
        <w:rPr/>
      </w:pP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الإسقاط يكون يجعل من المتكلم</w:t>
      </w:r>
    </w:p>
    <w:p>
      <w:pPr>
        <w:pStyle w:val="BookText"/>
        <w:rPr/>
      </w:pP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مؤدى قول البائع</w:t>
      </w:r>
    </w:p>
    <w:p>
      <w:pPr>
        <w:pStyle w:val="BookText"/>
        <w:rPr/>
      </w:pP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توجيه كلام العلامة حول العين المنذورة</w:t>
      </w:r>
    </w:p>
    <w:p>
      <w:pPr>
        <w:pStyle w:val="BookText"/>
        <w:rPr/>
      </w:pP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إسقاط الخيار بعد العقد</w:t>
      </w:r>
    </w:p>
    <w:p>
      <w:pPr>
        <w:pStyle w:val="BookText"/>
        <w:rPr/>
      </w:pP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الناس على حقوقهم أولى من تسلطهم على أموالهم</w:t>
      </w:r>
    </w:p>
    <w:p>
      <w:pPr>
        <w:pStyle w:val="BookText"/>
        <w:rPr/>
      </w:pP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سقوط الخيار بكل لفظ</w:t>
      </w:r>
    </w:p>
    <w:p>
      <w:pPr>
        <w:pStyle w:val="BookText"/>
        <w:rPr/>
      </w:pP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 احد المتبايعين اسقطت الخيار</w:t>
      </w:r>
    </w:p>
    <w:p>
      <w:pPr>
        <w:pStyle w:val="BookText"/>
        <w:rPr/>
      </w:pP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 احد المتبايعين لصاحبه اختر</w:t>
      </w:r>
    </w:p>
    <w:p>
      <w:pPr>
        <w:pStyle w:val="BookText"/>
        <w:rPr/>
      </w:pP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الأقوال في بقاء الخيار بعد قول القائل اختر</w:t>
      </w:r>
    </w:p>
    <w:p>
      <w:pPr>
        <w:pStyle w:val="BookText"/>
        <w:rPr/>
      </w:pP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كلمة اختر في التمليك أيضا</w:t>
      </w:r>
    </w:p>
    <w:p>
      <w:pPr>
        <w:pStyle w:val="BookText"/>
        <w:rPr/>
      </w:pP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إسقاط احدهما خياره لا يوجب سقوط خيار الآخر</w:t>
      </w:r>
    </w:p>
    <w:p>
      <w:pPr>
        <w:pStyle w:val="BookText"/>
        <w:rPr/>
      </w:pP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الموارد التي يتحقق فيها التعارض</w:t>
      </w:r>
    </w:p>
    <w:p>
      <w:pPr>
        <w:pStyle w:val="BookText"/>
        <w:rPr/>
      </w:pP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الرد على ما افاده العلامة من التقديم</w:t>
      </w:r>
    </w:p>
    <w:p>
      <w:pPr>
        <w:pStyle w:val="BookText"/>
        <w:rPr/>
      </w:pP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الافتراق موجب لسقوط الخيار</w:t>
      </w:r>
    </w:p>
    <w:p>
      <w:pPr>
        <w:pStyle w:val="BookText"/>
        <w:rPr/>
      </w:pP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ما يتحقق به الافتراق</w:t>
      </w:r>
    </w:p>
    <w:p>
      <w:pPr>
        <w:pStyle w:val="BookText"/>
        <w:rPr/>
      </w:pP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 ثلاثة في تحقق مفهوم الافتراق</w:t>
      </w:r>
    </w:p>
    <w:p>
      <w:pPr>
        <w:pStyle w:val="BookText"/>
        <w:rPr/>
      </w:pP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اعتبار الحركة من الطرفين في تحقق مفهوم الافتراق</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الأحاديث الدالة على عدم اعتبار </w:t>
      </w:r>
    </w:p>
    <w:p>
      <w:pPr>
        <w:pStyle w:val="BookText"/>
        <w:rPr/>
      </w:pPr>
      <w:r>
        <w:rPr>
          <w:rFonts w:ascii="Amiri" w:hAnsi="Amiri" w:eastAsia="Amiri" w:cs="Amiri"/>
          <w:color w:val="111111"/>
          <w:sz w:val="28"/>
          <w:sz w:val="28"/>
          <w:szCs w:val="28"/>
          <w:rtl w:val="true"/>
          <w:lang w:bidi="ar-SA"/>
        </w:rPr>
        <w:t>الحركة من الجانبين</w:t>
      </w:r>
    </w:p>
    <w:p>
      <w:pPr>
        <w:pStyle w:val="BookText"/>
        <w:rPr/>
      </w:pP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اعتبار الافتراق الحاصل عن اكراه</w:t>
      </w:r>
    </w:p>
    <w:p>
      <w:pPr>
        <w:pStyle w:val="BookText"/>
        <w:rPr/>
      </w:pP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تبادر الاختيار من الافتراق</w:t>
      </w:r>
    </w:p>
    <w:p>
      <w:pPr>
        <w:pStyle w:val="BookText"/>
        <w:rPr/>
      </w:pP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من قول الفقهاء في الافتراق</w:t>
      </w:r>
    </w:p>
    <w:p>
      <w:pPr>
        <w:pStyle w:val="BookText"/>
        <w:rPr/>
      </w:pP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فتوى الأصحاب حول الافتراق</w:t>
      </w:r>
    </w:p>
    <w:p>
      <w:pPr>
        <w:pStyle w:val="BookText"/>
        <w:rPr/>
      </w:pP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الاستدلال على سقوط الخيار بصحيحة فضيل</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المعتبر في الرضا هو الرضا المتصل بالافتراق </w:t>
      </w:r>
      <w:bookmarkStart w:id="212" w:name="pg15587_209774"/>
    </w:p>
    <w:p>
      <w:pPr>
        <w:pStyle w:val="Heading3"/>
        <w:numPr>
          <w:ilvl w:val="2"/>
          <w:numId w:val="1"/>
        </w:numPr>
        <w:rPr/>
      </w:pPr>
      <w:bookmarkStart w:id="213" w:name="__RefHeading___Toc9806502_2142443653"/>
      <w:bookmarkStart w:id="214" w:name="_Toc79"/>
      <w:bookmarkEnd w:id="212"/>
      <w:bookmarkEnd w:id="213"/>
      <w:r>
        <w:rPr>
          <w:rtl w:val="true"/>
        </w:rPr>
        <w:t>(</w:t>
      </w:r>
      <w:r>
        <w:rPr>
          <w:rtl w:val="true"/>
        </w:rPr>
        <w:t>فهرس التعاليق</w:t>
      </w:r>
      <w:r>
        <w:rPr>
          <w:rtl w:val="true"/>
        </w:rPr>
        <w:t>)</w:t>
      </w:r>
      <w:bookmarkEnd w:id="214"/>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الخيار لغة و شرعا</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الخيار على قسمين</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المصدر و اسم المصدر</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صاحب الايضاح للخيار</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ايراد شيخنا الانصاري على تعريف صاحب الايضاح</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الموارد المنتقضة لتعريف صاحب الايضاح و هي ستة</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الحق و الحكم</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آخر بين الحق و الحكم</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آخر للخيار</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على التعريف الآخر</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الأدلة الثلاثة التي اقامها العلامة على لزوم البيع</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لبيان أن الاصل في البيع اللزوم</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و خلاصته</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آخر و خلاصته</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العمومات</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بالعمومات عند الشك في لزوم البيع</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تشبيه الاصل في البيع بالاصل في الأجسام</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و وجهه</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افاده صاحب الوافية</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على ما افاده صاحب الوافية</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توجيه المحقق الكركي كلام العلامة</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يساعد التوجيه المذكور</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المساعدة</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كلام العلامة</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الايراد على ما افاده المحقق الكركي</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تكلف في التفسير المذكور</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توجيه كلام العلامة</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للجزء من الثمن حالتان</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اقتضاء الاصل لزوم البيع</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صحيحة ابن سنان</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اخذ البائع المبيع من يد المشتري</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جميع التصرفات من لوازم العقد</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انتزاع الحكم الوضعي من الحكم التكليفي</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ايراد على ما افاده العلامة</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ضعف ما افاده العلامة</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استدراك </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ضعفية ما افاده غير العلامة</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على متابعة البعض للمشهور</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الآية على الحكم التكليفي فقط</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على متابعة البعض للقول المشهور</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دلالة آية و احل اللّه البيع على لزوم العقد</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البيع مستلزمة لحلية جميع التصرفات</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آية و تجارة عن تراض على لزوم العقد</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عما افاده</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 عما افاده</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الجواب عن الوهم</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بحديث لا يحل مال امرئ مسلم</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الاستشهاد بكلمات الأئمة من الصحيفة السجادية</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الاستشهاد بكلام الحجة المنتظر عجل اللّه تعالى فرجه الشريف من دعاء الندبة</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الاستشهاد بكلام اللغويين</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المروي عن الرسول الاعظم</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العمومات الدالة على لزوم البيع و هي تسعة</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استصحابين في المقام</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 الثالث في الرد و النقاش</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جريان الاستصحاب فيما لا خيار له</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 عما افاده</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عما افاده</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موارد التمسك بالعمومات المذكورة</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 العمومات المذكورة في الشبهات المصداقية</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لجريان العمومات المذكورة</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 عما افاده</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عما افاده</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هذا الكلام</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الضمان</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أقسام الخيار</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اختصاص المجلس في ثبوت الخيار</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الجواب عن الوهم</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تسمية خيار المجلس بالمجلس </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الجواب عن الوهم</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خيار المجلس للوكيلين المفوضين</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و خلاصته</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ترق و خلاصته</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استشهاد</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ترق آخر و خلاصته</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بين خيار المجلس و خيار الحيوان في حديث محمد بن مسلم</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خيار للوكيل المجري صيغة العقد</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آخر لعدم خيار المجلس للوكيل المجري صيغة العقد فقط</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الخيار و خلاصته</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و الجواب عنه</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حول القراض</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و الجواب عنه</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 عما افاده</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 الخيار لأشخاص كثيرين</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الجواب عن الوهم</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قلت قلنا</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الاندفاع</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عما افاده</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الاستدراك</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آخر و خلاصته</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عما افاده</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ذكر المسألة الثانية</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 المحتملة في المسألة الثانية</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الصور</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و الجواب عنه</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آخر و الجواب عنه</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نظرية الشيخ الانصاري حول خيار المجلس</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امكان تعليق الخيار بشخص العنوان</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لاستظهار تعلق الخيار بشخص العنوان</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تاييد منه لما افاده بكلمة حتى</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 على القائل بعدم خيار المجلس للعاقد الواحد</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عما افاده</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و خلاصته</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ما افاده العلامة في التذكرة</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اخر على ما افاده العلامة</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منه عما افاده </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كيفية الملك</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 التقديري و الملك التحقيقي</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الاحتمالات الاربعة في ثبوت الخيار للبائع</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افاده المحقق التستري</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التعليلات الثلاثة</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اثبات الخيار للبائع بأدلة ثمانية في العلل التي ذكرها المحقق التستري لما افاده</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ثالث لما افاده المحقق التستري</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 صاحب المقابيس في خيار المجلس للبائع</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مناقشة مع المحقق التستري</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في مقدار تملك من يملك عموديه</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تنظير لعدم قابلية ارجاع العبد الى الرقية</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كلمة انعتق ينعتق</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جهات ثلاث حول عبارة الشيخ الانصاري</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 و خلاصته</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انكار الخيار للبائع</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تنظير</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تفريع على ما افاده</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الامر بالتأمل</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و خلاصته</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افاده فخر الدين</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منه لما افاده فخر الدين</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بعدم ثبوت الخيار للمشتري</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 شيئين في الولد الكافر إذا أسر أباه المسلم في ساحة الحرب</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امرين لعدم شمول أدلة الخيار لبعض المعاملات</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منشأ اشكال العلامة</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ايراد على ما افاده السيد الطباطبائي اليزدي</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الرد على ما افاده المحقق الكركي</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معنى الخيار في العقود الجائزة</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توجيه كلام الشيخ في المبسوط</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افاده قدس سره في صحة التوجيه</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هدم لما افاده من صحة التوجيه</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إرادة الشيخ ما افاده الشهيد</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البعد</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تأييد منه قدس سره و خلاصته </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التأمل</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و خلاصته</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في شمول خيار المجلس لبيع الصرف و السلم</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لوجوب التقابض في المجلس و خلاصته</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استشهاد مما افاده العلامة</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للوجوب التكليفي في التقابض في المجلس</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لخفاء اثر الخيار</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امكان النتيجة للخيار</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النص و وجه الظهور</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افاده صاحب الجواهر في ترجيح دليل المؤمنون على أدلة الخيار</w:t>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منشأ الترجيح</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اورده على صاحب الجواهر</w:t>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الامر الثاني لترجيح المؤمنون على أدلة الخيار</w:t>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الرد على ما افاده صاحب الجواهر</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تنظير و خلاصته</w:t>
      </w:r>
    </w:p>
    <w:p>
      <w:p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استشهاد الامام بدليل المؤمنون</w:t>
      </w:r>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w:t>
      </w:r>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و بيانه</w:t>
      </w:r>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استدلال بعض الشافعية</w:t>
      </w:r>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على الدور</w:t>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الشروط الخارجة عن تحت العموم</w:t>
      </w:r>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الشروط الباقية تحت العموم</w:t>
      </w:r>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اخرى و خلاصتها</w:t>
      </w:r>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افاده السيد اليزدي و الرد عليه</w:t>
      </w:r>
    </w:p>
    <w:p>
      <w:p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 عما افاده</w:t>
      </w:r>
    </w:p>
    <w:p>
      <w:p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آخر على عدم ثبوت الخيار</w:t>
      </w:r>
    </w:p>
    <w:p>
      <w:p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الجمع بين الدليلين</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و الجواب عنه</w:t>
      </w:r>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تنظير لعدم منافاة اشتراط الخيار للكتاب و السنة</w:t>
      </w:r>
    </w:p>
    <w:p>
      <w:p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الاشتراط يدفع الخيار عن التحقق الخارجي</w:t>
      </w:r>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الاستيناس بالحديث لدفع الاشكال عن بعض الشافعية</w:t>
      </w:r>
    </w:p>
    <w:p>
      <w:pPr>
        <w:pStyle w:val="BookText"/>
        <w:rPr/>
      </w:pP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تنظير و خلاصته</w:t>
      </w:r>
    </w:p>
    <w:p>
      <w:pPr>
        <w:pStyle w:val="BookText"/>
        <w:rPr/>
      </w:pP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w:t>
      </w:r>
    </w:p>
    <w:p>
      <w:p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الجواب عن الوهم</w:t>
      </w:r>
    </w:p>
    <w:p>
      <w:pPr>
        <w:pStyle w:val="BookText"/>
        <w:rPr/>
      </w:pP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شرط النتيجة و شرط الفعل</w:t>
      </w:r>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رأيه حول المشروط له</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 و خلاصته </w:t>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و خلاصته</w:t>
      </w:r>
    </w:p>
    <w:p>
      <w:p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w:t>
      </w:r>
    </w:p>
    <w:p>
      <w:p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عن الوهم</w:t>
      </w:r>
    </w:p>
    <w:p>
      <w:pPr>
        <w:pStyle w:val="BookText"/>
        <w:rPr/>
      </w:pP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استدلال الشيخ بأدلة ثلاثة</w:t>
      </w:r>
    </w:p>
    <w:p>
      <w:pPr>
        <w:pStyle w:val="BookText"/>
        <w:rPr/>
      </w:pP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و وجه النظر</w:t>
      </w:r>
    </w:p>
    <w:p>
      <w:pPr>
        <w:pStyle w:val="BookText"/>
        <w:rPr/>
      </w:pP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و خلاصته</w:t>
      </w:r>
    </w:p>
    <w:p>
      <w:p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ايراده على ما افاده العلامة</w:t>
      </w:r>
    </w:p>
    <w:p>
      <w:pPr>
        <w:pStyle w:val="BookText"/>
        <w:rPr/>
      </w:pP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تساؤلات ثلاثة منه عن العلامة</w:t>
      </w:r>
    </w:p>
    <w:p>
      <w:pPr>
        <w:pStyle w:val="BookText"/>
        <w:rPr/>
      </w:pP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و الجواب عنه</w:t>
      </w:r>
    </w:p>
    <w:p>
      <w:p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مناسبة التساؤل الاول للاستدلال و وجه المناسبة</w:t>
      </w:r>
    </w:p>
    <w:p>
      <w:pPr>
        <w:pStyle w:val="BookText"/>
        <w:rPr/>
      </w:pP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نظريته حول اشتراط الإسقاط و خلاصتها</w:t>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و الجواب عنه</w:t>
      </w:r>
    </w:p>
    <w:p>
      <w:pPr>
        <w:pStyle w:val="BookText"/>
        <w:rPr/>
      </w:pP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المتقدم ليس من قبيل العوضين</w:t>
      </w:r>
    </w:p>
    <w:p>
      <w:pPr>
        <w:pStyle w:val="BookText"/>
        <w:rPr/>
      </w:pP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و خلاصته</w:t>
      </w:r>
    </w:p>
    <w:p>
      <w:pPr>
        <w:pStyle w:val="BookText"/>
        <w:rPr/>
      </w:pP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عدم صحة بيع المنذور</w:t>
      </w:r>
    </w:p>
    <w:p>
      <w:pPr>
        <w:pStyle w:val="BookText"/>
        <w:rPr/>
      </w:pP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توجيه كلام العلامة</w:t>
      </w:r>
    </w:p>
    <w:p>
      <w:pPr>
        <w:pStyle w:val="BookText"/>
        <w:rPr/>
      </w:pP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علي بن رئاب</w:t>
      </w:r>
    </w:p>
    <w:p>
      <w:pPr>
        <w:pStyle w:val="BookText"/>
        <w:rPr/>
      </w:pP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الفحوى</w:t>
      </w:r>
    </w:p>
    <w:p>
      <w:pPr>
        <w:pStyle w:val="BookText"/>
        <w:rPr/>
      </w:pP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بالقاعدة لاجل مفهوم الحديث</w:t>
      </w:r>
    </w:p>
    <w:p>
      <w:pPr>
        <w:pStyle w:val="BookText"/>
        <w:rPr/>
      </w:pP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الايراد على الاستدلال المذكور</w:t>
      </w:r>
    </w:p>
    <w:p>
      <w:pPr>
        <w:pStyle w:val="BookText"/>
        <w:rPr/>
      </w:pP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من الاطلاقات</w:t>
      </w:r>
    </w:p>
    <w:p>
      <w:pPr>
        <w:pStyle w:val="BookText"/>
        <w:rPr/>
      </w:pP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افاده المحقق النائيني</w:t>
      </w:r>
    </w:p>
    <w:p>
      <w:pPr>
        <w:pStyle w:val="BookText"/>
        <w:rPr/>
      </w:pP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الثاني و خلاصته</w:t>
      </w:r>
    </w:p>
    <w:p>
      <w:pPr>
        <w:pStyle w:val="BookText"/>
        <w:rPr/>
      </w:pP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الأقوال الثلاثة حول خيار الآمر</w:t>
      </w:r>
    </w:p>
    <w:p>
      <w:pPr>
        <w:pStyle w:val="BookText"/>
        <w:rPr/>
      </w:pP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رأيه حول كلمة اختر</w:t>
      </w:r>
    </w:p>
    <w:p>
      <w:pPr>
        <w:pStyle w:val="BookText"/>
        <w:rPr/>
      </w:pP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عما افاده حول كلمة اختر</w:t>
      </w:r>
    </w:p>
    <w:p>
      <w:pPr>
        <w:pStyle w:val="BookText"/>
        <w:rPr/>
      </w:pP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استشهاد و خلاصته</w:t>
      </w:r>
    </w:p>
    <w:p>
      <w:pPr>
        <w:pStyle w:val="BookText"/>
        <w:rPr/>
      </w:pP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الحديث الرابع</w:t>
      </w:r>
    </w:p>
    <w:p>
      <w:pPr>
        <w:pStyle w:val="BookText"/>
        <w:rPr/>
      </w:pP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الحديث و لفظة فطلقن من المحقق الكاشاني</w:t>
      </w:r>
    </w:p>
    <w:p>
      <w:pPr>
        <w:pStyle w:val="BookText"/>
        <w:rPr/>
      </w:pP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تنظير لانفساخ العقد</w:t>
      </w:r>
    </w:p>
    <w:p>
      <w:pPr>
        <w:pStyle w:val="BookText"/>
        <w:rPr/>
      </w:pP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انفساخ العقد و اجازة الآخر ليس من باب التعارض</w:t>
      </w:r>
    </w:p>
    <w:p>
      <w:pPr>
        <w:pStyle w:val="BookText"/>
        <w:rPr/>
      </w:pP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ثان لوقوع التعارض</w:t>
      </w:r>
    </w:p>
    <w:p>
      <w:pPr>
        <w:pStyle w:val="BookText"/>
        <w:rPr/>
      </w:pP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ثالث لوقوع التعارض</w:t>
      </w:r>
    </w:p>
    <w:p>
      <w:pPr>
        <w:pStyle w:val="BookText"/>
        <w:rPr/>
      </w:pP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الاستشهاد بقول الامام</w:t>
      </w:r>
    </w:p>
    <w:p>
      <w:pPr>
        <w:pStyle w:val="BookText"/>
        <w:rPr/>
      </w:pP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ايراد و خلاصته</w:t>
      </w:r>
    </w:p>
    <w:p>
      <w:pPr>
        <w:pStyle w:val="BookText"/>
        <w:rPr/>
      </w:pP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و الجواب عنه</w:t>
      </w:r>
    </w:p>
    <w:p>
      <w:pPr>
        <w:pStyle w:val="BookText"/>
        <w:rPr/>
      </w:pP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الاستشهاد بكلام الشيخ</w:t>
      </w:r>
    </w:p>
    <w:p>
      <w:pPr>
        <w:pStyle w:val="BookText"/>
        <w:rPr/>
      </w:pP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الكلام في ذكر الخطوة</w:t>
      </w:r>
    </w:p>
    <w:p>
      <w:pPr>
        <w:pStyle w:val="BookText"/>
        <w:rPr/>
      </w:pP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تفريع و خلاصته</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الأقوال الثلاثة في تحقق مفهوم </w:t>
      </w:r>
    </w:p>
    <w:p>
      <w:pPr>
        <w:pStyle w:val="BookText"/>
        <w:rPr/>
      </w:pPr>
      <w:r>
        <w:rPr>
          <w:rFonts w:ascii="IRNazanin" w:hAnsi="IRNazanin" w:eastAsia="IRNazanin"/>
          <w:color w:val="111111"/>
          <w:sz w:val="28"/>
          <w:sz w:val="28"/>
          <w:szCs w:val="28"/>
          <w:rtl w:val="true"/>
          <w:lang w:bidi="fa-IR"/>
        </w:rPr>
        <w:t>الافتراق خارجا</w:t>
      </w:r>
    </w:p>
    <w:p>
      <w:pPr>
        <w:pStyle w:val="BookText"/>
        <w:rPr/>
      </w:pP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المتأمل في صدق الافتراق بأقل من خطوة</w:t>
      </w:r>
    </w:p>
    <w:p>
      <w:pPr>
        <w:pStyle w:val="BookText"/>
        <w:rPr/>
      </w:pP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تأييد منه لما افاده المتأمل</w:t>
      </w:r>
    </w:p>
    <w:p>
      <w:pPr>
        <w:pStyle w:val="BookText"/>
        <w:rPr/>
      </w:pP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لفظة خطوة</w:t>
      </w:r>
    </w:p>
    <w:p>
      <w:pPr>
        <w:pStyle w:val="BookText"/>
        <w:rPr/>
      </w:pP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و وجه النظر</w:t>
      </w:r>
    </w:p>
    <w:p>
      <w:pPr>
        <w:pStyle w:val="BookText"/>
        <w:rPr/>
      </w:pP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مبنى التأييد المذكور</w:t>
      </w:r>
    </w:p>
    <w:p>
      <w:pPr>
        <w:pStyle w:val="BookText"/>
        <w:rPr/>
      </w:pP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الافتراق من الامور المتضايفة</w:t>
      </w:r>
    </w:p>
    <w:p>
      <w:pPr>
        <w:pStyle w:val="BookText"/>
        <w:rPr/>
      </w:pP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تفريع و خلاصته</w:t>
      </w:r>
    </w:p>
    <w:p>
      <w:pPr>
        <w:pStyle w:val="BookText"/>
        <w:rPr/>
      </w:pP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تحقق الافتراق خارجا إلا بشيئين</w:t>
      </w:r>
    </w:p>
    <w:p>
      <w:pPr>
        <w:pStyle w:val="BookText"/>
        <w:rPr/>
      </w:pP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الملاك في تحقق الافتراق خارجا</w:t>
      </w:r>
    </w:p>
    <w:p>
      <w:pPr>
        <w:pStyle w:val="BookText"/>
        <w:rPr/>
      </w:pP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لتحقق الافتراق خارجا</w:t>
      </w:r>
    </w:p>
    <w:p>
      <w:pPr>
        <w:pStyle w:val="BookText"/>
        <w:rPr/>
      </w:pP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سقوط الافتراق بالاكراه</w:t>
      </w:r>
    </w:p>
    <w:p>
      <w:pPr>
        <w:pStyle w:val="BookText"/>
        <w:rPr/>
      </w:pP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بالاستصحاب بعد اليأس عن الدليل الاجتهادي</w:t>
      </w:r>
    </w:p>
    <w:p>
      <w:pPr>
        <w:pStyle w:val="BookText"/>
        <w:rPr/>
      </w:pP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بحديث الرفع</w:t>
      </w:r>
    </w:p>
    <w:p>
      <w:pPr>
        <w:pStyle w:val="BookText"/>
        <w:rPr/>
      </w:pP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استشهاد الامام بحديث الرفع</w:t>
      </w:r>
    </w:p>
    <w:p>
      <w:pPr>
        <w:pStyle w:val="BookText"/>
        <w:rPr/>
      </w:pP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الأدلة الثلاثة على عدم سقوط الخيار بالافتراق الاضطراري</w:t>
      </w:r>
    </w:p>
    <w:p>
      <w:pPr>
        <w:pStyle w:val="BookText"/>
        <w:rPr/>
      </w:pP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التبادر</w:t>
      </w:r>
    </w:p>
    <w:p>
      <w:pPr>
        <w:pStyle w:val="BookText"/>
        <w:rPr/>
      </w:pP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الملازمة بين دخول الاختياري في المسقطات و دخول الاضطراري</w:t>
      </w:r>
    </w:p>
    <w:p>
      <w:pPr>
        <w:pStyle w:val="BookText"/>
        <w:rPr/>
      </w:pP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آخر و خلاصته</w:t>
      </w:r>
    </w:p>
    <w:p>
      <w:pPr>
        <w:pStyle w:val="BookText"/>
        <w:rPr/>
      </w:pP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استشهاد بكلام الشيخ</w:t>
      </w:r>
    </w:p>
    <w:p>
      <w:pPr>
        <w:pStyle w:val="BookText"/>
        <w:rPr/>
      </w:pP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استشهاد ثان</w:t>
      </w:r>
    </w:p>
    <w:p>
      <w:pPr>
        <w:pStyle w:val="BookText"/>
        <w:rPr/>
      </w:pP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و خلاصته</w:t>
      </w:r>
    </w:p>
    <w:p>
      <w:pPr>
        <w:pStyle w:val="BookText"/>
        <w:rPr/>
      </w:pP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بفتوى الاصحاب تعليل و خلاصته</w:t>
      </w:r>
    </w:p>
    <w:p>
      <w:pPr>
        <w:pStyle w:val="BookText"/>
        <w:rPr/>
      </w:pP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استدلاله لسقوط خيار المجلس بنحو آخر مخالف لاستدلال الأعلام</w:t>
      </w:r>
    </w:p>
    <w:p>
      <w:pPr>
        <w:pStyle w:val="BookText"/>
        <w:rPr/>
      </w:pP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على السقوط بأدلة ثلاثة</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للافتراق طريقية و كاشفية </w:t>
      </w:r>
      <w:bookmarkStart w:id="215" w:name="pg15587_209788"/>
    </w:p>
    <w:p>
      <w:pPr>
        <w:pStyle w:val="Heading3"/>
        <w:numPr>
          <w:ilvl w:val="2"/>
          <w:numId w:val="1"/>
        </w:numPr>
        <w:rPr/>
      </w:pPr>
      <w:bookmarkStart w:id="216" w:name="__RefHeading___Toc9806504_2142443653"/>
      <w:bookmarkStart w:id="217" w:name="_Toc80"/>
      <w:bookmarkEnd w:id="215"/>
      <w:bookmarkEnd w:id="216"/>
      <w:r>
        <w:rPr>
          <w:rtl w:val="true"/>
        </w:rPr>
        <w:t>(</w:t>
      </w:r>
      <w:r>
        <w:rPr>
          <w:rtl w:val="true"/>
        </w:rPr>
        <w:t>فهرس الآي الكريمة</w:t>
      </w:r>
      <w:r>
        <w:rPr>
          <w:rtl w:val="true"/>
        </w:rPr>
        <w:t>)</w:t>
      </w:r>
      <w:bookmarkEnd w:id="217"/>
    </w:p>
    <w:p>
      <w:pPr>
        <w:pStyle w:val="Heading4"/>
        <w:numPr>
          <w:ilvl w:val="3"/>
          <w:numId w:val="1"/>
        </w:numPr>
        <w:rPr/>
      </w:pPr>
      <w:bookmarkStart w:id="218" w:name="__RefHeading___Toc9806506_2142443653"/>
      <w:bookmarkStart w:id="219" w:name="_Toc81"/>
      <w:bookmarkEnd w:id="218"/>
      <w:r>
        <w:rPr>
          <w:rtl w:val="true"/>
        </w:rPr>
        <w:t xml:space="preserve">- </w:t>
      </w:r>
      <w:r>
        <w:rPr>
          <w:rtl w:val="true"/>
        </w:rPr>
        <w:t xml:space="preserve">أ </w:t>
      </w:r>
      <w:r>
        <w:rPr>
          <w:rtl w:val="true"/>
        </w:rPr>
        <w:t>-</w:t>
      </w:r>
      <w:bookmarkEnd w:id="219"/>
    </w:p>
    <w:p>
      <w:pPr>
        <w:pStyle w:val="BookText"/>
        <w:rPr/>
      </w:pP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62/56/44/39/36/22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184</w:t>
      </w:r>
    </w:p>
    <w:p>
      <w:pPr>
        <w:pStyle w:val="Heading4"/>
        <w:numPr>
          <w:ilvl w:val="3"/>
          <w:numId w:val="1"/>
        </w:numPr>
        <w:rPr/>
      </w:pPr>
      <w:bookmarkStart w:id="220" w:name="__RefHeading___Toc9806508_2142443653"/>
      <w:bookmarkStart w:id="221" w:name="_Toc82"/>
      <w:bookmarkEnd w:id="220"/>
      <w:r>
        <w:rPr>
          <w:rtl w:val="true"/>
        </w:rPr>
        <w:t xml:space="preserve">- </w:t>
      </w:r>
      <w:r>
        <w:rPr>
          <w:rtl w:val="true"/>
        </w:rPr>
        <w:t xml:space="preserve">ت </w:t>
      </w:r>
      <w:r>
        <w:rPr>
          <w:rtl w:val="true"/>
        </w:rPr>
        <w:t>-</w:t>
      </w:r>
      <w:bookmarkEnd w:id="221"/>
    </w:p>
    <w:p>
      <w:pPr>
        <w:pStyle w:val="BookText"/>
        <w:rPr/>
      </w:pPr>
      <w:r>
        <w:rPr>
          <w:rFonts w:ascii="Amiri" w:hAnsi="Amiri" w:eastAsia="Amiri" w:cs="Amiri"/>
          <w:color w:val="111111"/>
          <w:sz w:val="28"/>
          <w:sz w:val="28"/>
          <w:szCs w:val="28"/>
          <w:rtl w:val="true"/>
          <w:lang w:bidi="ar-SA"/>
        </w:rPr>
        <w:t xml:space="preserve">تِجٰارَةً عَنْ تَرٰاضٍ‌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56/44/22</w:t>
      </w:r>
    </w:p>
    <w:p>
      <w:pPr>
        <w:pStyle w:val="Heading4"/>
        <w:numPr>
          <w:ilvl w:val="3"/>
          <w:numId w:val="1"/>
        </w:numPr>
        <w:rPr/>
      </w:pPr>
      <w:bookmarkStart w:id="222" w:name="__RefHeading___Toc9806510_2142443653"/>
      <w:bookmarkStart w:id="223" w:name="_Toc83"/>
      <w:bookmarkEnd w:id="222"/>
      <w:r>
        <w:rPr>
          <w:rtl w:val="true"/>
        </w:rPr>
        <w:t xml:space="preserve">- </w:t>
      </w:r>
      <w:r>
        <w:rPr>
          <w:rtl w:val="true"/>
        </w:rPr>
        <w:t xml:space="preserve">ح </w:t>
      </w:r>
      <w:r>
        <w:rPr>
          <w:rtl w:val="true"/>
        </w:rPr>
        <w:t>-</w:t>
      </w:r>
      <w:bookmarkEnd w:id="223"/>
    </w:p>
    <w:p>
      <w:pPr>
        <w:pStyle w:val="BookText"/>
        <w:rPr/>
      </w:pPr>
      <w:r>
        <w:rPr>
          <w:rFonts w:ascii="Amiri" w:hAnsi="Amiri" w:eastAsia="Amiri" w:cs="Amiri"/>
          <w:color w:val="111111"/>
          <w:sz w:val="28"/>
          <w:sz w:val="28"/>
          <w:szCs w:val="28"/>
          <w:rtl w:val="true"/>
          <w:lang w:bidi="ar-SA"/>
        </w:rPr>
        <w:t xml:space="preserve">حَتّٰى يَلِجَ اَلْجَمَلُ فِي سَمِّ اَلْخِيٰاطِ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Heading4"/>
        <w:numPr>
          <w:ilvl w:val="3"/>
          <w:numId w:val="1"/>
        </w:numPr>
        <w:rPr/>
      </w:pPr>
      <w:bookmarkStart w:id="224" w:name="__RefHeading___Toc9806512_2142443653"/>
      <w:bookmarkStart w:id="225" w:name="_Toc84"/>
      <w:bookmarkEnd w:id="224"/>
      <w:r>
        <w:rPr>
          <w:rtl w:val="true"/>
        </w:rPr>
        <w:t xml:space="preserve">- </w:t>
      </w:r>
      <w:r>
        <w:rPr>
          <w:rtl w:val="true"/>
        </w:rPr>
        <w:t xml:space="preserve">ق </w:t>
      </w:r>
      <w:r>
        <w:rPr>
          <w:rtl w:val="true"/>
        </w:rPr>
        <w:t>-</w:t>
      </w:r>
      <w:bookmarkEnd w:id="225"/>
    </w:p>
    <w:p>
      <w:pPr>
        <w:pStyle w:val="BookText"/>
        <w:rPr/>
      </w:pPr>
      <w:r>
        <w:rPr>
          <w:rFonts w:ascii="Amiri" w:hAnsi="Amiri" w:eastAsia="Amiri" w:cs="Amiri"/>
          <w:color w:val="111111"/>
          <w:sz w:val="28"/>
          <w:sz w:val="28"/>
          <w:szCs w:val="28"/>
          <w:rtl w:val="true"/>
          <w:lang w:bidi="ar-SA"/>
        </w:rPr>
        <w:t xml:space="preserve">قُلْ لِأَزْوٰاجِكَ إِنْ كُنْتُنَّ‌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Heading4"/>
        <w:numPr>
          <w:ilvl w:val="3"/>
          <w:numId w:val="1"/>
        </w:numPr>
        <w:rPr/>
      </w:pPr>
      <w:bookmarkStart w:id="226" w:name="__RefHeading___Toc9806514_2142443653"/>
      <w:bookmarkStart w:id="227" w:name="_Toc85"/>
      <w:bookmarkEnd w:id="226"/>
      <w:r>
        <w:rPr>
          <w:rtl w:val="true"/>
        </w:rPr>
        <w:t xml:space="preserve">- </w:t>
      </w:r>
      <w:r>
        <w:rPr>
          <w:rtl w:val="true"/>
        </w:rPr>
        <w:t xml:space="preserve">و </w:t>
      </w:r>
      <w:r>
        <w:rPr>
          <w:rtl w:val="true"/>
        </w:rPr>
        <w:t>-</w:t>
      </w:r>
      <w:bookmarkEnd w:id="227"/>
    </w:p>
    <w:p>
      <w:pPr>
        <w:pStyle w:val="BookText"/>
        <w:rPr/>
      </w:pPr>
      <w:r>
        <w:rPr>
          <w:rFonts w:ascii="Amiri" w:hAnsi="Amiri" w:eastAsia="Amiri" w:cs="Amiri"/>
          <w:color w:val="111111"/>
          <w:sz w:val="28"/>
          <w:sz w:val="28"/>
          <w:szCs w:val="28"/>
          <w:rtl w:val="true"/>
          <w:lang w:bidi="ar-SA"/>
        </w:rPr>
        <w:t>و أَحَلَّ اَللّٰهُ اَلْبَيْعَ‌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56/44/42/22</w:t>
      </w:r>
    </w:p>
    <w:p>
      <w:pPr>
        <w:pStyle w:val="BookText"/>
        <w:rPr/>
      </w:pPr>
      <w:r>
        <w:rPr>
          <w:rFonts w:ascii="Amiri" w:hAnsi="Amiri" w:eastAsia="Amiri" w:cs="Amiri"/>
          <w:color w:val="111111"/>
          <w:sz w:val="28"/>
          <w:sz w:val="28"/>
          <w:szCs w:val="28"/>
          <w:rtl w:val="true"/>
          <w:lang w:bidi="ar-SA"/>
        </w:rPr>
        <w:t xml:space="preserve">وَ إِذْ قُلْتُمْ يٰا مُوسىٰ‌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وَ لاٰ تَأْكُلُوا أَمْوٰالَكُمْ‌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57/45</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لَنْ يَجْعَلَ اَللّٰهُ لِلْكٰافِرِينَ‌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151/149</w:t>
      </w:r>
      <w:r>
        <w:rPr>
          <w:rFonts w:eastAsia="Amiri" w:cs="Amiri" w:ascii="Amiri" w:hAnsi="Amiri"/>
          <w:color w:val="111111"/>
          <w:sz w:val="28"/>
          <w:szCs w:val="28"/>
          <w:rtl w:val="true"/>
          <w:lang w:bidi="ar-SA"/>
        </w:rPr>
        <w:t xml:space="preserve"> </w:t>
      </w:r>
      <w:bookmarkStart w:id="228" w:name="pg15587_209790"/>
    </w:p>
    <w:p>
      <w:pPr>
        <w:pStyle w:val="Heading3"/>
        <w:numPr>
          <w:ilvl w:val="2"/>
          <w:numId w:val="1"/>
        </w:numPr>
        <w:rPr/>
      </w:pPr>
      <w:bookmarkStart w:id="229" w:name="__RefHeading___Toc9806516_2142443653"/>
      <w:bookmarkStart w:id="230" w:name="_Toc86"/>
      <w:bookmarkEnd w:id="228"/>
      <w:bookmarkEnd w:id="229"/>
      <w:r>
        <w:rPr>
          <w:rtl w:val="true"/>
        </w:rPr>
        <w:t>(</w:t>
      </w:r>
      <w:r>
        <w:rPr>
          <w:rtl w:val="true"/>
        </w:rPr>
        <w:t>فهرس الأحاديث الشريفة</w:t>
      </w:r>
      <w:r>
        <w:rPr>
          <w:rtl w:val="true"/>
        </w:rPr>
        <w:t>)</w:t>
      </w:r>
      <w:bookmarkEnd w:id="230"/>
    </w:p>
    <w:p>
      <w:pPr>
        <w:pStyle w:val="Heading4"/>
        <w:numPr>
          <w:ilvl w:val="3"/>
          <w:numId w:val="1"/>
        </w:numPr>
        <w:rPr/>
      </w:pPr>
      <w:bookmarkStart w:id="231" w:name="__RefHeading___Toc9806518_2142443653"/>
      <w:bookmarkStart w:id="232" w:name="_Toc87"/>
      <w:bookmarkEnd w:id="231"/>
      <w:r>
        <w:rPr>
          <w:rtl w:val="true"/>
        </w:rPr>
        <w:t xml:space="preserve">- </w:t>
      </w:r>
      <w:r>
        <w:rPr>
          <w:rtl w:val="true"/>
        </w:rPr>
        <w:t xml:space="preserve">أ </w:t>
      </w:r>
      <w:r>
        <w:rPr>
          <w:rtl w:val="true"/>
        </w:rPr>
        <w:t>-</w:t>
      </w:r>
      <w:bookmarkEnd w:id="232"/>
    </w:p>
    <w:p>
      <w:pPr>
        <w:pStyle w:val="BookText"/>
        <w:rPr/>
      </w:pPr>
      <w:r>
        <w:rPr>
          <w:rFonts w:ascii="Amiri" w:hAnsi="Amiri" w:eastAsia="Amiri" w:cs="Amiri"/>
          <w:color w:val="111111"/>
          <w:sz w:val="28"/>
          <w:sz w:val="28"/>
          <w:szCs w:val="28"/>
          <w:rtl w:val="true"/>
          <w:lang w:bidi="ar-SA"/>
        </w:rPr>
        <w:t>اذا صفق الرجل على البيع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أشهد انك كنت نورا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IRNazanin" w:hAnsi="IRNazanin" w:eastAsia="IRNazanin"/>
          <w:color w:val="111111"/>
          <w:sz w:val="28"/>
          <w:sz w:val="28"/>
          <w:szCs w:val="28"/>
          <w:rtl w:val="true"/>
          <w:lang w:bidi="fa-IR"/>
        </w:rPr>
        <w:t>ان الناس مسلطون على اموالهم</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231/57</w:t>
      </w:r>
    </w:p>
    <w:p>
      <w:pPr>
        <w:pStyle w:val="BookText"/>
        <w:rPr/>
      </w:pPr>
      <w:r>
        <w:rPr>
          <w:rFonts w:ascii="Amiri" w:hAnsi="Amiri" w:eastAsia="Amiri" w:cs="Amiri"/>
          <w:color w:val="111111"/>
          <w:sz w:val="28"/>
          <w:sz w:val="28"/>
          <w:szCs w:val="28"/>
          <w:rtl w:val="true"/>
          <w:lang w:bidi="ar-SA"/>
        </w:rPr>
        <w:t>ايما رجل اشترى من رجل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Heading4"/>
        <w:numPr>
          <w:ilvl w:val="3"/>
          <w:numId w:val="1"/>
        </w:numPr>
        <w:rPr/>
      </w:pPr>
      <w:bookmarkStart w:id="233" w:name="__RefHeading___Toc9806520_2142443653"/>
      <w:bookmarkStart w:id="234" w:name="_Toc88"/>
      <w:bookmarkEnd w:id="233"/>
      <w:r>
        <w:rPr>
          <w:rtl w:val="true"/>
        </w:rPr>
        <w:t xml:space="preserve">- </w:t>
      </w:r>
      <w:r>
        <w:rPr>
          <w:rtl w:val="true"/>
        </w:rPr>
        <w:t xml:space="preserve">ب </w:t>
      </w:r>
      <w:r>
        <w:rPr>
          <w:rtl w:val="true"/>
        </w:rPr>
        <w:t>-</w:t>
      </w:r>
      <w:bookmarkEnd w:id="234"/>
    </w:p>
    <w:p>
      <w:pPr>
        <w:pStyle w:val="BookText"/>
        <w:rPr/>
      </w:pPr>
      <w:r>
        <w:rPr>
          <w:rFonts w:ascii="Amiri" w:hAnsi="Amiri" w:eastAsia="Amiri" w:cs="Amiri"/>
          <w:color w:val="111111"/>
          <w:sz w:val="28"/>
          <w:sz w:val="28"/>
          <w:szCs w:val="28"/>
          <w:rtl w:val="true"/>
          <w:lang w:bidi="ar-SA"/>
        </w:rPr>
        <w:t>بعد ان شرطت عليهم الزهد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البيعان بالخيار ما لم يفترقا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149/106/96/87/81/76/71/62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193/171/154</w:t>
      </w:r>
    </w:p>
    <w:p>
      <w:pPr>
        <w:pStyle w:val="Heading4"/>
        <w:numPr>
          <w:ilvl w:val="3"/>
          <w:numId w:val="1"/>
        </w:numPr>
        <w:rPr/>
      </w:pPr>
      <w:bookmarkStart w:id="235" w:name="__RefHeading___Toc9806522_2142443653"/>
      <w:bookmarkStart w:id="236" w:name="_Toc89"/>
      <w:bookmarkEnd w:id="235"/>
      <w:r>
        <w:rPr>
          <w:rtl w:val="true"/>
        </w:rPr>
        <w:t xml:space="preserve">- </w:t>
      </w:r>
      <w:r>
        <w:rPr>
          <w:rtl w:val="true"/>
        </w:rPr>
        <w:t xml:space="preserve">ع </w:t>
      </w:r>
      <w:r>
        <w:rPr>
          <w:rtl w:val="true"/>
        </w:rPr>
        <w:t>-</w:t>
      </w:r>
      <w:bookmarkEnd w:id="236"/>
    </w:p>
    <w:p>
      <w:pPr>
        <w:pStyle w:val="BookText"/>
        <w:rPr/>
      </w:pPr>
      <w:r>
        <w:rPr>
          <w:rFonts w:ascii="Amiri" w:hAnsi="Amiri" w:eastAsia="Amiri" w:cs="Amiri"/>
          <w:color w:val="111111"/>
          <w:sz w:val="28"/>
          <w:sz w:val="28"/>
          <w:szCs w:val="28"/>
          <w:rtl w:val="true"/>
          <w:lang w:bidi="ar-SA"/>
        </w:rPr>
        <w:t>العمودان لا يملكان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Heading4"/>
        <w:numPr>
          <w:ilvl w:val="3"/>
          <w:numId w:val="1"/>
        </w:numPr>
        <w:rPr/>
      </w:pPr>
      <w:bookmarkStart w:id="237" w:name="__RefHeading___Toc9806524_2142443653"/>
      <w:bookmarkStart w:id="238" w:name="_Toc90"/>
      <w:bookmarkEnd w:id="237"/>
      <w:r>
        <w:rPr>
          <w:rtl w:val="true"/>
        </w:rPr>
        <w:t xml:space="preserve">- </w:t>
      </w:r>
      <w:r>
        <w:rPr>
          <w:rtl w:val="true"/>
        </w:rPr>
        <w:t xml:space="preserve">ف </w:t>
      </w:r>
      <w:r>
        <w:rPr>
          <w:rtl w:val="true"/>
        </w:rPr>
        <w:t>-</w:t>
      </w:r>
      <w:bookmarkEnd w:id="238"/>
    </w:p>
    <w:p>
      <w:pPr>
        <w:pStyle w:val="BookText"/>
        <w:rPr/>
      </w:pPr>
      <w:r>
        <w:rPr>
          <w:rFonts w:ascii="IRNazanin" w:hAnsi="IRNazanin" w:eastAsia="IRNazanin"/>
          <w:color w:val="111111"/>
          <w:sz w:val="28"/>
          <w:sz w:val="28"/>
          <w:szCs w:val="28"/>
          <w:rtl w:val="true"/>
          <w:lang w:bidi="fa-IR"/>
        </w:rPr>
        <w:t>فلما استوجبتها قمت</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Heading4"/>
        <w:numPr>
          <w:ilvl w:val="3"/>
          <w:numId w:val="1"/>
        </w:numPr>
        <w:rPr/>
      </w:pPr>
      <w:bookmarkStart w:id="239" w:name="__RefHeading___Toc9806526_2142443653"/>
      <w:bookmarkStart w:id="240" w:name="_Toc91"/>
      <w:bookmarkEnd w:id="239"/>
      <w:r>
        <w:rPr>
          <w:rtl w:val="true"/>
        </w:rPr>
        <w:t xml:space="preserve">- </w:t>
      </w:r>
      <w:r>
        <w:rPr>
          <w:rtl w:val="true"/>
        </w:rPr>
        <w:t xml:space="preserve">ل </w:t>
      </w:r>
      <w:r>
        <w:rPr>
          <w:rtl w:val="true"/>
        </w:rPr>
        <w:t>-</w:t>
      </w:r>
      <w:bookmarkEnd w:id="240"/>
    </w:p>
    <w:p>
      <w:pPr>
        <w:pStyle w:val="BookText"/>
        <w:rPr/>
      </w:pP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Amiri" w:hAnsi="Amiri" w:eastAsia="Amiri" w:cs="Amiri"/>
          <w:color w:val="111111"/>
          <w:sz w:val="28"/>
          <w:sz w:val="28"/>
          <w:szCs w:val="28"/>
          <w:rtl w:val="true"/>
          <w:lang w:bidi="ar-SA"/>
        </w:rPr>
        <w:t>لا يحل مال امرئ مسلم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57/49</w:t>
      </w:r>
    </w:p>
    <w:p>
      <w:pPr>
        <w:pStyle w:val="Heading4"/>
        <w:numPr>
          <w:ilvl w:val="3"/>
          <w:numId w:val="1"/>
        </w:numPr>
        <w:rPr/>
      </w:pPr>
      <w:bookmarkStart w:id="241" w:name="__RefHeading___Toc9806528_2142443653"/>
      <w:bookmarkStart w:id="242" w:name="_Toc92"/>
      <w:bookmarkEnd w:id="241"/>
      <w:r>
        <w:rPr>
          <w:rtl w:val="true"/>
        </w:rPr>
        <w:t xml:space="preserve">- </w:t>
      </w:r>
      <w:r>
        <w:rPr>
          <w:rtl w:val="true"/>
        </w:rPr>
        <w:t xml:space="preserve">م </w:t>
      </w:r>
      <w:r>
        <w:rPr>
          <w:rtl w:val="true"/>
        </w:rPr>
        <w:t>-</w:t>
      </w:r>
      <w:bookmarkEnd w:id="242"/>
    </w:p>
    <w:p>
      <w:pPr>
        <w:pStyle w:val="BookText"/>
        <w:rPr/>
      </w:pP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eastAsia="IRNazanin" w:cs="IRNazanin"/>
          <w:color w:val="111111"/>
          <w:sz w:val="28"/>
          <w:szCs w:val="28"/>
          <w:lang w:bidi="fa-IR"/>
        </w:rPr>
        <w:t>57/50</w:t>
      </w:r>
      <w:r>
        <w:rPr>
          <w:rFonts w:eastAsia="IRNazanin" w:cs="IRNazanin"/>
          <w:color w:val="111111"/>
          <w:sz w:val="28"/>
          <w:szCs w:val="28"/>
          <w:rtl w:val="true"/>
          <w:lang w:bidi="fa-IR"/>
        </w:rPr>
        <w:t xml:space="preserve"> </w:t>
      </w:r>
      <w:r>
        <w:rPr>
          <w:rFonts w:eastAsia="IRNazanin" w:cs="IRNazanin"/>
          <w:color w:val="111111"/>
          <w:sz w:val="28"/>
          <w:szCs w:val="28"/>
          <w:lang w:bidi="fa-IR"/>
        </w:rPr>
        <w:t>232/195/188/181</w:t>
      </w:r>
    </w:p>
    <w:p>
      <w:pPr>
        <w:pStyle w:val="BookText"/>
        <w:rPr/>
      </w:pPr>
      <w:r>
        <w:rPr>
          <w:rFonts w:ascii="Amiri" w:hAnsi="Amiri" w:eastAsia="Amiri" w:cs="Amiri"/>
          <w:color w:val="111111"/>
          <w:sz w:val="28"/>
          <w:sz w:val="28"/>
          <w:szCs w:val="28"/>
          <w:rtl w:val="true"/>
          <w:lang w:bidi="ar-SA"/>
        </w:rPr>
        <w:t>المتبايعان بالخيار ثلاثة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Heading4"/>
        <w:numPr>
          <w:ilvl w:val="3"/>
          <w:numId w:val="1"/>
        </w:numPr>
        <w:rPr/>
      </w:pPr>
      <w:bookmarkStart w:id="243" w:name="__RefHeading___Toc9806530_2142443653"/>
      <w:bookmarkStart w:id="244" w:name="_Toc93"/>
      <w:bookmarkEnd w:id="243"/>
      <w:r>
        <w:rPr>
          <w:rtl w:val="true"/>
        </w:rPr>
        <w:t xml:space="preserve">- </w:t>
      </w:r>
      <w:r>
        <w:rPr>
          <w:rtl w:val="true"/>
        </w:rPr>
        <w:t xml:space="preserve">و </w:t>
      </w:r>
      <w:r>
        <w:rPr>
          <w:rtl w:val="true"/>
        </w:rPr>
        <w:t>-</w:t>
      </w:r>
      <w:bookmarkEnd w:id="244"/>
    </w:p>
    <w:p>
      <w:pPr>
        <w:pStyle w:val="BookText"/>
        <w:rPr/>
      </w:pPr>
      <w:r>
        <w:rPr>
          <w:rFonts w:ascii="Amiri" w:hAnsi="Amiri" w:eastAsia="Amiri" w:cs="Amiri"/>
          <w:color w:val="111111"/>
          <w:sz w:val="28"/>
          <w:sz w:val="28"/>
          <w:szCs w:val="28"/>
          <w:rtl w:val="true"/>
          <w:lang w:bidi="ar-SA"/>
        </w:rPr>
        <w:t>وضع عن امتي تسعة اشياء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 يا رب شرطي الا اعود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bookmarkStart w:id="245" w:name="pg15587_209792"/>
    </w:p>
    <w:p>
      <w:pPr>
        <w:pStyle w:val="Heading3"/>
        <w:numPr>
          <w:ilvl w:val="2"/>
          <w:numId w:val="1"/>
        </w:numPr>
        <w:rPr/>
      </w:pPr>
      <w:bookmarkStart w:id="246" w:name="__RefHeading___Toc9806532_2142443653"/>
      <w:bookmarkStart w:id="247" w:name="_Toc94"/>
      <w:bookmarkEnd w:id="245"/>
      <w:bookmarkEnd w:id="246"/>
      <w:r>
        <w:rPr>
          <w:rtl w:val="true"/>
        </w:rPr>
        <w:t>(</w:t>
      </w:r>
      <w:r>
        <w:rPr>
          <w:rtl w:val="true"/>
        </w:rPr>
        <w:t>فهرس الاعلام</w:t>
      </w:r>
      <w:r>
        <w:rPr>
          <w:rtl w:val="true"/>
        </w:rPr>
        <w:t>)</w:t>
      </w:r>
      <w:bookmarkEnd w:id="247"/>
    </w:p>
    <w:p>
      <w:pPr>
        <w:pStyle w:val="Heading4"/>
        <w:numPr>
          <w:ilvl w:val="3"/>
          <w:numId w:val="1"/>
        </w:numPr>
        <w:rPr/>
      </w:pPr>
      <w:bookmarkStart w:id="248" w:name="__RefHeading___Toc9806534_2142443653"/>
      <w:bookmarkStart w:id="249" w:name="_Toc95"/>
      <w:bookmarkEnd w:id="248"/>
      <w:r>
        <w:rPr>
          <w:rtl w:val="true"/>
        </w:rPr>
        <w:t xml:space="preserve">- </w:t>
      </w:r>
      <w:r>
        <w:rPr>
          <w:rtl w:val="true"/>
        </w:rPr>
        <w:t xml:space="preserve">أ </w:t>
      </w:r>
      <w:r>
        <w:rPr>
          <w:rtl w:val="true"/>
        </w:rPr>
        <w:t>-</w:t>
      </w:r>
      <w:bookmarkEnd w:id="249"/>
    </w:p>
    <w:p>
      <w:pPr>
        <w:pStyle w:val="BookText"/>
        <w:rPr/>
      </w:pPr>
      <w:r>
        <w:rPr>
          <w:rFonts w:ascii="Amiri" w:hAnsi="Amiri" w:eastAsia="Amiri" w:cs="Amiri"/>
          <w:color w:val="111111"/>
          <w:sz w:val="28"/>
          <w:sz w:val="28"/>
          <w:szCs w:val="28"/>
          <w:rtl w:val="true"/>
          <w:lang w:bidi="ar-SA"/>
        </w:rPr>
        <w:t>ابن مالك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الأحسائي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جمهور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107/51</w:t>
      </w:r>
    </w:p>
    <w:p>
      <w:pPr>
        <w:pStyle w:val="BookText"/>
        <w:rPr/>
      </w:pPr>
      <w:r>
        <w:rPr>
          <w:rFonts w:ascii="Amiri" w:hAnsi="Amiri" w:eastAsia="Amiri" w:cs="Amiri"/>
          <w:color w:val="111111"/>
          <w:sz w:val="28"/>
          <w:sz w:val="28"/>
          <w:szCs w:val="28"/>
          <w:rtl w:val="true"/>
          <w:lang w:bidi="ar-SA"/>
        </w:rPr>
        <w:t>اسماعيل بن ابراهيم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أمير المؤمنين علي بن أبي طالب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اهل البيت 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140/55/52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243/160</w:t>
      </w:r>
    </w:p>
    <w:p>
      <w:pPr>
        <w:pStyle w:val="Heading4"/>
        <w:numPr>
          <w:ilvl w:val="3"/>
          <w:numId w:val="1"/>
        </w:numPr>
        <w:rPr/>
      </w:pPr>
      <w:bookmarkStart w:id="250" w:name="__RefHeading___Toc9806536_2142443653"/>
      <w:bookmarkStart w:id="251" w:name="_Toc96"/>
      <w:bookmarkEnd w:id="250"/>
      <w:r>
        <w:rPr>
          <w:rtl w:val="true"/>
        </w:rPr>
        <w:t xml:space="preserve">- </w:t>
      </w:r>
      <w:r>
        <w:rPr>
          <w:rtl w:val="true"/>
        </w:rPr>
        <w:t xml:space="preserve">ب </w:t>
      </w:r>
      <w:r>
        <w:rPr>
          <w:rtl w:val="true"/>
        </w:rPr>
        <w:t>-</w:t>
      </w:r>
      <w:bookmarkEnd w:id="251"/>
    </w:p>
    <w:p>
      <w:pPr>
        <w:pStyle w:val="BookText"/>
        <w:rPr/>
      </w:pPr>
      <w:r>
        <w:rPr>
          <w:rFonts w:ascii="Amiri" w:hAnsi="Amiri" w:eastAsia="Amiri" w:cs="Amiri"/>
          <w:color w:val="111111"/>
          <w:sz w:val="28"/>
          <w:sz w:val="28"/>
          <w:szCs w:val="28"/>
          <w:rtl w:val="true"/>
          <w:lang w:bidi="ar-SA"/>
        </w:rPr>
        <w:t xml:space="preserve">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المحدث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Heading4"/>
        <w:numPr>
          <w:ilvl w:val="3"/>
          <w:numId w:val="1"/>
        </w:numPr>
        <w:rPr/>
      </w:pPr>
      <w:bookmarkStart w:id="252" w:name="__RefHeading___Toc9806538_2142443653"/>
      <w:bookmarkStart w:id="253" w:name="_Toc97"/>
      <w:bookmarkEnd w:id="252"/>
      <w:r>
        <w:rPr>
          <w:rtl w:val="true"/>
        </w:rPr>
        <w:t xml:space="preserve">- </w:t>
      </w:r>
      <w:r>
        <w:rPr>
          <w:rtl w:val="true"/>
        </w:rPr>
        <w:t xml:space="preserve">ت </w:t>
      </w:r>
      <w:r>
        <w:rPr>
          <w:rtl w:val="true"/>
        </w:rPr>
        <w:t>-</w:t>
      </w:r>
      <w:bookmarkEnd w:id="253"/>
    </w:p>
    <w:p>
      <w:pPr>
        <w:pStyle w:val="BookText"/>
        <w:rPr/>
      </w:pPr>
      <w:r>
        <w:rPr>
          <w:rFonts w:ascii="Amiri" w:hAnsi="Amiri" w:eastAsia="Amiri" w:cs="Amiri"/>
          <w:color w:val="111111"/>
          <w:sz w:val="28"/>
          <w:sz w:val="28"/>
          <w:szCs w:val="28"/>
          <w:rtl w:val="true"/>
          <w:lang w:bidi="ar-SA"/>
        </w:rPr>
        <w:t xml:space="preserve">التستري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128/124/107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144/130</w:t>
      </w:r>
    </w:p>
    <w:p>
      <w:pPr>
        <w:pStyle w:val="Heading4"/>
        <w:numPr>
          <w:ilvl w:val="3"/>
          <w:numId w:val="1"/>
        </w:numPr>
        <w:rPr/>
      </w:pPr>
      <w:bookmarkStart w:id="254" w:name="__RefHeading___Toc9806540_2142443653"/>
      <w:bookmarkStart w:id="255" w:name="_Toc98"/>
      <w:bookmarkEnd w:id="254"/>
      <w:r>
        <w:rPr>
          <w:rtl w:val="true"/>
        </w:rPr>
        <w:t xml:space="preserve">- </w:t>
      </w:r>
      <w:r>
        <w:rPr>
          <w:rtl w:val="true"/>
        </w:rPr>
        <w:t xml:space="preserve">ج </w:t>
      </w:r>
      <w:r>
        <w:rPr>
          <w:rtl w:val="true"/>
        </w:rPr>
        <w:t>-</w:t>
      </w:r>
      <w:bookmarkEnd w:id="255"/>
    </w:p>
    <w:p>
      <w:pPr>
        <w:pStyle w:val="BookText"/>
        <w:rPr/>
      </w:pPr>
      <w:r>
        <w:rPr>
          <w:rFonts w:ascii="Amiri" w:hAnsi="Amiri" w:eastAsia="Amiri" w:cs="Amiri"/>
          <w:color w:val="111111"/>
          <w:sz w:val="28"/>
          <w:sz w:val="28"/>
          <w:szCs w:val="28"/>
          <w:rtl w:val="true"/>
          <w:lang w:bidi="ar-SA"/>
        </w:rPr>
        <w:t xml:space="preserve">الجزائري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طيب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Heading4"/>
        <w:numPr>
          <w:ilvl w:val="3"/>
          <w:numId w:val="1"/>
        </w:numPr>
        <w:rPr/>
      </w:pPr>
      <w:bookmarkStart w:id="256" w:name="__RefHeading___Toc9806542_2142443653"/>
      <w:bookmarkStart w:id="257" w:name="_Toc99"/>
      <w:bookmarkEnd w:id="256"/>
      <w:r>
        <w:rPr>
          <w:rtl w:val="true"/>
        </w:rPr>
        <w:t xml:space="preserve">- </w:t>
      </w:r>
      <w:r>
        <w:rPr>
          <w:rtl w:val="true"/>
        </w:rPr>
        <w:t xml:space="preserve">ح </w:t>
      </w:r>
      <w:r>
        <w:rPr>
          <w:rtl w:val="true"/>
        </w:rPr>
        <w:t>-</w:t>
      </w:r>
      <w:bookmarkEnd w:id="257"/>
    </w:p>
    <w:p>
      <w:pPr>
        <w:pStyle w:val="BookText"/>
        <w:rPr/>
      </w:pPr>
      <w:r>
        <w:rPr>
          <w:rFonts w:ascii="Amiri" w:hAnsi="Amiri" w:eastAsia="Amiri" w:cs="Amiri"/>
          <w:color w:val="111111"/>
          <w:sz w:val="28"/>
          <w:sz w:val="28"/>
          <w:szCs w:val="28"/>
          <w:rtl w:val="true"/>
          <w:lang w:bidi="ar-SA"/>
        </w:rPr>
        <w:t xml:space="preserve">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169/137</w:t>
      </w:r>
    </w:p>
    <w:p>
      <w:pPr>
        <w:pStyle w:val="Heading4"/>
        <w:numPr>
          <w:ilvl w:val="3"/>
          <w:numId w:val="1"/>
        </w:numPr>
        <w:rPr/>
      </w:pPr>
      <w:bookmarkStart w:id="258" w:name="__RefHeading___Toc9806544_2142443653"/>
      <w:bookmarkStart w:id="259" w:name="_Toc100"/>
      <w:bookmarkEnd w:id="258"/>
      <w:r>
        <w:rPr>
          <w:rtl w:val="true"/>
        </w:rPr>
        <w:t xml:space="preserve">- </w:t>
      </w:r>
      <w:r>
        <w:rPr>
          <w:rtl w:val="true"/>
        </w:rPr>
        <w:t xml:space="preserve">خ </w:t>
      </w:r>
      <w:r>
        <w:rPr>
          <w:rtl w:val="true"/>
        </w:rPr>
        <w:t>-</w:t>
      </w:r>
      <w:bookmarkEnd w:id="259"/>
    </w:p>
    <w:p>
      <w:pPr>
        <w:pStyle w:val="BookText"/>
        <w:rPr/>
      </w:pPr>
      <w:r>
        <w:rPr>
          <w:rFonts w:ascii="Amiri" w:hAnsi="Amiri" w:eastAsia="Amiri" w:cs="Amiri"/>
          <w:color w:val="111111"/>
          <w:sz w:val="28"/>
          <w:sz w:val="28"/>
          <w:szCs w:val="28"/>
          <w:rtl w:val="true"/>
          <w:lang w:bidi="ar-SA"/>
        </w:rPr>
        <w:t xml:space="preserve">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الفاضل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الخونساري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Heading4"/>
        <w:numPr>
          <w:ilvl w:val="3"/>
          <w:numId w:val="1"/>
        </w:numPr>
        <w:rPr/>
      </w:pPr>
      <w:bookmarkStart w:id="260" w:name="__RefHeading___Toc9806546_2142443653"/>
      <w:bookmarkStart w:id="261" w:name="_Toc101"/>
      <w:bookmarkEnd w:id="260"/>
      <w:r>
        <w:rPr>
          <w:rtl w:val="true"/>
        </w:rPr>
        <w:t xml:space="preserve">- </w:t>
      </w:r>
      <w:r>
        <w:rPr>
          <w:rtl w:val="true"/>
        </w:rPr>
        <w:t xml:space="preserve">ر </w:t>
      </w:r>
      <w:r>
        <w:rPr>
          <w:rtl w:val="true"/>
        </w:rPr>
        <w:t>-</w:t>
      </w:r>
      <w:bookmarkEnd w:id="261"/>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محمد صلى اللّه عليه و آله و 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96/76/71/56/50/49/27/9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260/193/171/154/149/106</w:t>
      </w:r>
    </w:p>
    <w:p>
      <w:pPr>
        <w:pStyle w:val="Heading4"/>
        <w:numPr>
          <w:ilvl w:val="3"/>
          <w:numId w:val="1"/>
        </w:numPr>
        <w:rPr/>
      </w:pPr>
      <w:bookmarkStart w:id="262" w:name="__RefHeading___Toc9806548_2142443653"/>
      <w:bookmarkStart w:id="263" w:name="_Toc102"/>
      <w:bookmarkEnd w:id="262"/>
      <w:r>
        <w:rPr>
          <w:rtl w:val="true"/>
        </w:rPr>
        <w:t xml:space="preserve">- </w:t>
      </w:r>
      <w:r>
        <w:rPr>
          <w:rtl w:val="true"/>
        </w:rPr>
        <w:t xml:space="preserve">ز </w:t>
      </w:r>
      <w:r>
        <w:rPr>
          <w:rtl w:val="true"/>
        </w:rPr>
        <w:t>-</w:t>
      </w:r>
      <w:bookmarkEnd w:id="263"/>
    </w:p>
    <w:p>
      <w:pPr>
        <w:pStyle w:val="BookText"/>
        <w:rPr/>
      </w:pPr>
      <w:r>
        <w:rPr>
          <w:rFonts w:ascii="Amiri" w:hAnsi="Amiri" w:eastAsia="Amiri" w:cs="Amiri"/>
          <w:color w:val="111111"/>
          <w:sz w:val="28"/>
          <w:sz w:val="28"/>
          <w:szCs w:val="28"/>
          <w:rtl w:val="true"/>
          <w:lang w:bidi="ar-SA"/>
        </w:rPr>
        <w:t>زرارة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Heading4"/>
        <w:numPr>
          <w:ilvl w:val="3"/>
          <w:numId w:val="1"/>
        </w:numPr>
        <w:rPr/>
      </w:pPr>
      <w:bookmarkStart w:id="264" w:name="__RefHeading___Toc9806550_2142443653"/>
      <w:bookmarkStart w:id="265" w:name="_Toc103"/>
      <w:bookmarkEnd w:id="264"/>
      <w:r>
        <w:rPr>
          <w:rtl w:val="true"/>
        </w:rPr>
        <w:t xml:space="preserve">- </w:t>
      </w:r>
      <w:r>
        <w:rPr>
          <w:rtl w:val="true"/>
        </w:rPr>
        <w:t xml:space="preserve">س </w:t>
      </w:r>
      <w:r>
        <w:rPr>
          <w:rtl w:val="true"/>
        </w:rPr>
        <w:t>-</w:t>
      </w:r>
      <w:bookmarkEnd w:id="265"/>
    </w:p>
    <w:p>
      <w:pPr>
        <w:pStyle w:val="BookText"/>
        <w:rPr/>
      </w:pPr>
      <w:r>
        <w:rPr>
          <w:rFonts w:ascii="Amiri" w:hAnsi="Amiri" w:eastAsia="Amiri" w:cs="Amiri"/>
          <w:color w:val="111111"/>
          <w:sz w:val="28"/>
          <w:sz w:val="28"/>
          <w:szCs w:val="28"/>
          <w:rtl w:val="true"/>
          <w:lang w:bidi="ar-SA"/>
        </w:rPr>
        <w:t xml:space="preserve">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زين العابدين 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سليمان بن خالد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161</w:t>
      </w:r>
    </w:p>
    <w:p>
      <w:pPr>
        <w:pStyle w:val="Heading4"/>
        <w:numPr>
          <w:ilvl w:val="3"/>
          <w:numId w:val="1"/>
        </w:numPr>
        <w:rPr/>
      </w:pPr>
      <w:bookmarkStart w:id="266" w:name="__RefHeading___Toc9806552_2142443653"/>
      <w:bookmarkStart w:id="267" w:name="_Toc104"/>
      <w:bookmarkEnd w:id="266"/>
      <w:r>
        <w:rPr>
          <w:rtl w:val="true"/>
        </w:rPr>
        <w:t xml:space="preserve">- </w:t>
      </w:r>
      <w:r>
        <w:rPr>
          <w:rtl w:val="true"/>
        </w:rPr>
        <w:t xml:space="preserve">ش </w:t>
      </w:r>
      <w:r>
        <w:rPr>
          <w:rtl w:val="true"/>
        </w:rPr>
        <w:t>-</w:t>
      </w:r>
      <w:bookmarkEnd w:id="267"/>
    </w:p>
    <w:p>
      <w:pPr>
        <w:pStyle w:val="BookText"/>
        <w:rPr/>
      </w:pPr>
      <w:r>
        <w:rPr>
          <w:rFonts w:ascii="Amiri" w:hAnsi="Amiri" w:eastAsia="Amiri" w:cs="Amiri"/>
          <w:color w:val="111111"/>
          <w:sz w:val="28"/>
          <w:sz w:val="28"/>
          <w:szCs w:val="28"/>
          <w:rtl w:val="true"/>
          <w:lang w:bidi="ar-SA"/>
        </w:rPr>
        <w:t>الشافعية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203/75</w:t>
      </w:r>
    </w:p>
    <w:p>
      <w:pPr>
        <w:pStyle w:val="BookText"/>
        <w:rPr/>
      </w:pPr>
      <w:r>
        <w:rPr>
          <w:rFonts w:ascii="Amiri" w:hAnsi="Amiri" w:eastAsia="Amiri" w:cs="Amiri"/>
          <w:color w:val="111111"/>
          <w:sz w:val="28"/>
          <w:sz w:val="28"/>
          <w:szCs w:val="28"/>
          <w:rtl w:val="true"/>
          <w:lang w:bidi="ar-SA"/>
        </w:rPr>
        <w:t>الشهيد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152/104/91/69/10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الشهيد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128/104/76/70</w:t>
      </w:r>
    </w:p>
    <w:p>
      <w:pPr>
        <w:pStyle w:val="Heading4"/>
        <w:numPr>
          <w:ilvl w:val="3"/>
          <w:numId w:val="1"/>
        </w:numPr>
        <w:rPr/>
      </w:pPr>
      <w:bookmarkStart w:id="268" w:name="__RefHeading___Toc9806554_2142443653"/>
      <w:bookmarkStart w:id="269" w:name="_Toc105"/>
      <w:bookmarkEnd w:id="268"/>
      <w:r>
        <w:rPr>
          <w:rtl w:val="true"/>
        </w:rPr>
        <w:t xml:space="preserve">- </w:t>
      </w:r>
      <w:r>
        <w:rPr>
          <w:rtl w:val="true"/>
        </w:rPr>
        <w:t xml:space="preserve">ص </w:t>
      </w:r>
      <w:r>
        <w:rPr>
          <w:rtl w:val="true"/>
        </w:rPr>
        <w:t>-</w:t>
      </w:r>
      <w:bookmarkEnd w:id="269"/>
    </w:p>
    <w:p>
      <w:pPr>
        <w:pStyle w:val="BookText"/>
        <w:rPr/>
      </w:pPr>
      <w:r>
        <w:rPr>
          <w:rFonts w:ascii="IRNazanin" w:hAnsi="IRNazanin" w:eastAsia="IRNazanin"/>
          <w:color w:val="111111"/>
          <w:sz w:val="28"/>
          <w:sz w:val="28"/>
          <w:szCs w:val="28"/>
          <w:rtl w:val="true"/>
          <w:lang w:bidi="fa-IR"/>
        </w:rPr>
        <w:t>صاحب الحدائق</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صاحب الجواهر</w:t>
      </w:r>
      <w:r>
        <w:rPr>
          <w:rFonts w:eastAsia="IRNazanin" w:cs="IRNazanin"/>
          <w:color w:val="111111"/>
          <w:sz w:val="28"/>
          <w:szCs w:val="28"/>
          <w:rtl w:val="true"/>
          <w:lang w:bidi="fa-IR"/>
        </w:rPr>
        <w:t xml:space="preserve">: </w:t>
      </w:r>
      <w:r>
        <w:rPr>
          <w:rFonts w:eastAsia="IRNazanin" w:cs="IRNazanin"/>
          <w:color w:val="111111"/>
          <w:sz w:val="28"/>
          <w:szCs w:val="28"/>
          <w:lang w:bidi="fa-IR"/>
        </w:rPr>
        <w:t>191/184/181/15</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صاحب الوافية،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bookmarkStart w:id="270" w:name="pg15587_209794"/>
    </w:p>
    <w:p>
      <w:pPr>
        <w:pStyle w:val="BookText"/>
        <w:rPr/>
      </w:pPr>
      <w:bookmarkEnd w:id="270"/>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جعفر بن محمد 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241/189/161/56</w:t>
      </w:r>
    </w:p>
    <w:p>
      <w:pPr>
        <w:pStyle w:val="BookText"/>
        <w:rPr/>
      </w:pPr>
      <w:r>
        <w:rPr>
          <w:rFonts w:ascii="Amiri" w:hAnsi="Amiri" w:eastAsia="Amiri" w:cs="Amiri"/>
          <w:color w:val="111111"/>
          <w:sz w:val="28"/>
          <w:sz w:val="28"/>
          <w:szCs w:val="28"/>
          <w:rtl w:val="true"/>
          <w:lang w:bidi="ar-SA"/>
        </w:rPr>
        <w:t>الصيمري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Heading4"/>
        <w:numPr>
          <w:ilvl w:val="3"/>
          <w:numId w:val="1"/>
        </w:numPr>
        <w:rPr/>
      </w:pPr>
      <w:bookmarkStart w:id="271" w:name="__RefHeading___Toc9806556_2142443653"/>
      <w:bookmarkStart w:id="272" w:name="_Toc106"/>
      <w:bookmarkEnd w:id="271"/>
      <w:r>
        <w:rPr>
          <w:rtl w:val="true"/>
        </w:rPr>
        <w:t xml:space="preserve">- </w:t>
      </w:r>
      <w:r>
        <w:rPr>
          <w:rtl w:val="true"/>
        </w:rPr>
        <w:t xml:space="preserve">ط </w:t>
      </w:r>
      <w:r>
        <w:rPr>
          <w:rtl w:val="true"/>
        </w:rPr>
        <w:t>-</w:t>
      </w:r>
      <w:bookmarkEnd w:id="272"/>
    </w:p>
    <w:p>
      <w:pPr>
        <w:pStyle w:val="BookText"/>
        <w:rPr/>
      </w:pPr>
      <w:r>
        <w:rPr>
          <w:rFonts w:ascii="Amiri" w:hAnsi="Amiri" w:eastAsia="Amiri" w:cs="Amiri"/>
          <w:color w:val="111111"/>
          <w:sz w:val="28"/>
          <w:sz w:val="28"/>
          <w:szCs w:val="28"/>
          <w:rtl w:val="true"/>
          <w:lang w:bidi="ar-SA"/>
        </w:rPr>
        <w:t xml:space="preserve">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اليزدي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197/160</w:t>
      </w:r>
    </w:p>
    <w:p>
      <w:pPr>
        <w:pStyle w:val="BookText"/>
        <w:rPr/>
      </w:pPr>
      <w:r>
        <w:rPr>
          <w:rFonts w:ascii="Amiri" w:hAnsi="Amiri" w:eastAsia="Amiri" w:cs="Amiri"/>
          <w:color w:val="111111"/>
          <w:sz w:val="28"/>
          <w:sz w:val="28"/>
          <w:szCs w:val="28"/>
          <w:rtl w:val="true"/>
          <w:lang w:bidi="ar-SA"/>
        </w:rPr>
        <w:t xml:space="preserve">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الطائفة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163/141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263/251/239/220/224/199/169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270</w:t>
      </w:r>
    </w:p>
    <w:p>
      <w:pPr>
        <w:pStyle w:val="Heading4"/>
        <w:numPr>
          <w:ilvl w:val="3"/>
          <w:numId w:val="1"/>
        </w:numPr>
        <w:rPr/>
      </w:pPr>
      <w:bookmarkStart w:id="273" w:name="__RefHeading___Toc9806558_2142443653"/>
      <w:bookmarkStart w:id="274" w:name="_Toc107"/>
      <w:bookmarkEnd w:id="273"/>
      <w:r>
        <w:rPr>
          <w:rtl w:val="true"/>
        </w:rPr>
        <w:t xml:space="preserve">- </w:t>
      </w:r>
      <w:r>
        <w:rPr>
          <w:rtl w:val="true"/>
        </w:rPr>
        <w:t xml:space="preserve">ع </w:t>
      </w:r>
      <w:r>
        <w:rPr>
          <w:rtl w:val="true"/>
        </w:rPr>
        <w:t>-</w:t>
      </w:r>
      <w:bookmarkEnd w:id="274"/>
    </w:p>
    <w:p>
      <w:pPr>
        <w:pStyle w:val="BookText"/>
        <w:rPr/>
      </w:pPr>
      <w:r>
        <w:rPr>
          <w:rFonts w:ascii="Amiri" w:hAnsi="Amiri" w:eastAsia="Amiri" w:cs="Amiri"/>
          <w:color w:val="111111"/>
          <w:sz w:val="28"/>
          <w:sz w:val="28"/>
          <w:szCs w:val="28"/>
          <w:rtl w:val="true"/>
          <w:lang w:bidi="ar-SA"/>
        </w:rPr>
        <w:t xml:space="preserve">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IRNazanin" w:hAnsi="IRNazanin" w:eastAsia="IRNazanin"/>
          <w:color w:val="111111"/>
          <w:sz w:val="28"/>
          <w:sz w:val="28"/>
          <w:szCs w:val="28"/>
          <w:rtl w:val="true"/>
          <w:lang w:bidi="fa-IR"/>
        </w:rPr>
        <w:t>عبد اللّه بن سنان</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Amiri" w:hAnsi="Amiri" w:eastAsia="Amiri" w:cs="Amiri"/>
          <w:color w:val="111111"/>
          <w:sz w:val="28"/>
          <w:sz w:val="28"/>
          <w:szCs w:val="28"/>
          <w:rtl w:val="true"/>
          <w:lang w:bidi="ar-SA"/>
        </w:rPr>
        <w:t>العلامة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30/28/26/21/5/18</w:t>
      </w:r>
    </w:p>
    <w:p>
      <w:pPr>
        <w:pStyle w:val="BookText"/>
        <w:rPr/>
      </w:pPr>
      <w:r>
        <w:rPr>
          <w:rFonts w:ascii="Amiri" w:hAnsi="Amiri" w:eastAsia="Amiri" w:cs="Amiri"/>
          <w:color w:val="111111"/>
          <w:sz w:val="28"/>
          <w:sz w:val="28"/>
          <w:szCs w:val="28"/>
          <w:rtl w:val="true"/>
          <w:lang w:bidi="ar-SA"/>
        </w:rPr>
        <w:t>علي بن ابراهيم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علي بن رئاب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عيص بن القاسم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Heading4"/>
        <w:numPr>
          <w:ilvl w:val="3"/>
          <w:numId w:val="1"/>
        </w:numPr>
        <w:rPr/>
      </w:pPr>
      <w:bookmarkStart w:id="275" w:name="__RefHeading___Toc9806560_2142443653"/>
      <w:bookmarkStart w:id="276" w:name="_Toc108"/>
      <w:bookmarkEnd w:id="275"/>
      <w:r>
        <w:rPr>
          <w:rtl w:val="true"/>
        </w:rPr>
        <w:t xml:space="preserve">- </w:t>
      </w:r>
      <w:r>
        <w:rPr>
          <w:rtl w:val="true"/>
        </w:rPr>
        <w:t xml:space="preserve">ف </w:t>
      </w:r>
      <w:r>
        <w:rPr>
          <w:rtl w:val="true"/>
        </w:rPr>
        <w:t>-</w:t>
      </w:r>
      <w:bookmarkEnd w:id="276"/>
    </w:p>
    <w:p>
      <w:pPr>
        <w:pStyle w:val="BookText"/>
        <w:rPr/>
      </w:pPr>
      <w:r>
        <w:rPr>
          <w:rFonts w:ascii="Amiri" w:hAnsi="Amiri" w:eastAsia="Amiri" w:cs="Amiri"/>
          <w:color w:val="111111"/>
          <w:sz w:val="28"/>
          <w:sz w:val="28"/>
          <w:szCs w:val="28"/>
          <w:rtl w:val="true"/>
          <w:lang w:bidi="ar-SA"/>
        </w:rPr>
        <w:t>فخر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152/107</w:t>
      </w:r>
    </w:p>
    <w:p>
      <w:pPr>
        <w:pStyle w:val="BookText"/>
        <w:rPr/>
      </w:pPr>
      <w:r>
        <w:rPr>
          <w:rFonts w:ascii="Amiri" w:hAnsi="Amiri" w:eastAsia="Amiri" w:cs="Amiri"/>
          <w:color w:val="111111"/>
          <w:sz w:val="28"/>
          <w:sz w:val="28"/>
          <w:szCs w:val="28"/>
          <w:rtl w:val="true"/>
          <w:lang w:bidi="ar-SA"/>
        </w:rPr>
        <w:t>فضيل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Heading4"/>
        <w:numPr>
          <w:ilvl w:val="3"/>
          <w:numId w:val="1"/>
        </w:numPr>
        <w:rPr/>
      </w:pPr>
      <w:bookmarkStart w:id="277" w:name="__RefHeading___Toc9806562_2142443653"/>
      <w:bookmarkStart w:id="278" w:name="_Toc109"/>
      <w:bookmarkEnd w:id="277"/>
      <w:r>
        <w:rPr>
          <w:rtl w:val="true"/>
        </w:rPr>
        <w:t xml:space="preserve">- </w:t>
      </w:r>
      <w:r>
        <w:rPr>
          <w:rtl w:val="true"/>
        </w:rPr>
        <w:t xml:space="preserve">ق </w:t>
      </w:r>
      <w:r>
        <w:rPr>
          <w:rtl w:val="true"/>
        </w:rPr>
        <w:t>-</w:t>
      </w:r>
      <w:bookmarkEnd w:id="278"/>
    </w:p>
    <w:p>
      <w:pPr>
        <w:pStyle w:val="BookText"/>
        <w:rPr/>
      </w:pPr>
      <w:r>
        <w:rPr>
          <w:rFonts w:ascii="Amiri" w:hAnsi="Amiri" w:eastAsia="Amiri" w:cs="Amiri"/>
          <w:color w:val="111111"/>
          <w:sz w:val="28"/>
          <w:sz w:val="28"/>
          <w:szCs w:val="28"/>
          <w:rtl w:val="true"/>
          <w:lang w:bidi="ar-SA"/>
        </w:rPr>
        <w:t xml:space="preserve">القاضي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214/163/104/56</w:t>
      </w:r>
    </w:p>
    <w:p>
      <w:pPr>
        <w:pStyle w:val="Heading4"/>
        <w:numPr>
          <w:ilvl w:val="3"/>
          <w:numId w:val="1"/>
        </w:numPr>
        <w:rPr/>
      </w:pPr>
      <w:bookmarkStart w:id="279" w:name="__RefHeading___Toc9806564_2142443653"/>
      <w:bookmarkStart w:id="280" w:name="_Toc110"/>
      <w:bookmarkEnd w:id="279"/>
      <w:r>
        <w:rPr>
          <w:rtl w:val="true"/>
        </w:rPr>
        <w:t xml:space="preserve">- </w:t>
      </w:r>
      <w:r>
        <w:rPr>
          <w:rtl w:val="true"/>
        </w:rPr>
        <w:t xml:space="preserve">ك </w:t>
      </w:r>
      <w:r>
        <w:rPr>
          <w:rtl w:val="true"/>
        </w:rPr>
        <w:t>-</w:t>
      </w:r>
      <w:bookmarkEnd w:id="280"/>
    </w:p>
    <w:p>
      <w:pPr>
        <w:pStyle w:val="BookText"/>
        <w:rPr/>
      </w:pPr>
      <w:r>
        <w:rPr>
          <w:rFonts w:ascii="Amiri" w:hAnsi="Amiri" w:eastAsia="Amiri" w:cs="Amiri"/>
          <w:color w:val="111111"/>
          <w:sz w:val="28"/>
          <w:sz w:val="28"/>
          <w:szCs w:val="28"/>
          <w:rtl w:val="true"/>
          <w:lang w:bidi="ar-SA"/>
        </w:rPr>
        <w:t xml:space="preserve">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المحدث الفيض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الكركي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76/31/28/22/20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264/161/59/104</w:t>
      </w:r>
    </w:p>
    <w:p>
      <w:pPr>
        <w:pStyle w:val="Heading4"/>
        <w:numPr>
          <w:ilvl w:val="3"/>
          <w:numId w:val="1"/>
        </w:numPr>
        <w:rPr/>
      </w:pPr>
      <w:bookmarkStart w:id="281" w:name="__RefHeading___Toc9806566_2142443653"/>
      <w:bookmarkStart w:id="282" w:name="_Toc111"/>
      <w:bookmarkEnd w:id="281"/>
      <w:r>
        <w:rPr>
          <w:rtl w:val="true"/>
        </w:rPr>
        <w:t xml:space="preserve">- </w:t>
      </w:r>
      <w:r>
        <w:rPr>
          <w:rtl w:val="true"/>
        </w:rPr>
        <w:t xml:space="preserve">م </w:t>
      </w:r>
      <w:r>
        <w:rPr>
          <w:rtl w:val="true"/>
        </w:rPr>
        <w:t>-</w:t>
      </w:r>
      <w:bookmarkEnd w:id="282"/>
    </w:p>
    <w:p>
      <w:pPr>
        <w:pStyle w:val="BookText"/>
        <w:rPr/>
      </w:pPr>
      <w:r>
        <w:rPr>
          <w:rFonts w:ascii="Amiri" w:hAnsi="Amiri" w:eastAsia="Amiri" w:cs="Amiri"/>
          <w:color w:val="111111"/>
          <w:sz w:val="28"/>
          <w:sz w:val="28"/>
          <w:szCs w:val="28"/>
          <w:rtl w:val="true"/>
          <w:lang w:bidi="ar-SA"/>
        </w:rPr>
        <w:t>مالك بن عطية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204/189</w:t>
      </w:r>
    </w:p>
    <w:p>
      <w:pPr>
        <w:pStyle w:val="BookText"/>
        <w:rPr/>
      </w:pPr>
      <w:r>
        <w:rPr>
          <w:rFonts w:ascii="Amiri" w:hAnsi="Amiri" w:eastAsia="Amiri" w:cs="Amiri"/>
          <w:color w:val="111111"/>
          <w:sz w:val="28"/>
          <w:sz w:val="28"/>
          <w:szCs w:val="28"/>
          <w:rtl w:val="true"/>
          <w:lang w:bidi="ar-SA"/>
        </w:rPr>
        <w:t xml:space="preserve">المامقاني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149/101</w:t>
      </w:r>
    </w:p>
    <w:p>
      <w:pPr>
        <w:pStyle w:val="BookText"/>
        <w:rPr/>
      </w:pPr>
      <w:r>
        <w:rPr>
          <w:rFonts w:ascii="Amiri" w:hAnsi="Amiri" w:eastAsia="Amiri" w:cs="Amiri"/>
          <w:color w:val="111111"/>
          <w:sz w:val="28"/>
          <w:sz w:val="28"/>
          <w:szCs w:val="28"/>
          <w:rtl w:val="true"/>
          <w:lang w:bidi="ar-SA"/>
        </w:rPr>
        <w:t>المجلسي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المحقق</w:t>
      </w:r>
      <w:r>
        <w:rPr>
          <w:rFonts w:eastAsia="IRNazanin" w:cs="IRNazanin"/>
          <w:color w:val="111111"/>
          <w:sz w:val="28"/>
          <w:szCs w:val="28"/>
          <w:rtl w:val="true"/>
          <w:lang w:bidi="fa-IR"/>
        </w:rPr>
        <w:t xml:space="preserve">: </w:t>
      </w:r>
      <w:r>
        <w:rPr>
          <w:rFonts w:eastAsia="IRNazanin" w:cs="IRNazanin"/>
          <w:color w:val="111111"/>
          <w:sz w:val="28"/>
          <w:szCs w:val="28"/>
          <w:lang w:bidi="fa-IR"/>
        </w:rPr>
        <w:t>104/70/49</w:t>
      </w:r>
    </w:p>
    <w:p>
      <w:pPr>
        <w:pStyle w:val="BookText"/>
        <w:rPr/>
      </w:pPr>
      <w:r>
        <w:rPr>
          <w:rFonts w:ascii="IRNazanin" w:hAnsi="IRNazanin" w:eastAsia="IRNazanin"/>
          <w:color w:val="111111"/>
          <w:sz w:val="28"/>
          <w:sz w:val="28"/>
          <w:szCs w:val="28"/>
          <w:rtl w:val="true"/>
          <w:lang w:bidi="fa-IR"/>
        </w:rPr>
        <w:t>محمد بن مسلم</w:t>
      </w:r>
      <w:r>
        <w:rPr>
          <w:rFonts w:eastAsia="IRNazanin" w:cs="IRNazanin"/>
          <w:color w:val="111111"/>
          <w:sz w:val="28"/>
          <w:szCs w:val="28"/>
          <w:rtl w:val="true"/>
          <w:lang w:bidi="fa-IR"/>
        </w:rPr>
        <w:t xml:space="preserve">: </w:t>
      </w:r>
      <w:r>
        <w:rPr>
          <w:rFonts w:eastAsia="IRNazanin" w:cs="IRNazanin"/>
          <w:color w:val="111111"/>
          <w:sz w:val="28"/>
          <w:szCs w:val="28"/>
          <w:lang w:bidi="fa-IR"/>
        </w:rPr>
        <w:t>89/79/56</w:t>
      </w:r>
    </w:p>
    <w:p>
      <w:pPr>
        <w:pStyle w:val="BookText"/>
        <w:rPr/>
      </w:pPr>
      <w:r>
        <w:rPr>
          <w:rFonts w:ascii="IRNazanin" w:hAnsi="IRNazanin" w:eastAsia="IRNazanin"/>
          <w:color w:val="111111"/>
          <w:sz w:val="28"/>
          <w:sz w:val="28"/>
          <w:szCs w:val="28"/>
          <w:rtl w:val="true"/>
          <w:lang w:bidi="fa-IR"/>
        </w:rPr>
        <w:t>المرتضى</w:t>
      </w:r>
      <w:r>
        <w:rPr>
          <w:rFonts w:eastAsia="IRNazanin" w:cs="IRNazanin"/>
          <w:color w:val="111111"/>
          <w:sz w:val="28"/>
          <w:szCs w:val="28"/>
          <w:rtl w:val="true"/>
          <w:lang w:bidi="fa-IR"/>
        </w:rPr>
        <w:t xml:space="preserve">: </w:t>
      </w:r>
      <w:r>
        <w:rPr>
          <w:rFonts w:eastAsia="IRNazanin" w:cs="IRNazanin"/>
          <w:color w:val="111111"/>
          <w:sz w:val="28"/>
          <w:szCs w:val="28"/>
          <w:lang w:bidi="fa-IR"/>
        </w:rPr>
        <w:t>141/136</w:t>
      </w:r>
    </w:p>
    <w:p>
      <w:pPr>
        <w:pStyle w:val="BookText"/>
        <w:rPr/>
      </w:pPr>
      <w:r>
        <w:rPr>
          <w:rFonts w:ascii="Amiri" w:hAnsi="Amiri" w:eastAsia="Amiri" w:cs="Amiri"/>
          <w:color w:val="111111"/>
          <w:sz w:val="28"/>
          <w:sz w:val="28"/>
          <w:szCs w:val="28"/>
          <w:rtl w:val="true"/>
          <w:lang w:bidi="ar-SA"/>
        </w:rPr>
        <w:t>المنتظر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الامام المهدي عجل اللّه فرجه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الميسي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Heading4"/>
        <w:numPr>
          <w:ilvl w:val="3"/>
          <w:numId w:val="1"/>
        </w:numPr>
        <w:rPr/>
      </w:pPr>
      <w:bookmarkStart w:id="283" w:name="__RefHeading___Toc9806568_2142443653"/>
      <w:bookmarkStart w:id="284" w:name="_Toc112"/>
      <w:bookmarkEnd w:id="283"/>
      <w:r>
        <w:rPr>
          <w:rtl w:val="true"/>
        </w:rPr>
        <w:t xml:space="preserve">- </w:t>
      </w:r>
      <w:r>
        <w:rPr>
          <w:rtl w:val="true"/>
        </w:rPr>
        <w:t xml:space="preserve">ن </w:t>
      </w:r>
      <w:r>
        <w:rPr>
          <w:rtl w:val="true"/>
        </w:rPr>
        <w:t>-</w:t>
      </w:r>
      <w:bookmarkEnd w:id="284"/>
    </w:p>
    <w:p>
      <w:pPr>
        <w:pStyle w:val="BookText"/>
        <w:rPr/>
      </w:pPr>
      <w:r>
        <w:rPr>
          <w:rFonts w:ascii="Amiri" w:hAnsi="Amiri" w:eastAsia="Amiri" w:cs="Amiri"/>
          <w:color w:val="111111"/>
          <w:sz w:val="28"/>
          <w:sz w:val="28"/>
          <w:szCs w:val="28"/>
          <w:rtl w:val="true"/>
          <w:lang w:bidi="ar-SA"/>
        </w:rPr>
        <w:t>النائيني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المحدث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bookmarkStart w:id="285" w:name="pg15587_209796"/>
    </w:p>
    <w:p>
      <w:pPr>
        <w:pStyle w:val="Heading3"/>
        <w:numPr>
          <w:ilvl w:val="2"/>
          <w:numId w:val="1"/>
        </w:numPr>
        <w:rPr/>
      </w:pPr>
      <w:bookmarkStart w:id="286" w:name="__RefHeading___Toc9806570_2142443653"/>
      <w:bookmarkStart w:id="287" w:name="_Toc113"/>
      <w:bookmarkEnd w:id="285"/>
      <w:bookmarkEnd w:id="286"/>
      <w:r>
        <w:rPr>
          <w:rtl w:val="true"/>
        </w:rPr>
        <w:t>(</w:t>
      </w:r>
      <w:r>
        <w:rPr>
          <w:rtl w:val="true"/>
        </w:rPr>
        <w:t>فهرس الكتب</w:t>
      </w:r>
      <w:r>
        <w:rPr>
          <w:rtl w:val="true"/>
        </w:rPr>
        <w:t>)</w:t>
      </w:r>
      <w:bookmarkEnd w:id="287"/>
    </w:p>
    <w:p>
      <w:pPr>
        <w:pStyle w:val="Heading4"/>
        <w:numPr>
          <w:ilvl w:val="3"/>
          <w:numId w:val="1"/>
        </w:numPr>
        <w:rPr/>
      </w:pPr>
      <w:bookmarkStart w:id="288" w:name="__RefHeading___Toc9806572_2142443653"/>
      <w:bookmarkStart w:id="289" w:name="_Toc114"/>
      <w:bookmarkEnd w:id="288"/>
      <w:r>
        <w:rPr>
          <w:rtl w:val="true"/>
        </w:rPr>
        <w:t xml:space="preserve">- </w:t>
      </w:r>
      <w:r>
        <w:rPr>
          <w:rtl w:val="true"/>
        </w:rPr>
        <w:t xml:space="preserve">أ </w:t>
      </w:r>
      <w:r>
        <w:rPr>
          <w:rtl w:val="true"/>
        </w:rPr>
        <w:t>-</w:t>
      </w:r>
      <w:bookmarkEnd w:id="289"/>
    </w:p>
    <w:p>
      <w:pPr>
        <w:pStyle w:val="BookText"/>
        <w:rPr/>
      </w:pPr>
      <w:r>
        <w:rPr>
          <w:rFonts w:ascii="IRNazanin" w:hAnsi="IRNazanin" w:eastAsia="IRNazanin"/>
          <w:color w:val="111111"/>
          <w:sz w:val="28"/>
          <w:sz w:val="28"/>
          <w:szCs w:val="28"/>
          <w:rtl w:val="true"/>
          <w:lang w:bidi="fa-IR"/>
        </w:rPr>
        <w:t>الانتصار</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Amiri" w:hAnsi="Amiri" w:eastAsia="Amiri" w:cs="Amiri"/>
          <w:color w:val="111111"/>
          <w:sz w:val="28"/>
          <w:sz w:val="28"/>
          <w:szCs w:val="28"/>
          <w:rtl w:val="true"/>
          <w:lang w:bidi="ar-SA"/>
        </w:rPr>
        <w:t>الايضاح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152/11</w:t>
      </w:r>
    </w:p>
    <w:p>
      <w:pPr>
        <w:pStyle w:val="Heading4"/>
        <w:numPr>
          <w:ilvl w:val="3"/>
          <w:numId w:val="1"/>
        </w:numPr>
        <w:rPr/>
      </w:pPr>
      <w:bookmarkStart w:id="290" w:name="__RefHeading___Toc9806574_2142443653"/>
      <w:bookmarkStart w:id="291" w:name="_Toc115"/>
      <w:bookmarkEnd w:id="290"/>
      <w:r>
        <w:rPr>
          <w:rtl w:val="true"/>
        </w:rPr>
        <w:t xml:space="preserve">- </w:t>
      </w:r>
      <w:r>
        <w:rPr>
          <w:rtl w:val="true"/>
        </w:rPr>
        <w:t xml:space="preserve">ب </w:t>
      </w:r>
      <w:r>
        <w:rPr>
          <w:rtl w:val="true"/>
        </w:rPr>
        <w:t>-</w:t>
      </w:r>
      <w:bookmarkEnd w:id="291"/>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54/49</w:t>
      </w:r>
    </w:p>
    <w:p>
      <w:pPr>
        <w:pStyle w:val="Heading4"/>
        <w:numPr>
          <w:ilvl w:val="3"/>
          <w:numId w:val="1"/>
        </w:numPr>
        <w:rPr/>
      </w:pPr>
      <w:bookmarkStart w:id="292" w:name="__RefHeading___Toc9806576_2142443653"/>
      <w:bookmarkStart w:id="293" w:name="_Toc116"/>
      <w:bookmarkEnd w:id="292"/>
      <w:r>
        <w:rPr>
          <w:rtl w:val="true"/>
        </w:rPr>
        <w:t xml:space="preserve">- </w:t>
      </w:r>
      <w:r>
        <w:rPr>
          <w:rtl w:val="true"/>
        </w:rPr>
        <w:t xml:space="preserve">ت </w:t>
      </w:r>
      <w:r>
        <w:rPr>
          <w:rtl w:val="true"/>
        </w:rPr>
        <w:t>-</w:t>
      </w:r>
      <w:bookmarkEnd w:id="293"/>
    </w:p>
    <w:p>
      <w:pPr>
        <w:pStyle w:val="BookText"/>
        <w:rPr/>
      </w:pPr>
      <w:r>
        <w:rPr>
          <w:rFonts w:ascii="IRNazanin" w:hAnsi="IRNazanin" w:eastAsia="IRNazanin"/>
          <w:color w:val="111111"/>
          <w:sz w:val="28"/>
          <w:sz w:val="28"/>
          <w:szCs w:val="28"/>
          <w:rtl w:val="true"/>
          <w:lang w:bidi="fa-IR"/>
        </w:rPr>
        <w:t>تاج العروس</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117/113</w:t>
      </w:r>
    </w:p>
    <w:p>
      <w:pPr>
        <w:pStyle w:val="BookText"/>
        <w:rPr/>
      </w:pP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26/22/20/28</w:t>
      </w:r>
    </w:p>
    <w:p>
      <w:pPr>
        <w:pStyle w:val="BookText"/>
        <w:rPr/>
      </w:pPr>
      <w:r>
        <w:rPr>
          <w:rFonts w:ascii="Amiri" w:hAnsi="Amiri" w:eastAsia="Amiri" w:cs="Amiri"/>
          <w:color w:val="111111"/>
          <w:sz w:val="28"/>
          <w:sz w:val="28"/>
          <w:szCs w:val="28"/>
          <w:rtl w:val="true"/>
          <w:lang w:bidi="ar-SA"/>
        </w:rPr>
        <w:t>تعليق الارشاد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242/189/50</w:t>
      </w:r>
    </w:p>
    <w:p>
      <w:pPr>
        <w:pStyle w:val="Heading4"/>
        <w:numPr>
          <w:ilvl w:val="3"/>
          <w:numId w:val="1"/>
        </w:numPr>
        <w:rPr/>
      </w:pPr>
      <w:bookmarkStart w:id="294" w:name="__RefHeading___Toc9806578_2142443653"/>
      <w:bookmarkStart w:id="295" w:name="_Toc117"/>
      <w:bookmarkEnd w:id="294"/>
      <w:r>
        <w:rPr>
          <w:rtl w:val="true"/>
        </w:rPr>
        <w:t xml:space="preserve">- </w:t>
      </w:r>
      <w:r>
        <w:rPr>
          <w:rtl w:val="true"/>
        </w:rPr>
        <w:t xml:space="preserve">ج </w:t>
      </w:r>
      <w:r>
        <w:rPr>
          <w:rtl w:val="true"/>
        </w:rPr>
        <w:t>-</w:t>
      </w:r>
      <w:bookmarkEnd w:id="295"/>
    </w:p>
    <w:p>
      <w:pPr>
        <w:pStyle w:val="BookText"/>
        <w:rPr/>
      </w:pP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eastAsia="IRNazanin" w:cs="IRNazanin"/>
          <w:color w:val="111111"/>
          <w:sz w:val="28"/>
          <w:szCs w:val="28"/>
          <w:lang w:bidi="fa-IR"/>
        </w:rPr>
        <w:t>113/77/30/28/20</w:t>
      </w:r>
    </w:p>
    <w:p>
      <w:pPr>
        <w:pStyle w:val="BookText"/>
        <w:rPr/>
      </w:pPr>
      <w:r>
        <w:rPr>
          <w:rFonts w:ascii="Amiri" w:hAnsi="Amiri" w:eastAsia="Amiri" w:cs="Amiri"/>
          <w:color w:val="111111"/>
          <w:sz w:val="28"/>
          <w:sz w:val="28"/>
          <w:szCs w:val="28"/>
          <w:rtl w:val="true"/>
          <w:lang w:bidi="ar-SA"/>
        </w:rPr>
        <w:t>جواهر الكلام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184/15</w:t>
      </w:r>
    </w:p>
    <w:p>
      <w:pPr>
        <w:pStyle w:val="BookText"/>
        <w:rPr/>
      </w:pPr>
      <w:r>
        <w:rPr>
          <w:rFonts w:ascii="Amiri" w:hAnsi="Amiri" w:eastAsia="Amiri" w:cs="Amiri"/>
          <w:color w:val="111111"/>
          <w:sz w:val="28"/>
          <w:sz w:val="28"/>
          <w:szCs w:val="28"/>
          <w:rtl w:val="true"/>
          <w:lang w:bidi="ar-SA"/>
        </w:rPr>
        <w:t xml:space="preserve">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للقاضي الحلبي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Heading4"/>
        <w:numPr>
          <w:ilvl w:val="3"/>
          <w:numId w:val="1"/>
        </w:numPr>
        <w:rPr/>
      </w:pPr>
      <w:bookmarkStart w:id="296" w:name="__RefHeading___Toc9806580_2142443653"/>
      <w:bookmarkStart w:id="297" w:name="_Toc118"/>
      <w:bookmarkEnd w:id="296"/>
      <w:r>
        <w:rPr>
          <w:rtl w:val="true"/>
        </w:rPr>
        <w:t xml:space="preserve">- </w:t>
      </w:r>
      <w:r>
        <w:rPr>
          <w:rtl w:val="true"/>
        </w:rPr>
        <w:t xml:space="preserve">ح </w:t>
      </w:r>
      <w:r>
        <w:rPr>
          <w:rtl w:val="true"/>
        </w:rPr>
        <w:t>-</w:t>
      </w:r>
      <w:bookmarkEnd w:id="297"/>
    </w:p>
    <w:p>
      <w:pPr>
        <w:pStyle w:val="BookText"/>
        <w:rPr/>
      </w:pP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الحواشي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Heading4"/>
        <w:numPr>
          <w:ilvl w:val="3"/>
          <w:numId w:val="1"/>
        </w:numPr>
        <w:rPr/>
      </w:pPr>
      <w:bookmarkStart w:id="298" w:name="__RefHeading___Toc9806582_2142443653"/>
      <w:bookmarkStart w:id="299" w:name="_Toc119"/>
      <w:bookmarkEnd w:id="298"/>
      <w:r>
        <w:rPr>
          <w:rtl w:val="true"/>
        </w:rPr>
        <w:t xml:space="preserve">- </w:t>
      </w:r>
      <w:r>
        <w:rPr>
          <w:rtl w:val="true"/>
        </w:rPr>
        <w:t xml:space="preserve">خ </w:t>
      </w:r>
      <w:r>
        <w:rPr>
          <w:rtl w:val="true"/>
        </w:rPr>
        <w:t>-</w:t>
      </w:r>
      <w:bookmarkEnd w:id="299"/>
    </w:p>
    <w:p>
      <w:pPr>
        <w:pStyle w:val="BookText"/>
        <w:rPr/>
      </w:pP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eastAsia="IRNazanin" w:cs="IRNazanin"/>
          <w:color w:val="111111"/>
          <w:sz w:val="28"/>
          <w:szCs w:val="28"/>
          <w:lang w:bidi="fa-IR"/>
        </w:rPr>
        <w:t>220/214/204/163/104</w:t>
      </w:r>
      <w:r>
        <w:rPr>
          <w:rFonts w:eastAsia="IRNazanin" w:cs="IRNazanin"/>
          <w:color w:val="111111"/>
          <w:sz w:val="28"/>
          <w:szCs w:val="28"/>
          <w:rtl w:val="true"/>
          <w:lang w:bidi="fa-IR"/>
        </w:rPr>
        <w:t xml:space="preserve"> </w:t>
      </w:r>
      <w:r>
        <w:rPr>
          <w:rFonts w:eastAsia="IRNazanin" w:cs="IRNazanin"/>
          <w:color w:val="111111"/>
          <w:sz w:val="28"/>
          <w:szCs w:val="28"/>
          <w:lang w:bidi="fa-IR"/>
        </w:rPr>
        <w:t>251/237</w:t>
      </w:r>
    </w:p>
    <w:p>
      <w:pPr>
        <w:pStyle w:val="Heading4"/>
        <w:numPr>
          <w:ilvl w:val="3"/>
          <w:numId w:val="1"/>
        </w:numPr>
        <w:rPr/>
      </w:pPr>
      <w:bookmarkStart w:id="300" w:name="__RefHeading___Toc9806584_2142443653"/>
      <w:bookmarkStart w:id="301" w:name="_Toc120"/>
      <w:bookmarkEnd w:id="300"/>
      <w:r>
        <w:rPr>
          <w:rtl w:val="true"/>
        </w:rPr>
        <w:t xml:space="preserve">- </w:t>
      </w:r>
      <w:r>
        <w:rPr>
          <w:rtl w:val="true"/>
        </w:rPr>
        <w:t xml:space="preserve">د </w:t>
      </w:r>
      <w:r>
        <w:rPr>
          <w:rtl w:val="true"/>
        </w:rPr>
        <w:t>-</w:t>
      </w:r>
      <w:bookmarkEnd w:id="301"/>
    </w:p>
    <w:p>
      <w:pPr>
        <w:pStyle w:val="BookText"/>
        <w:rPr/>
      </w:pP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 xml:space="preserve">: </w:t>
      </w:r>
      <w:r>
        <w:rPr>
          <w:rFonts w:eastAsia="IRNazanin" w:cs="IRNazanin"/>
          <w:color w:val="111111"/>
          <w:sz w:val="28"/>
          <w:szCs w:val="28"/>
          <w:lang w:bidi="fa-IR"/>
        </w:rPr>
        <w:t>164/114</w:t>
      </w:r>
    </w:p>
    <w:p>
      <w:pPr>
        <w:pStyle w:val="Heading4"/>
        <w:numPr>
          <w:ilvl w:val="3"/>
          <w:numId w:val="1"/>
        </w:numPr>
        <w:rPr/>
      </w:pPr>
      <w:bookmarkStart w:id="302" w:name="__RefHeading___Toc9806586_2142443653"/>
      <w:bookmarkStart w:id="303" w:name="_Toc121"/>
      <w:bookmarkEnd w:id="302"/>
      <w:r>
        <w:rPr>
          <w:rtl w:val="true"/>
        </w:rPr>
        <w:t xml:space="preserve">- </w:t>
      </w:r>
      <w:r>
        <w:rPr>
          <w:rtl w:val="true"/>
        </w:rPr>
        <w:t xml:space="preserve">ر </w:t>
      </w:r>
      <w:r>
        <w:rPr>
          <w:rtl w:val="true"/>
        </w:rPr>
        <w:t>-</w:t>
      </w:r>
      <w:bookmarkEnd w:id="303"/>
    </w:p>
    <w:p>
      <w:pPr>
        <w:pStyle w:val="BookText"/>
        <w:rPr/>
      </w:pPr>
      <w:r>
        <w:rPr>
          <w:rFonts w:ascii="IRNazanin" w:hAnsi="IRNazanin" w:eastAsia="IRNazanin"/>
          <w:color w:val="111111"/>
          <w:sz w:val="28"/>
          <w:sz w:val="28"/>
          <w:szCs w:val="28"/>
          <w:rtl w:val="true"/>
          <w:lang w:bidi="fa-IR"/>
        </w:rPr>
        <w:t xml:space="preserve">الرسائل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الاصول</w:t>
      </w:r>
      <w:r>
        <w:rPr>
          <w:rFonts w:eastAsia="IRNazanin" w:cs="IRNazanin"/>
          <w:color w:val="111111"/>
          <w:sz w:val="28"/>
          <w:szCs w:val="28"/>
          <w:rtl w:val="true"/>
          <w:lang w:bidi="fa-IR"/>
        </w:rPr>
        <w:t xml:space="preserve">): </w:t>
      </w:r>
      <w:r>
        <w:rPr>
          <w:rFonts w:eastAsia="IRNazanin" w:cs="IRNazanin"/>
          <w:color w:val="111111"/>
          <w:sz w:val="28"/>
          <w:szCs w:val="28"/>
          <w:lang w:bidi="fa-IR"/>
        </w:rPr>
        <w:t>133/39</w:t>
      </w:r>
    </w:p>
    <w:p>
      <w:pPr>
        <w:pStyle w:val="BookText"/>
        <w:rPr/>
      </w:pPr>
      <w:r>
        <w:rPr>
          <w:rFonts w:ascii="Amiri" w:hAnsi="Amiri" w:eastAsia="Amiri" w:cs="Amiri"/>
          <w:color w:val="111111"/>
          <w:sz w:val="28"/>
          <w:sz w:val="28"/>
          <w:szCs w:val="28"/>
          <w:rtl w:val="true"/>
          <w:lang w:bidi="ar-SA"/>
        </w:rPr>
        <w:t>الروضة البهية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Heading4"/>
        <w:numPr>
          <w:ilvl w:val="3"/>
          <w:numId w:val="1"/>
        </w:numPr>
        <w:rPr/>
      </w:pPr>
      <w:bookmarkStart w:id="304" w:name="__RefHeading___Toc9806588_2142443653"/>
      <w:bookmarkStart w:id="305" w:name="_Toc122"/>
      <w:bookmarkEnd w:id="304"/>
      <w:r>
        <w:rPr>
          <w:rtl w:val="true"/>
        </w:rPr>
        <w:t xml:space="preserve">- </w:t>
      </w:r>
      <w:r>
        <w:rPr>
          <w:rtl w:val="true"/>
        </w:rPr>
        <w:t xml:space="preserve">س </w:t>
      </w:r>
      <w:r>
        <w:rPr>
          <w:rtl w:val="true"/>
        </w:rPr>
        <w:t>-</w:t>
      </w:r>
      <w:bookmarkEnd w:id="305"/>
    </w:p>
    <w:p>
      <w:pPr>
        <w:pStyle w:val="BookText"/>
        <w:rPr/>
      </w:pP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eastAsia="IRNazanin" w:cs="IRNazanin"/>
          <w:color w:val="111111"/>
          <w:sz w:val="28"/>
          <w:szCs w:val="28"/>
          <w:lang w:bidi="fa-IR"/>
        </w:rPr>
        <w:t>169/131/107</w:t>
      </w:r>
    </w:p>
    <w:p>
      <w:pPr>
        <w:pStyle w:val="Heading4"/>
        <w:numPr>
          <w:ilvl w:val="3"/>
          <w:numId w:val="1"/>
        </w:numPr>
        <w:rPr/>
      </w:pPr>
      <w:bookmarkStart w:id="306" w:name="__RefHeading___Toc9806590_2142443653"/>
      <w:bookmarkStart w:id="307" w:name="_Toc123"/>
      <w:bookmarkEnd w:id="306"/>
      <w:r>
        <w:rPr>
          <w:rtl w:val="true"/>
        </w:rPr>
        <w:t xml:space="preserve">- </w:t>
      </w:r>
      <w:r>
        <w:rPr>
          <w:rtl w:val="true"/>
        </w:rPr>
        <w:t xml:space="preserve">ش </w:t>
      </w:r>
      <w:r>
        <w:rPr>
          <w:rtl w:val="true"/>
        </w:rPr>
        <w:t>-</w:t>
      </w:r>
      <w:bookmarkEnd w:id="307"/>
    </w:p>
    <w:p>
      <w:pPr>
        <w:pStyle w:val="BookText"/>
        <w:rPr/>
      </w:pPr>
      <w:r>
        <w:rPr>
          <w:rFonts w:ascii="IRNazanin" w:hAnsi="IRNazanin" w:eastAsia="IRNazanin"/>
          <w:color w:val="111111"/>
          <w:sz w:val="28"/>
          <w:sz w:val="28"/>
          <w:szCs w:val="28"/>
          <w:rtl w:val="true"/>
          <w:lang w:bidi="fa-IR"/>
        </w:rPr>
        <w:t>شرائع الاسلام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137/50/49</w:t>
      </w:r>
    </w:p>
    <w:p>
      <w:pPr>
        <w:pStyle w:val="Heading4"/>
        <w:numPr>
          <w:ilvl w:val="3"/>
          <w:numId w:val="1"/>
        </w:numPr>
        <w:rPr/>
      </w:pPr>
      <w:bookmarkStart w:id="308" w:name="__RefHeading___Toc9806592_2142443653"/>
      <w:bookmarkStart w:id="309" w:name="_Toc124"/>
      <w:bookmarkEnd w:id="308"/>
      <w:r>
        <w:rPr>
          <w:rtl w:val="true"/>
        </w:rPr>
        <w:t xml:space="preserve">- </w:t>
      </w:r>
      <w:r>
        <w:rPr>
          <w:rtl w:val="true"/>
        </w:rPr>
        <w:t xml:space="preserve">ص </w:t>
      </w:r>
      <w:r>
        <w:rPr>
          <w:rtl w:val="true"/>
        </w:rPr>
        <w:t>-</w:t>
      </w:r>
      <w:bookmarkEnd w:id="309"/>
    </w:p>
    <w:p>
      <w:pPr>
        <w:pStyle w:val="BookText"/>
        <w:rPr/>
      </w:pP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الصحيفة السجادية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Heading4"/>
        <w:numPr>
          <w:ilvl w:val="3"/>
          <w:numId w:val="1"/>
        </w:numPr>
        <w:rPr/>
      </w:pPr>
      <w:bookmarkStart w:id="310" w:name="__RefHeading___Toc9806594_2142443653"/>
      <w:bookmarkStart w:id="311" w:name="_Toc125"/>
      <w:bookmarkEnd w:id="310"/>
      <w:r>
        <w:rPr>
          <w:rtl w:val="true"/>
        </w:rPr>
        <w:t xml:space="preserve">- </w:t>
      </w:r>
      <w:r>
        <w:rPr>
          <w:rtl w:val="true"/>
        </w:rPr>
        <w:t xml:space="preserve">غ </w:t>
      </w:r>
      <w:r>
        <w:rPr>
          <w:rtl w:val="true"/>
        </w:rPr>
        <w:t>-</w:t>
      </w:r>
      <w:bookmarkEnd w:id="311"/>
    </w:p>
    <w:p>
      <w:pPr>
        <w:pStyle w:val="BookText"/>
        <w:rPr/>
      </w:pP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204/180/162</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غوالي اللئالي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bookmarkStart w:id="312" w:name="pg15587_209798"/>
    </w:p>
    <w:p>
      <w:pPr>
        <w:pStyle w:val="Heading4"/>
        <w:numPr>
          <w:ilvl w:val="3"/>
          <w:numId w:val="1"/>
        </w:numPr>
        <w:rPr/>
      </w:pPr>
      <w:bookmarkStart w:id="313" w:name="__RefHeading___Toc9806596_2142443653"/>
      <w:bookmarkStart w:id="314" w:name="_Toc126"/>
      <w:bookmarkEnd w:id="312"/>
      <w:bookmarkEnd w:id="313"/>
      <w:r>
        <w:rPr>
          <w:rtl w:val="true"/>
        </w:rPr>
        <w:t xml:space="preserve">- </w:t>
      </w:r>
      <w:r>
        <w:rPr>
          <w:rtl w:val="true"/>
        </w:rPr>
        <w:t xml:space="preserve">ق </w:t>
      </w:r>
      <w:r>
        <w:rPr>
          <w:rtl w:val="true"/>
        </w:rPr>
        <w:t>-</w:t>
      </w:r>
      <w:bookmarkEnd w:id="314"/>
    </w:p>
    <w:p>
      <w:pPr>
        <w:pStyle w:val="BookText"/>
        <w:rPr/>
      </w:pP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214/140/55</w:t>
      </w:r>
    </w:p>
    <w:p>
      <w:pPr>
        <w:pStyle w:val="BookText"/>
        <w:rPr/>
      </w:pP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 xml:space="preserve">: </w:t>
      </w:r>
      <w:r>
        <w:rPr>
          <w:rFonts w:eastAsia="IRNazanin" w:cs="IRNazanin"/>
          <w:color w:val="111111"/>
          <w:sz w:val="28"/>
          <w:szCs w:val="28"/>
          <w:lang w:bidi="fa-IR"/>
        </w:rPr>
        <w:t>137/32/30/26/21</w:t>
      </w:r>
    </w:p>
    <w:p>
      <w:pPr>
        <w:pStyle w:val="Heading4"/>
        <w:numPr>
          <w:ilvl w:val="3"/>
          <w:numId w:val="1"/>
        </w:numPr>
        <w:rPr/>
      </w:pPr>
      <w:bookmarkStart w:id="315" w:name="__RefHeading___Toc9806598_2142443653"/>
      <w:bookmarkStart w:id="316" w:name="_Toc127"/>
      <w:bookmarkEnd w:id="315"/>
      <w:r>
        <w:rPr>
          <w:rtl w:val="true"/>
        </w:rPr>
        <w:t xml:space="preserve">- </w:t>
      </w:r>
      <w:r>
        <w:rPr>
          <w:rtl w:val="true"/>
        </w:rPr>
        <w:t xml:space="preserve">ك </w:t>
      </w:r>
      <w:r>
        <w:rPr>
          <w:rtl w:val="true"/>
        </w:rPr>
        <w:t>-</w:t>
      </w:r>
      <w:bookmarkEnd w:id="316"/>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242/189</w:t>
      </w:r>
    </w:p>
    <w:p>
      <w:pPr>
        <w:pStyle w:val="Heading4"/>
        <w:numPr>
          <w:ilvl w:val="3"/>
          <w:numId w:val="1"/>
        </w:numPr>
        <w:rPr/>
      </w:pPr>
      <w:bookmarkStart w:id="317" w:name="__RefHeading___Toc9806600_2142443653"/>
      <w:bookmarkStart w:id="318" w:name="_Toc128"/>
      <w:bookmarkEnd w:id="317"/>
      <w:r>
        <w:rPr>
          <w:rtl w:val="true"/>
        </w:rPr>
        <w:t xml:space="preserve">- </w:t>
      </w:r>
      <w:r>
        <w:rPr>
          <w:rtl w:val="true"/>
        </w:rPr>
        <w:t xml:space="preserve">ل </w:t>
      </w:r>
      <w:r>
        <w:rPr>
          <w:rtl w:val="true"/>
        </w:rPr>
        <w:t>-</w:t>
      </w:r>
      <w:bookmarkEnd w:id="318"/>
    </w:p>
    <w:p>
      <w:pPr>
        <w:pStyle w:val="BookText"/>
        <w:rPr/>
      </w:pP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Amiri" w:hAnsi="Amiri" w:eastAsia="Amiri" w:cs="Amiri"/>
          <w:color w:val="111111"/>
          <w:sz w:val="28"/>
          <w:sz w:val="28"/>
          <w:szCs w:val="28"/>
          <w:rtl w:val="true"/>
          <w:lang w:bidi="ar-SA"/>
        </w:rPr>
        <w:t>اللمعة الدمشقية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91/87/69/10</w:t>
      </w:r>
    </w:p>
    <w:p>
      <w:pPr>
        <w:pStyle w:val="Heading4"/>
        <w:numPr>
          <w:ilvl w:val="3"/>
          <w:numId w:val="1"/>
        </w:numPr>
        <w:rPr/>
      </w:pPr>
      <w:bookmarkStart w:id="319" w:name="__RefHeading___Toc9806602_2142443653"/>
      <w:bookmarkStart w:id="320" w:name="_Toc129"/>
      <w:bookmarkEnd w:id="319"/>
      <w:r>
        <w:rPr>
          <w:rtl w:val="true"/>
        </w:rPr>
        <w:t xml:space="preserve">- </w:t>
      </w:r>
      <w:r>
        <w:rPr>
          <w:rtl w:val="true"/>
        </w:rPr>
        <w:t xml:space="preserve">م </w:t>
      </w:r>
      <w:r>
        <w:rPr>
          <w:rtl w:val="true"/>
        </w:rPr>
        <w:t>-</w:t>
      </w:r>
      <w:bookmarkEnd w:id="320"/>
    </w:p>
    <w:p>
      <w:pPr>
        <w:pStyle w:val="BookText"/>
        <w:rPr/>
      </w:pP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eastAsia="IRNazanin" w:cs="IRNazanin"/>
          <w:color w:val="111111"/>
          <w:sz w:val="28"/>
          <w:szCs w:val="28"/>
          <w:lang w:bidi="fa-IR"/>
        </w:rPr>
        <w:t>204/178/167/163/141</w:t>
      </w:r>
      <w:r>
        <w:rPr>
          <w:rFonts w:eastAsia="IRNazanin" w:cs="IRNazanin"/>
          <w:color w:val="111111"/>
          <w:sz w:val="28"/>
          <w:szCs w:val="28"/>
          <w:rtl w:val="true"/>
          <w:lang w:bidi="fa-IR"/>
        </w:rPr>
        <w:t xml:space="preserve"> / </w:t>
      </w:r>
      <w:r>
        <w:rPr>
          <w:rFonts w:eastAsia="IRNazanin" w:cs="IRNazanin"/>
          <w:color w:val="111111"/>
          <w:sz w:val="28"/>
          <w:szCs w:val="28"/>
          <w:lang w:bidi="fa-IR"/>
        </w:rPr>
        <w:t>270/264</w:t>
      </w:r>
    </w:p>
    <w:p>
      <w:pPr>
        <w:pStyle w:val="BookText"/>
        <w:rPr/>
      </w:pP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IRNazanin" w:hAnsi="IRNazanin" w:eastAsia="IRNazanin"/>
          <w:color w:val="111111"/>
          <w:sz w:val="28"/>
          <w:sz w:val="28"/>
          <w:szCs w:val="28"/>
          <w:rtl w:val="true"/>
          <w:lang w:bidi="fa-IR"/>
        </w:rPr>
        <w:t>المحلى</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 xml:space="preserve">: </w:t>
      </w:r>
      <w:r>
        <w:rPr>
          <w:rFonts w:eastAsia="IRNazanin" w:cs="IRNazanin"/>
          <w:color w:val="111111"/>
          <w:sz w:val="28"/>
          <w:szCs w:val="28"/>
          <w:lang w:bidi="fa-IR"/>
        </w:rPr>
        <w:t>215/121</w:t>
      </w:r>
    </w:p>
    <w:p>
      <w:pPr>
        <w:pStyle w:val="BookText"/>
        <w:rPr/>
      </w:pP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243/49</w:t>
      </w:r>
    </w:p>
    <w:p>
      <w:pPr>
        <w:pStyle w:val="BookText"/>
        <w:rPr/>
      </w:pPr>
      <w:r>
        <w:rPr>
          <w:rFonts w:ascii="Amiri" w:hAnsi="Amiri" w:eastAsia="Amiri" w:cs="Amiri"/>
          <w:color w:val="111111"/>
          <w:sz w:val="28"/>
          <w:sz w:val="28"/>
          <w:szCs w:val="28"/>
          <w:rtl w:val="true"/>
          <w:lang w:bidi="ar-SA"/>
        </w:rPr>
        <w:t>المصباح المنير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المقابيس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51/36/31/18/10</w:t>
      </w:r>
    </w:p>
    <w:p>
      <w:pPr>
        <w:pStyle w:val="Heading4"/>
        <w:numPr>
          <w:ilvl w:val="3"/>
          <w:numId w:val="1"/>
        </w:numPr>
        <w:rPr/>
      </w:pPr>
      <w:bookmarkStart w:id="321" w:name="__RefHeading___Toc9806604_2142443653"/>
      <w:bookmarkStart w:id="322" w:name="_Toc130"/>
      <w:bookmarkEnd w:id="321"/>
      <w:r>
        <w:rPr>
          <w:rtl w:val="true"/>
        </w:rPr>
        <w:t xml:space="preserve">- </w:t>
      </w:r>
      <w:r>
        <w:rPr>
          <w:rtl w:val="true"/>
        </w:rPr>
        <w:t xml:space="preserve">ن </w:t>
      </w:r>
      <w:r>
        <w:rPr>
          <w:rtl w:val="true"/>
        </w:rPr>
        <w:t>-</w:t>
      </w:r>
      <w:bookmarkEnd w:id="322"/>
    </w:p>
    <w:p>
      <w:pPr>
        <w:pStyle w:val="BookText"/>
        <w:rPr/>
      </w:pP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Heading4"/>
        <w:numPr>
          <w:ilvl w:val="3"/>
          <w:numId w:val="1"/>
        </w:numPr>
        <w:rPr/>
      </w:pPr>
      <w:bookmarkStart w:id="323" w:name="__RefHeading___Toc9806606_2142443653"/>
      <w:bookmarkStart w:id="324" w:name="_Toc131"/>
      <w:bookmarkEnd w:id="323"/>
      <w:r>
        <w:rPr>
          <w:rtl w:val="true"/>
        </w:rPr>
        <w:t xml:space="preserve">- </w:t>
      </w:r>
      <w:r>
        <w:rPr>
          <w:rtl w:val="true"/>
        </w:rPr>
        <w:t xml:space="preserve">و </w:t>
      </w:r>
      <w:r>
        <w:rPr>
          <w:rtl w:val="true"/>
        </w:rPr>
        <w:t>-</w:t>
      </w:r>
      <w:bookmarkEnd w:id="324"/>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79/73/56/49/36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248/241/201/189/180/138/107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267/260/257/254</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0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0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في آخر هذا الكتاب</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في آخر هذا الكتاب</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في آخر هذا الكتاب</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في آخر هذا الكتاب</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في آخر هذا الكتاب</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في آخر هذا الكتاب</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في آخر هذا الكتاب</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في آخر هذا الكتاب</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في آخر هذا الكتاب</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في آخر هذا الكتاب</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في آخر هذا الكتاب</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في آخر هذا الكتاب</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في آخر هذا الكتاب</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في آخر هذا الكتاب</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في آخر هذا الكتاب</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في آخر هذا الكتاب</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في آخر هذا الكتاب</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في آخر هذا الكتاب</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في آخر هذا الكتاب</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في آخر هذا الكتاب</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في آخر هذا الكتاب</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في آخر هذا الكتاب</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في آخر هذا الكتاب</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في آخر هذا الكتاب</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في آخر هذا الكتاب</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في آخر هذا الكتاب</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في آخر هذا الكتاب</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في آخر هذا الكتاب</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في آخر هذا الكتاب</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في آخر هذا الكتاب</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في آخر هذا الكتاب</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في آخر هذا الكتاب</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في آخر هذا الكتاب</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في آخر هذا الكتاب</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في آخر هذا الكتاب</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في آخر هذا الكتاب</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في آخر هذا الكتاب</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في آخر هذا الكتاب</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في آخر هذا الكتاب</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في آخر هذا الكتاب</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في آخر هذا الكتاب</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في آخر هذا الكتاب</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في آخر هذا الكتاب</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في آخر هذا الكتاب</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في آخر هذا الكتاب</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في آخر هذا الكتاب</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في آخر هذا الكتاب</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في آخر هذا الكتاب</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في آخر هذا الكتاب</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في آخر هذا الكتاب</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في آخر هذا الكتاب</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في آخر هذا الكتاب</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في آخر هذا الكتاب</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في آخر هذا الكتاب</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في آخر هذا الكتاب</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في آخر هذا الكتاب</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في آخر هذا الكتاب</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في آخر هذا الكتاب</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في آخر هذا الكتاب</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في آخر هذا الكتاب</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في آخر هذا الكتاب</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في آخر هذا الكتاب</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في آخر هذا الكتاب</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في آخر هذا الكتاب</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في آخر هذا الكتاب</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في آخر هذا الكتاب</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في آخر هذا الكتاب</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في آخر هذا الكتاب</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في آخر هذا الكتاب</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في آخر هذا الكتاب</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في آخر هذا الكتاب</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في آخر هذا الكتاب</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في آخر هذا الكتاب</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في آخر هذا الكتاب</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في آخر هذا الكتاب</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في آخر هذا الكتاب</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في آخر هذا الكتاب</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شرح حياة هذا العملاق و مؤلفه الشريف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أعلام المكاسب إن شاء اللّه</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في آخر هذا الكتاب</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في آخر هذا الكتاب</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في آخر هذا الكتاب</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في آخر هذا الكتاب</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في آخر هذا الكتاب</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في آخر هذا الكتاب</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في آخر هذا الكتاب</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شرح هذا المؤلف الشريف و مصنفه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أعلام المكاسب</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في آخر هذا الكتاب</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في آخر هذا الكتاب</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في آخر هذا الكتاب</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في آخر هذا الكتاب</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الاستاذ المرحوم الشيخ محمد عبده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image" Target="media/image2.jpeg"/><Relationship Id="rId301" Type="http://schemas.openxmlformats.org/officeDocument/2006/relationships/image" Target="media/image2.jpeg"/><Relationship Id="rId302" Type="http://schemas.openxmlformats.org/officeDocument/2006/relationships/footer" Target="footer295.xml"/><Relationship Id="rId303" Type="http://schemas.openxmlformats.org/officeDocument/2006/relationships/footnotes" Target="footnotes.xml"/><Relationship Id="rId304" Type="http://schemas.openxmlformats.org/officeDocument/2006/relationships/numbering" Target="numbering.xml"/><Relationship Id="rId305" Type="http://schemas.openxmlformats.org/officeDocument/2006/relationships/fontTable" Target="fontTable.xml"/><Relationship Id="rId306" Type="http://schemas.openxmlformats.org/officeDocument/2006/relationships/settings" Target="settings.xml"/><Relationship Id="rId30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312</Pages>
  <Words>53364</Words>
  <Characters>224106</Characters>
  <CharactersWithSpaces>272692</CharactersWithSpaces>
  <Paragraphs>5064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2026-08-25T02:15:12Z</dcterms:created>
  <dc:creator>ghaemiyeh.com</dc:creator>
  <dc:description/>
  <dc:language>en-US</dc:language>
  <cp:lastModifiedBy/>
  <dcterms:modified xsi:type="dcterms:W3CDTF">2026-08-25T05:45:19Z</dcterms:modified>
  <cp:revision>1</cp:revision>
  <dc:subject/>
  <dc:title>المکاسب جلد 13</dc:title>
</cp:coreProperties>
</file>

<file path=docProps/custom.xml><?xml version="1.0" encoding="utf-8"?>
<Properties xmlns="http://schemas.openxmlformats.org/officeDocument/2006/custom-properties" xmlns:vt="http://schemas.openxmlformats.org/officeDocument/2006/docPropsVTypes"/>
</file>