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8442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798444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798446_2142443653">
            <w:r>
              <w:rPr>
                <w:webHidden/>
                <w:rStyle w:val="IndexLink"/>
                <w:rtl w:val="true"/>
              </w:rPr>
              <w:t>تتمة كتاب البيع</w:t>
            </w:r>
            <w:r>
              <w:rPr>
                <w:rStyle w:val="IndexLink"/>
                <w:rtl w:val="true"/>
              </w:rPr>
              <w:tab/>
            </w:r>
            <w:r>
              <w:rPr>
                <w:rStyle w:val="IndexLink"/>
              </w:rPr>
              <w:t>10</w:t>
            </w:r>
          </w:hyperlink>
        </w:p>
        <w:p>
          <w:pPr>
            <w:pStyle w:val="Contents3"/>
            <w:tabs>
              <w:tab w:val="clear" w:pos="8459"/>
              <w:tab w:val="right" w:pos="9026" w:leader="dot"/>
            </w:tabs>
            <w:rPr/>
          </w:pPr>
          <w:hyperlink w:anchor="__RefHeading___Toc9798448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9798450_2142443653">
            <w:r>
              <w:rPr>
                <w:webHidden/>
                <w:rStyle w:val="IndexLink"/>
                <w:rtl w:val="true"/>
              </w:rPr>
              <w:t>تتمة القول في شرائط العوضين</w:t>
            </w:r>
            <w:r>
              <w:rPr>
                <w:rStyle w:val="IndexLink"/>
                <w:rtl w:val="true"/>
              </w:rPr>
              <w:tab/>
            </w:r>
            <w:r>
              <w:rPr>
                <w:rStyle w:val="IndexLink"/>
              </w:rPr>
              <w:t>12</w:t>
            </w:r>
          </w:hyperlink>
        </w:p>
        <w:p>
          <w:pPr>
            <w:pStyle w:val="Contents4"/>
            <w:tabs>
              <w:tab w:val="clear" w:pos="8176"/>
              <w:tab w:val="right" w:pos="9026" w:leader="dot"/>
            </w:tabs>
            <w:rPr/>
          </w:pPr>
          <w:hyperlink w:anchor="__RefHeading___Toc9798452_2142443653">
            <w:r>
              <w:rPr>
                <w:webHidden/>
                <w:rStyle w:val="IndexLink"/>
                <w:rtl w:val="true"/>
              </w:rPr>
              <w:t>مسألة</w:t>
            </w:r>
            <w:r>
              <w:rPr>
                <w:rStyle w:val="IndexLink"/>
                <w:rtl w:val="true"/>
              </w:rPr>
              <w:t xml:space="preserve">: </w:t>
            </w:r>
            <w:r>
              <w:rPr>
                <w:rStyle w:val="IndexLink"/>
                <w:rtl w:val="true"/>
              </w:rPr>
              <w:t>لا بد من اختبار الطعم و اللون و الرائحة فيما تختلف قيمته باختلاف ذلك</w:t>
            </w:r>
            <w:r>
              <w:rPr>
                <w:rStyle w:val="IndexLink"/>
                <w:rtl w:val="true"/>
              </w:rPr>
              <w:tab/>
            </w:r>
            <w:r>
              <w:rPr>
                <w:rStyle w:val="IndexLink"/>
              </w:rPr>
              <w:t>12</w:t>
            </w:r>
          </w:hyperlink>
        </w:p>
        <w:p>
          <w:pPr>
            <w:pStyle w:val="Contents4"/>
            <w:tabs>
              <w:tab w:val="clear" w:pos="8176"/>
              <w:tab w:val="right" w:pos="9026" w:leader="dot"/>
            </w:tabs>
            <w:rPr/>
          </w:pPr>
          <w:hyperlink w:anchor="__RefHeading___Toc9798454_2142443653">
            <w:r>
              <w:rPr>
                <w:webHidden/>
                <w:rStyle w:val="IndexLink"/>
                <w:rtl w:val="true"/>
              </w:rPr>
              <w:t>مسألة</w:t>
            </w:r>
            <w:r>
              <w:rPr>
                <w:rStyle w:val="IndexLink"/>
                <w:rtl w:val="true"/>
              </w:rPr>
              <w:t xml:space="preserve">: </w:t>
            </w:r>
            <w:r>
              <w:rPr>
                <w:rStyle w:val="IndexLink"/>
                <w:rtl w:val="true"/>
              </w:rPr>
              <w:t>يجوز ابتياع ما يفسده الاختبار من دون اختبار اجماعا على الظاهر</w:t>
            </w:r>
            <w:r>
              <w:rPr>
                <w:rStyle w:val="IndexLink"/>
                <w:rtl w:val="true"/>
              </w:rPr>
              <w:t>.</w:t>
              <w:tab/>
            </w:r>
            <w:r>
              <w:rPr>
                <w:rStyle w:val="IndexLink"/>
              </w:rPr>
              <w:t>30</w:t>
            </w:r>
          </w:hyperlink>
        </w:p>
        <w:p>
          <w:pPr>
            <w:pStyle w:val="Contents4"/>
            <w:tabs>
              <w:tab w:val="clear" w:pos="8176"/>
              <w:tab w:val="right" w:pos="9026" w:leader="dot"/>
            </w:tabs>
            <w:rPr/>
          </w:pPr>
          <w:hyperlink w:anchor="__RefHeading___Toc9798456_2142443653">
            <w:r>
              <w:rPr>
                <w:webHidden/>
                <w:rStyle w:val="IndexLink"/>
                <w:rtl w:val="true"/>
              </w:rPr>
              <w:t>مسألة</w:t>
            </w:r>
            <w:r>
              <w:rPr>
                <w:rStyle w:val="IndexLink"/>
                <w:rtl w:val="true"/>
              </w:rPr>
              <w:t xml:space="preserve">: </w:t>
            </w:r>
            <w:r>
              <w:rPr>
                <w:rStyle w:val="IndexLink"/>
                <w:rtl w:val="true"/>
              </w:rPr>
              <w:t>المشهور من غير خلاف يذكر جواز بيع المسك</w:t>
            </w:r>
            <w:r>
              <w:rPr>
                <w:rStyle w:val="IndexLink"/>
                <w:rtl w:val="true"/>
              </w:rPr>
              <w:t>.</w:t>
              <w:tab/>
            </w:r>
            <w:r>
              <w:rPr>
                <w:rStyle w:val="IndexLink"/>
              </w:rPr>
              <w:t>56</w:t>
            </w:r>
          </w:hyperlink>
        </w:p>
        <w:p>
          <w:pPr>
            <w:pStyle w:val="Contents4"/>
            <w:tabs>
              <w:tab w:val="clear" w:pos="8176"/>
              <w:tab w:val="right" w:pos="9026" w:leader="dot"/>
            </w:tabs>
            <w:rPr/>
          </w:pPr>
          <w:hyperlink w:anchor="__RefHeading___Toc9798458_2142443653">
            <w:r>
              <w:rPr>
                <w:webHidden/>
                <w:rStyle w:val="IndexLink"/>
                <w:rtl w:val="true"/>
              </w:rPr>
              <w:t>مسألة</w:t>
            </w:r>
            <w:r>
              <w:rPr>
                <w:rStyle w:val="IndexLink"/>
                <w:rtl w:val="true"/>
              </w:rPr>
              <w:t xml:space="preserve">: </w:t>
            </w:r>
            <w:r>
              <w:rPr>
                <w:rStyle w:val="IndexLink"/>
                <w:rtl w:val="true"/>
              </w:rPr>
              <w:t>لا فرق في عدم جواز بيع المجهول بين ضم معلوم إليه، و عدمه،</w:t>
            </w:r>
            <w:r>
              <w:rPr>
                <w:rStyle w:val="IndexLink"/>
                <w:rtl w:val="true"/>
              </w:rPr>
              <w:tab/>
            </w:r>
            <w:r>
              <w:rPr>
                <w:rStyle w:val="IndexLink"/>
              </w:rPr>
              <w:t>61</w:t>
            </w:r>
          </w:hyperlink>
        </w:p>
        <w:p>
          <w:pPr>
            <w:pStyle w:val="Contents4"/>
            <w:tabs>
              <w:tab w:val="clear" w:pos="8176"/>
              <w:tab w:val="right" w:pos="9026" w:leader="dot"/>
            </w:tabs>
            <w:rPr/>
          </w:pPr>
          <w:hyperlink w:anchor="__RefHeading___Toc9798460_2142443653">
            <w:r>
              <w:rPr>
                <w:webHidden/>
                <w:rStyle w:val="IndexLink"/>
                <w:rtl w:val="true"/>
              </w:rPr>
              <w:t>مسألة</w:t>
            </w:r>
            <w:r>
              <w:rPr>
                <w:rStyle w:val="IndexLink"/>
                <w:rtl w:val="true"/>
              </w:rPr>
              <w:t xml:space="preserve">: </w:t>
            </w:r>
            <w:r>
              <w:rPr>
                <w:rStyle w:val="IndexLink"/>
                <w:rtl w:val="true"/>
              </w:rPr>
              <w:t>يجوز أن يندر لظرف ما يوزن مع ظرفه مقدار يحتمل الزيادة و النقيصة على المشهور</w:t>
            </w:r>
            <w:r>
              <w:rPr>
                <w:rStyle w:val="IndexLink"/>
                <w:rtl w:val="true"/>
              </w:rPr>
              <w:t>.</w:t>
              <w:tab/>
            </w:r>
            <w:r>
              <w:rPr>
                <w:rStyle w:val="IndexLink"/>
              </w:rPr>
              <w:t>100</w:t>
            </w:r>
          </w:hyperlink>
        </w:p>
        <w:p>
          <w:pPr>
            <w:pStyle w:val="Contents4"/>
            <w:tabs>
              <w:tab w:val="clear" w:pos="8176"/>
              <w:tab w:val="right" w:pos="9026" w:leader="dot"/>
            </w:tabs>
            <w:rPr/>
          </w:pPr>
          <w:hyperlink w:anchor="__RefHeading___Toc9798462_2142443653">
            <w:r>
              <w:rPr>
                <w:webHidden/>
                <w:rStyle w:val="IndexLink"/>
                <w:rtl w:val="true"/>
              </w:rPr>
              <w:t>مسألة</w:t>
            </w:r>
            <w:r>
              <w:rPr>
                <w:rStyle w:val="IndexLink"/>
                <w:rtl w:val="true"/>
              </w:rPr>
              <w:t xml:space="preserve">: </w:t>
            </w:r>
            <w:r>
              <w:rPr>
                <w:rStyle w:val="IndexLink"/>
                <w:rtl w:val="true"/>
              </w:rPr>
              <w:t>يجوز بيع المظروف مع ظرفه الموزون معه و ان لم يعلم إلا بوزن المجموع على المشهور</w:t>
            </w:r>
            <w:r>
              <w:rPr>
                <w:rStyle w:val="IndexLink"/>
                <w:rtl w:val="true"/>
              </w:rPr>
              <w:t>.</w:t>
              <w:tab/>
            </w:r>
            <w:r>
              <w:rPr>
                <w:rStyle w:val="IndexLink"/>
              </w:rPr>
              <w:t>134</w:t>
            </w:r>
          </w:hyperlink>
        </w:p>
        <w:p>
          <w:pPr>
            <w:pStyle w:val="Contents3"/>
            <w:tabs>
              <w:tab w:val="clear" w:pos="8459"/>
              <w:tab w:val="right" w:pos="9026" w:leader="dot"/>
            </w:tabs>
            <w:rPr/>
          </w:pPr>
          <w:hyperlink w:anchor="__RefHeading___Toc9798464_2142443653">
            <w:r>
              <w:rPr>
                <w:webHidden/>
                <w:rStyle w:val="IndexLink"/>
                <w:rtl w:val="true"/>
              </w:rPr>
              <w:t>تنبيهات البيع</w:t>
            </w:r>
            <w:r>
              <w:rPr>
                <w:rStyle w:val="IndexLink"/>
                <w:rtl w:val="true"/>
              </w:rPr>
              <w:tab/>
            </w:r>
            <w:r>
              <w:rPr>
                <w:rStyle w:val="IndexLink"/>
              </w:rPr>
              <w:t>146</w:t>
            </w:r>
          </w:hyperlink>
        </w:p>
        <w:p>
          <w:pPr>
            <w:pStyle w:val="Contents4"/>
            <w:tabs>
              <w:tab w:val="clear" w:pos="8176"/>
              <w:tab w:val="right" w:pos="9026" w:leader="dot"/>
            </w:tabs>
            <w:rPr/>
          </w:pPr>
          <w:hyperlink w:anchor="__RefHeading___Toc9798466_2142443653">
            <w:r>
              <w:rPr>
                <w:webHidden/>
                <w:rStyle w:val="IndexLink"/>
                <w:rtl w:val="true"/>
              </w:rPr>
              <w:t>مسألة</w:t>
            </w:r>
            <w:r>
              <w:rPr>
                <w:rStyle w:val="IndexLink"/>
                <w:rtl w:val="true"/>
              </w:rPr>
              <w:t xml:space="preserve">: </w:t>
            </w:r>
            <w:r>
              <w:rPr>
                <w:rStyle w:val="IndexLink"/>
                <w:rtl w:val="true"/>
              </w:rPr>
              <w:t>المعروف بين الأصحاب تبعا لظاهر تعبير الشيخ بلفظ ينبغي استحباب التفقه في مسائل الحلال و الحرام المتعلقة بالتجارات،</w:t>
            </w:r>
            <w:r>
              <w:rPr>
                <w:rStyle w:val="IndexLink"/>
                <w:rtl w:val="true"/>
              </w:rPr>
              <w:tab/>
            </w:r>
            <w:r>
              <w:rPr>
                <w:rStyle w:val="IndexLink"/>
              </w:rPr>
              <w:t>146</w:t>
            </w:r>
          </w:hyperlink>
        </w:p>
        <w:p>
          <w:pPr>
            <w:pStyle w:val="Contents4"/>
            <w:tabs>
              <w:tab w:val="clear" w:pos="8176"/>
              <w:tab w:val="right" w:pos="9026" w:leader="dot"/>
            </w:tabs>
            <w:rPr/>
          </w:pPr>
          <w:hyperlink w:anchor="__RefHeading___Toc9798468_2142443653">
            <w:r>
              <w:rPr>
                <w:webHidden/>
                <w:rStyle w:val="IndexLink"/>
                <w:rtl w:val="true"/>
              </w:rPr>
              <w:t>مسألة</w:t>
            </w:r>
            <w:r>
              <w:rPr>
                <w:rStyle w:val="IndexLink"/>
                <w:rtl w:val="true"/>
              </w:rPr>
              <w:t xml:space="preserve">: </w:t>
            </w:r>
            <w:r>
              <w:rPr>
                <w:rStyle w:val="IndexLink"/>
                <w:rtl w:val="true"/>
              </w:rPr>
              <w:t>حكم تلقي الركبان تكليفا</w:t>
            </w:r>
            <w:r>
              <w:rPr>
                <w:rStyle w:val="IndexLink"/>
                <w:rtl w:val="true"/>
              </w:rPr>
              <w:tab/>
            </w:r>
            <w:r>
              <w:rPr>
                <w:rStyle w:val="IndexLink"/>
              </w:rPr>
              <w:t>175</w:t>
            </w:r>
          </w:hyperlink>
        </w:p>
        <w:p>
          <w:pPr>
            <w:pStyle w:val="Contents4"/>
            <w:tabs>
              <w:tab w:val="clear" w:pos="8176"/>
              <w:tab w:val="right" w:pos="9026" w:leader="dot"/>
            </w:tabs>
            <w:rPr/>
          </w:pPr>
          <w:hyperlink w:anchor="__RefHeading___Toc9798470_2142443653">
            <w:r>
              <w:rPr>
                <w:webHidden/>
                <w:rStyle w:val="IndexLink"/>
                <w:rtl w:val="true"/>
              </w:rPr>
              <w:t>مسألة</w:t>
            </w:r>
            <w:r>
              <w:rPr>
                <w:rStyle w:val="IndexLink"/>
                <w:rtl w:val="true"/>
              </w:rPr>
              <w:t xml:space="preserve">: </w:t>
            </w:r>
            <w:r>
              <w:rPr>
                <w:rStyle w:val="IndexLink"/>
                <w:rtl w:val="true"/>
              </w:rPr>
              <w:t>يحرم النجش</w:t>
            </w:r>
            <w:r>
              <w:rPr>
                <w:rStyle w:val="IndexLink"/>
                <w:rtl w:val="true"/>
              </w:rPr>
              <w:tab/>
            </w:r>
            <w:r>
              <w:rPr>
                <w:rStyle w:val="IndexLink"/>
              </w:rPr>
              <w:t>187</w:t>
            </w:r>
          </w:hyperlink>
        </w:p>
        <w:p>
          <w:pPr>
            <w:pStyle w:val="Contents4"/>
            <w:tabs>
              <w:tab w:val="clear" w:pos="8176"/>
              <w:tab w:val="right" w:pos="9026" w:leader="dot"/>
            </w:tabs>
            <w:rPr/>
          </w:pPr>
          <w:hyperlink w:anchor="__RefHeading___Toc9798472_2142443653">
            <w:r>
              <w:rPr>
                <w:webHidden/>
                <w:rStyle w:val="IndexLink"/>
                <w:rtl w:val="true"/>
              </w:rPr>
              <w:t>مسألة</w:t>
            </w:r>
            <w:r>
              <w:rPr>
                <w:rStyle w:val="IndexLink"/>
                <w:rtl w:val="true"/>
              </w:rPr>
              <w:t xml:space="preserve">: </w:t>
            </w:r>
            <w:r>
              <w:rPr>
                <w:rStyle w:val="IndexLink"/>
                <w:rtl w:val="true"/>
              </w:rPr>
              <w:t>إذا دفع انسان إلى غيره مالا ليصرفه في قبيل يكون المدفوع إليه منهم،</w:t>
            </w:r>
            <w:r>
              <w:rPr>
                <w:rStyle w:val="IndexLink"/>
                <w:rtl w:val="true"/>
              </w:rPr>
              <w:tab/>
            </w:r>
            <w:r>
              <w:rPr>
                <w:rStyle w:val="IndexLink"/>
              </w:rPr>
              <w:t>190</w:t>
            </w:r>
          </w:hyperlink>
        </w:p>
        <w:p>
          <w:pPr>
            <w:pStyle w:val="Contents4"/>
            <w:tabs>
              <w:tab w:val="clear" w:pos="8176"/>
              <w:tab w:val="right" w:pos="9026" w:leader="dot"/>
            </w:tabs>
            <w:rPr/>
          </w:pPr>
          <w:hyperlink w:anchor="__RefHeading___Toc9798474_2142443653">
            <w:r>
              <w:rPr>
                <w:webHidden/>
                <w:rStyle w:val="IndexLink"/>
                <w:rtl w:val="true"/>
              </w:rPr>
              <w:t>مسألة</w:t>
            </w:r>
            <w:r>
              <w:rPr>
                <w:rStyle w:val="IndexLink"/>
                <w:rtl w:val="true"/>
              </w:rPr>
              <w:t xml:space="preserve">: </w:t>
            </w:r>
            <w:r>
              <w:rPr>
                <w:rStyle w:val="IndexLink"/>
                <w:rtl w:val="true"/>
              </w:rPr>
              <w:t>احتكار الطعام</w:t>
            </w:r>
            <w:r>
              <w:rPr>
                <w:rStyle w:val="IndexLink"/>
                <w:rtl w:val="true"/>
              </w:rPr>
              <w:tab/>
            </w:r>
            <w:r>
              <w:rPr>
                <w:rStyle w:val="IndexLink"/>
              </w:rPr>
              <w:t>205</w:t>
            </w:r>
          </w:hyperlink>
        </w:p>
        <w:p>
          <w:pPr>
            <w:pStyle w:val="Contents5"/>
            <w:tabs>
              <w:tab w:val="clear" w:pos="7892"/>
              <w:tab w:val="right" w:pos="9026" w:leader="dot"/>
            </w:tabs>
            <w:rPr/>
          </w:pPr>
          <w:hyperlink w:anchor="__RefHeading___Toc9798476_2142443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9798478_2142443653">
            <w:r>
              <w:rPr>
                <w:webHidden/>
                <w:rStyle w:val="IndexLink"/>
                <w:rtl w:val="true"/>
              </w:rPr>
              <w:t xml:space="preserve">ثم إن كشف الإبهام عن أطراف المسألة </w:t>
            </w:r>
            <w:r>
              <w:rPr>
                <w:rStyle w:val="IndexLink"/>
                <w:rtl w:val="true"/>
              </w:rPr>
              <w:t>(</w:t>
            </w:r>
            <w:r>
              <w:rPr>
                <w:rStyle w:val="IndexLink"/>
              </w:rPr>
              <w:t>1</w:t>
            </w:r>
            <w:r>
              <w:rPr>
                <w:rStyle w:val="IndexLink"/>
                <w:rtl w:val="true"/>
              </w:rPr>
              <w:t xml:space="preserve">) </w:t>
            </w:r>
            <w:r>
              <w:rPr>
                <w:rStyle w:val="IndexLink"/>
                <w:rtl w:val="true"/>
              </w:rPr>
              <w:t>إنما يتم ببيان أمور</w:t>
            </w:r>
            <w:r>
              <w:rPr>
                <w:rStyle w:val="IndexLink"/>
                <w:rtl w:val="true"/>
              </w:rPr>
              <w:t>:</w:t>
              <w:tab/>
            </w:r>
            <w:r>
              <w:rPr>
                <w:rStyle w:val="IndexLink"/>
              </w:rPr>
              <w:t>215</w:t>
            </w:r>
          </w:hyperlink>
        </w:p>
        <w:p>
          <w:pPr>
            <w:pStyle w:val="Contents6"/>
            <w:tabs>
              <w:tab w:val="clear" w:pos="7609"/>
              <w:tab w:val="right" w:pos="9026" w:leader="dot"/>
            </w:tabs>
            <w:rPr/>
          </w:pPr>
          <w:hyperlink w:anchor="__RefHeading___Toc9798480_2142443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9798482_2142443653">
            <w:r>
              <w:rPr>
                <w:webHidden/>
                <w:rStyle w:val="IndexLink"/>
                <w:rtl w:val="true"/>
              </w:rPr>
              <w:t>الأول</w:t>
            </w:r>
            <w:r>
              <w:rPr>
                <w:rStyle w:val="IndexLink"/>
                <w:rtl w:val="true"/>
              </w:rPr>
              <w:t xml:space="preserve">: </w:t>
            </w:r>
            <w:r>
              <w:rPr>
                <w:rStyle w:val="IndexLink"/>
                <w:rtl w:val="true"/>
              </w:rPr>
              <w:t>في مورد الاحتكار</w:t>
            </w:r>
            <w:r>
              <w:rPr>
                <w:rStyle w:val="IndexLink"/>
                <w:rtl w:val="true"/>
              </w:rPr>
              <w:tab/>
            </w:r>
            <w:r>
              <w:rPr>
                <w:rStyle w:val="IndexLink"/>
              </w:rPr>
              <w:t>215</w:t>
            </w:r>
          </w:hyperlink>
        </w:p>
        <w:p>
          <w:pPr>
            <w:pStyle w:val="Contents6"/>
            <w:tabs>
              <w:tab w:val="clear" w:pos="7609"/>
              <w:tab w:val="right" w:pos="9026" w:leader="dot"/>
            </w:tabs>
            <w:rPr/>
          </w:pPr>
          <w:hyperlink w:anchor="__RefHeading___Toc9798484_2142443653">
            <w:r>
              <w:rPr>
                <w:webHidden/>
                <w:rStyle w:val="IndexLink"/>
                <w:rtl w:val="true"/>
              </w:rPr>
              <w:t>الثاني</w:t>
            </w:r>
            <w:r>
              <w:rPr>
                <w:rStyle w:val="IndexLink"/>
                <w:rtl w:val="true"/>
              </w:rPr>
              <w:t xml:space="preserve">: </w:t>
            </w:r>
            <w:r>
              <w:rPr>
                <w:rStyle w:val="IndexLink"/>
                <w:rtl w:val="true"/>
              </w:rPr>
              <w:t>ما هو الاحتكار</w:t>
            </w:r>
            <w:r>
              <w:rPr>
                <w:rStyle w:val="IndexLink"/>
                <w:rtl w:val="true"/>
              </w:rPr>
              <w:tab/>
            </w:r>
            <w:r>
              <w:rPr>
                <w:rStyle w:val="IndexLink"/>
              </w:rPr>
              <w:t>218</w:t>
            </w:r>
          </w:hyperlink>
        </w:p>
        <w:p>
          <w:pPr>
            <w:pStyle w:val="Contents6"/>
            <w:tabs>
              <w:tab w:val="clear" w:pos="7609"/>
              <w:tab w:val="right" w:pos="9026" w:leader="dot"/>
            </w:tabs>
            <w:rPr/>
          </w:pPr>
          <w:hyperlink w:anchor="__RefHeading___Toc9798486_2142443653">
            <w:r>
              <w:rPr>
                <w:webHidden/>
                <w:rStyle w:val="IndexLink"/>
                <w:rtl w:val="true"/>
              </w:rPr>
              <w:t>الثالث</w:t>
            </w:r>
            <w:r>
              <w:rPr>
                <w:rStyle w:val="IndexLink"/>
                <w:rtl w:val="true"/>
              </w:rPr>
              <w:t xml:space="preserve">: </w:t>
            </w:r>
            <w:r>
              <w:rPr>
                <w:rStyle w:val="IndexLink"/>
                <w:rtl w:val="true"/>
              </w:rPr>
              <w:t>عدم حصر الاحتكار في شراء الطعام بل مطلق جمعه و حبسه</w:t>
            </w:r>
            <w:r>
              <w:rPr>
                <w:rStyle w:val="IndexLink"/>
                <w:rtl w:val="true"/>
              </w:rPr>
              <w:tab/>
            </w:r>
            <w:r>
              <w:rPr>
                <w:rStyle w:val="IndexLink"/>
              </w:rPr>
              <w:t>220</w:t>
            </w:r>
          </w:hyperlink>
        </w:p>
        <w:p>
          <w:pPr>
            <w:pStyle w:val="Contents6"/>
            <w:tabs>
              <w:tab w:val="clear" w:pos="7609"/>
              <w:tab w:val="right" w:pos="9026" w:leader="dot"/>
            </w:tabs>
            <w:rPr/>
          </w:pPr>
          <w:hyperlink w:anchor="__RefHeading___Toc9798488_2142443653">
            <w:r>
              <w:rPr>
                <w:webHidden/>
                <w:rStyle w:val="IndexLink"/>
                <w:rtl w:val="true"/>
              </w:rPr>
              <w:t>الرابع</w:t>
            </w:r>
            <w:r>
              <w:rPr>
                <w:rStyle w:val="IndexLink"/>
                <w:rtl w:val="true"/>
              </w:rPr>
              <w:t xml:space="preserve">: </w:t>
            </w:r>
            <w:r>
              <w:rPr>
                <w:rStyle w:val="IndexLink"/>
                <w:rtl w:val="true"/>
              </w:rPr>
              <w:t>أقسام حبس الطعام كثيرة</w:t>
            </w:r>
            <w:r>
              <w:rPr>
                <w:rStyle w:val="IndexLink"/>
                <w:rtl w:val="true"/>
              </w:rPr>
              <w:tab/>
            </w:r>
            <w:r>
              <w:rPr>
                <w:rStyle w:val="IndexLink"/>
              </w:rPr>
              <w:t>221</w:t>
            </w:r>
          </w:hyperlink>
        </w:p>
        <w:p>
          <w:pPr>
            <w:pStyle w:val="Contents6"/>
            <w:tabs>
              <w:tab w:val="clear" w:pos="7609"/>
              <w:tab w:val="right" w:pos="9026" w:leader="dot"/>
            </w:tabs>
            <w:rPr/>
          </w:pPr>
          <w:hyperlink w:anchor="__RefHeading___Toc9798490_2142443653">
            <w:r>
              <w:rPr>
                <w:webHidden/>
                <w:rStyle w:val="IndexLink"/>
                <w:rtl w:val="true"/>
              </w:rPr>
              <w:t>الخامس</w:t>
            </w:r>
            <w:r>
              <w:rPr>
                <w:rStyle w:val="IndexLink"/>
                <w:rtl w:val="true"/>
              </w:rPr>
              <w:t xml:space="preserve">: </w:t>
            </w:r>
            <w:r>
              <w:rPr>
                <w:rStyle w:val="IndexLink"/>
                <w:rtl w:val="true"/>
              </w:rPr>
              <w:t>الظاهر عدم الخلاف كما قيل في اجبار المحتكر على البيع حتى على القول بالكراهة</w:t>
            </w:r>
            <w:r>
              <w:rPr>
                <w:rStyle w:val="IndexLink"/>
                <w:rtl w:val="true"/>
              </w:rPr>
              <w:tab/>
            </w:r>
            <w:r>
              <w:rPr>
                <w:rStyle w:val="IndexLink"/>
              </w:rPr>
              <w:t>225</w:t>
            </w:r>
          </w:hyperlink>
        </w:p>
        <w:p>
          <w:pPr>
            <w:pStyle w:val="Contents3"/>
            <w:tabs>
              <w:tab w:val="clear" w:pos="8459"/>
              <w:tab w:val="right" w:pos="9026" w:leader="dot"/>
            </w:tabs>
            <w:rPr/>
          </w:pPr>
          <w:hyperlink w:anchor="__RefHeading___Toc9798492_2142443653">
            <w:r>
              <w:rPr>
                <w:webHidden/>
                <w:rStyle w:val="IndexLink"/>
                <w:rtl w:val="true"/>
              </w:rPr>
              <w:t>خاتمة</w:t>
            </w:r>
            <w:r>
              <w:rPr>
                <w:rStyle w:val="IndexLink"/>
                <w:rtl w:val="true"/>
              </w:rPr>
              <w:t>:</w:t>
              <w:tab/>
            </w:r>
            <w:r>
              <w:rPr>
                <w:rStyle w:val="IndexLink"/>
              </w:rPr>
              <w:t>229</w:t>
            </w:r>
          </w:hyperlink>
        </w:p>
        <w:p>
          <w:pPr>
            <w:pStyle w:val="Contents2"/>
            <w:tabs>
              <w:tab w:val="clear" w:pos="8743"/>
              <w:tab w:val="right" w:pos="9026" w:leader="dot"/>
            </w:tabs>
            <w:rPr/>
          </w:pPr>
          <w:hyperlink w:anchor="__RefHeading___Toc9798494_2142443653">
            <w:r>
              <w:rPr>
                <w:webHidden/>
                <w:rStyle w:val="IndexLink"/>
                <w:rtl w:val="true"/>
              </w:rPr>
              <w:t>الفهارس</w:t>
            </w:r>
            <w:r>
              <w:rPr>
                <w:rStyle w:val="IndexLink"/>
                <w:rtl w:val="true"/>
              </w:rPr>
              <w:tab/>
            </w:r>
            <w:r>
              <w:rPr>
                <w:rStyle w:val="IndexLink"/>
              </w:rPr>
              <w:t>236</w:t>
            </w:r>
          </w:hyperlink>
        </w:p>
        <w:p>
          <w:pPr>
            <w:pStyle w:val="Contents3"/>
            <w:tabs>
              <w:tab w:val="clear" w:pos="8459"/>
              <w:tab w:val="right" w:pos="9026" w:leader="dot"/>
            </w:tabs>
            <w:rPr/>
          </w:pPr>
          <w:hyperlink w:anchor="__RefHeading___Toc9798496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9798498_2142443653">
            <w:r>
              <w:rPr>
                <w:webHidden/>
                <w:rStyle w:val="IndexLink"/>
              </w:rPr>
              <w:t>1</w:t>
            </w:r>
            <w:r>
              <w:rPr>
                <w:rStyle w:val="IndexLink"/>
                <w:rtl w:val="true"/>
              </w:rPr>
              <w:t xml:space="preserve"> - </w:t>
            </w:r>
            <w:r>
              <w:rPr>
                <w:rStyle w:val="IndexLink"/>
                <w:rtl w:val="true"/>
              </w:rPr>
              <w:t>فهرس الابحاث</w:t>
            </w:r>
            <w:r>
              <w:rPr>
                <w:rStyle w:val="IndexLink"/>
                <w:rtl w:val="true"/>
              </w:rPr>
              <w:tab/>
            </w:r>
            <w:r>
              <w:rPr>
                <w:rStyle w:val="IndexLink"/>
              </w:rPr>
              <w:t>238</w:t>
            </w:r>
          </w:hyperlink>
        </w:p>
        <w:p>
          <w:pPr>
            <w:pStyle w:val="Contents3"/>
            <w:tabs>
              <w:tab w:val="clear" w:pos="8459"/>
              <w:tab w:val="right" w:pos="9026" w:leader="dot"/>
            </w:tabs>
            <w:rPr/>
          </w:pPr>
          <w:hyperlink w:anchor="__RefHeading___Toc9798500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244</w:t>
            </w:r>
          </w:hyperlink>
        </w:p>
        <w:p>
          <w:pPr>
            <w:pStyle w:val="Contents3"/>
            <w:tabs>
              <w:tab w:val="clear" w:pos="8459"/>
              <w:tab w:val="right" w:pos="9026" w:leader="dot"/>
            </w:tabs>
            <w:rPr/>
          </w:pPr>
          <w:hyperlink w:anchor="__RefHeading___Toc9798502_2142443653">
            <w:r>
              <w:rPr>
                <w:webHidden/>
                <w:rStyle w:val="IndexLink"/>
              </w:rPr>
              <w:t>3</w:t>
            </w:r>
            <w:r>
              <w:rPr>
                <w:rStyle w:val="IndexLink"/>
                <w:rtl w:val="true"/>
              </w:rPr>
              <w:t xml:space="preserve"> - </w:t>
            </w:r>
            <w:r>
              <w:rPr>
                <w:rStyle w:val="IndexLink"/>
                <w:rtl w:val="true"/>
              </w:rPr>
              <w:t>فهرس الآي الكريمة</w:t>
            </w:r>
            <w:r>
              <w:rPr>
                <w:rStyle w:val="IndexLink"/>
                <w:rtl w:val="true"/>
              </w:rPr>
              <w:tab/>
            </w:r>
            <w:r>
              <w:rPr>
                <w:rStyle w:val="IndexLink"/>
              </w:rPr>
              <w:t>259</w:t>
            </w:r>
          </w:hyperlink>
        </w:p>
        <w:p>
          <w:pPr>
            <w:pStyle w:val="Contents3"/>
            <w:tabs>
              <w:tab w:val="clear" w:pos="8459"/>
              <w:tab w:val="right" w:pos="9026" w:leader="dot"/>
            </w:tabs>
            <w:rPr/>
          </w:pPr>
          <w:hyperlink w:anchor="__RefHeading___Toc9798504_2142443653">
            <w:r>
              <w:rPr>
                <w:webHidden/>
                <w:rStyle w:val="IndexLink"/>
              </w:rPr>
              <w:t>4</w:t>
            </w:r>
            <w:r>
              <w:rPr>
                <w:rStyle w:val="IndexLink"/>
                <w:rtl w:val="true"/>
              </w:rPr>
              <w:t xml:space="preserve"> - </w:t>
            </w:r>
            <w:r>
              <w:rPr>
                <w:rStyle w:val="IndexLink"/>
                <w:rtl w:val="true"/>
              </w:rPr>
              <w:t>فهرس الاحاديث الشريفة</w:t>
            </w:r>
            <w:r>
              <w:rPr>
                <w:rStyle w:val="IndexLink"/>
                <w:rtl w:val="true"/>
              </w:rPr>
              <w:tab/>
            </w:r>
            <w:r>
              <w:rPr>
                <w:rStyle w:val="IndexLink"/>
              </w:rPr>
              <w:t>260</w:t>
            </w:r>
          </w:hyperlink>
        </w:p>
        <w:p>
          <w:pPr>
            <w:pStyle w:val="Contents3"/>
            <w:tabs>
              <w:tab w:val="clear" w:pos="8459"/>
              <w:tab w:val="right" w:pos="9026" w:leader="dot"/>
            </w:tabs>
            <w:rPr/>
          </w:pPr>
          <w:hyperlink w:anchor="__RefHeading___Toc9798506_2142443653">
            <w:r>
              <w:rPr>
                <w:webHidden/>
                <w:rStyle w:val="IndexLink"/>
              </w:rPr>
              <w:t>5</w:t>
            </w:r>
            <w:r>
              <w:rPr>
                <w:rStyle w:val="IndexLink"/>
                <w:rtl w:val="true"/>
              </w:rPr>
              <w:t xml:space="preserve"> - </w:t>
            </w:r>
            <w:r>
              <w:rPr>
                <w:rStyle w:val="IndexLink"/>
                <w:rtl w:val="true"/>
              </w:rPr>
              <w:t>فهرس الاعلام</w:t>
            </w:r>
            <w:r>
              <w:rPr>
                <w:rStyle w:val="IndexLink"/>
                <w:rtl w:val="true"/>
              </w:rPr>
              <w:tab/>
            </w:r>
            <w:r>
              <w:rPr>
                <w:rStyle w:val="IndexLink"/>
              </w:rPr>
              <w:t>264</w:t>
            </w:r>
          </w:hyperlink>
        </w:p>
        <w:p>
          <w:pPr>
            <w:pStyle w:val="Contents3"/>
            <w:tabs>
              <w:tab w:val="clear" w:pos="8459"/>
              <w:tab w:val="right" w:pos="9026" w:leader="dot"/>
            </w:tabs>
            <w:rPr/>
          </w:pPr>
          <w:hyperlink w:anchor="__RefHeading___Toc9798508_2142443653">
            <w:r>
              <w:rPr>
                <w:webHidden/>
                <w:rStyle w:val="IndexLink"/>
              </w:rPr>
              <w:t>6</w:t>
            </w:r>
            <w:r>
              <w:rPr>
                <w:rStyle w:val="IndexLink"/>
                <w:rtl w:val="true"/>
              </w:rPr>
              <w:t xml:space="preserve"> - </w:t>
            </w:r>
            <w:r>
              <w:rPr>
                <w:rStyle w:val="IndexLink"/>
                <w:rtl w:val="true"/>
              </w:rPr>
              <w:t>فهرس الامكنة و البقاع</w:t>
            </w:r>
            <w:r>
              <w:rPr>
                <w:rStyle w:val="IndexLink"/>
                <w:rtl w:val="true"/>
              </w:rPr>
              <w:tab/>
            </w:r>
            <w:r>
              <w:rPr>
                <w:rStyle w:val="IndexLink"/>
              </w:rPr>
              <w:t>271</w:t>
            </w:r>
          </w:hyperlink>
        </w:p>
        <w:p>
          <w:pPr>
            <w:pStyle w:val="Contents3"/>
            <w:tabs>
              <w:tab w:val="clear" w:pos="8459"/>
              <w:tab w:val="right" w:pos="9026" w:leader="dot"/>
            </w:tabs>
            <w:rPr/>
          </w:pPr>
          <w:hyperlink w:anchor="__RefHeading___Toc9798510_2142443653">
            <w:r>
              <w:rPr>
                <w:webHidden/>
                <w:rStyle w:val="IndexLink"/>
              </w:rPr>
              <w:t>7</w:t>
            </w:r>
            <w:r>
              <w:rPr>
                <w:rStyle w:val="IndexLink"/>
                <w:rtl w:val="true"/>
              </w:rPr>
              <w:t xml:space="preserve"> - </w:t>
            </w:r>
            <w:r>
              <w:rPr>
                <w:rStyle w:val="IndexLink"/>
                <w:rtl w:val="true"/>
              </w:rPr>
              <w:t>فهرس الشعر</w:t>
            </w:r>
            <w:r>
              <w:rPr>
                <w:rStyle w:val="IndexLink"/>
                <w:rtl w:val="true"/>
              </w:rPr>
              <w:tab/>
            </w:r>
            <w:r>
              <w:rPr>
                <w:rStyle w:val="IndexLink"/>
              </w:rPr>
              <w:t>272</w:t>
            </w:r>
          </w:hyperlink>
        </w:p>
        <w:p>
          <w:pPr>
            <w:pStyle w:val="Contents3"/>
            <w:tabs>
              <w:tab w:val="clear" w:pos="8459"/>
              <w:tab w:val="right" w:pos="9026" w:leader="dot"/>
            </w:tabs>
            <w:rPr/>
          </w:pPr>
          <w:hyperlink w:anchor="__RefHeading___Toc9798512_2142443653">
            <w:r>
              <w:rPr>
                <w:webHidden/>
                <w:rStyle w:val="IndexLink"/>
              </w:rPr>
              <w:t>8</w:t>
            </w:r>
            <w:r>
              <w:rPr>
                <w:rStyle w:val="IndexLink"/>
                <w:rtl w:val="true"/>
              </w:rPr>
              <w:t xml:space="preserve"> - </w:t>
            </w:r>
            <w:r>
              <w:rPr>
                <w:rStyle w:val="IndexLink"/>
                <w:rtl w:val="true"/>
              </w:rPr>
              <w:t>فهرس الكتب</w:t>
            </w:r>
            <w:r>
              <w:rPr>
                <w:rStyle w:val="IndexLink"/>
                <w:rtl w:val="true"/>
              </w:rPr>
              <w:tab/>
            </w:r>
            <w:r>
              <w:rPr>
                <w:rStyle w:val="IndexLink"/>
              </w:rPr>
              <w:t>273</w:t>
            </w:r>
          </w:hyperlink>
        </w:p>
        <w:p>
          <w:pPr>
            <w:pStyle w:val="Contents3"/>
            <w:tabs>
              <w:tab w:val="clear" w:pos="8459"/>
              <w:tab w:val="right" w:pos="9026" w:leader="dot"/>
            </w:tabs>
            <w:rPr/>
          </w:pPr>
          <w:hyperlink w:anchor="__RefHeading___Toc9798514_2142443653">
            <w:r>
              <w:rPr>
                <w:webHidden/>
                <w:rStyle w:val="IndexLink"/>
              </w:rPr>
              <w:t>9</w:t>
            </w:r>
            <w:r>
              <w:rPr>
                <w:rStyle w:val="IndexLink"/>
                <w:rtl w:val="true"/>
              </w:rPr>
              <w:t xml:space="preserve"> - </w:t>
            </w:r>
            <w:r>
              <w:rPr>
                <w:rStyle w:val="IndexLink"/>
                <w:rtl w:val="true"/>
              </w:rPr>
              <w:t>خاتمة المطاف</w:t>
            </w:r>
            <w:r>
              <w:rPr>
                <w:rStyle w:val="IndexLink"/>
                <w:rtl w:val="true"/>
              </w:rPr>
              <w:tab/>
            </w:r>
            <w:r>
              <w:rPr>
                <w:rStyle w:val="IndexLink"/>
              </w:rPr>
              <w:t>277</w:t>
            </w:r>
          </w:hyperlink>
        </w:p>
        <w:p>
          <w:pPr>
            <w:pStyle w:val="Contents3"/>
            <w:tabs>
              <w:tab w:val="clear" w:pos="8459"/>
              <w:tab w:val="right" w:pos="9026" w:leader="dot"/>
            </w:tabs>
            <w:rPr/>
          </w:pPr>
          <w:hyperlink w:anchor="__RefHeading___Toc9798516_2142443653">
            <w:r>
              <w:rPr>
                <w:webHidden/>
                <w:rStyle w:val="IndexLink"/>
              </w:rPr>
              <w:t>10</w:t>
            </w:r>
            <w:r>
              <w:rPr>
                <w:rStyle w:val="IndexLink"/>
                <w:rtl w:val="true"/>
              </w:rPr>
              <w:t xml:space="preserve"> </w:t>
            </w:r>
            <w:r>
              <w:rPr>
                <w:rStyle w:val="IndexLink"/>
                <w:rtl w:val="true"/>
              </w:rPr>
              <w:t>فهرس المقدمة</w:t>
            </w:r>
            <w:r>
              <w:rPr>
                <w:rStyle w:val="IndexLink"/>
                <w:rtl w:val="true"/>
              </w:rPr>
              <w:tab/>
            </w:r>
            <w:r>
              <w:rPr>
                <w:rStyle w:val="IndexLink"/>
              </w:rPr>
              <w:t>280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6_161079"/>
      <w:bookmarkStart w:id="1" w:name="pg15586_161079"/>
      <w:bookmarkEnd w:id="1"/>
    </w:p>
    <w:p>
      <w:pPr>
        <w:pStyle w:val="Heading2"/>
        <w:numPr>
          <w:ilvl w:val="1"/>
          <w:numId w:val="1"/>
        </w:numPr>
        <w:rPr/>
      </w:pPr>
      <w:bookmarkStart w:id="2" w:name="pg15586_161079"/>
      <w:bookmarkStart w:id="3" w:name="__RefHeading___Toc979844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844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6_161085"/>
      <w:bookmarkStart w:id="8" w:name="pg15586_161085"/>
      <w:bookmarkEnd w:id="8"/>
    </w:p>
    <w:p>
      <w:pPr>
        <w:pStyle w:val="Heading2"/>
        <w:numPr>
          <w:ilvl w:val="1"/>
          <w:numId w:val="1"/>
        </w:numPr>
        <w:rPr/>
      </w:pPr>
      <w:bookmarkStart w:id="9" w:name="pg15586_161085"/>
      <w:bookmarkStart w:id="10" w:name="__RefHeading___Toc9798446_2142443653"/>
      <w:bookmarkStart w:id="11" w:name="_Toc3"/>
      <w:bookmarkEnd w:id="9"/>
      <w:bookmarkEnd w:id="10"/>
      <w:r>
        <w:rPr>
          <w:rtl w:val="true"/>
        </w:rPr>
        <w:t>تتمة كتاب البيع</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798448_2142443653"/>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586_161087"/>
      <w:bookmarkStart w:id="15" w:name="pg15586_161087"/>
      <w:bookmarkEnd w:id="15"/>
    </w:p>
    <w:p>
      <w:pPr>
        <w:pStyle w:val="Heading3"/>
        <w:numPr>
          <w:ilvl w:val="2"/>
          <w:numId w:val="1"/>
        </w:numPr>
        <w:rPr/>
      </w:pPr>
      <w:bookmarkStart w:id="16" w:name="pg15586_161087"/>
      <w:bookmarkStart w:id="17" w:name="__RefHeading___Toc9798450_2142443653"/>
      <w:bookmarkStart w:id="18" w:name="_Toc5"/>
      <w:bookmarkEnd w:id="16"/>
      <w:bookmarkEnd w:id="17"/>
      <w:r>
        <w:rPr>
          <w:rtl w:val="true"/>
        </w:rPr>
        <w:t>تتمة القول في شرائط العوضين</w:t>
      </w:r>
      <w:bookmarkEnd w:id="18"/>
    </w:p>
    <w:p>
      <w:pPr>
        <w:pStyle w:val="Heading4"/>
        <w:numPr>
          <w:ilvl w:val="3"/>
          <w:numId w:val="1"/>
        </w:numPr>
        <w:rPr/>
      </w:pPr>
      <w:bookmarkStart w:id="19" w:name="__RefHeading___Toc9798452_2142443653"/>
      <w:bookmarkStart w:id="20" w:name="_Toc6"/>
      <w:bookmarkEnd w:id="19"/>
      <w:r>
        <w:rPr>
          <w:rtl w:val="true"/>
        </w:rPr>
        <w:t>مسألة</w:t>
      </w:r>
      <w:r>
        <w:rPr>
          <w:rtl w:val="true"/>
        </w:rPr>
        <w:t xml:space="preserve">: </w:t>
      </w:r>
      <w:r>
        <w:rPr>
          <w:rtl w:val="true"/>
        </w:rPr>
        <w:t>لا بد من اختبار الطعم و اللون و الرائحة فيما تختلف قيمته باختلاف ذلك</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اختبار الطعم و اللون و الرائحة فيما تختلف قيمته باختلاف ذلك </w:t>
      </w:r>
      <w:r>
        <w:rPr>
          <w:rStyle w:val="FootnoteAnchor"/>
          <w:rtl w:val="true"/>
        </w:rPr>
        <w:footnoteReference w:id="2"/>
      </w:r>
      <w:r>
        <w:rPr>
          <w:rFonts w:ascii="Amiri" w:hAnsi="Amiri" w:eastAsia="Amiri" w:cs="Amiri"/>
          <w:color w:val="111111"/>
          <w:sz w:val="28"/>
          <w:sz w:val="28"/>
          <w:szCs w:val="28"/>
          <w:rtl w:val="true"/>
          <w:lang w:bidi="ar-SA"/>
        </w:rPr>
        <w:t xml:space="preserve">كما فى كل وصف يكون كذلك، اذ لا فرق في توقف رفع الغرر على العلم بين هذه الأوصاف، و بين تقدير العوضين بالكيل و الوزن، و العد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يغني الوصف عن الاختبار فيما يضبط من الأوصاف، دون ما لا يضبط كمقدار الطعم و الرائحة و اللون و كيفياتها،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لا يمكن ضبطه إلا باختبار شيء من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الشراء على ذلك النحو من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الاعمى قد راى قبل العمى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تختلف قيمته باختلاف لونه، أو طعمه، أو 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الغرر يرتفع بالكيل، أو الوزن، أو العد كذلك يرتفع الغرر عن المبيع بذكر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الحنطة الشمالية، أو الجنوبية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ما لا يضبط بالأوصاف لا يغني ذكر الوصف عن الاختبار، بل لا بد في هذه الموارد التي مثل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كمقدار الطعم و الرائحة و اللون، و كيفياتها من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المبيع من المطعومات فيختبر بالطعم، و إن كان من المذوقات فيختبر بالذوق، و إن كان من المشمومات فيختبر بالشم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المبيع مطابقا لما وصفه البائع فالبيع ماض، و إن كان مخالفا للوصف فللمشتري الخيار بين الرد، و بين أخذ المبيع مع الأرش</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لكون المبيع الموصوف ان كان مطابقا لما وصفه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لؤلؤة فبيعت منه لؤلؤة أخرى على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الطعم و الرائحة لمن كان مسلوب الذائقة و 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يرد من اختبار الأوصاف إلا استعلام صحة المبيع و فساده جاز شراؤها بوصف الصحة كما في الدبس و الدهن مثلا، فان المقصود من طعمهما ملاحظة عدم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بعض أنواع الفواكه و الروائح التي تختلف قيمتها باختلاف طعمها و رائحتها، و لا يقصد من اختبار أوصافها ملاحظة صحتها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في جواز شراء ما يراد طعمه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 و إلا فللمشتري الخيار بأحد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حكم المبيع الموصوف حكم شراء الأعمى قبل أن يصير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مطابقا لما راه قبل العمى باخبار آخر بذلك مضى البيع و صح، و إلا فللمشترى الخيار بين الرد، و الاخذ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المبيع الموصوف فحكمه حكم ما راه طابق النعل بالنعل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يأتي الكلام بعينه فيمن كان مسلوب الذائقة، أو معدوم الشامة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اشتراه إن كان مطابقا للواقع الموصوف مضى البيع و صح، و إلا فللمشتري الخيار باحد الأمرين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ما يراد طعمه و رائحته بالوصف خلاصة هذا الكلام أن كلمات الفقهاء و إن كانت مطلقة في هذا المقام إذ لم يفرقوا بين ما يراد اختباره لأجل الاستعلام عن صحة البيع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ما يراد اختباره لأجل الاختلاف في قيمته بالوصف، لكن كلماتهم محمولة على أن المراد بالوصف ما كان له مدخلية في 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رائحته بالوصف محمول على ما إذا اريدت الأوصاف التي لها مدخلية في الصحة،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على الصحة التي تختلف بها القيمة،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تعرضهم بعد هذا البيان لجواز 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اختبار، و لا وصف،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لأن الوصف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مدخلية في صحة البيع، و أنه مقوم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مدخلية في ارتفاع سعر المبيع و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الوصف ما كان له مدخلية في ارتفاع السعر راجع حول كلمات الفقهاء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القرينة على أن المراد من الوصف هو القسم الأول تعرض الفقهاء بعد تجويزهم بيع ما يراد اختباره بالطعم و الريح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لتجويزهم شراء ما يراد طعمه و ريحه بدون الاختبار و الوصف، فتجويزهم هذا النوع من الشراء قرينة على أن المراد من الوصف ما ذكرناه، لا ما كان له مدخلية في ارتفاع السعر و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ما الموصولة في قوله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طعمه و 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لتجويز الفقهاء الشراء بدون الاختبار و الوصف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الجواز المذكور لأجل أصالة الصحة التى هو بناء العقلاء بما هم عقلاء في جميع عقودهم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البيوع، و الاجارات، و المصالحات حتى الايقاعات، فانهم يبنون من بادئ الأمر على صحة كل ما يتعاملون عليه، و يتعاطون به بطبيعتهم الأولية، لكونهم في مقام الربح، لكي يتمكنوا من ادارة شئونهم الحياتية خلال بقائهم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فقد قوىّ في السرائر</w:t>
      </w:r>
      <w:r>
        <w:rPr>
          <w:rStyle w:val="FootnoteAnchor"/>
          <w:rtl w:val="true"/>
        </w:rPr>
        <w:footnoteReference w:id="3"/>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بعد اختيار جواز بيع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المدعي عليه الاجماع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العين المشاهدة المرئية لا يجوز أن يكون بالوصف، لأنه غير غائب فيباع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خيار الرؤية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لا بد من شمه و ذوقه، لأنه حاضر مشاهد غير غائب يحتاج إلى الوصف،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الاختبار رفع الغرر فاذا فرض رفعه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ما يراد طعمه و رائحته بالوصف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ما ذكرنا هو قوله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يرد من اختبار الأوصاف إلا استعلام صحة المبيع، أو فساده جاز شراؤها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السرائر لما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ما يراد طعمه و رائحته بالوصف أي عدم الجواز لأجل موافقة المشهور حيث ادعى ابن زهرة في الغنية الاجماع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ابن ادريس في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بمعنى حتى أي حتى تباع العين المرثية بالوصف ثم يكون للمشتري الخيار على فرض ظهور العين مخالفة للوصف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ابن ادريس الذي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قوىّ في السرائر عدم الجواز اخيرا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ابن ادريس في هذا المقام في السرائر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يروم به الرد على ما افاده ابن ادريس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بالوصف كان الفرق بين الحاضر و الغائب تحكما،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بيعه من غير اختبار و لا وصف، بناء على 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للفاضلين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عنهما، لأنه إذا كان المفروض ملاحظة الوصف من جهة دوران الصحة معه فذكره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يرجع إلى ذكر وصف الصحة، و من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معتبر في البيع اجماعا بل يكفي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المتعاقدين عليه اذا لم يصرح البائع بالبراءة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العيص عن الرجل يشتري ما يذاق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يذوقه قبل أن يشتري‌؟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جواز بيع ما يراد طعمه و رائحته بالوصف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ما اشير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المحقق و العلامة قدس اللّه نفسيهما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وصف صحة المبيع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الواضح أن ذكر وصف صحة المبيع في العقد عند اجرائه غير معتبر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هذا البناء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الجواز المذكور لأجل أصالة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انه لو كان ذكر وصف الصحة في المبيع غير معتبر فكيف يأمر الامام عليه السلام السائل بذوق المبيع قبل الشراء، و لا يقدم على الشراء إلا بعد أن يذوق المبيع الذي يراد طعمه و رائحته‌؟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 قال في جواب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فليذقه، و لا يذوقن ما لا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 جواز الذوق، 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نسب الخلاف في هذه المسألة </w:t>
      </w:r>
      <w:r>
        <w:rPr>
          <w:rStyle w:val="FootnoteAnchor"/>
          <w:rtl w:val="true"/>
        </w:rPr>
        <w:footnoteReference w:id="4"/>
      </w:r>
      <w:r>
        <w:rPr>
          <w:rFonts w:ascii="Amiri" w:hAnsi="Amiri" w:eastAsia="Amiri" w:cs="Amiri"/>
          <w:color w:val="111111"/>
          <w:sz w:val="28"/>
          <w:sz w:val="28"/>
          <w:szCs w:val="28"/>
          <w:rtl w:val="true"/>
          <w:lang w:bidi="ar-SA"/>
        </w:rPr>
        <w:t>الى المفيد و القاضي و سلار و ابي الصلاح و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المطعومات و المشمومات يمكن للانسان اختباره من غير افساد له كالأدهان المختبرة بالشم، و صنوف الطيب، و الحلويات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يوجد اختلاف يسير في الحديث الموجود هنا مع ما في المصدر، 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بالمعنى كما هو ديدنه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سؤال السائل في الرواية إنما كان عن جواز الذوق قبل الشراء، لا عن وجوبه، فالرواية لا تدل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بيع ما يراد اختبار طعمه، أو 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قدس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الشيخ في ذكر أقوال الذين نسب الخلاف إليهم في مسألة بيع ما يراد اختبار طعمه، أو رائحته،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و القاضي و سلاّر، و ابو الصلاح و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 بالأقوال مرتبة كما ابتدأ بأسمائهم مرتبة و المقنعة كتاب لشيخنا المفيد أعلى اللّه مقامه الشريف يأتي شرحها و شرح مؤلفها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المكاسب حلويات، و في بعضها حلوات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الجمع المذكور غير صحيح راجعت كتب اللغة التي بأيدينا </w:t>
      </w:r>
    </w:p>
    <w:p>
      <w:pPr>
        <w:pStyle w:val="BookText"/>
        <w:rPr/>
      </w:pPr>
      <w:r>
        <w:rPr>
          <w:rFonts w:ascii="Amiri" w:hAnsi="Amiri" w:eastAsia="Amiri" w:cs="Amiri"/>
          <w:color w:val="111111"/>
          <w:sz w:val="28"/>
          <w:sz w:val="28"/>
          <w:szCs w:val="28"/>
          <w:rtl w:val="true"/>
          <w:lang w:bidi="ar-SA"/>
        </w:rPr>
        <w:t xml:space="preserve">المذوقة، فانه لا يصح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اختبار، فان ابتيعت بغير اختبار كان البيع باطلا، و المتبايعان فيها بالخيار، فان تراضيا بذلك لم يكن به بأس،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w:t>
      </w:r>
      <w:r>
        <w:rPr>
          <w:rStyle w:val="FootnoteAnchor"/>
          <w:rtl w:val="true"/>
        </w:rPr>
        <w:footnoteReference w:id="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يختبر، فإن ببعت من غير اختبار كان المشتري مخيرا في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أجد مجيء هذا الجمع للحلواء، بل جاء جمعه حلاوي بكسر الواو و تشديدها وزان صحاري إذا كان مفرده ممدودا، أو حلاوى بفتح الواو و تخفيفها إذا كان مفرده مقصورا، و صدور مثل هذه اللغة عن مثل شيخنا المفيد و هو ضليع بالأدب العربي بالإضافة الى أنه قحطانى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اشك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المقنعة ليس موجودا عندي حتى اراجعه و اطبق المنقول عليه، و راجعت بعض التعاليق الموجودة لدي فلم أعثر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رجعت تعليقة شيخنا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المكاسب فوجدت ضالتي، أليك نص ما نقله عن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المطعومات و المشمومات يمكن للانسان اختباره من غير افساد له كالأدهان المختبرة بالشم، و صنوف الطيب و الحلواء المذوقة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بيعه بغير اختبار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تعليقة الشيخ المامقاني قدس سره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بيع كل شيء من المطعومات و المشمومات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شيخنا المفيد قدس سره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في مسألة بيع ما يراد طعمه، أو رائحته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كل شيء من المطعومات و المشمومات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رد المشتري كل شيء من المطعومات و المشمومات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سلار</w:t>
      </w:r>
      <w:r>
        <w:rPr>
          <w:rStyle w:val="FootnoteAnchor"/>
          <w:rtl w:val="true"/>
        </w:rPr>
        <w:footnoteReference w:id="6"/>
      </w:r>
      <w:r>
        <w:rPr>
          <w:rFonts w:ascii="Amiri" w:hAnsi="Amiri" w:eastAsia="Amiri" w:cs="Amiri"/>
          <w:color w:val="111111"/>
          <w:sz w:val="28"/>
          <w:sz w:val="28"/>
          <w:szCs w:val="28"/>
          <w:rtl w:val="true"/>
          <w:lang w:bidi="ar-SA"/>
        </w:rPr>
        <w:t>و أبي الصلاح</w:t>
      </w:r>
      <w:r>
        <w:rPr>
          <w:rStyle w:val="FootnoteAnchor"/>
          <w:rtl w:val="true"/>
        </w:rPr>
        <w:footnoteReference w:id="7"/>
      </w:r>
      <w:r>
        <w:rPr>
          <w:rFonts w:ascii="Amiri" w:hAnsi="Amiri" w:eastAsia="Amiri" w:cs="Amiri"/>
          <w:color w:val="111111"/>
          <w:sz w:val="28"/>
          <w:sz w:val="28"/>
          <w:szCs w:val="28"/>
          <w:rtl w:val="true"/>
          <w:lang w:bidi="ar-SA"/>
        </w:rPr>
        <w:t>و ابن حمزة</w:t>
      </w:r>
      <w:r>
        <w:rPr>
          <w:rStyle w:val="FootnoteAnchor"/>
          <w:rtl w:val="true"/>
        </w:rPr>
        <w:footnoteReference w:id="8"/>
      </w:r>
      <w:r>
        <w:rPr>
          <w:rFonts w:ascii="Amiri" w:hAnsi="Amiri" w:eastAsia="Amiri" w:cs="Amiri"/>
          <w:color w:val="111111"/>
          <w:sz w:val="28"/>
          <w:sz w:val="28"/>
          <w:szCs w:val="28"/>
          <w:rtl w:val="true"/>
          <w:lang w:bidi="ar-SA"/>
        </w:rPr>
        <w:t xml:space="preserve">اطلاق القول بعدم صحة البيع من غير اختبار فيما لا يفسده الاختبار، من غير تعرض لخيار المتبايعين كالمفيد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المحكي عن المفيد و سلاّر أن ما يفسده الاختبار يجوز بيعه بشرط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و الكافي أن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على شرط الصحة، أو 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القاضي لا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بشرط الصحة، و 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المختلف بعد ذكر 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توهم اشتراط أحد القيدين، إما الصحة، أو البراءة من العيوب،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في مسألة بيع ما يراد طعمه، أو 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أفاد الخيار لكل من المتبايعين الشيخ المفيد بقوله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المتبايعان فيها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كان الخيار للمشتري كما أفاد هذا المعنى القاضي في قوله عند نقل الشيخ عنه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المشتري مخيرا في رده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ما يفسده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ما يفسده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نقلها الشيخ عنه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إلا بشرط الصحة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 بل الأولى انعقاد البيع، سواء شرط أحدهما، أم خلي عنهما، أم شرط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صار الى الإبهام من عبارة الشيخين،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جاز على شرط الصحة، أو بشرط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مقصودهما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بشرط الصحة، أو على شرط الصحة جائز، لا أن جوازه مشروط بالصحة، أو البراءة،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يروم به الإشكال على ما أفاده القاضي في كلامه الموهم لاشتراط أحد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الصحة، أو البراءة من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العلامة تعليل منه لإيهام عبارة القاضي قدس سره اشتراط أحد القيدين المذكورين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في بيع ما يراد اختباره</w:t>
      </w:r>
    </w:p>
    <w:p>
      <w:pPr>
        <w:pStyle w:val="BookText"/>
        <w:rPr/>
      </w:pPr>
      <w:r>
        <w:rPr>
          <w:rFonts w:ascii="Amiri" w:hAnsi="Amiri" w:eastAsia="Amiri" w:cs="Amiri"/>
          <w:color w:val="111111"/>
          <w:sz w:val="28"/>
          <w:sz w:val="28"/>
          <w:szCs w:val="28"/>
          <w:rtl w:val="true"/>
          <w:lang w:bidi="ar-SA"/>
        </w:rPr>
        <w:t>و خلاصته أن منشأ الإبهام المذكور هو عبارة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الشيخ الطوسي،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جاز على شرط الصحة، أو بشرط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العبارة منهما أوهمت القاضي حتى قال بوجوب أحد القيدين المذكورين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ما يراد اختباره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في المختلف يروم به بيان مراد الشيخين أي و الحال أن الشيخين لا يقصدان من تقييد المبيع المذكور بأحد القيدين بنحو الوجوب حتى إذا لم يقيد به يكون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مقصودهما من التقييد التقييد بنحو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استفاده القاضي من كلام الشيخين في غير محله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في المختلف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لنكتة بيان أن مطلب الشيخين ليس وجوب ذكر الوصف في العقد كما عبر في القواعد فيما يفسده الاختبار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الظاهر من عبارتي المقنعة و النهاية</w:t>
      </w:r>
      <w:r>
        <w:rPr>
          <w:rStyle w:val="FootnoteAnchor"/>
          <w:rtl w:val="true"/>
        </w:rPr>
        <w:footnoteReference w:id="9"/>
      </w:r>
      <w:r>
        <w:rPr>
          <w:rFonts w:ascii="Amiri" w:hAnsi="Amiri" w:eastAsia="Amiri" w:cs="Amiri"/>
          <w:color w:val="111111"/>
          <w:sz w:val="28"/>
          <w:sz w:val="28"/>
          <w:szCs w:val="28"/>
          <w:rtl w:val="true"/>
          <w:lang w:bidi="ar-SA"/>
        </w:rPr>
        <w:t>، و نحوهما هو اعتبار ذكر الصحة في العقد كما يظهر بالتدبر في عبارة المقنعة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النهاية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المقنعة بعينها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اعتبار خصوص الاختبار فيما لا يفسده كما تقدم عن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ذكر الأوصاف، فضلا عن الاستغناء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أي و لعل الذي أفاده العلامة في منشأ الإيهام إنما هو لأجل بيان أن مراد الشيخين من ذكر وصف المبيع باحد القيدين ليس بنحو الالزام و الوجوب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وجوب ذكر وصف احد القيدين هو رأي العلامة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حول عبارة الشيخين في المقنعة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ذكر الوصف في بيع ما يراد اختباره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عبارة هؤلاء الأعلام كالشيخين و سلاّر، و ابن حمزة و ابي الصلاح، و ابن إدريس و السيد ابي زهرة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الاختبار معتبر في خصوص ما لا يفسده الاختبار، و أنه لا يكتفى في ذلك بذكر الأوصاف فقط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اختبار جواز بيع ما ذكرنا بالوصف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اشترطوا في ظاهر عبائرهم المتقدمة اشتراط الوصف، أو السلامة من العيوب فيما يفسده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قدّمنا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الأوصاف و الاكتفاء بأصالة الصحة التي أشير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فإذا لا يجوز الاستغناء عن الأوصاف فكيف يجوز الاعتماد على أصالة الصحة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ظاهر كلمات الكل هو اعتبار الاختبار في خصوص ما لا يفسده الاختبار، لا فيما يفسده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عبارة الشيخ المفيد و سلاّر عند نقل الشيخ عنهما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المحكي عن المفيد 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النهاية و الكافي عند نقل الشيخ عنهما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القاضي عند نقل الشيخ عنه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القاضي فالاشتراط المذكور في كلمات هؤلاء الأعلام دليل على أن المراد من ظاهرها هو اعتبار الاختبار في خصوص ما لا يفسده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استفاد العلامة خلاف هذا في المختلف، حيث لم يذكر الاختبار أصلا، بل قال بجواز البيع و انعقاده، سواء شرط أحدهما، أم خلي عنهما، أم شرط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عرفت عبارة العلامة في المختلف عند نقل الشيخ عنه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المختلف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اعتراض شيخنا الانصاري على ما استفاده العلامة </w:t>
      </w:r>
    </w:p>
    <w:p>
      <w:pPr>
        <w:pStyle w:val="BookText"/>
        <w:rPr/>
      </w:pPr>
      <w:r>
        <w:rPr>
          <w:rFonts w:ascii="Amiri" w:hAnsi="Amiri" w:eastAsia="Amiri" w:cs="Amiri"/>
          <w:color w:val="111111"/>
          <w:sz w:val="28"/>
          <w:sz w:val="28"/>
          <w:szCs w:val="28"/>
          <w:rtl w:val="true"/>
          <w:lang w:bidi="ar-SA"/>
        </w:rPr>
        <w:t xml:space="preserve">فينبغي أن يكون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لا تضبط خصوصية طعمها و ريحها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 غير الأوصاف التي تدور عليها السلامة من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تخصيصهم الحكم بما لا يفسده الاختبار كشاهد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المختلف أي عرفت الإشكال منا على العلامة بقولنا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هؤلاء الأعلام الذين ذكرناهم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أي الظاهر من كلمات هؤلاء الأعلام أن المراد من الأوصاف هي الأوصاف الزائدة على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الأوصاف هذه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أوصاف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الأوصاف الأوصاف الدخيلة في صحة البيع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أن الأوصاف الدخيلة تكون مضبوطة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الأوصاف الزائدة، فإنها لا تكون مضبوطة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كلمات الأعلام في أن المراد من الأوصاف الأوصاف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العدول أن تخصيص الفقهاء جواز بيع ما يراد طعمه أو رائحته بما لا يفسده الاختبار كشاهد على أن المراد من الأوصاف هي الأوصاف الدخيلة في صحة البيع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عندنا حتى النسخة المصححة من قبل جمع من أفاضل الحوزة العلمية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أثبتناه، إذ لا معنى لكلمة كالمشاهد هنا لمن أمعن النظر لأن الشيخ قدس سره يريد اتيان شاهد على عدوله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المراد بالأوصاف التي لا يفسد اختبارها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مناط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يفسد الشيء باختباره كالبيض، و البطيخ كذلك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القاضي بخيار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خير لكلمة إن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 المراد من الأوصاف فيما يفسده الاختبار هي الأوصاف الدخيلة في صحة المبيع، و مقومة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الأوصاف فيما لا يفسده الاختبار، و يفسده الاختبار هي الأوصاف الدخيلة في صحة المبيع حكم القاضي قدس سره بخيار المشتري في قوله عند نقل الشيخ عنه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 من غير اختبار كان المشتري مخيرا في رده لها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أنه لو كان المراد من الأوصاف الأوصاف الزائدة على المبيع التي تختلف بها قيمة المبيع، لا الأوصاف الدخيلة في الصحة لما كان لتخصيص القاضي الخيار بالمشتري في صورة البيع بلا اختبار وجه، لأن الخيار كما يكون للمشتري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يكون للبائع، فإن خيار المشتري إنما يتحقق بعد ظهور العيب في المبيع، و لا يتحقق الخيار لو تبين تخلف وصف غير مذكور، لعدم كون مثل هذا التخلف موجبا لأن يصير المبيع معيبا حتى يتحقق خيار للمشتري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مذهبهم تعيين الاختبار فيما لا يضبط بالأوصاف فلا خلاف معهم منا، و لا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مذهبهم موافقا للحلى، بناء على إرادة الأوصاف التي بها قوام السلامة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مذهبهم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البناء على أصالة السلامة عن الاختبار و الوصف، و إن كان ذكر الوصف كافيا عن الاختبار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دخيلة في صحة البيع و مقومة له، أم أنها زائدة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هؤلاء الأعلام الذين نقلنا عنهم كلماتهم لو حصروا الاختبار في الأشياء التي لا تضبط بالأوصاف كما في بعض الصفات الزائدة على الصحة، و المجوهرات الثمينة، و الأحجار الكريمة، لعدم تميزها بوصفها فتبقى الجهالة بحالها فلا بد حينئذ من مشاهدتها حتى ترتفع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اذا بيننا و بينهم، و لا بينهم و بين بقية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مذهب هؤلاء الأعلام الذين ذكرنا كلماتهم في صدر المسألة القائلين باختصاص الاختبار بالأشياء التي لا تضبط بالوصف موافقا لمذهب ابن إدريس القائل بعدم الاكتفاء بالوصف في العين المشاهدة المرئية، سواء أ كانت مضبوطة أم غير مضبوطة، بل لا بد من الشم و الذوق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هذا المذهب ضعيف في الغاية عند قولنا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يضعفه أن المقصود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هؤلاء الأعلام الذين ذكرنا أسماءهم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حالهم، و حال غيرهم عدم التزام ذكر الأوصاف الراجعة إلى السلامة من العيوب في بيع الأعيان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بعد منع جريان أصالة السلامة في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عليها، لا من بناء العقلاء، إلا فيما إذا كان الشك في طروّ المفسد، مع أن الكلام في كفاية أصالة السلامة عن ذكر الأوصاف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العيب الخاص متى ما كانت مقصودة على جهة الركنية للمال كالحلاوة في الدبس، و الرائحة في الجلاّب، و الحموضة في الخل، و غير ذلك مما يذهب بذهابه معظم المالية فلا بد في دفع الغرر من إحراز السلامة من هذا العيب الناشئ من عدم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فرض عدم اعتبار أصالة السلامة فلا بد من الاختبار، أو الوصف، أو الاعتقاد بوجودها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لامارة عرفية مغنية عن الاختبار و الوصف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لان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فقد عرفت قوله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يكتفون بأصالة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الأعيان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 من كون الفساد قد طرأ على المبيع بعد البيع، أو كان موجودا فيه من بادئ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لعدم وجود الدليل على أصالة السلامة في الأعيان الشخصية من الشرع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لقول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الاعتقاد بوجود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الحلاوة </w:t>
      </w:r>
    </w:p>
    <w:p>
      <w:pPr>
        <w:pStyle w:val="BookText"/>
        <w:rPr/>
      </w:pPr>
      <w:r>
        <w:rPr>
          <w:rFonts w:ascii="Amiri" w:hAnsi="Amiri" w:eastAsia="Amiri" w:cs="Amiri"/>
          <w:color w:val="111111"/>
          <w:sz w:val="28"/>
          <w:sz w:val="28"/>
          <w:szCs w:val="28"/>
          <w:rtl w:val="true"/>
          <w:lang w:bidi="ar-SA"/>
        </w:rPr>
        <w:t xml:space="preserve">و متى ما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مقصودة لا على هذا الوجه لم يجب احرازها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الاطلاق منصرفا إلى الصحيح جاز الخيار عند تبين العيب، فالخيار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الاطلاق إلى النقد، لا النسيئة، و 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الدبس، و الرائحة في الجلاب، و الحموضة في الخل بسبب قرينة عرفية تغنينا من اختبار تلك الصفات، أو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 الصفات المذكورة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مقصودة على وجه الاختبار عند بيع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الدبس، و الجلاب، و الخل فلا يجب إحراز تلك الصفات، و وجودها عند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احراز الصفات المذكورة إذا لم تكن مقصودة على وجه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أن الاطلاق في البيع لما كان منصرفا الى البيع الصحيح، بناء على أصالة الصحة التي أشير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للمشتري الخيار عند تبين العيب في المبيع، فيكون شرط الخيار ضمنيا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منشأ هذا الخيار هو الانصراف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لكون منشأ هذا الخيار هو الانصراف لا غير أي كما ان الاطلاق في البيع منصرف الى الثمن النقدي، لا الى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ثان لكون منشأ هذا الخيار هو الانصراف لا غير أي كما ان الاطلاق في المبيع منصرف إلى المبيع غير مسلوب المنفعة مدة يعتد بها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الانصراف حجة في هذين الموردين كذلك حجة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اطلاق الملك في المبيع إلى غير مسلوب المنفعة سدة يعتدّ بها،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الاعتماد في إحراز الصحة، و البناء عليها على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الشك في بعض العيوب قد لا يستلزم الغرر ككون الجارية ممن لا تحيض في سن الحيض، و مثل هذا لا يعتبر احراز السلامة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الجارية خنثى، و كون الدابة لا تستطيع من المشي، أو الركوب، و الحمل عليه،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إحراز السلامة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فرض عدم إحرازها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بالاصل فلا بد من الاختبار، أو الوصف،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كالمحقق في النافع، و العلامة في القواعد عنونا المسألة بما كان المراد طعمه، أو ريحه،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منشأ هذا الخيار هو الاعتماد على احراز الصحة في المبيع المنتزع هذا الاحراز من أصالة السلامة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بسقوط الخيار عند تبين العيب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يستلزم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الجارية خنثى، و الدابة لا تستطيع من المشي، و من الركوب، و الحمل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إحراز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الجارية خنثى، أو الدابة لا تستطيع من المشي، أو الركوب و الحمل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في هذا المقام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الشك في بعض العيوب قد لا يستلزم الغرر، و قد يستلزمه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أن مطلق العيب إذا التفت إليه المشتري و شك فيه فلا بد في رفع الغرر من إحراز السلامة عنه إما بالاختبار، و إما بالوصف، و إما بالإطلاق إذا فرض قيامه مقام الوصف إما لأجل الانصراف، و إما لأصالة السلامة، من غير تفرقة بين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فلا بد إما من كفاية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للأصل، و الانصراف و إما من عدم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نظرا إلى أنه لا يتوقع به الغرر، إذا حصل منه الوثوق، حتى أنه لو شك في أن هذا العبد صحيح، أو أنه أجذم لم يجز البناء على أصالة السلامة إذا لم يفد الوثوق، بل لا بد من الاختبار، أو وصف كونه غير أجذم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 أن المحقق و العلامة قدس سرهما الذين هما آيتان في الفقه قد حصرا الاختبار في المبيع الذي يراد طعمه، أو لونه، أو ريحه، لا في كل 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فالحصر منهما يكون مؤيدا للتفصيل الذي ذكرناه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من التأييد حول التفصيل الذي ذهبنا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و ما جاء به من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بالتفرقة شيخنا الانصاري بقوله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الشك في بعض العيوب قد لا يستلزمه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الاطلاق المنصرف إلى صحة البيع في الكل، سواء أ كانت العيوب مستلزمة للغرر أم لا كما عرفت في التفصيل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كفاية الاطلاق المنصرف إلى صحة البيع في الكل</w:t>
      </w:r>
      <w:r>
        <w:rPr>
          <w:rFonts w:eastAsia="Amiri" w:cs="Amiri" w:ascii="Amiri" w:hAnsi="Amiri"/>
          <w:color w:val="111111"/>
          <w:sz w:val="28"/>
          <w:szCs w:val="28"/>
          <w:rtl w:val="true"/>
          <w:lang w:bidi="ar-SA"/>
        </w:rPr>
        <w:t xml:space="preserve">. </w:t>
      </w:r>
      <w:bookmarkStart w:id="21" w:name="pg15586_161105"/>
    </w:p>
    <w:p>
      <w:pPr>
        <w:pStyle w:val="BookText"/>
        <w:rPr/>
      </w:pPr>
      <w:bookmarkEnd w:id="21"/>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عن وجه، إلا أنه مخالف لما يستفاد من كلماتهم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اختبار غير ما يراد طعمه، أو ريحه من حيث سلامته من العيوب، و عدمها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9798454_2142443653"/>
      <w:bookmarkStart w:id="23" w:name="_Toc7"/>
      <w:bookmarkEnd w:id="22"/>
      <w:r>
        <w:rPr>
          <w:rtl w:val="true"/>
        </w:rPr>
        <w:t>مسألة</w:t>
      </w:r>
      <w:r>
        <w:rPr>
          <w:rtl w:val="true"/>
        </w:rPr>
        <w:t xml:space="preserve">: </w:t>
      </w:r>
      <w:r>
        <w:rPr>
          <w:rtl w:val="true"/>
        </w:rPr>
        <w:t>يجوز ابتياع ما يفسده الاختبار من دون اختبار اجماعا على الظاهر</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ابتياع ما يفسده الاختبار من دون اختبار اجماعا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اعتبار اشتراط الصحة في العقد، و كفاية الاعتماد على أصالة السلامة كما فيما لا يفسده الاختبار، خلافا لظاهر جماعة تقدم ذكرهم من اعتبار اشتراط الصحة، أو البراءة من العيوب، أو خصوص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تأويل العلامة في المختلف لعبارتي المقنعة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الظاهرتين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ارجاعهما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اراده من قوله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بشرط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الصحة يمضي البيع، و لا معها يتخير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عرفت أن هذا التأويل مخالف للظاهر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كفاية الاطلاق المنصرف إلى صحة البيع في الكل إلا مع الوثوق و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يستفاد من كلمات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مقصودهما أن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اعتبار اشتراط الصحة، أو البراءة من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ارجاع العلامة عبارتي الشيخين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إيراد الشيخ عنه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أن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القواعد ظاهر في اعتبار شرط الصحة،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بيعه بشرط الصحة يجوز بيعه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تبين فساد البيع</w:t>
      </w:r>
      <w:r>
        <w:rPr>
          <w:rStyle w:val="FootnoteAnchor"/>
          <w:rtl w:val="true"/>
        </w:rPr>
        <w:footnoteReference w:id="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التصرف فيه بالكسر، و نحوه، فإن كان لفاسده قيمة كبيض النعامة و الجوز تخير بين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بلوغ الفساد إلى حيث لا يعد الفاسد من أفراد ذلك الجنس عرفا كالجوز الأجوف الذي لا يصلح إلا للاحراق فيحتمل قويا بطلان البيع إن لم يكن لفاسده قيمة</w:t>
      </w:r>
      <w:r>
        <w:rPr>
          <w:rStyle w:val="FootnoteAnchor"/>
          <w:rtl w:val="true"/>
        </w:rPr>
        <w:footnoteReference w:id="11"/>
      </w:r>
      <w:r>
        <w:rPr>
          <w:rFonts w:ascii="Amiri" w:hAnsi="Amiri" w:eastAsia="Amiri" w:cs="Amiri"/>
          <w:color w:val="111111"/>
          <w:sz w:val="28"/>
          <w:sz w:val="28"/>
          <w:szCs w:val="28"/>
          <w:rtl w:val="true"/>
          <w:lang w:bidi="ar-SA"/>
        </w:rPr>
        <w:t>تبين بطلان البيع لوقوعه على ما ليس بمتموّل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تبين الفساد بعد الكسر ففي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الارش خاصة، لمكان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المبسوط</w:t>
      </w:r>
      <w:r>
        <w:rPr>
          <w:rStyle w:val="FootnoteAnchor"/>
          <w:rtl w:val="true"/>
        </w:rPr>
        <w:footnoteReference w:id="12"/>
      </w:r>
      <w:r>
        <w:rPr>
          <w:rFonts w:ascii="Amiri" w:hAnsi="Amiri" w:eastAsia="Amiri" w:cs="Amiri"/>
          <w:color w:val="111111"/>
          <w:sz w:val="28"/>
          <w:sz w:val="28"/>
          <w:szCs w:val="28"/>
          <w:rtl w:val="true"/>
          <w:lang w:bidi="ar-SA"/>
        </w:rPr>
        <w:t>قول بأنه لو كان تصرفه على قدر يستعلم فيه فساد المبيع لم يسقط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بالأرش تفاوت ما بين صحيحه و فاسده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قول العلامة في القواعد ظاهر في اعتبار شرط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الصحة، و بدون شرط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بعدم جواز بيع ما يفسده الاختبار أم قلنا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الذي يفسد بالاختبار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تبين فساد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لمكسور المبيع الفاسد قيمة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غير مجرورة صفة لكلمة و فاسده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المكسورة،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نقص حصل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ثبوت الارش أيضا و لو لم يكن لمكسوره قيمة، لأن العبرة في التمول بالفاسد غير المكسور، و لا عبرة بخروجه بالكسر عن التمول، و ببطل البيع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ما لم يكن لفاسده قيمة، وفاقا للمبسوط و السرائر، و ظاهر 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بطلان البيع من رأس كما صرح به الشيخ و الحلي و العلامة في التذكرة مستدلين بوقوعه على ما لا قيمة له كالحشرات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جماعة ممن تأخر عنهم، أو ظاهر آخرين عدا الشهيد في الدروس</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ليس للبائع الامتناع عن نقل المبيع، بل الواجب عليه أن يخلي بين المشترى، و بين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 ظاهره انفساخ البيع من حين تبين الفساد، لا من أصله، و جعل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بالارش هو المقدار المتفاوت بين الصحيح و الفاسد قبل كسر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المراد بالارش هو المقدار المتفاوت بين الصحيح و الفاسد قبل كسر المبيع يعلم ثبوت الارش أيضا في المبيع الفاسد الذي لم يكن لمكسوره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 بطلان البيع من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البيع من أصله و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الثاني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الشهيد الأول إلى ظاهر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اللمعة لم يرجح أحد القولين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العقد مفسوخا من أصله، أو يطرأ عليه العقد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ظاهر الجماعة، 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ما أختاره،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في الروضة خلافه إلى الوضوح،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الواقعي إن لم يكن من الأموال الواقعية كان العقد عليه فاسدا،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أي و لم يعلم دليل لما اختاره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انفساخ العقد من حين تبين فساد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عدم وجود دليل لما اختاره الشهيد في الدروس نسب الشهيد الثاني في الروضة القول ببطلان البيع من رأسه إلى الوضوح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رجحان الأول واضح، لأن ظهور الفساد كشف عن عدم المالية في نفس الأمر حين البيع، لا احدث عدمها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الانصاري لما ذهب إليه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انفساخ العقد من أصله، لا من حين الفساد بعد الكسر كما أفاد هذه الحينية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للتأييد الذي أنى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الفاسد الواقعي إذا لم يكن من الأموال الواقعية كان العقد عليه فاسدا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كما عرفت اكثر من مرة أن من شرائط العوضين كونهما من الأموال في الواقع و نفس الأمر حتى يصح بذلهما ازاء ما يباع و يشترى، لأن ماليتهما من أركان البيع و مقوماته، و لذا ترى الفقهاء في تعريفهم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مبادلة مال بمال، فالمالية مأخوذة في مفهومهما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تمول العوضين واقعي، لا 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الواقعية، فإن لم يكن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الصحيح تفاوت في القيمة لم يكن هنا ارش و لا رد، بل كان البيع لازما و قد تلف المبيع بعد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الصحيح الواقعي تفاوت فاللازم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اشتراط مالية العوضين أمرا علميا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المتبايعين بمالية شيء ظاهرا كاف في وقوع البيع صحيحا و إن لم يكن المبيع ذا مالية في الواقع، اذ من شأن العلم كونه طريقا محضا، و ليس من حقه جعل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يقام دليل خاص خارجي على انه من حقه جعل الموضوع كما في صورة علم المصلي بالجهر و الاخفات في مواردهما فتعمد الى خلاف ما كان واجبا عليه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الفاسد الواقعي الذي وقع العقد عليه، و تبين فساده بعد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الفاسد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العقد على دهن كان جائفا في الواقع، و لم يمكن استعماله للأكل لكن يصح استعماله في الأخشاب بتدهينها كما في دهن الزيت، ثم بعد القبض وقع الدهن من يد المشتري على الارض، و لم يكن بين هذا الدهن الفاسد و صحيحه فرق في السعر، فهنا صح البيع و لزم، و ليس للمشتري ارش، و لا رد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المبيع الفاسد الواقعي الذي تبين فساده بعد الكسر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استرجاع نسبة تفاوت ما بين الصحيح و الفاسد من الثمن، لا جميع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 واقعي إلى حين تبين الفساد، فاذا سقط عن المالية لأمر سابق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فساده واقعا كان في ضمان البائع فينفسخ البيع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بين الصحيح و الفاسد إن كان ثمنا فالمرجوع من الثمن هو الثمن، و إن كان خمسا فخمس، و إن كان سدسا فسدس،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توجيه ما افاده الشهيد الأول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انفساخ العقد من حين تبين الفساد، لا من اوّل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الغاية من هذا التوجيه صحة العقد حتى لا يرد على الشهيد الأول أن المعاملة قد وقعت من بادئ الأمر على شيء لا مالية له، مع أن المالية كما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اخذت في مفهوم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التوجيه أن المبيع الفاسد كان ذا مالية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قد سقطت عنه لامر سابق على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تبين كونه فاسدا واقعا، و بعد التبين يتوجه ضمان هذا المبيع الفاسد على البائع، لانفساخ العقد من حين تبين الفساد فيجب على البائع رد تمام الثمن إلى المشتري فيشبه هذا المبيع المبيع التالف قبل إقباض البائع له للمشتري، أو تلفه في زمن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ضمان هذا المبيع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ضمان هذا المبيع الفاسد الذي تبين فساده قبل الكسر على البائع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تبين فساد المبيع بعد الكسر كما عرفت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بعدم الانفساخ فيجوز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الامضاء فيكون مكسوره ملكا له و إن خرج عن المالية بالكسر،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 عن المالية لأمر سابق على العقد كان مضمونا على البائع، و تدارك 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فوات المالية لا يكون إلا بدفع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مخالفته للقواعد و الفتاوي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في صورة كون الفاسد مالا واقعيا إلى حين تبين الفساد يمكن أن يقال بعدم انفساخ العقد، فللمشتري حينئذ امضاء البيع بعد كسر المبيع و تبين فساده، و مكسوره ملك للمشتري و إن خرج عن المالية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خروجه عن المالية سابقا على العقد فضمانه على البائع فعليه أن يتدارك هذا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فوات المالية بدفع تمام الثمن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للمشتري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هنا زمانية، و ليست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يورد على ما أفاده القيل بقوله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سيجيء ما فيه قوله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الرجوع بعين الثمن لا يعقل بدون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خلاصة الإشكال قبل مجيئه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الإمكان المذكور مخالف للقواعد الفقهية، و فتاوي الأصحاب، لأن المبيع إذا كان فاسدا في الواقع، و ساقطا عن المالية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كون ماليته عرفا و شرعا من حيث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انكشف الفساد حكم بعدم المالية الواقعية من أول الأمر،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نفس الأمر رأسا كيف يمكن فرض المالية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مالية الثمن و المثمن كما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العقد و مقوماته حتى يصح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استرجاع تمام الثمن للمشتري في صورة تبين فساد المبيع بعد الكسر أمر غير ممكن، لأن المبيع إن كان يعد من الأموال الواقعية، و لم يكن بينه، و بين الصحيح تفاوت أصلا فليس للمشتري الرد، و لا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بينه، و بين الصحيح تفاوت فللمشتري استرجاع مقدار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نسبة تفاوت ما بين الصحيح و الفاسد، لا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ذلك المقدار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فالتفاوت بين الصحيح و الفاسد إن كان ثمنا فثمن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هذا القيل الذي أفاده الشيخ بقوله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دلالة واضحة على أن المراد من مالية المبيع هي المالية الظاهرية شرعا و عرفا، لا المالية الواقعية، و لذا لو انكشف الفساد يحكم بعدم مالية المبيع من أول وقوع العقد فينفسخ العقد من حين تبين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أفاده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الفاسد مال واقعي إلى حين تبين الفساد فيكون البائع ضامنا بدفع تمام الثمن في قوله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على فرض كون الفاسد مالا واقعيا يكون العيب قد 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مالا واقعيا فالعيب حادث في ملك المشتري،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مخرج له عن المالية، لا كاشف،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عيبا مجهولا، 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ملك المشتري، لكونه عالما بالفساد عند تبين الفساد، فعلمه بذلك مخرج للمبيع عن المالية، لا أنه كاشف عن عدم انصافه بالمالية قبل تبين الفساد، فلا ضمان على البائع، لأن التالف من مال المشتري، فليس العيب الظاهر بالكسر عيبا مجهولا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في ملك البائع فهو ضامن له فيستحق المشتري تمام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العيب حادا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بذلك 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بالفساد لا يكون كاشفا عن الفساد و قد عرفته عند قولنا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أننا لا نسلم أن العيب كان مجهولا حتى يكون البائع ضامنا لتمام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جهله يكون هذا العيب من قبيل الرمد في العين الذي يكون سببا للعمى بعد شراء العبد، أو من قبيل العبد المريض الذي يموت بعد الشراء، فكما أن للمشتري في المثالين الأرش أي اخذ نسبة تفاوت ما بين قيمة العبد صحيحا، و قيمته أرمد، و بين قيمة العبد صحيحا، و قيمته مريضا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فيما نحن فيه فالواجب على المشتري استرجاع نسبة تفاوت ما بين المبيع الصحيح غير مكسور، و بين الفاسد غير مكسور فيأخذ من الثمن بتلك النسبة، لا أنه يأخذ تمام الثمن من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كالأرمد يعمى بعد الاشتراء، و المريض يموت،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فوات المالية يعد تلفا، لا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الخلاف تظهر في ترتب آثار ملكية المشتري الثمن إلى حين تبين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الدروس و اللمعة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 مئونة نقله عن الموضع الذي اشتراه فيه إلى موضع اختباره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آخر على عدم انفساخ العقد الذي أفاده القيل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البيع هنا باطل، لأن فوات المالية في الواقع و نفس الأمر يعد تلفا، لا عيبا، فحينئذ على البائع رد تمام الثمن، لأن كل مبيع تلف قبل اقباضه للمشتري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المنافع المترتبة على الثمن للمشتري إن كانت موجودة، و مثلها أو قيمتها إن كانت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من الممكن أن تفوت المالية و لا يصدق التلف و لا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أخذ الماء من محل له مالية إلى جنب الشط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 ثمرة الخلاف بين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العقد و بطلانه من أصله و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انفساخه من حين تبين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 المنافع المترتبة على الثمن</w:t>
      </w:r>
    </w:p>
    <w:p>
      <w:pPr>
        <w:pStyle w:val="BookText"/>
        <w:rPr/>
      </w:pPr>
      <w:r>
        <w:rPr>
          <w:rFonts w:ascii="Amiri" w:hAnsi="Amiri" w:eastAsia="Amiri" w:cs="Amiri"/>
          <w:color w:val="111111"/>
          <w:sz w:val="28"/>
          <w:sz w:val="28"/>
          <w:szCs w:val="28"/>
          <w:rtl w:val="true"/>
          <w:lang w:bidi="ar-SA"/>
        </w:rPr>
        <w:t>فعلى القول بانفساخ العقد من أصله تكون المنافع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بانفساخه من حين تبين الفساد تكون للبائع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ثمرة الخلاف بين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لوقوعه في ملكه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انفساخ العقد و بطلانه من أصله و رأسه تكون مئونة نقل البيع من الموضع الذي اشتراه إلى محل اختباره على البائع، لأن المبيع الفاسد حينئذ ملك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موضع النقل أعم من الحانوت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المخزن، أو المدينة، أو بلاد أخرى غير بلاد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انفساخ العقد من حين تبين الفساد تكون مئونة النقل، و جميع مصاريفه من الموضع المشترى الى محل اختباره على المشتري، لوقوعه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مئونة نقله عن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للشهيد الثاني في شرح اللمعة في نفس الجزء و الصفحة إشكالا على أن مئونة النقل على القول الأول على البائع، 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للبائع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نقله بغير امره، فلا يتجه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عليه بالمئونة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المبيع الفاسد الذي تبين فساده بعد الكسر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نقل المشتري المبيع الفاسد من مكان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معنى لرجوع المشتري على البائع فيما اغترمه من المصاريف في سبيل نقل المبيع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الإشكال، لأن المشتري مالك بحسب الظاهر و المبيع ملك للبائع في 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المشتري المبيع من ذلك المكان الى محل الاختبار مستند الى أمر البائع و اذنه، فما صرفه في سبيل النقل على البائع فهو الضامن له، و الواجب عليه دفعه الى المشترى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للبائع الامتناع عن نقل المبيع، بل الواجب عليه أن يخلي بين المشترى، و بين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جامع المقاصد الّذي يقتضيه النظر أنه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على البائع بها، لانتفاء المقتضي،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نقله بغير امره فلا يتجه الرجوع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هنا كجاهل استحقاق المبيع، حيث رجع بما غرم إنما يتجه مع الغرور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للمشتري حق الرجوع على البائع فيما اغترمه في سبيل نقل المبيع من موضع الشراء الى محل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تبع الشهيد الثاني صاحب جامع المقاصد في عدم حق للمشتري على البائع فيما اغترمه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هذه التبعية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للشهيد الثاني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و هم من الشهيد الثاني عما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حق للمشتري على البائع فيما اغترمه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الوهم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المشترى كان جاهلا بفساد المبيع فكل ما صرفه في سبيل النقل على البائع، لأنه مغرور يشمله حديث نفي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منفي فيما نحن فيه، لاشتراك البائع و المشترى في الجهل بفساد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الجهل بالمشترى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هنا، لاشتراكهما في الجهل،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الغرر لا يختص بصورة علم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ثالث نفى عنه البعد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على التقديرين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فحكم المشترى هنا حكم المشترى الجاهل بكون المبيع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كل ما يصرفه المشترى هنا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مصاريف نقل المبيع الفاسد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الثانى في مصاريف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الشهيد في جوابه عن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الغرر المتوجه نحو المشتري لا يخص صورة علم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البائع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كان جاهلا بالفساد أيضا، فلا شيء عليه من المصاريف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الغرر متوجه نحو المشتري لا محالة، سواء أ كان البائع عالما بالفساد أم جاهلا به، لوقوع الثمن ازاء شيء لا مالية له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مصاريف نقل المبيع الفاسد من محل الشراء إلى موضع اختباره قول ثالث أفاده الشيخ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أي كون الضرر الذي اغترمه المشترى في سبيل نقل المبيع على البائع على التقديرين و 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انفساخ العقد من رأسه، أو انفساخه من حين تبين الفساد، لأنك عرفت في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المالية عن المبيع الفاسد من حين تبين فساده فالعيب الحادث قد وقع في ملك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على تقدير الفسخ من حين تبين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مئونة النقل من موضع الشراء إلى موضع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مئونة نقله من موضع الكسر لو وجب تفريغه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لمطالبة مالكه، أو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أو مشهدا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المكسور مع عدم تموله ملكا نظير حبة الحنطة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على التقديرين، لأنه بعد الفسخ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الثالث الذي أفاده 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صرفه المشتري في سبيل النقل على التقديرين على البائع بعيد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أن الفساد قد تبين في ملك المشتري على التقدير الثاني فلا معنى لضمان البائع ما غرمه المشتري في سبيل نقل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تفريغ المكان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المبيع بعد نقله من محل البيع في ملك الغير فطالب هذا الغير المشتري بتخلية محله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المبيع الفاسد بعد نقله عن محل البيع في مسجد، أو حسينية، أو مدرسة فطالب المتولي على هذه الأماكن من المشتري تفريغ مكانه 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بيان حكم مصاريف نقل المبيع من الأماكن المذكورة لو احتاج النقل إلى مصاريف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أن مصاريف النقل من الأماكن المذكورة على البائع على التقديرين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انفساخ العقد من أصله، و تقدير انفساخه من حين تبين الفساد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يكن لمكسور المبيع الّذي لا مالية له ملكية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قابلا للتملك فلا يبعد مؤاخذة المشتري به، و في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ما تقدم في مئونة نقله إلى موضع 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في الدروس عن الشيخ و أتباعه أنه لو تبرأ للبائع عن البيع</w:t>
      </w:r>
      <w:r>
        <w:rPr>
          <w:rStyle w:val="FootnoteAnchor"/>
          <w:rtl w:val="true"/>
        </w:rPr>
        <w:footnoteReference w:id="14"/>
      </w:r>
      <w:r>
        <w:rPr>
          <w:rFonts w:ascii="Amiri" w:hAnsi="Amiri" w:eastAsia="Amiri" w:cs="Amiri"/>
          <w:color w:val="111111"/>
          <w:sz w:val="28"/>
          <w:sz w:val="28"/>
          <w:szCs w:val="28"/>
          <w:rtl w:val="true"/>
          <w:lang w:bidi="ar-SA"/>
        </w:rPr>
        <w:t>فيما لا قيمة لمكسوره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بأنه أكل مال بالباطل،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يبعد أن تكون مصاريف نقل المبيع من ملك الغير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الكلام في رجوع المشتري على البائع في مصاريف نقل المبيع من ملك الغير في صورة عدم ملكية لمكسور المبيع كما لم يكن له مالية كالكلام في مصاريف نقل المبيع من محل المبيع إلى موضع الكسر فكل ما قيل هناك يقال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ما قيل هناك عند قول المصنف قدس سره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على البائع، و على الثاني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بصحة العقد لو تبرأ البائع من العيب مشكل، لأنه حينئذ يكون أكل المال بالباطل، إذ على فرض فساد جميع المبيع يكون الفساد منافيا لمقتضى العقد، لأن مقتضاه وجود مقابل للثمن و الحال أنه لا شيء هنا يقابله عند تبين فساد الجميع فيكون بذل المال من المشتري إزاء لا شيء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تبع الشهيد الثاني الشهيد الأول في الإشكال على صحة العقد على المبيع بشرط تبرئ البائع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 الثاني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صحة الشرط على تقدير فساد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المحقق 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صحة الاشتراء بالبراءة بما حاصله منع بطلان البيع و إن استحق المشتري مجموع الثمن من باب الأرش المستوعب،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غرامة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أوجبها الشارع بسبب العيب لا أنه جزء من الثمن استحق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فوات ما قابله من المثمن،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بالإسقاط،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على البائع الإعطاء من نفس الثمن، ليسقط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أفاد هذا التوجيه في الجواهر حتى يصحح مثل هذا العقد عند تبين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صاحب الجواهر، و في المصدر بناء على أن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شيء، و المراد من شيء حق أى الأرش حق من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بصيغة المعلوم و فاعله يرجع إلى المشترى، و المفعول و هو الضمير محذوف يرجع إلى الأرش أى استحق هذا الأرش المشترى بسبب ما فات من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لأجل أن الأرش حق من الحقوق، و ليس جزء من الثمن يسقط بإسقاط صاحبه و هو المشترى لو اسقطه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لأجل أن الارش حق من الحقوق، و ليس جزء من الثمن لا يتعين على البائع اعطاء الارش من نفس الثمن الموجود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ليست موجودة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الموجودة 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اثبتناه هنا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بالتبرى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بناء على أن الأرش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كاشتراط عدم المبيع في عقد البيع،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 يتحقق على حسب معاملة العقلاء، و لم يعلم اعتبار أزيد من ذلك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من الحقوق الشرعية، و ليس جزء من الثمن، فلو تبرأ البائع عن العيب عند العقد سقط الأرش عن ذمة البائع، لتقدم سبب الأرش على كشف الفساد، و سبب الأرش هو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ليس هذا المبيع نظير اشتراط عدم كون المبيع في عقد البيع، لأن مثل هذا الاشتراط مخالف لمقتضى العقد و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اشترطت المرأة في عقد النكاح مع الزوج عدم تمكينها له بأى نحو من أنحاء التمتع بطل العقد، لكون الشرط مخالفا لمقتضى عقد النكاح، لأن الغاية من النكاح الاستمتاعات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اشترط البائع عند بيع داره عدم تسليم الدار للمشترى بطل البيع، لكون الشرط مخالفا لمقتضى عقد البيع، لأن الغاية من البيع و الشراء انتقال كل من الثمن و المثمن إلى صاحبه، ليستفيد كل من البائع و المشتري منهما، فلا يشبه ما نحن فيه ما ذكر فالعقد صحيح لو تبرأ البائع عن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صاحب الجواهر قدس سره لصحة عقد البائع لو تبرأ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هو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أنه كيف يعقل الحكم بصحة مثل هذا العقد مع أن الثمن وقع ازاء شيء لا مالية 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ما حاصله أن المدار و المحور في مالية الشيء و ثبوتها، و المعتبر عند العقلاء في معاملاتهم هي مالية الشيء في الواقع و 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صحة البيع، فمع فرض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يكون قادما على بذل ماله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الرجوع بالارش المستوعب،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يعبروا بالبطلان و إن ذكر المحقق</w:t>
      </w:r>
      <w:r>
        <w:rPr>
          <w:rStyle w:val="FootnoteAnchor"/>
          <w:rtl w:val="true"/>
        </w:rPr>
        <w:footnoteReference w:id="15"/>
      </w:r>
      <w:r>
        <w:rPr>
          <w:rFonts w:ascii="Amiri" w:hAnsi="Amiri" w:eastAsia="Amiri" w:cs="Amiri"/>
          <w:color w:val="111111"/>
          <w:sz w:val="28"/>
          <w:sz w:val="28"/>
          <w:szCs w:val="28"/>
          <w:rtl w:val="true"/>
          <w:lang w:bidi="ar-SA"/>
        </w:rPr>
        <w:t xml:space="preserve">و غيره الرجوع بالثمن، و فهم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بطلان البيع،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و من المعلوم أن المشترى إنما أقدم على هذا الشراء بهذا الفرض فكان راضيا بهذه المعاملة فبذل ماله على هذا النحو، و لا يعتبر في المعاملات عند العقلاء 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من المالية كاف في صحة مثل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رضى المشتري بهذا المقدار من المالية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يشترط البائع تبريه من العيب استحق المشتري الرجوع على البائع الأرش المستوعب لقيمة المبيع عند تبين فساده اجمع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لعله لأجل فرض الاكتفاء يرضى المشتري بهذا المقدار من المالية لم يعبر الفقهاء بطلان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أفاد المحقق و غيره من أعلام الطائفة استحقاق المشتري الثمن المدفوع الى البائع فيرجع عليه بأخذه منه عند تبين فساد المبيع اجمع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قد استفاد جماعة من الفقهاء من حكم المحقق و غيره برجوع المشتري على البائع بالثمن بطلان البيع عند تبين فساد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 الجواهر قدس سره يروم به دفع هذا القول من كلام المحقق و 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أننا فمنع هذا البطلان، لعدم خروج المبيع عن المالية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يمنع بعدم خروجه عن المالية و إن لم يكن له قيمة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بطلان البيع،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للنظر، فإن المتعرضين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مصرح ببطلان البيع كالشيخ في المبسوط، و الحلي في السرائر، و العلامة في التذكرة، معللين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بيع ما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من صرح برجوع المشتري بتمام الثمن الظاهر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ذا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هذا المبيع عن المالية، و عدم قيمة له لا يدل على بطلان البيع، و فساد العقد، لأن الخروج، و عدم القيمة أعم من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انتهى ما أفاده صاحب الجواهر قدس سره في توجيه صحة بيع البائع لو تبرأ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صاحب الجواهر من التوجيه في صحة العقد في كثير من مطالبه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بيع البائع لو تبرأ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علل هؤلاء الأعلام بطلان مثل هذا البيع بأن المبيع مما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المبيع مما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لا قيمة له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يجوز بيعه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بطلان مثل هذا البيع الذي رجع المشتري بتمام الثمن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بعين الثمن لا يعقل من دون البطلان، و يكفي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الجماعة البطلان من أول الأمر، و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الانفساخ من حين تبين الفساد، فعلم أن لا قول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العلامة رحمه اللّه في التذكرة عدم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حيث إنه بعد حكمه بفساد البيع، معللا بوقوع العقد على ما لا قيمة له، و حكاية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الشافعية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لبطلان البيع عند رجوع المشتري بتمام الثمن على البائع و هذا التعليل أشار إليه الشيخ قدس سره بقوله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سيجيء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مخالفته للقواعد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خلاصة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في فساد مثل هذا البيع و بطلانه ما تقدم عن الشهيد الأول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بطلان العقد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الأول نسب هذا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ظاهر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الشهيد الأول قدس سره اختار الانفساخ من حين تبين فساد البيع عند نقل الشيخ عنه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بصحة مثل هذا البيع الذي تبرأ البائع من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مثل هذا البيع لا يوجد له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بيع ما لو تبرأ البائع من عيبه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الشافعية قال بفساد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بعضهم بفساد البيع، لا لهذه العلة،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الرد ثبت على سبيل استدراك الظلامة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بجزء من الثمن عند انتقاص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الثمن عند فوات كل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فائدة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القشور الباقية بمن يختص حتى يجب عليه تطهير الموضع عنها،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البيع، لا للعلة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وقوع العقد على ما لا قيمة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العلة في بطلان هذا البيع و فساده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الظاء و ضمها مفرد جمعها 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عبارة عن كل شيء يحتمله الانسان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المشتري اصبح بعد تبين فساد البيع مظلوما يرى ماله عند البائع فيستدرك ظلامته بدفع البائع الثمن له فإذا دفع الثمن إليه ارتفعت ظلامته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تظهر فائدة الخلاف في صحة مثل هذا البيع و فساده في مئونة نقل المبيع الفاسد من موضع كسره إلى محل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بفساده فالمئونة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بفساده فالمئونة على البائع، لأن المبيع الفاسد من قبيل المبيع التالف قبل الاقباض فتلفه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افاده العلامة قدس سره في هذا المقام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للتأمل في البطلان، 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بأن الحكم بمالية المبيع هنا شرعا و عرفا حكم ظاهري و تمول العوضين شرط واقعي لا علمي،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يتأمل ذو مسكة في بطلان بيع من بان حرا،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بان خمرا،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للعبارة صلة 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لفاسده قيمة كالبطيخ الحامض، أو المدوّد بعض الأطراف فله الأرش، و لا رد، لتصرفه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من مواقع النظر فيما أفاده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أفاده صاحب الجواهر في توجيه صحة بيع البائع لو تبرأ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أنه بناء على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بمالية هذا المبيع شرعا و عرفا من باب الحكم الظاهرى كما عرفت عند قوله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وضوح كون ماليته عرفا و شرعا من حيث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فالعرف إنما يرتب الآثار على مالية هذا المبيع من حيث الظاهر فإذا ظهر خلاف ذلك ينقض ما رتب عليه سابقا، لأنك عرفت أن مالية المبيع أمر واقعي، لا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تمول العوضين شرط واقعي لا علمي، اذ العلم له الطريقية فقط، لا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الحكم بمالية المبيع أمر واقعي لا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يتأمل ذو مسكة في بطلان بيع ما بان أنه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المبيع كلبا، أو خنزيرا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العاقل لا يشك في بطلان بيع المذكورات، لعدم 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فقد العوض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عدم خروجه عن المالية، و بين عدم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يشك في بطلان بيع ما نحن فيه عند انكشاف الفساد، لعين الملاك الموجود في الخمر و الخنزير، و الكلب 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مالية لها، اذ انكشاف فقد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شيء يقابل الثمن مشترك بين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بيع الحر و الخمر و الخنزير 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قياس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تبيين الفساد في بيع ما تبرأ البائع من عيبه ببيع ما بان أنه حر، أو خمر، أو كلب أو خنزير قياس مع الفارق، لأن البيع تمليك عين بعوض قابل للملكية، و النقل و الانتقال شرعا و في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الحر و الخمر و الكلب و الخنزير مما لا يقبل الملكية شرعا فلا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 فإنه قابل للملكية ظاهرا شرعا و عرفا و إن تبين عدم مالية له في الواقع بعد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اشتراك الكل في عدم المالية مع قابلية ما نحن فيه للتملك لا يوجب إلحاق ما نحن فيه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العاقل لا يشك في بطلان بيع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انكشاف فقد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أفاده صاحب الجواهر قدس سره في توجيه صحة بيع ما تبين فساده لو تبرأ البائع من عيبه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كيف التوفيق بين القول بعدم خروج المبيع الفاسد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لمكسوره مما لا يفهم، فلعله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الأرش المستوعب للثمن لا يخلو تصوره عن إشكال لأن الأرش كما صرحوا به تفاوت ما بين قيمتي الصحيح و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في التذكرة و التحرير و القواعد أن المشتري للعبد الجاني عمدا يتخير مع الجهل بين الفسخ فيسترد الثمن، أو 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القول بعدم قيمة لمكسوره كما أفاد هذا المنافاة الشيخ صاحب الجواهر قدس سره في قوله عند نقل الشيخ عنه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يمنع بعدم خروجه عن المالية و إن لم يكن له قيمة، لأن المبيع الفاسد إن لم يخرج عن المالية فيبقى لمكسوره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له ماليته و إن خرج عن المالية فلا يبقى لمكسوره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الخروج عن التقويم عين الخروج عن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الشيخ لكلام صاحب الجواهر المستفاد منه عدم إمكان الجمع بين القول يعدم خروج المبيع الفاسد عن المالية، و بين القول بعدم بقاء مكسوره على المالية أي و لعل صاحب الجواهر أراد من عدم المالية عدم الملكية أي قد يمنع بعدم خروج المبيع الفاسد عن الملكية و لو لم تبق قيمة لمكسوره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تمام الثمن كما أطلق صاحب الجواهر الأرش على تمام الثمن، فإرجاع تمام الثمن للمشتري مناف لمفهوم الأرش، اذ مفهومه كما عرفت هو النسبة ما بين تفاوت قيمتي الصحيح و الفاسد فهو موضوع للجزء، لا للكل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بيان وجه لتصحيح اطلاق صاحب الجواهر الارش على تمام الثمن فاستشهد على ذلك بكلام العلامة في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الأرش، فإن استوعبت الجناية القيمة كان الأرش جميع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و قد تصدى جامع المقاصد لتوجيه عبارة القواعد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عن بعد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أجد وجها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حكم الشيخ و أتباعه بصحة البيع، و اشتراط البائع على المشتري البراءة من العيوب، و زعم أن معنى اشتراط البراءة في كلامهم اشتراط المشتري على البائع البراءة من العيوب، فيكون مرادفا لاشتراط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الاستشهاد، فإن اطلاق الأرش على جميع الثمن، مع أن الفقهاء لم يطلقوه إلا على 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ما بين قيمتي الصحيح و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بيع العبد الجاني جناية عمدا استوعبت جنايته جميع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بثمنه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صاحب الجواهر أي شيء قصد من صحة بيع ما اشترط البائع تبرئته من العيب، و أي شيء نحن قلنا في توجيه كلامه فمع ذلك لم أر وجها صحيحا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مثل هذا العقد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أضعف مما ذكره صاحب الجواهر في صحة بيع ما تبرأ البائع من عيبه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و أتباعه حكموا بصحة بيع من تبرأ من العيب، و أرادوا من البراءة من العيب براءة المشترى منه، لا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خبير بفساد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عبارة الشيخ و الأتباع، فإن كلامهم ظاهر، أو صريح في أن المراد براءة البائع من العيوب، 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كلام الشيخين و المحكي عن غيرهما تعرضا لذكر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لا قيمة لمكسوره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يستشكل في جواز اشتراط البراءة من العيوب غير المخرجة عن المالية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لا يعلم صحته و فساده لا يجوز، إلا بناء على 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اشتراط البراءة كان بمنزلة البيع من غير 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العيوب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العلامة و جماعة بفساد العقد لو اشترط سقوط خيار الرؤية في العين الغائبة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بفساد ما أفاده هذا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الشيخ وجه الفساد في المتن فلا نعبده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كلام الشيخ و أتباعه ظاهر، أو صريح في أن المراد من البراءة براءة البائع من العيب لا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البراءة من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الإشكال في جواز اشتراط البراءة من العيوب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لكيفية لزوم الغرر لو اشترط البائع البراءة من العيوب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أصالة الصحة ما عرفنه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 الجواز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غير اعتناء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راى المشترى السلعة قبل إقدامه على شرائها ثم بعد مدة وقع البيع عليها، لكن العين كانت غائبة فاشترط البائع مع </w:t>
      </w:r>
      <w:r>
        <w:rPr>
          <w:rFonts w:eastAsia="Amiri" w:cs="Amiri" w:ascii="Amiri" w:hAnsi="Amiri"/>
          <w:color w:val="111111"/>
          <w:sz w:val="28"/>
          <w:szCs w:val="28"/>
          <w:rtl w:val="true"/>
          <w:lang w:bidi="ar-SA"/>
        </w:rPr>
        <w:t xml:space="preserve">- </w:t>
      </w:r>
      <w:bookmarkStart w:id="24" w:name="pg15586_161131"/>
    </w:p>
    <w:p>
      <w:pPr>
        <w:pStyle w:val="BookText"/>
        <w:rPr/>
      </w:pPr>
      <w:bookmarkEnd w:id="24"/>
      <w:r>
        <w:rPr>
          <w:rFonts w:ascii="Amiri" w:hAnsi="Amiri" w:eastAsia="Amiri" w:cs="Amiri"/>
          <w:color w:val="111111"/>
          <w:sz w:val="28"/>
          <w:sz w:val="28"/>
          <w:szCs w:val="28"/>
          <w:rtl w:val="true"/>
          <w:lang w:bidi="ar-SA"/>
        </w:rPr>
        <w:t>و سيجيء توضيحه في باب الخيارات إن شاء اللّه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9798456_2142443653"/>
      <w:bookmarkStart w:id="26" w:name="_Toc8"/>
      <w:bookmarkEnd w:id="25"/>
      <w:r>
        <w:rPr>
          <w:rtl w:val="true"/>
        </w:rPr>
        <w:t>مسألة</w:t>
      </w:r>
      <w:r>
        <w:rPr>
          <w:rtl w:val="true"/>
        </w:rPr>
        <w:t xml:space="preserve">: </w:t>
      </w:r>
      <w:r>
        <w:rPr>
          <w:rtl w:val="true"/>
        </w:rPr>
        <w:t>المشهور من غير خلاف يذكر جواز بيع المسك</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من غير خلاف يذكر جواز بيع المسك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المشترى سقوط خيار الرؤية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يؤخذ من دم الظبي يقال لهذا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المتنبي في وصف هذا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تفق الأنام و 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المسك بعض دم الغزال</w:t>
      </w:r>
    </w:p>
    <w:p>
      <w:pPr>
        <w:pStyle w:val="BookText"/>
        <w:rPr/>
      </w:pPr>
      <w:r>
        <w:rPr>
          <w:rFonts w:ascii="Amiri" w:hAnsi="Amiri" w:eastAsia="Amiri" w:cs="Amiri"/>
          <w:color w:val="111111"/>
          <w:sz w:val="28"/>
          <w:sz w:val="28"/>
          <w:szCs w:val="28"/>
          <w:rtl w:val="true"/>
          <w:lang w:bidi="ar-SA"/>
        </w:rPr>
        <w:t>ذكر الأطباء القدامى، و الذين لهم معرفة بخواص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للمسك أقساما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مجتمعا في فأرة الظبي الى أن يستحيل إلى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نافجة المسك، و جمعها نوافج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بذلك، لنفاستها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النوع هو المعروف و هو من أحسن أقسامه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طاهر حلال بإجماع من الطائفة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فينصرف إلى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أخذ من الحيوان المذكى أم من 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سواء أ كان الحيوان حيا أم ميتا، لأن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تضعه الظبية على الصخور من الرطوبة الدسمة الشبيهة بالسواد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طاهر أيضا كبقية الأشياء الجارية فيها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للشك في كونه دما فيحكم بطهارته و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من الظبية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كانت مذبوحة أم غير مذبوحة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لهذا النوع من المسك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نجس حرام كغيره من الدماء، للأصل، و اخذا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المسك بالمعنى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الأعلام من الطائفة قدس اللّه أسرارهم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في طهارة المسك بالمعنى الأول و الثاني أحاديث، و كذا في التطيب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شطرا من تلك الأحاديث الواردة في التطيب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 رسول اللّه صلّى اللّه عليه و آله و سلم كان يتطيب بالمسك حتى يرى وبيصه</w:t>
      </w:r>
      <w:r>
        <w:rPr>
          <w:rStyle w:val="FootnoteAnchor"/>
          <w:rtl w:val="true"/>
        </w:rPr>
        <w:footnoteReference w:id="17"/>
      </w:r>
      <w:r>
        <w:rPr>
          <w:rFonts w:ascii="Amiri" w:hAnsi="Amiri" w:eastAsia="Amiri" w:cs="Amiri"/>
          <w:color w:val="111111"/>
          <w:sz w:val="28"/>
          <w:sz w:val="28"/>
          <w:szCs w:val="28"/>
          <w:rtl w:val="true"/>
          <w:lang w:bidi="ar-SA"/>
        </w:rPr>
        <w:t>في مفارقه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بن الحسين عليهما السلام اشبيدانة رصاص معلقة فيها مسك فاذا أراد أن يخرج و لبس ثيابه تناولها و أخرج منها فتمسح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جعفر عن أخيه أبي الحسن عليه السلام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فأره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 بالهمزة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فأرة كتمر و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يهمز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غير المزاحمة بما يصلح التخصيص، عدا توهم النجاسة المندفع في باب النجاسات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المسك في الدهن أ يصلح‌؟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صنعه في الدهن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هناك أحاديث أخرى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و التي لم تذكر هنا و ذكرت في المصدر كلها تدل على طهارة هذا النوع من المسك، و حلية بيعه و شرائه و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سكون الألف وعاء يجعل فيه المسك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الفأر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المسك في فأر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العمومات قوله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بالنص رواية عبد اللّه بن سنان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آله ممسكة إذا هو توضأ أخذها بيده و هي رطبة فكان إذا خرج عرفوا أنه رسول اللّه صلّى اللّه عليه و آله برائحته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 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عدم العبرة بأصالة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العرف على الأصل في نفي الفساد، و بناء الأصحاب على عدم التزام الاختبار في الأوصاف التي تدور معها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بأن هذا كله حسن لدفع الغرر الحاصل من احتمال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الغرر من جهة تفاوت أفراد الصحيح الذي لا يعلم إلا بالاختبار فلا 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في التذكرة مرسلا عن الامام الصادق عليه السلام جواز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فاحتمال توهم نجاسة المسك مندفع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بالأحاديث المتقدمة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 توهم جهالة مقدار المسك الموجود في وعائه، الموجبة هذه الجهالة كون البيع بيعا غرريا فيشمله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فرض عدم اعتبار أصالة السلامة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 توهم جهالة مقدار المسك مندفع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العرف على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قول المصنف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بيعه من غير اختبار و لا وصف، بناء على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المسك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إرادة ما في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أنه ليست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خارجية يعرف بها الوصف الذي له دخل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خيط فيها بابرة، ثم إخراجه و 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شمه و لم يرض به فهل يضمن هذا النقص الذي أدخل عليه من جهة الفتق لو فرض حصوله فيه و لو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أخيرا لسبب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قبله بإدخال الخيط و الإبرة مرارا؟</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ضمان النقص في المقبوض بالسوم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أن المرسلة المستدل بها في التذكرة لا يعلم منها الجواز في فأره، أو الجواز خارجا عن وعائه حيث إنها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خول جواز بيع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فتق المسك بالكيفية المذكورة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بكون الفتق الوارد في المسك بإدخال ابرة هو الجزء الاخير لسبب ورود النقص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كون الفتق الوارد على المسك هو الجزء الاخير لسبب النقص فيه أي نفرض أن الابرة أدخلت في المسك و أخرجت منه أكثر من مرة، لكن لم ينقص منه إلا بالمرتبة الاخيرة من الإدخال و الإخراج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لضمان هذا النقص الوارد في المسك بسبب ادخال الإبرة فيه و اخراجها منه أكثر من مرة لاختبار صحنه من فساده ثم لم يقدم </w:t>
      </w:r>
      <w:r>
        <w:rPr>
          <w:rFonts w:eastAsia="Amiri" w:cs="Amiri" w:ascii="Amiri" w:hAnsi="Amiri"/>
          <w:color w:val="111111"/>
          <w:sz w:val="28"/>
          <w:szCs w:val="28"/>
          <w:rtl w:val="true"/>
          <w:lang w:bidi="ar-SA"/>
        </w:rPr>
        <w:t xml:space="preserve">- </w:t>
      </w:r>
      <w:bookmarkStart w:id="27" w:name="pg15586_161136"/>
    </w:p>
    <w:p>
      <w:pPr>
        <w:pStyle w:val="BookText"/>
        <w:rPr/>
      </w:pPr>
      <w:bookmarkEnd w:id="27"/>
      <w:r>
        <w:rPr>
          <w:rFonts w:ascii="Amiri" w:hAnsi="Amiri" w:eastAsia="Amiri" w:cs="Amiri"/>
          <w:color w:val="111111"/>
          <w:sz w:val="28"/>
          <w:sz w:val="28"/>
          <w:szCs w:val="28"/>
          <w:rtl w:val="true"/>
          <w:lang w:bidi="ar-SA"/>
        </w:rPr>
        <w:t xml:space="preserve">فالأولى أن يباشر البائع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 المشتري الخيط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العلامة عدم جواز بيع اللؤلؤ في 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بيع البيض في بطن الدجاج، للجهالة،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اذا لم يعرف لذلك الدجاج فرد معتاد من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الكبر و الصغر</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798458_2142443653"/>
      <w:bookmarkStart w:id="29" w:name="_Toc9"/>
      <w:bookmarkEnd w:id="28"/>
      <w:r>
        <w:rPr>
          <w:rtl w:val="true"/>
        </w:rPr>
        <w:t>مسألة</w:t>
      </w:r>
      <w:r>
        <w:rPr>
          <w:rtl w:val="true"/>
        </w:rPr>
        <w:t xml:space="preserve">: </w:t>
      </w:r>
      <w:r>
        <w:rPr>
          <w:rtl w:val="true"/>
        </w:rPr>
        <w:t>لا فرق في عدم جواز بيع المجهول بين ضم معلوم إليه، و عدمه،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عدم جواز بيع المجهول بين ضم معلوم إليه، و 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مبني هذا الضمان على ضمان النقص الوارد في السلعة المقبوضة من البائع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بالضمان هناك قلنا بالضمان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بالضمان هناك لم نقل بالضمان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بالسوم هنا هو عرض البائع سلعته للمشتري عند شرائها فسلمها له ثم دخل عليها نقص، أو تلفت و هي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ادخال خيط بابرة في المسك حتى تعرف صحته من فساده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في عدم جواز بيع اللؤلؤ في الصدف يؤيد به ما ذهب إليه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بيعه على 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يؤيد ما ذهب إليه العلامة لكنه يقيد عدم الجواز بصورة عدم وجود فرد معتاد لهذا الدجاج له بيض أكبر، أو أصغر من البيض الموجود في بطن الدجاج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ضم المعلوم إليه لا يخرجه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الجهالة فيكون المجموع مجهولا إذ لا نعني بالمجهول ما كان كل جزء جزء منه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بيع سمك الآجام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مملوكا، لجهالته و إن ضم إليه القصب،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في الضرع و لو ضم إليه ما يحلب منه، أو غيره على المشهور كما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يخرج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المجهول بواسطة انضمام المعلوم إليه جائز لعدم وقوع البيع على مجهول من 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 عدم جواز بيع المجهول هو مجهولية المبيع و إن 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جواز بيع المجهول و إن ضم إليه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منتهى الجموع، مفرده أجمة بفتح الألف و الجيم و الميم وزان قصبة، و جمع اجمة أجمات وزان قصبات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لأجمة جمعان آخران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و أجم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 يطلق على أرض ذات قصب و هي مأوى الاسد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يجوز بيع اللبن و هو في الضرع و إن ضم إليه شيء معلوم من اللبن المحلوب، لأن ضميمة المعلوم إلى المجهول تصير مجهولا بسبب اللبن المجهول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الضرع بفتح الضاد و سكون الراء هو ثدي الابل و البقر و الجاموس و الشاة و الظبي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انضم إليه شيء و لو لبنا محلوبا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خص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بما إذا كان المجهول مقصودا بالاستقلال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المعلوم، و جوزوا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تابعا للمعلوم و هو المحكي عن المختلف و شرح الارشاد لفخر الاسلام و المقتصر، و استحسنه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الشهيد 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المانعين لا يريدون إلا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جهالة التابع لا يوجب الغرر، و لا صدق اسم المجهول على المبيع عرفا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بيع المجهول في صورة انضمام المعلوم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هو المقصود من البيع، لا المعلوم، بل المعلوم يكون تبعا للمجهول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المجهول يكون منضما إلى المعلوم، لكن المقصود الاوّلي و الاستقلالي في البيع هو المجهول، لا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بيع المجهول منضما الى المعلوم بأن كان المقصود الأوّلى و الاستقلالي في البيع هو المعلوم، لا المجهول، لكن ضم المجهول إليه يكون تبعيا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جواز بيع المجهول المنضم الى معلوم إذا كان المجهول تابعا للمعلوم بالكيفية التي ذكرناها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لعل المانعين عن بيع المجهول لا يريدون من جواز بيعه إلا منضما مع معلوم يكون المجهول تابعا للمعلوم كما أفاد هذا النوع من الجواز هؤلاء الأعلام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جهالة المبيع إذا ضم الى معلوم يكون المجهول تبعا له لا يصير سببا للغرر، و لا موجبا لصدق اسم المجهول على مثل هذا النوع من البيع عرفا حتى يدخل في اطلاق ما يستفاد من الاجماع على عدم جواز بيع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يندرج في اطلاق ما دل من الاجماع على عدم جواز بيع المجهول،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المعلومات بعض أجزائها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النهاية، و ابن حمزة في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عن الاسكافي و القاضي، بل في مفتاح الكرامة أن الحاصل من التتبع أن المشهور بين المتقدمين هو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الخلاف و الغنية الاجماع في مسألة السمك، و اختاره من المتأخرين المحقق الاردبيلي و صاحب الكفاية، و المحدث العاملي، و المحدث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ظاهر غاية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صدق اسم المجهول عرفا على مثل هذا النوع من المبيع منضما مع معلوم يكون المجهول تابعا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أجزائها هي الأجزاء التابعة التي لا تكون مقصودة بالاستقلال عند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هذين العلمين جوزا بيع المجهول منضما إلى معلوم بنحو الاطلاق أى سواء أ كان المجهول تبعا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وقع البيع على المعلوم أولا و بالمقصود و المجهول كان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 المجهول بنحو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وقع البيع عليه مستقلا، مع قطع النظر عن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صحة بيع المجهول منضما الى معلوم يكون المجهول تابعا للمعلوم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يأني شرح هؤلاء الأقطاب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شرح على نكت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للشهيد الاول و المتن للعلامة قدس سرهما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الشرح هذا موافق لنسق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المتن ثم التعقيب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صريح حواشيه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الأخبار المستفيضة الواردة في مسألتي السمك و اللبن،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البزنطي التي ارسالها بوجود سهل فيها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بشكل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شرح الشهيد نكت الارشاد من بداية كتاب الطهارة إلى نهاية كتاب الأيمان، و فرغ من شرحه عام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الكتاب و حياة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حواشي الشهيد الاول على قواعد العلامة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دليل هؤلاء الأعلام على صحة بيع المجهول منضما إلى معلوم هي الأخبار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ذكر الأحاديث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المرسلة أول الأحاديث المستدل بها على صحة بيع المجهول منضما إلى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أن المرسلة و إن كانت ضعيفة من جهتين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سهل بن زياد و هو ضعيف كما أفاد هذا الضعف شيخنا العلامة المجلسي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لكنهما مندفعان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فلانجبارها بكونها مشهورة عند القدماء و قد عملوا بها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إذا كانت أجمة ليس فيها قصب أخرج شيء من سمك فيباع و ما في الأجمة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بأن يشترى الآجام إذا كانت فيها 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اعتضادها بروايات أخرى وردت في المقام التي تتلى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فلانجبارها بكون سهل بن زياد من مشايخ الاجازة كما صرح بذلك شيخنا العلامة المجلسي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كله أن المرسلة مشتملة على البزنطي و هو من أصحاب الاجماع على صحة ما يصح عنه، و أقروا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الجهات تجبر إرسال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 و ما في الأجمة، حيث جوز بيع ما في الأجمة الّذي مقداره مجهول مع السمك المخرج منها و مقداره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المستدل بها على صحة بيع المجهول المنضم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المراد من الشراء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يشترى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ما في الآجام، و من الواضح أن ما في الآجام مقدار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شراء ما فيها بقرينة الرواية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بصير عن أبى عبد اللّه عليه السلام في شراء الأجمة، ليس فيها قصب إنما هي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كفا من سمك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هذا السمك و ما في هذه الأجمة بكذا،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أبى عبد اللّه عليه السلام كما في الفقيه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مجهول لا يجوز بيعه، لكنه لما ضم إليه شيء معلوم و هو وجود القصب في الآجام 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أن المراد من الشراء هو شراء ما في الآجام، لا الآجام قوله عليه السلام في المرسلة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 في رواية أبى بصير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هذه الأجمة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المرسلة المذكورة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أبى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الروايات المستدل بها على صحة بيع المجهول المنضم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هذه الأجمة، حيث إنه مجهول المقدار لا يصح بيعه، لكن لما ضم إليه شيء معلوم و هو السمك الموجود في كف الصياد جاز بيع المجهول معه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الروايات المستدل بها على صحة بيع المجهول لو ضم إليه شيء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 عن اللبن يشترى و هو في الضرع‌؟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يحلب لك في سكرجة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مني هذا اللبن الذي في الأسكرجة و ما في ضروعها بثمن مسمّى، فإن لم يكن في الضرع شيء كان ما في السكرجة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صحيحة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له نعم يبيع ألبانها بغير 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اللغة في ضبط هذه الكلمة بعد اتفاقهم على أنها فارسية الأصل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أسكرجة بالألف المضمومة، و السين الساكنة، و الكاف المضمومة، و الراء المشددة المضمومة، و الجيم المفتوحة</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سكرجة بإسقاط الألف مع الحركات المذكورة و هي اناء صغير يوضع فيها من الإدام ما يشهي اكل الطعام فتوضع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ما يوضع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كواميخ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جمع كامخ بفتح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كامخ كلمة فارسية بالأصل معربة و هي إدام يؤتدم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كيل خاص معلوم المقدار و الوزن بقرينة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يحلب في سكرجة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ضروعها، حيث إنه مجهول المقدار لا يجوز بيعه، و لكن لما ضم إليه مقدار معلوم و 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شراؤه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الروايات الأربع المذكورة الدالة على جواز 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تنقطع، أو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بيع اللبن الذي في الضرع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بيع شيء منه محلوب في الخارج، و ما بقي في الضرع بعد حلب شيء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المجهول إذا ضم إليه شيء معلوم تحمل صحيحة عيص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خامسة الروايات المستدل بها على صحة بيع المجهول إذا 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لكيفية دلالة الصحيحة على صحة بيع المجهول إذا ضم إليه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الصحيحة مشتملة على جملتين في قول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تنقطع، أو شيء منها</w:t>
      </w:r>
    </w:p>
    <w:p>
      <w:pPr>
        <w:pStyle w:val="BookText"/>
        <w:rPr/>
      </w:pPr>
      <w:r>
        <w:rPr>
          <w:rFonts w:ascii="Amiri" w:hAnsi="Amiri" w:eastAsia="Amiri" w:cs="Amiri"/>
          <w:color w:val="111111"/>
          <w:sz w:val="28"/>
          <w:sz w:val="28"/>
          <w:szCs w:val="28"/>
          <w:rtl w:val="true"/>
          <w:lang w:bidi="ar-SA"/>
        </w:rPr>
        <w:t>و كانت الجملة الاولى لا تدل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المجهول إذا ضم إليه شيء معلوم، لأن المالك قد باع كل ما كان في الضرع، و المشتري قد رضي بذلك فليس هنا شيء مجهول بيع مع شيء معلوم ضم إليه، فالجملة خارجة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الشيخ قدس سره بناء على أن المراد من بيع اللبن الذي في الضرع هو تمامه بنحو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لها ظهور في جواز بيع المجهول إذا ضم إليه شيء معلوم أفاد أنها تحمل هذه الصحيحة على تلك الروايات الأربع حتى يصح الاستدلال بها فأخذ قدس سره في توجيه الجملة الثانية فأفاد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بيع مقدار محلوب منها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وزنا،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محبوب عن أبي ابراهيم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رجل اشترى من رجل أصواف مائة نعجة و ما في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بكذا و كذا درهما؟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لم يكن في بطونها حمل كان رأس، ماله في الصوف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الفضل الهاشمي عن أبي عبد اللّه عليه السلام في الرجل يتقبل بخراج الرجال، و جزية رءوسهم، و خراج النخل و الشجر و الآجام، و المصائد و السمك و الطير و هو لا يدري لعله لا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في الضرع بعد حلب شيء منه أي مع ما بقي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التوجيه يصح الاستدلال بالجملة الثانية من الصحيحة على المدعى، لأن ما تبقى في ضرع النعم مجهول لا يدرى مقداره فلا يجوز بيعه، لكن لما ضم إليه المقدار المحلوب في الخارج المعلوم وزنا و كيلا جاز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سادسة الروايات المستدل بها على صحة جواز بيع شيء مجهول إذا 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يكن في بطونها حمل كان رأس ماله في الصوف، حيث أجاز 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في بطون مائة نعجة مع ضم شيء معلوم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أصواف تلك النعاج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سابعة الروايات المستدل بها على صحة بيع المجهول إذا ضم إليه شيء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من هذا أبدا،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يشتريه، و في أي زمان يشتريه و يتقبل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w:t>
      </w:r>
      <w:r>
        <w:rPr>
          <w:rStyle w:val="FootnoteAnchor"/>
          <w:rtl w:val="true"/>
        </w:rPr>
        <w:footnoteReference w:id="18"/>
      </w:r>
      <w:r>
        <w:rPr>
          <w:rFonts w:ascii="Amiri" w:hAnsi="Amiri" w:eastAsia="Amiri" w:cs="Amiri"/>
          <w:color w:val="111111"/>
          <w:sz w:val="28"/>
          <w:sz w:val="28"/>
          <w:szCs w:val="28"/>
          <w:rtl w:val="true"/>
          <w:lang w:bidi="ar-SA"/>
        </w:rPr>
        <w:t xml:space="preserve">من ذلك شيئا واحدا أنه قد أدرك فاشتره و تقبل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الأخيرين كموثقة سماعة أن الضميمة المعلومة إنما تنفع من حيث عدم الوثوق بحصول المبيع، لا من حيث جهالته، فإن ما في الاسكرجة غير معلوم بالوزن و الكيل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من ذلك شيئا واحدا انه قد أدرك فاشتره و تقبل به، حيث وقع جوابا عن سؤال الراوي في جواز تقبل الخراج و الجزية، و ضريبة النخل و الشجر، و الآجام و المصائد و السمك و الطير و هو لا يعلم أن شيئا منها قد يحصل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فيقدم على شراء هذه‌؟</w:t>
      </w:r>
    </w:p>
    <w:p>
      <w:pPr>
        <w:pStyle w:val="BookText"/>
        <w:rPr/>
      </w:pPr>
      <w:r>
        <w:rPr>
          <w:rFonts w:ascii="Amiri" w:hAnsi="Amiri" w:eastAsia="Amiri" w:cs="Amiri"/>
          <w:color w:val="111111"/>
          <w:sz w:val="28"/>
          <w:sz w:val="28"/>
          <w:szCs w:val="28"/>
          <w:rtl w:val="true"/>
          <w:lang w:bidi="ar-SA"/>
        </w:rPr>
        <w:t>مع أن المذكورات مجهولة لا يجوز شراؤها، لكن لما ضم إليها شيء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المشتري بإدراك واحد من المذكورات جاز شراؤها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الخدش في الروايات المذكورة المستدل بها على جواز شراء المجهول و بيعه اذا ضم إليه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الروايتين الاخيرتين و 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ابن محبوب، و موثقة اسماعيل بن الفضل الهاشمي، و كذا موثقة سماعة أجنبية عن المدعى، لأن المدعى هو جواز بيع شيء مجهول الصفة، مقطوع الحصول، و الروايات الثلاث وردت في شيء مجهول الحصول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الحصول من الأشياء المذكورة في رواية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كما عن الحدائق المنع عن بيع الأصواف على ظهور الغنم،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w:t>
      </w:r>
      <w:r>
        <w:rPr>
          <w:rStyle w:val="FootnoteAnchor"/>
          <w:rtl w:val="true"/>
        </w:rPr>
        <w:footnoteReference w:id="19"/>
      </w:r>
      <w:r>
        <w:rPr>
          <w:rFonts w:ascii="Amiri" w:hAnsi="Amiri" w:eastAsia="Amiri" w:cs="Amiri"/>
          <w:color w:val="111111"/>
          <w:sz w:val="28"/>
          <w:sz w:val="28"/>
          <w:szCs w:val="28"/>
          <w:rtl w:val="true"/>
          <w:lang w:bidi="ar-SA"/>
        </w:rPr>
        <w:t xml:space="preserve">عليه الاجماع، و القائلون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الضميمة في الروايات مجهولة من حيث الكم و الوزن، مع أن الضميمة فيها من المكيل و الموزون فلا بد أن تكون معلومة المقدار، أو الأوصاف حتى يصح بيعها منفردا و مستقلا، فلا ينفع ضم هذا الشيء الى المجهول لصحة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كذا الإشكال وارد في الشيء الواحد المعلوم وجوده في الأشياء المذكورة في موثقة اسماعيل بن الفضل الهاشمي، لأن ضمه إلى الشيء المجهول لا يجدي في المقام، لكونه مجهول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آخر وارد على صحيحة ابن محبوب المشار إليها في ص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خلاصته أن المشهور عدم جواز بيع الصوف على ظهور الغنم كما أفاده في الحدائق، فيكون ضم هذا من قبيل ضم ما لا يجوز بيعه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المجهول الّذي لا يجوز بيعه، فتكون الموثقة أجنبية عن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صحيحة ابن محبوب المستدل بها على صحة بيع المجهول إذا ضم إليه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الاجماع من الطائفة قائم على منع بيع أصواف الغنم على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يستدل بها على جواز بيع المجهول اذا ضم إليه شيء معلوم‌؟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الاستدلال بصحيحة ابن محبوب على جواز بيع المجهول اذا ضم إليه شيء 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بجوازه استدلوا برواية الكرخي، مع منعهم عن مضمونها من حيث ضم ما في البطون الى الأصواف، فتبين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يقل أحد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 مسألة ضم المعلوم إلى المجهول روايتا أبى بصير و البزنطي،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من السمك لا يجوز بيعه،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القائلين بجواز بيع الأصواف على ظهور الغنم و إن استدلوا بهذه الصحيحة، لكنهم لم يعملوا بمضمونها من حيث ضم المعلوم الّذي هي الأصواف على ظهور الأغنام إلى المجهول الّذي هو ما في بطونها من حيث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العمل بمضمونها دليل على عدم عمل الأصحاب بظاهرها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فظهر مما ذكرنا أن صحيحة ابن محبوب لم يعمل أحد من الأصحاب بظاهرها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مثل الروايات الثلاث المتقدمة؛ و هي</w:t>
      </w:r>
    </w:p>
    <w:p>
      <w:pPr>
        <w:pStyle w:val="BookText"/>
        <w:rPr/>
      </w:pPr>
      <w:r>
        <w:rPr>
          <w:rFonts w:ascii="Amiri" w:hAnsi="Amiri" w:eastAsia="Amiri" w:cs="Amiri"/>
          <w:color w:val="111111"/>
          <w:sz w:val="28"/>
          <w:sz w:val="28"/>
          <w:szCs w:val="28"/>
          <w:rtl w:val="true"/>
          <w:lang w:bidi="ar-SA"/>
        </w:rPr>
        <w:t>صحيحة ابن محبوب، و موثقة اسماعيل بن الفضل الهاشمي، و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أبى بصير، و مرسلة البزنطي في عدم صحة الاستدلال بهما على جواز بيع المجهول إذا ضم إليه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مرجع الضمير في مثلها صحيحة ابن محبوب فقط لا الروايات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روايتي أبى بصير، و مرسلة البزنطي مثل الصحيحة أو مثل الروايات الثلاث المتقدمة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السمك من الموزون فلا بد عند بيعه أن يوزن، فبيع كف منه جزافا يكون مجهولا و إذا صار مجهولا فلا يصح بيعه، فلا يصح ضمه إلى مجهول آخر، فلا يجدي الاستدلال بهما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لكونه من الموزون،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من الربويات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تجويز بيع سمك الآجام إذا كانت مشاهدة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يعتبر الوزن في بيع 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الوزن، لكثرته كزبرة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السمك من الموزون، أى و لأجل أن السمك من الموزون قال الفقهاء بجريان الربا فيه، و من الواضح جريان الربا في الموزون و المكيل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لو كان السمك من الموزون لم يجز بيعه في الآجام، مع أن الفقهاء اجازوا بيعه فيها، فالتجويز هذا دليل على عدم كون السمك من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جواز بيع السمك في الآجام مع أنه من الموزون لاحتمال عدم اعتبار الوزن في الكثير منه، فإن السمك في الآجام لكثرته يصعب وزنه فاكتفوا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الشيء إذا كان كثيرا يصعب وزنه يكتفى بمشاهدته كما في زبرة الحديد التي هي القطعة الضخمة، فإنها لضخامتها و ثقلها يصعب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زبرة وزان غرفة جمعها زبر وزان غرف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بخلاف الشيء القليل من السمك، فإن الوزن معتبر فيه لا محالة، فلا يجوز بيعه جزافا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عمار فلا دلالة فيها على بيع السمك، إلا بقرينة روايتي أبى بصير و البزنطي اللتين عرفت حالهما،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الاستدلال برواية معاوية بن عمار المشار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على جواز بيع المجهول إذا ضم إليه شيء معلوم</w:t>
      </w:r>
    </w:p>
    <w:p>
      <w:pPr>
        <w:pStyle w:val="BookText"/>
        <w:rPr/>
      </w:pPr>
      <w:r>
        <w:rPr>
          <w:rFonts w:ascii="Amiri" w:hAnsi="Amiri" w:eastAsia="Amiri" w:cs="Amiri"/>
          <w:color w:val="111111"/>
          <w:sz w:val="28"/>
          <w:sz w:val="28"/>
          <w:szCs w:val="28"/>
          <w:rtl w:val="true"/>
          <w:lang w:bidi="ar-SA"/>
        </w:rPr>
        <w:t>و خلاصته أن الرواية لا دلالة فيها على ذلك، لأنه لم يعلم وجود القصب في الآجام حتى تضم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شراء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بدلالة الرواية على جواز بيع المجهول إذا ضم إليه شيء معلوم بقرينة مرسلة البزنطي، و رواية أبي بصير اللتين استدل بهما على المدعى، فبهذه القرينة يمكن الاستدلال بهما على المدعى</w:t>
      </w:r>
    </w:p>
    <w:p>
      <w:pPr>
        <w:pStyle w:val="BookText"/>
        <w:rPr/>
      </w:pPr>
      <w:r>
        <w:rPr>
          <w:rFonts w:ascii="Amiri" w:hAnsi="Amiri" w:eastAsia="Amiri" w:cs="Amiri"/>
          <w:color w:val="111111"/>
          <w:sz w:val="28"/>
          <w:sz w:val="28"/>
          <w:szCs w:val="28"/>
          <w:rtl w:val="true"/>
          <w:lang w:bidi="ar-SA"/>
        </w:rPr>
        <w:t xml:space="preserve">لكنك عرفت الإشكال فيهما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بالتأمل اشارة إلى العدول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كون مرسلة البزنطي، و رواية أبى بصير قرينتين على مراد رواية معاوية بن عمار، و نفي كونهما قرينتين على مراد رواية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يصح الاستدلال برواية عمار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المجهول منضما إلى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العدول أن مرسلة البزنطي، و رواية أبى بصير تفيدان جواز بيع ما في الأجمة إذا لم يكن فيها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معاوية بن عمار تفيد جواز شراء الأجمة إذا كان فيها قصب فاختلف مؤداها عن مؤدى الروايتين، فلا تكونان قرينتين على المراد من رواية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باستفادة عدم وجود القصب في رواية عمار بالمفهوم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أنه إذا لم يكن في الآجام قصب ففي شرائها بأس، و أريد من الشراء شراء ما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تقدير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انتزاع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جواز ضم المجهول إلى المعلوم و إن كان المعلوم غير مقصود بالبيع إلا حيلة،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المجهول،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العاملين بها التزام هذه القاعدة بل المعلوم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المفهوم يكون منافيا لما أفادته مرسلة البزنطي، و رواية أبى بصير، لأنه ليس في هذا المفهوم دلالة على ارتفاع البأس مع الضميمة الى الشيء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 على فرض دلالة رواية معاوية بن عمار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بيع المجهول إذا 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كلية من رواية عمار حتى تجعل كبرى كلية، لتنطبق على صغرياتها و مصاديقها في جميع مجالات بيع المجهول اذا 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هنا بمعنى حتى أي إنما يضم المجهول إلى شيء معلوم حتى يجوز بيعه، إذ لو لا الضميمة المذكورة لما صح بيع المجهول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جواب لإن الشرطية في قوله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انتزاع قاعدة كلية أي إذا أريد ذلك فلا دلالة للرواية على تلك القاعدة المنتزعة منها حتى تجعل كبرى كلية، لتطبق على صغرياتها و مفرداتها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استشهاد من الشيخ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رواية معاوية ابن عمار على انتزاع قاعدة كلية تنطبق على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لم يظهر من العاملين بهذه الرواية أنهم التزموا بإفادتها قاعدة كلية منتزعة منها، لتطبق على صغرياتها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المعلوم من حال بعض الفقهاء، بل كلهم خلاف ذلك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بعضهم، بل كلهم خلافه، فإنا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من فتاواهم عدم التزامهم لجواز بيع كل مجهول من حيث الوصف، أو التقدير بمجرد ضم شيء معلوم إليه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مورد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سمك الآجام، و لبن الضرع، و ما في البطون مع الأصواف فالأمر سهل على تقدير الاغماض عن مخالفة هذه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المجمع عليها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المجهول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أفادوا بعدم دلالتها على قاعدة 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الفقهاء قالوا بعدم دلالة رواية معاوية على انتزاع قاعدة كلية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بعلمنا من أن فتاواهم عدم التزامهم لجواز بيع كل مجهول من حيث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الثانى لفرض دلالة رواية معاوية بن عمار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المجهول إذا ضم إليه شيء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النصوص هي مرسلة البزنطي، و رواية معاوية بن عمار، و رواية أبى بصير، و صحيحة عيص بن القاسم، و موثقة سماعة و صحيحة ابن محبوب، و موثقة اسماعيل بن الفضل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مورد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بالنصوص ما أشير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للقاعدة المجمع عليها من قبل الفقهاء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المراد من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بيع المجهول مطلقا سواء ضم إليه شيء معلوم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توضيح التفصيل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 في باب شرط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مقصود بالبيع لا يصح بيعه و إن انضم إلى معلوم، و يجوز مع الانضمام إلى معلوم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ارتضى هذا التفصيل جماعة ممن تأخر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مرادهم من المقصود و التابع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يظهر من مواضع من القواعد و التذكرة أن مراده بالتابع ما يشترط دخوله في البيع، و بالمقصود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في باب الشرط في ضمن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المنع جماعة بما إذا كان المجهول مقصودا بالاستقلال، و جوزوا بيعه إذا كان تابعا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هذا من العلامة قدس سره في كتابه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التفصيل المتقدم الذي ذكره الشيخ في ص و ذكرناه هنا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بيع المجهول منضما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المقصود بالذات من البيع هو المعلوم، لا المجهول، بل المجهول تابع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قدس سره من التفصيل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الثاني في الروضة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آخرون فحكموا بالصحة، مع كون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أي هذا 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مراد العلامة من المقصود بالذات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ذكر ما استظهره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الأمة حامل، أو الدابة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باع الدابة و حملها، و الجارية و حملها بطل، لأن كل ما لا يصح بيعه منفردا لا يصح جزء من المقصود، و يصح تابعا،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ما يندرج في المبيع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العبد، و لا يتناول ماله الذي ملّكه مولاه، إلا أن يستثنيه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يملك فينتقل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مع العبد، و كان جعله للمشتري ابقاء له على العبد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مجهولا، أو غائبا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مراده بالتابع ما يشترط دخوله في البيع، و بالمقصود ما كان جزء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اشترط البائع أن الامة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في القواعد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يستثني المشتري مال العبد الذي لا يدخل في المبيع، عند إرادة شرائه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اشترط معك دخول ماله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العبد عند اشتراط المشتري دخوله معه ينتقل إلى المشتري أيضا كدخول نفس العبد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ليس المراد من انتقال مال العبد إلى المشتري أنه يصير كبقية أمواله يجوز له التصرف فيه كيف شاء و أراد، و ليس للعبد تعلق بهذا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الانتقال بقاؤه عند المشتري كبقائه عند البائع قبل البيع، و أنه امانة عنده كما كان عند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جعله للمشتري ابقاء له على للعبد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تفريع على ما أفاده العلامة قدس سره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أحلنا تملكه و باعه و ما معه صار جزء من المبيع فتعتبر فيه شرائط البيع،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الفرق بين جعل المال شرطا، و بين جعله جزء صرح في التذكرة في فروع مسألة تملك العبد و عدمه،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مع الشرط كماء الآبار، و أخشاب السقوف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أيضا في باب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 العبد لو بنينا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مال العبد إذا بيع يبقى عند المشتري عند اشتراطه مع البائع دخول مال العبد مع العبد في الشراء أمانة بكون هذا المال مجهولا أو غائبا، لأنه ليس جزء للمبيع، و ليس مقصودا بالذات مع المبيع، و لا وقع العقد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قدس سره في القواعد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بمثل ما أفاده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مال العبد يدخل معه في المبيع لو اشترط المشتري دخوله معه، بناء على تملكه صرح في التذكرة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حالكون العلامة قدس سره علل في التذكرة في دخول مال العبد معه في المبيع لو اشترط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دخوله معه كدخول ماء البئر مع البئر، و دخول أخشاب السقف مع السقف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ماء البئر تابع للبئر في المبيع، و أخشاب السقف تابعة للسقف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مال العبد تابع له عند الاشتراط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ذكر ما استظهره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 العلامة من التابع التابع الذي يشترط دخوله في البيع، و المراد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الحمل، مع أمه جاز اجماعا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موضع آخر من باب الشرط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الدابة و حملها لم يصح عندنا،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الحمل لا يصح جعله مستقلا بالشراء، و لا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الحامل و يشترط للمشتري الحمل صح، لأنه تابع كاسس الحيطان، و إن لم يصح ضمه في البيع، مع الأم للفرق بين الجزء و التابع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الشاة و ما في ضرعها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المقصود ما كان جزء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لو باع الحمل مع أمه جاز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الدابة و حملها لم يصح عندنا ثم إن الفرق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الدابة و حملها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الحمل مع أمه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الحمل في الأول يكون بيعا مستقلا و مقصودا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مجهول فلا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بيع الحمل في المثال الثانى، فإنه ليس مقصودا بالذات و مستقلا، بل بيعه تابع للمعلوم و هي الام التي هي المقصودة بالذات و مستقلة بالبيع، فالجهل بالحمل لا يضر بالبيع، لكونه منضما مع الأم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الحامل و شرط المشتري الحمل 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اللبن لم يجز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دجاجة ذات بيضة و شرطها صح و إن جعلها جزء من المبيع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صريحة في عدم جواز ضم المجهول على وجه الجزئية من غير فرق بين تعلق الغرض الداعي بالمعلوم، أو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في جامع المقاصد في مسألة اشتراط دخول الزرع في بيع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الشاة و ما في ضرعها من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لو باعه دجاجة ذات بيضة و شرطها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الأقوال التي ذكرناها عن العلامة عن التذكرة كلها شاهدة و صريحة في عدم صحة التفصيل المتقدم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فلا مجال لذهاب جماعة إلى التفصيل المتقدم الذي ذكره الشيخ عنهم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المنع جماعة بما إذا كان المجهول مقصودا بالاستقلال، أو منضما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جوزوا بيعه إذا كان تابعا للمعلوم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منع بيع المجهول بما إذا كان المجهول مقصودا بالاستقلال، و جواز بيعه بما إذا كان تابعا للمعلوم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 ما قد يوجد في بعض الكلام هي المذكورة في جامع المقاصد </w:t>
      </w:r>
    </w:p>
    <w:p>
      <w:pPr>
        <w:pStyle w:val="BookText"/>
        <w:rPr/>
      </w:pPr>
      <w:r>
        <w:rPr>
          <w:rFonts w:ascii="Amiri" w:hAnsi="Amiri" w:eastAsia="Amiri" w:cs="Amiri"/>
          <w:color w:val="111111"/>
          <w:sz w:val="28"/>
          <w:sz w:val="28"/>
          <w:szCs w:val="28"/>
          <w:rtl w:val="true"/>
          <w:lang w:bidi="ar-SA"/>
        </w:rPr>
        <w:t>في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المجهول إن جعل جزء من المبيع لا يصح، و إن اشترط صح،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لا اثر لها، و الشرط محسوب من جملة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الحمل و الام صح البيع و لا يتوقف على بيعها و اشتراطه،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يوجد في بعض الكلام أي ما يوجد في بعض الكلام عبارة عن أن المجهول إذا جعل جزء من المبيع لا يصح، و إن اشترط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هذا الكلام الموجود في بعض الكلام حول بيع المجهول منضما مع المعلوم إذا كان جزء من المبيع لا يصح و إن اشترط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صاحب جامع المقاصد أي و هذا التفصيل الموجود في كلام بعض ليس بصحيح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جامع المقاصد لعدم صحة التفصيل المذكور في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ضم المعلوم إلى المجهول سواء أ كان بنحو الشرطية أم الجزئية يكون جزء من المبيع، فالتقييد بالشرطية لا يصحح البيع، فلا أثر لاشتراط ضم المعلوم إلى المجهول في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من صاحب جامع المقاصد في عدم الفرق بين كون ضم المعلوم إلى المجهول بنحو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البائع لو باع الحمل مع الأم صح البيع، و لا تتوقف صحة هذا البيع على بيع الأم مستقلا، و اشتراط الحمل مع بيع الأم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أفاده صاحب جامع المقاصد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الشهيدين في اللمعة و الروضة، حيث اشترطا في مال العبد المشروط دخوله في بيعه استجماعه لشروط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الشيخ</w:t>
      </w:r>
      <w:r>
        <w:rPr>
          <w:rStyle w:val="FootnoteAnchor"/>
          <w:rtl w:val="true"/>
        </w:rPr>
        <w:footnoteReference w:id="20"/>
      </w:r>
      <w:r>
        <w:rPr>
          <w:rFonts w:ascii="Amiri" w:hAnsi="Amiri" w:eastAsia="Amiri" w:cs="Amiri"/>
          <w:color w:val="111111"/>
          <w:sz w:val="28"/>
          <w:sz w:val="28"/>
          <w:szCs w:val="28"/>
          <w:rtl w:val="true"/>
          <w:lang w:bidi="ar-SA"/>
        </w:rPr>
        <w:t xml:space="preserve">في مسألة اشتراط مال العبد اعتبار العلم بمقدار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لو اشتراه و ماله صح و لم يشترط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التفصي من الربا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و إن أحلنا ملكه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الحمل جزء من البيع فالأقوى الصحة،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عدم الفرق بين ضم المعلوم الى المجهول بنحو الجزئية، أو الشرطية في اعتبار المعلومية هو الظاهر من كلام الشهيد الأول و الثاني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اشتراه و معه مال فللبائع، إلا بالشرط فيراعى فيه شروط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فيراعى فيه شروط المبيع، حيث عدّ الشرط من المبيع و لم يفرق بينه، و بين الجزء كما أفاد عدم التفرقة 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في ذلك الشهيد الثاني في المصدر نفسه و لم يخالفه في ذلك فهما أفادا كما أفاد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في قول شيخ الطائفة، حيث اكتفى بالعلم فقط</w:t>
      </w:r>
      <w:r>
        <w:rPr>
          <w:rStyle w:val="FootnoteAnchor"/>
          <w:rtl w:val="true"/>
        </w:rPr>
        <w:footnoteReference w:id="21"/>
      </w:r>
      <w:r>
        <w:rPr>
          <w:rFonts w:ascii="Amiri" w:hAnsi="Amiri" w:eastAsia="Amiri" w:cs="Amiri"/>
          <w:color w:val="111111"/>
          <w:sz w:val="28"/>
          <w:sz w:val="28"/>
          <w:szCs w:val="28"/>
          <w:rtl w:val="true"/>
          <w:lang w:bidi="ar-SA"/>
        </w:rPr>
        <w:t>، سواء أ كان بنحو الشرطية أم بنحو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في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يشترط علمه، حيث اكتفى بعدم اشتراط العلم بمقدار مال العبد، من دون فرق بين الشرط و الجزء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الجزء بمنزلة الاشتراط، فالشهيد في الدروس جعل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بمنزلة الاشتراط، و لا يضر الجهالة، لأنه تابع،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التابع في كلام هؤلاء يحتمل أن يراد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في العرف تابعا كالحمل مع الأم، و اللبن مع الشاة، و البيض مع الدجاج، و مال العبد معه، و الباغ في الدار، و القصر في البستان، و نحو ذلك مما نسب البيع عرفا إلى المتبوع، لا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ان فرض تعلق الغرض الشخصي بكليهما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بمنزلة الشرط، من دون فرق بين الجزء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في الدروس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 المحقق الثاني صاحب جامع المقاصد ما أفاده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التابع في كلام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الشهيدان و المحقق الثاني كما عرفت عند نقل الشيخ عنهم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التابع العرفي الذي يتعلق به الغرض النوعي، أي العرف يحكم بأنه تابع للمبيع كالأمثلة التي ذكرها الشيخ، فإن العرف يرى هذه الأشياء من متعلقات المبيع و من توابعه، و إن نسب البيع إلى المتبوع، و أوقع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يرى الأشياء المذكورة من متعلقات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لا ينسب العرف البيع إلى التابع و المتبوع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 واحد من الحمل و الحامل مرادا بإرادة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بالتابع و المتبوع كما في الشاة الحامل، فإن الغرض و الداعي من شراء الشاة هي و حملها معا، لترتب الفائدة على الحمل أيضا و هو الجلد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أمعن النظر فإن المشتري إنما يقدم في الواقع على شراء الام لأجل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بعض الأحيان،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بالتابع خاصة كما قد يتفق في حمل بعض أفراد الخيل،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كلماتهم في بعض المقامات كما تقدم عن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الأم و حملها، لأن الحمل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المقاصد في شرح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الانضمام إلى معلوم إذا كان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العبارة يشمل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لنفاسة جلده الذي يدفع بإزائه مبالغ باهضة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ينسب العرف البيع إلى التابع و المتبوع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قد يتعلق الغرض الشخصي، و المقصود الأولي بالتابع فقط، دون المتبوع كما في بعض أفراد الخيل كالجواد العربي الحامل، فإن المقصود من شراء هذا الجواد هو الحمل، و الغرض قد تعلق به، لا بالأم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بأن يراد من التابع ما يعد في العرف تابعا و إن نسب البيع إلى المتبوع عرفا هو الظاهر من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أختاره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تقدم من الشهيد في الدروس، و من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شرح قول العلامة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العلامة في القواعد و قد أشير إليه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مع الانضمام إلى معلوم إن كان تابعا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 صاحب جامع المقاصد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شرط حمل دابة في بيع دابة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إنما تتحقق مع الأم، لأنه حينئذ بمنزلة بعض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زخرفة جدران البيت،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لخروج زخرفة الجدران عن محل الكلام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عبارة العلامة التي نقلناها عن القواعد مطلقة تشمل المبيع الذي إذا اشترط المشتري مع البائع شراء دابة مع بيع حمل الموجود في بطن دابة أخرى، و لا اختصاص لعبارته بشراء دابة حامل مع اشتراط حملها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عبارة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الحمل في كونه تابعا للأم في المبيع زخرفة جدران البيت و غرفه، و مرافقه الصحية في أنها تابعة للبيت، و الدار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صاحب جامع المقاصد في شرحه على القواعد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يروم به الإشكال على ما أفاده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الحاق زخرفة الجدران بالبيت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أن زخرفة الجدران و الغرف خارجة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التابع خروجا موضوعيا، لأن الكلام ليس فيما يدخل في المبيع وقت البيع و إن لم يذكر في البيع عند اجراء العقد حتى يقال بدخول الزخرفة في البيع، لكونها تابعة للمبيع، سواء ذكرت وقت العقد أم لا فحكمها حكم الأوتاد، و المفاتيح الداخلية، و الأشياء الثابتة في البيت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هذه الأشياء داخلة في المبيع، كذلك الزخرفة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الكلام و البحث فيما لا دخل له في المبيع أصلا و رأسا كالحمل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مثال الأجزاء، لا مثال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تقدم</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اعتبارهم العلم في مال العبد، وفاقا للشيخ رحمه اللّه، مع أن مال العبد تابع عرفي كما صرح به في المختلف في مسألة بيع العبد، و اشتراط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مرادهم من التابع بحسب قصد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يكون المقصود بالبيع غيره و إن لم يكن تابعا عرفيا كمن اشترى قصب الآجام و كان فيها قليل من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أورده الشيخ على تمثيل صاحب جامع المقاصد بالزخرفة، و إلحاقها بالحمل في تابعيتها للمبيع، و يقصد بالعدول توجيه كلام جامع المقاصد في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يمكن أن يكون مراد المحقق الثاني من الزخرفة الزخارف الخارجية المعلقة المنفصلة عن البيت و الغرف و الجدران كالثريات و اللوحات النفيسة الثمينة التي فيها تصاوير الأودية و الجبال و الصحارى، و الأشجار، و الغايات و البحار، و الطيور و الحيوانات بأنواعها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أريد من الزخارف هذه فتكون ملحقة بالحمل في أنها جزء للمبيع، أو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من الشيخ عن التوجيه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التوجيه المذكور مناف لما تقدم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اعتبارهم العلم في مال العبد إذا بيع و اشترط المشتري دخوله مع العبد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في التابع أي و يحتمل أن يكون مقصود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الشهيدان و المحقق الثاني من التابع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تابع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السمك هو المقصود من شراء الآجام، لا الآجام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اشترى سمك الآجام و كان فيها قليل من القصب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يكون كذلك بحسب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بحسب الشخص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السمك القليل لأجل حاجة، لكن لم يتهيأ له شراؤه إلا في ضمن قصبة الأجمة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من مواضع من 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اللبن في الضرع مع المحلوب منه، حيث حمل رواية سماعة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كان المحلوب يقارب الثمن و بصير أصلا، و الّذي في الضرع تابعا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الآجام هي المقصودة من شراء السمك، لا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الشيء تابعا بحسب قصد المتعاقدين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تابعا لقصد المتعاقدين بحسب نوع المتعاقدين، كما هو المتعارف عند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يكون تابعا بحسب شخص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الأول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الأول الّذي كان مراعاة الغرض النوعي متعلقا بنوع المتعاقدين كما أفاده الشيخ بقوله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التابع في كلام هؤلاء يحتمل أن يراد به ما يعد في العرف 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عد تلك المواضع الظاهرة التي ذكرها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أول موضع من تلك المواضع التي تظهر من المختلف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بيع ما في بطون الأنعام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المعتمد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الحمل تابعا صح البيع كما لو باع الأم 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 ما يقصد مثله بمثل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الحمل، فهذا لا بأس به،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مراعاة الغرض الشخصي للمتبايعين فلم نجد عليه شاهدا، إلا ثبوت الغرر على تقدير الغرض الشخصي بالمجهول و 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تعلقه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تنزيل اطلاقات عبارات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قال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الموضع الثاني من تلك المواضع الظاهرة المذكورة في المختلف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 شاة حاملا بعشرة دنانير و كانت قيمتها كذلك فضم الحمل إليها من دون زيادة في سعرها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لو لم تكن حاملا لا ينقص سعرها عن عشرة دنانير إذا بيعت فالجهل بالحمل لا يضر في صحة المعاملة، لعدم كونه المقصود الاولي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شاة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إن لم تكن الشاة حاملا، أو لم يبع ما يقصد مثله بمثل الثمن في بيع بطون ما في الأنعام كان البيع باطلا، للجهل بالمبيع فيكون غرريا و هو منفي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انتفاء الغرر على تقدير تعلق الغرض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ذكرها الشيخ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مسألة بيع 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ما فسرناه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بيع الغررى على تقدير 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احتمل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استظهر أن مراده بكون المعلوم مقصودا، و المجهول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بالبيع ذلك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الاقدام منهما و لو بتصحيح البيع، على أن المبيع المقابل بالثمن هذا المعلوم الّذي هو و إن سمي ضميمة،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في تصحيح البيع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الشخصي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انتفاء الغرر على تقدير تعلق الغرض الشخصي بالمعلوم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الشيخ صاحب الجواهر قدس سره، فإنه احتمل هذا المعنى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نقله عنه شيخنا الأنصارى هنا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المقصود من الأصالة و التبعية في كلمات الفقهاء، و هم العلامة و الشهيدان و المحقق الثاني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تابعا و أصليا بحسب جعل المتبايعين، و تبانيهما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أقدما على المبيع المعلوم و جعلاه مقابلا للثمن، و العقد قد وقع عليه، و المجهول تابع له، و منزل منزلته، و إن لم يكن كذلك بنظر العرف، لأن العرف يرى أن غرض المتبايعين من البيع هو البيع المجهول، و أن المعلوم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و التابعية بحسب جعل المتبايعين و تبانيهما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يقدمان على ذلك حتى يصح بيعهما في الخارج و لا يقع باطلا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المعلوم هو المقصود من جعل المتبايعين، و تبانيهما على ذلك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اقدما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الواقع دفع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ينافيه كون المقصود بالنسبة إلى الغرض ما فيه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يستعمله بعض الناس في التخلص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أن تباني المتبايعين على المبيع المعلوم مناف لمقصودهما و غرضهما المترتب على بيع المجهول الذي فيه الغرر، فإن ما يقال في الخارج عرفا عن وقوع العقد و البيع هو البيع المجهول، لا البيع المعلوم فالمجهول هو المقصود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تبعية المجهول للمعلوم، و جعل المعلوم ضميمة للمجهول، و أن المجهول هو المقصود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لصحة المعاملة، لأن ما نحن فيه نظير ما يستعمله بعض الناس من الحيل، للتخلص من العراك، و عدم تطرق النزاع عند ما يريد بيع سلعته فيوجب ايقاع العقد على شيء معين معلوم مضبوط، و يجعل المقصود الأصلي من البيع الذي هو المجهول تابعا غير منصب عليه جعل المعاملي بالاستقلال و الأصالة و إن وقع عليه العقد المعاملي بالتبع و اطلق البيع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عرض للمشتري عارض للشراء بعد المعاملة مثل الندم، أو هبوط في الأسعار السوقية فيدعي المشتري الجهل بصفات المبيع، تحيلا منه حتى يبطل العقد و يفسده، فالبائع لسد هذا الباب، و عدم تطرق النزاع يستعمل تلك الحيلة من البداءة فيوقع العقد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لمثل هذه المعاملة نظائر كثيرة في الكتب الفقهية أليك أمثلة منها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ضميمة شيء معلوم إلى العبد الآبق، فإن البيع في الخارج قد وقع على العبد الشارد، و أنه هو المقصود بالبيع، مع أنه مجهول و تابع للمعلوم، لكن الموجب يوقع العقد على تلك الضميمة التي هي معلومة، و يجعل المجهول تابعا لها غير منصب عليه جعل المعاملي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المخاصمة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يراد بيعه، 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العوارض بايقاع العقد على شيء معين معلوم لا نزاع فيه، و 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التوابع و اللواحق لما عقد عليه البيع فلا يقدح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حصوله كما أومئ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ضميمة الآبق، و ضميمة الثمر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بالاستقلال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شيء معلوم مع الثمر المجهول على الشجر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شيء معلوم مع ما في الضروع من الحليب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شيء معلوم مع ما في الآجام من السمك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جميع هذه الموارد يوقع الموجب العقد على تلك الضميمة المعلومة، و يجعل المجهول تابعا لها غير منصب عليه جعل المعاملي بالاستقلال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المخاصمة، لا بيراد بيعه، أي التخلص من المخاصمة لأجل عارض كما عرفت العارض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عرض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المجهول الذي فيه الغرر المتعلق به غرض المتبايعين يجعل من التوابع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حصول ذلك المجهول، أو عدمه، لأن البائع اوقع العقد على ذلك الشيء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أشير إلى هذا الشيء المعلوم الّذي يجعل ضميمة للمجهول في العبد الآبق في السابق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هذه النظائر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الشجر، و ضميمة ما في الضروع، و ما في الآجام،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توجد عبارة من عبائرهم تقبل هذا الحمل، إلا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بالتابع جعل المجهول شرطا، و المعلوم مشروطا فيريد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القواعد و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أظن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ضميمة شيء معلوم، و كما في 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الشيخ صاحب الجواهر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المحصل منها جواز بيع الشيء للاطلاع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الإشكال به على ما أفاده 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صاحب الجواهر من الحمل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إذا أراد من التابع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المجهول شرطا، و المعلوم مشروطا يكون مراده حينئذ ما تقدم من العلامة عن القواعد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القواعد في باب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من العلامة في التذكرة عند نقل الشيخ عنه 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ذلك في الفرق بين جعل المال شرطا، و بين جعله جزء صرح في التذكرة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الأنصارى يقصد به الايراد على صاحب الجواهر خلاصته أنه إن أراد صاحب الجواهر من التابع ما تقدم عن العلامة في القواعد و التذكرة فلا اظن أن مراد العلامة من التابع ما ذكره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المجهول شرطا، و المعلوم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إرادة ذلك من كلامه، 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بأخبار الضميمة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بالقواعد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 و الجزء فلا فرق بينهما من حيث لزوم الغرر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المتبايعين بحسب الشخص فالظاهر أنه غير مؤثر في الغرر وجودا و عدما، لأن الظاهر من حديث الغرر من كلماتهم عدم مدخلية قصد المتبايعين في الموارد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مشروطا، لأن العلامة يستشهد بأخبار الضميمة التي هي مرسلة البزنطي و رواية معاوية بن عمار، و رواية أبي بصير، و موثقة سماعة، و موثقة اسماعيل بن الفضل الهاشمي، و الضمائم المذكورة في هذه الأخبار ليست من قبيل الشروط في عبارة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لما أورده على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القرينة على ما أوردناه عليه هو استشهاد العلامة بأخبار الضميمة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فالاستشهاد هذا دليل على أن المراد من التابع هو ما أراده العلامة لا ما أفاده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في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أنه لا فرق في الشرط 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جعل المجهول شرطا، و المعلوم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جعل المجهول جزء، للزوم الغرر في البيع بسبب جهالة كل من الشرط و الجزء، و الجهالة بهما موجبة لفساد البيع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أما قصد المتبايعين، و إقدامهما على المبيع المعلوم بتبانيهما على ذلك فلا يصحح البيع المجهول إذا ضم إليه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قصدهما بحسب النوع على الوجه الّذي ذكره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قيمة المعلوم تقارب الثمن المدفوع له، و للمجهول</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العرفي فالمجهول منه و إن خرج عن الغرر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أفاد هذا التصحيح صاحب الجواهر، لعدم تأثير القصد في التصحيح وجودا و عدما، لعدم مدخلية قصد المتبايعين في الموارد الشخصية كما هو الظاهر من كلمات الفقهاء في حديث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كذا قصد المتبايعين لا أثر له في الغرر وجودا و عدما في غير الموارد الشخصية بحسب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قيمة المعلوم الّذي جعل تابعا للمجهول تقارب مع الثمن المدفوع له و المجهول، فإن هذا القصد لا يدفع الغرر، لأن قيمة المجهول غير معلومة حقيقة فتكون قيمة المجموع اذا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الغرر الممنوع عدم مجهولية المبيع، و المفروض أن المبيع مجهول هنا و إن كانت قيمته متقاربة للثمن المدفوع، لأن التقارب لا يرفع المجهولية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التابع العرفي له حالات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التابع بنحو الجزئية عند ما يجري العقد كلحاظ متبوعه، فيكون لحاظه في عرض لحاظ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إليها شيخنا المحقق المدقق الشيخ محمد حسين الاصفهاني قدس سره في تعليقته على المكاسب 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هذه الحالات من عبارة المكاسب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نشير إلى كل واحدة من تلك الحالات التي استفيدت من عبارة الشيخ مع تصرف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منه جزء داخل ظاهرا في معقد الاجماع على اشتراط العلم بالمبيع المتوقف على العلم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الشرط تابعا عرفيا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بيع الغرر، و عن معقد الاجماع على اشتراط كون المبيع معلوما فيقتصر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التابع من حيث جعل المتبايعين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التابع يلاحظ على نحو الجزئية عند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يلاحظ متبوعه، فلحاظه في عرض لحاظ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هذا التابع حكم المتبوع في اعتبار العلم به، لأنه مبيع مستقل كمتبوعه، و ليس من لوازم المبيع حتى يتملك تبعا للمتبوع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ملكيته مستقلة في عرض ملكية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فيعتبر فيه كل ما يعتبر في المتبوع عند اجراء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التابع يلاحظ على 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هذا اللحاظ لا يكون قيدا للمبيع، و لا هو بيع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التزام، و الالتزام في حد نفسه لا يعتبر العلم به، لأن هذا الالتزام التزام بما لا يعتبر العلم به، فلا يعتبر العلم بالتابع عند اجراء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فيقتصر في اشتراط العلم بالتابع على التابع الّذي أخذ على نحو الجزئية، و أنه لوحظ هكذا، و لا يتجاوز الى 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تكلمناه من بداية مسألة عدم جواز بيع المجهول و لو ضم إليه شيء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للمبيع الّذي يندرج في المبيع و إن لم يضم إليه حين العقد، و لم يخطر ببال المتبايعين فالظاهر عدم الخلاف و الإشكال في عدم اعتبار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استلزم غررا في نفس المبيع،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مسألة الضميمة من حيث الغرر الحاصل في المجموع،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الحالة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التابع باق على طبيعته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لحاظه عند اجراء العقد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الحالة لا يعتبر الالتفات الى التابع، فضلا عن اعتبار العلم به، لأنه مندرج في المبيع و إن لم يضم إليه حين إجراء العقد و لم يخطر ببال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عما افاده في الحالة الثالثة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التابع إذا كان مستلزما لغرر في نفس المبيع بحيث يوجب الجهالة فيه فقد أصبح البيع بيعا غرريا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لا بد من اعتبار العلم بالتابع، فرارا عن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للاستثناء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الغرر المبحوث عنه في مسألة التابع المجهول المنضم إليه شيء معلوم، و القول بأن الغرر لا يكون قادحا في مثل هذا المبيع إنما هو في الغرر الّذي هو وصف للمجموع باعتبار الجهل ببعض المجموع، لا بالجميع، لأن بعض المبيع الآخر معلوم، لا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فالجهالة تكون وصفا منتزعا بالنسبة إلى ذلك البعض الآخر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الكلام في التابع المجهول الذي تري الجهالة منه </w:t>
      </w:r>
    </w:p>
    <w:p>
      <w:pPr>
        <w:pStyle w:val="BookText"/>
        <w:rPr/>
      </w:pPr>
      <w:r>
        <w:rPr>
          <w:rFonts w:ascii="Amiri" w:hAnsi="Amiri" w:eastAsia="Amiri" w:cs="Amiri"/>
          <w:color w:val="111111"/>
          <w:sz w:val="28"/>
          <w:sz w:val="28"/>
          <w:szCs w:val="28"/>
          <w:rtl w:val="true"/>
          <w:lang w:bidi="ar-SA"/>
        </w:rPr>
        <w:t xml:space="preserve">الساري من المجهول إلى المعلوم،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المعلوم، فإن المبيع فاسد حينئذ، للجهل به الناشئ هذا الجهل من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ثمينة نفيسة من حيث البداعة و الفن مطعّمة بالذهب لا يدرى مقدار الذهب فيها، و الغرض من البيع هي القطعة النفيسة المعلومة، لا الذهب الذي طعّمت القطعة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الجهل بالذهب موجب للجهل بالقطعة النفيسة فلا يجوز بيعها لسريان الجهل من الذهب إلى القطعة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المجهول المنضم إلى المعلوم منفصلا عن المعلوم لما سرى الجهل منه الى المعلوم فيجوز بيعه حينئذ</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الفرق بين التابع المجهول المنضم إليه شيء معلوم بنحو الاتصال، أو الانفصال دقيق جدا يحتاج الفرق بينهما إلى إمعان النظر، و دقة زائدة حتى لا يشتبه عليك الأمر</w:t>
      </w:r>
      <w:r>
        <w:rPr>
          <w:rFonts w:eastAsia="Amiri" w:cs="Amiri" w:ascii="Amiri" w:hAnsi="Amiri"/>
          <w:color w:val="111111"/>
          <w:sz w:val="28"/>
          <w:szCs w:val="28"/>
          <w:rtl w:val="true"/>
          <w:lang w:bidi="ar-SA"/>
        </w:rPr>
        <w:t xml:space="preserve">. </w:t>
      </w:r>
      <w:bookmarkStart w:id="30" w:name="pg15586_161175"/>
    </w:p>
    <w:p>
      <w:pPr>
        <w:pStyle w:val="Heading4"/>
        <w:numPr>
          <w:ilvl w:val="3"/>
          <w:numId w:val="1"/>
        </w:numPr>
        <w:rPr/>
      </w:pPr>
      <w:bookmarkStart w:id="31" w:name="__RefHeading___Toc9798460_2142443653"/>
      <w:bookmarkStart w:id="32" w:name="_Toc10"/>
      <w:bookmarkEnd w:id="30"/>
      <w:bookmarkEnd w:id="31"/>
      <w:r>
        <w:rPr>
          <w:rtl w:val="true"/>
        </w:rPr>
        <w:t>مسألة</w:t>
      </w:r>
      <w:r>
        <w:rPr>
          <w:rtl w:val="true"/>
        </w:rPr>
        <w:t xml:space="preserve">: </w:t>
      </w:r>
      <w:r>
        <w:rPr>
          <w:rtl w:val="true"/>
        </w:rPr>
        <w:t>يجوز أن يندر لظرف ما يوزن مع ظرفه مقدار يحتمل الزيادة و النقيصة على المشهور</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لظرف ما يوزن مع ظرفه مقدار يحتمل الزيادة و النقيصة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فيه في الجملة، بل عن فخر الاسلام التصريح بدعوى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فعل مضارع مجهول من باب الإفعال من أندر يندر إندارا وزان أكرم يكرم إكراما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الإسقاط،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 الشيء أي اسقطه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إسقاط مقدار معين للظرف الذي فيه المظروف و هو الدهن، أو الدبس، أو العسل، أو شيء آخر، و يكون الإسقاط عند التعامل على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مقدار المندر هو مقدار الظرف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زائدا على ذلك بمقدار يسير، أو أنقص منه بشيء يسير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علم قطعيا أن المندر أزيد من مقدار الظرف، فإنه لا يجوز حينئذ الإندار إلا بالتراضي، لأنه اذا لم يكن تراض في هذه الصورة لصدق تضييع المال لأحدهما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موضوع هذه المسألة غير موضوع المسألة الآتية و هي مسألة بيع المظروف مع ظرفه مجتمعا، لأن موضوع مسألتنا هو بيع المظروف فقط، دون ظرفه، و لذا يتفرع على هذه المسألة إندار مقدار للظرف، دون تلك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الأصحاب على أنه يجوز الإندار للظروف بما يحتمل الزيادة و النقيصة، فقد استثني من المبيع أمر مجهول، و استثناء المجهول مبطل للبيع، إلا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يبطل إجماعا،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باعتبار خروجه عن المبيع و لو من أول الأمر، بل الاستثناء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الإندار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 الاستثناء على المندر في قول فخر الاسلام كما نقله عنه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الحقيقي هو اخراج المستثنى من المستثنى منه من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المتكلم حين إلقاء الكلام على المخاطب يروم اثبات الحكم للمستثنى منه فقط، من دون اثباته للمستثنى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زيدا في مقام اثبات المجيء للقوم فقط، من دون أن يخطر بباله اثباته لزيد حتى يحتاج إلى اخراجه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فزيد خارج عن الحكم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 الشيخ قدس سره من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الاستثناء الحقيقي من المبيع يرجع إلى هذا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البائع من أول الأمر يقصد استثناء مقدار معين للظرف، فيكون المستثنى الّذي هو المقدار المعين خارجا عن المستثنى منه الذي هو المبيع من بداية التعامل على بيع الدهن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المبيع يرجع إلى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الأقوال في تفصيل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الإندار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المندر متعارف الإندار عند التجار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العلم بزيادة ما يندره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للنهاية و الوسيلة، و عن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خروج الظرف و هو المستثنى عن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المبيع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الإندار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المندر قبل رتبة البيع و ايقاعه كما هو المفروض في الاستثناء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المندر بعد رتبة البيع و ايقاعه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إشكال في صحته، لمعلومية المبيع بإخراج المندر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فالقول بصحته لا يخلو من إشكال، لأن المبيع يكون مجهولا، حيث إن الاندار يقع بعد البيع فلا يعلم مقدار ما يخرج للظرف بعد وزن الظرف و المظروف، و بيع المظروف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اخراج مقدار معين للظرف المعبر عن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إسقاط مقدار معين متعارفا عند التجار فلا يجوز إسقاطه حينئذ إلا بالتراضي من الطرفين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القول للشيخ في النهاية، و لصاحب الوسيلة، و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النقيصة على الزيادة في اعتبار عدم العلم 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العادة مطلقا و لو علم 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العادة فيما يحتملهما،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اللمعة، و صريح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يحتمل الزيادة و النقيصة فيجوز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علم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بشرط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العلم بالنقيصة على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الثاني، ناسبا له إلى كل من لم يذكر النقيصة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هذا القول العلامة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الثالث ظاهر الشهيدين في اللمعة و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المبيع في ظرف جاز بيعه مع وزنه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 ما جرت العادة به للظرف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تطرد العادة لم يجز إسقاط ما يزيد إلا مع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هناك تراض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ما يسقط عن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المندر كيلوا واحدا و الظرف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العلم بزيادة المندر عن الظرف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العلم بنقصان المندر عن الظرف معتبر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الثاني للمحقق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صور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يوزن مظروف مع ظرفه فيعلم أنه عشرة أرطال، فإذا اريد بيع المظروف فقط كما هو المفروض، و قلنا بكفاية العلم بوزن المجموع، و عدم اعتبار العلم بوزن المبيع منفردا على ما هو مفروض المسألة، و معقد الاجماع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المظروف المذكور جملة بكذا،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الإندار، لأن الثمن و المثمن معلومان بالفرض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على وجه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 كل رطل بدرهم فتجيء مسألة الإندار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للحاجة إلى تعيين ما يستحقه البائع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تحرر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توقف الزيادة و النقيصة على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تحقق الغرر فيهما فلا يجوز الإندار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يتحقق جاز الإندار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مسألة الإندار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فخر الاسلام عند نقل الشيخ عنه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هذه الصورة فإنه لا يبطل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باع المظروف جملة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المظروف على وجه التسعير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يمكن اثبات مسألة الإندار بأسلوب آخر غير الأسلوب الثاني الذي أفاده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يباع على وجه التسعير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الآخر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علم وزن الظرف و المظروف، و قلنا بعدم لزوم العلم بوزن المظروف منفردا فإندار أي مقدار للظرف يجعل وزن المظروف في حكم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منوط بالمعتاد بين التجار و التراضي، أو بغير ذلك‌؟</w:t>
      </w:r>
    </w:p>
    <w:p>
      <w:pPr>
        <w:pStyle w:val="BookText"/>
        <w:rPr/>
      </w:pPr>
      <w:r>
        <w:rPr>
          <w:rFonts w:ascii="Amiri" w:hAnsi="Amiri" w:eastAsia="Amiri" w:cs="Amiri"/>
          <w:color w:val="111111"/>
          <w:sz w:val="28"/>
          <w:sz w:val="28"/>
          <w:szCs w:val="28"/>
          <w:rtl w:val="true"/>
          <w:lang w:bidi="ar-SA"/>
        </w:rPr>
        <w:t xml:space="preserve">فالكلام في تعيين مقدار المندر لأجل إحراز شرط صحة بيع المظروف بعد قيام الاجماع على عدم لزوم العلم بوزنه بالتقدير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بإخبار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بعض الأساطين،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أناط مقدار المنذر بما لا يحصل معه 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هذا الوجه، 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المظروف على وجه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الإندار على الوجه الثاني يجوز أن يكون بعد البيع اذا احتيج إليه لتعيين الثمن، و لا يشترط كونه قبل البيع، لأنه بدون البيع يصح الإندار فيه، اذ الإندار يمكن أن يكون لغرض آخر غير تصحيح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أفاده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تحرر المسألة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الإندار قبل البيع، لاعتبار صحته في بيع المظروف من جهة إيجابه، لكونه في حكم المعلوم و إن لم يكن في الواقع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الاكتفاء بتخمين الظرف و مقدار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إلى إمكان تحرير مسألة الإندار على وجه آخر ذهب إليه بعض الأساطين و هو الشيخ جعفر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لذهاب الشيخ كاشف الغطاء الى الوجه الآخر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الإندار معلق و منوط على عدم حصول الغرر، فإن لم يحصل جاز الإندار، و إلا فلا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القواعد، 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التراضي في جواز إندار ما يعلم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لا يدفع غررا، و لا يصحح عقدا،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بعض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يستظهر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الفخر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فالجواز و العدم داثران مدار حصول الغرر و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كاشف الغطاء بناء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الاناطة المذكورة اعترض على ما أفاده العلامة قدس سره في القواعد، و مثل القواعد من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التراضي في جواز إندار ما يعلم زيادته، فإن وجد التراضي صح الإندار، و إلا فلا فجواز الإندار و عدمه داثران مدار التراضي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أفاده العلامة في القواعد و 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لاعتراض كاشف الغطاء على ما أفاده العلامة في القواعد، و بقية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الاعتراض أن جواز الإندار، و عدمه داثران مدار صدق الغرر و عدمه، فإن صدق الغرر صدق عدم جواز الإندار، و إن كان التراضي موجودا، و إن لم يصدق صح الإندار و إن لم يكن التراضي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تبع كاشف الغطاء في الاعتراض المذكور بعض العلماء ممن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تحرير مسألة الإندار على وجه آخر الذي أفاده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تحرر المسألة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فخر الاسلام التصريح بدعوى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استثناء المجهول من المبيع على جواز الإندار،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 يكون استثناء المجهول متفرعا على جواز بيع المظروف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لإمكان الاستظهار المذكور من عبارة فخر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أن القرينة على الاستظهار المذكور هي تفريع فخر الاسلام استثناء المجهول من المبيع في قوله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من المبيع أمر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الإندار بقوله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يجوز الإندار للظروف بما يحتمل الزيادة و النقيصة، فإن هذا التفريع المستفاد من حرف الفاء في قول 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استثني على الاستظهار المذكور، لأن الإندار لا يكون في الوجه الأول المشار إليه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يباع المظروف المذكور جملة بكذا، لأنك عرفت أن المبيع في هذا الوجه هو المظروف جملة و هو غير محتاج إلى الإندار، حيث إن الثمن و المثمن كليهما معلومان كما هو الفرض، فلا يكون قول 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تفريعا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يجوز الإندار للظروف بما يحتمل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الاستثناء المذكور تفريع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المذكور في قول الشيخ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 يباع على وجه 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 على رطل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تجيء مسأله الإندار، فالتفريع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قول 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تفريعا على الوجه الأخير، لا على الوجه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استثني لو كان تفريعا على الوجه الاول لكان الاستثناء متفرعا على جواز بيع المظروف بدون الظرف المجهول لا على جواز مقدار معين، لأنك عرفت أن الإندار لا يكون في </w:t>
      </w:r>
    </w:p>
    <w:p>
      <w:pPr>
        <w:pStyle w:val="BookText"/>
        <w:rPr/>
      </w:pPr>
      <w:r>
        <w:rPr>
          <w:rFonts w:ascii="Amiri" w:hAnsi="Amiri" w:eastAsia="Amiri" w:cs="Amiri"/>
          <w:color w:val="111111"/>
          <w:sz w:val="28"/>
          <w:sz w:val="28"/>
          <w:szCs w:val="28"/>
          <w:rtl w:val="true"/>
          <w:lang w:bidi="ar-SA"/>
        </w:rPr>
        <w:t xml:space="preserve">بدون الظرف المجهول، لا على جواز إندار مقدار معين،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الاندار حينئذ لتعيين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فقد استثني متفرعا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في صورة تفريع الاستثناء على الوجه الاول لا مجال لاندار مقدار معين، لأن الاندار حينئذ يكون لتعيين مقدار الثمن، لا لتقدير مقدار معين، اذ الوجه الاول كان الثمن و المثمن فيه متعينين غير محتاج إلى تعيينهما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 اشارة الى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أنه من الامكان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فخر الاسلام أراد من معنى الاندار من عبارته المتقدمة التي نقلها عنه الشيخ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ذكره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تحرر المسألة على وجه آخر، لأن تطبيق عبارة الفخر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الشيخ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يباع على وجه التسعير متوقف على أن المراد من لفظة المبيع في قول 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من المبيع ما كان مشرفا على إرادة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إرادة ذلك مجاز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أريد من عبارة فخر الاسلام التوجيه الأخير لمعنى الاندار الذي أفاده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تحرر المسألة على وجه آخر، لأن إرادة المبيع من لفظه الواقع في عبارة فخر الاسلام إرادة حقيقة، لاستعماله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البيع عليه فعلا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دفع الوهم فخلاصته أن قول 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استثناء المجهول مبطل للبيع لا يلائم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استثني من المبيع أمر مجهول،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كلمات الباقين، فإن جماعة منهم كما عرفت من الفاضلين و غيرهما خصوا اعتبار التراضي بصورة العلم بالمخالفة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الإندار لاحراز وزن المبيع، و تصحيح العقد 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مطلقا، إذ لا معنى لإيقاع العقد على وزن مخصوص بثمن مخصوص من دون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المحقق و الشهيد الثانيان في وجه اعتبار التراضي مع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الاستثناء المذكور يكون بعد وقوع البيع على المظروف، و وقوع الاستثناء بعد البيع يكون لغوا، لا مبطلا للعقد، لوضوح أن استعمال المبيع فيما يراد بيعه شايع متعارف في اصطلاح الفقهاء رضوان اللّه عليهم</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المذكور أكثر من استعمال المبيع فيما وقع البيع عليه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تحرير مسألة الإندار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قدس سره أن يورد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تحرير مسألة الإندار على وجه آخر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تحرير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يورد أيضا على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إنكاره التراضي بقوله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التراضي لا يرفع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لوضوح الإيرادين في المتن تركنا شرحهما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بمخالفة المندر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أنقص من الواقع، أو أزيد منه، فهنا لا بد من التراضي من المتبايعين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لكان التراضي معتبرا مطلقا، سواء أ كان العلم بمخالفة المندر للواقع موجودا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الإندار من دون التراضي تضييع لمال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اعتبار الإندار قبل العقد لتصحيحه لم يتحقق تضييع المال، لأن الثمن وقع في العقد في مقابل المظروف، سواء فرض زائدا أم ناقصا،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كون استقرار العادة على إندار مقدار معين يحتمل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فالتراضي على الزائد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الناقص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لا يوجب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كاشتراط زيادة مقدار على المقدار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المجموع عشرة أرطال و كان المعتاد إسقاط رطل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لوجه اعتبار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الايراد على المحقق و الشهيد الثانيين فيما أفاداه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الإندار مع العلم بالزيادة و النقيصة محتاج إلى التراضي، اذ لو لاه لكان الإندار تضييعا لمال أحدهما، و لوضوح الايراد تركنا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شيخنا الانصاري على كاشف الغطاء القائل بأن التراضي لا يدفع غررا إذا كان مقدار المندر موجبا لحصول الغرر في قوله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التراضي لا يدفع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ذلك المقدار المعين المحتمل للزيادة و النقيصة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ذلك المقدار المعين المحتمل للزيادة و 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للظرف فاذا تراضيا على أن يندر للظرف رطلا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للمشتري أن لا يحسب عليه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تراضيا على إندار نصف رطل فقد اشترط المشتري جعل ثمن تسعة أرطال و نصف ثمنا للتسعة، فلا معنى للاعتراض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قال في اعتبار التراضي في إندار ما علم زيادته، أو نقيصته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 لا يدفع غررا، و لا يصحح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هو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فكأن البائع قد اشترط على المشتري على هذا الفرض أن لا يحسب عليه الرطل الذي يندر عوضا عن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هو الشيخ كاشف الغطاء عند نقل الشيخ عنه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على ما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اعتراض كاشف الغطاء على ما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الشيخ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 يباع على وجه التسعير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الوجه الآخر و هو 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تحرر المسألة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من الوجه الأول ما أفاده الشيخ بقوله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يباع المظروف المذكور جملة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الوجه لا يحتاج إلى تعيين العوضين، لمعلوميتهما، فالإندار غير موجود في هذا الوجه كما قال الشيخ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الإندار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الأول هو ما قلناه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الإندار هو الوجه الأول أي ففي ضوء ما ذكرنا يكون ادراج هذه المسألة في فروع مسألة تعيين العوضين بعد اختيار أن الإندار في كلمات الفقهاء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المسألة في فروع مسألة تعيين العوضين من حيث تجويز بيع المظروف بدون ظرفه المجهول كما 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بذلك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إليهم،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إندار مقدار معين للظرف المجهول وقت العقد، و التواطي على إيقاع العقد على الباقي بعد الإندار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المحقق الاردبيلي رحمه اللّه في تفسير عنوان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يجوز بيع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يوزن مع ظرفه ثم يسقط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لأجل تعيين المبيع المتوقفة عليه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لتعيين ما يستحقه البائع من الثمن بعد انعقاد المعاملة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جواز بيع المظروف مع جهالة وزنه، لا من حيث الإندار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عنون الشهيد الأول قدس سره مسألة الإندار في ادراجها في مسألة تعيين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تجويز بيع المظروف بدون ظرفه مع جهالة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 صاحب الحدائق قدس سره هذا القول إلى الأصحاب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ذكر الإندار في مسائل تعيين العوضين لأجل أن الاندار لتعيين المبيع، إذ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ذكر الاندار لتعيين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ذكر الاندار لتعيين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تكون مسألة الاندار من وجوب معرفة وزن المبيع، و ذكر الاندار بعد ذلك لأجل تعيين ما يستحقه البائع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الفرق بين المقامين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الاندار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المجموع مقدار الظرف تخمينا بحيث يحتمل كونه مقدار الظرف لا أزيد و لا أنقص بل و إن تفاوت لا يكون إلا بشيء يسير متساهل به عادة، ثم دفع ثمن الباقي مع الظرف إلى البائع،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الذي ذكرناه،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البيع بمجرد وزن المظروف مع الظرف، 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الاندار لأجل تعيين الباقي الذي يجب عليه دفع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في مقام الرد على من الحق النقيصة بالزيادة في اعتبار عدم العلم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الاندار حق للمشتري، لأنه قد اشترى مثلا مائة منّ من السمن في هذه الظروف فالواجب قيمة المائة المذكورة، و له إسقاط ما يقابل المظروف من هذا الوزن،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مؤيدا لما استقر 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المسألة إلا أن جعل الاندار حقا للمشتري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المحقق الأردبيلي في مسألة الاندار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ما أفاده المحقق الأردبيلي قدس سره في مسألة الاندار هو الوجه الأول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لكون ما أفاده المحقق الأردبيلي في مسألة الاندار هو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الأردبيلي قدس سره جعل الاندار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صاحب الحدائق قدس سره في مسألة الاندار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صاحب الحدائق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به الشيخ في مسألة الاندار ما ذكرناه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لا يخلو من نظر، فإن المشتري لم يشتر مائة منّ من السمن في هذه الظروف، لأن التعبير بهذا مع العلم بعدم كون ما في هذه الظروف مائة منّ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المبيع في الحقيقة ما في هذه الظروف التي هي مع المظروف مائة من، فإن باعه بثمن معين فلا حاجة إلى الاندار، و لا حق للمشتري و إن اشتراه على وجه التسعير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فالاندار إنما يحتاج إليه، لتعيين ما يستحقه البائع على المشتري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الواجب قيمة المائة كما ذكره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مما ذكرنا أن الاندار الذي هو عبارة عن تخمين الظرف الخارج عن المبيع بوزن إنما هو لتعيين حق البائع، و ليس حقا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موثقة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الزّيات قال لأبي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وجه تأييد كلام صاحب الحدائق لما أفاده الشيخ في مسألة الاندار قوله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إسقاط ما يقابل هذه الظروف، فإن هذه الجملة كناية عن عدم استحقاق البائع ما يقابل الظروف من الثمن، و أن المعاملة قد تمت و كملت، و الثمن قد لزم إلا في مقدار ما يوازي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تمثيل صاحب الحدائق بقوله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مائة منّ من السمن في هذه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المحدث البحراني قدس سره صاحب الحدائق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الشيخ قدس سره لم يتعرض في صدر مسألة الاندار لما يستفاد من الأخبار فيما هو غاية الاندار، و أنه لغاية تعيين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نشتري الزيت في زقاقه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لنا النقصان لمكان الزقاق‌؟</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يزيد و ينقص فلا بأس، و إن كان يزيد و لا ينقص فلا تقربه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اعتبار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السؤال هو التراضي، لأن الحاسب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المبيع تخمينا، تصحيحا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لغاية تعيين الثمن بعد انعقاد البيع صحيحا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الزاي وزان كتاب جمعه أزقاق، و زقاق، و زقاق، و أزق يراد منه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بضم الزاي يراد منه الطريق، جمعه أزقة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الواقعي للظرف يزيد، أو ينقص عن المقدار الظاهري للظرف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صاحب الجواهر قدس سره أي و ظاهر موثقة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لعدم الرضا بما أفاده 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قول الامام عليه السلام في الموثقة المذكورة في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أنها لا تختص بصورة التراضي فقط، و أن التراضي غير معتبر في الاندار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من شيخنا الانصاري على ما أفاده الشيخ صاحب </w:t>
      </w:r>
    </w:p>
    <w:p>
      <w:pPr>
        <w:pStyle w:val="BookText"/>
        <w:rPr/>
      </w:pPr>
      <w:r>
        <w:rPr>
          <w:rFonts w:ascii="Amiri" w:hAnsi="Amiri" w:eastAsia="Amiri" w:cs="Amiri"/>
          <w:color w:val="111111"/>
          <w:sz w:val="28"/>
          <w:sz w:val="28"/>
          <w:szCs w:val="28"/>
          <w:rtl w:val="true"/>
          <w:lang w:bidi="ar-SA"/>
        </w:rPr>
        <w:t>البائع، أو وكيله و هما مختاران و المحسوب له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السؤال صحة الاندار مع ابقاء الزقاق للمشتري بلا ثمن، أو بثمن مغاير للمظروف، أو مع ردها الى البائع من دون وزن لها، فإن السؤال عن صحة جميع ذلك بعد الفراغ عن تراضي المتبايعين عليه، فلا اطلاق فيه يعم صورة عدم التراضي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التراضي في الاندار، لاطلاق قول الامام عليه السلام في الموثقة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في المتن فلا نعيده، لوضوحه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الاعتراض المذكور، و حيث لم يشرحه الشيخ كما هو حقه تداركه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التحقيق أن السائل في الموثقة في مقام السؤال عن صحة الاندار و إسقاط مقدار معين للظرف مع ابقاء الزقاق الذي هو الظرف للمشتري بلا ثمن يقابل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بثمن نجاه الظرف، لكن مغاير لثمن المظروف الذي باعه على المشتري بسعر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رد الزقاق إلى البائع من دون وزن للزقاق فالسائل إنما يسأل عن صحة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السؤال عن تلك إنما كان بعد الفراغ عن تراضي المتعاقدين على الاندار فهو خارج عن محل السؤال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فلا اطلاق في قوله عليه السلام في الموثقة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 فلا بأس حتى يشمل التراضي و عدمه ثم يقال بعدم اعتبار التراضي في الاندار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ارتكابه مع العلم بالزيادة، فإن النهي عنه ليس ارتكابه بغير تراض،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يعارضها ما دل على صحة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التراضي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عدم وجود اطلاق في قوله عليه السلام في الموثقة المذكورة النهي الوارد في الفقرة الثانية من قوله عليه السلام في نفس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يزيد و لا ينقص فلا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أن النهي و هو لا تقربه قد تعلق بشيء لا يكون فيه النقيصة أي لا تقرب ما يكون هكذا صفته، و عدم القرب الى هذا لا يكون مع عدم التراضي، لأنه مع عدم التراضي لا يصدق القرب، فالسؤال عنه يكون لغوا، فلا ظهور لقوله عليه السلام في عدم اعتبار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دقة المطلب، حيث يحتاج إلى امعان زائد حتى يتجلى للقاريء الكريم عدم تحقق القرب مع عدم وجود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اطلاق في الفقرة الاولى من قوله عليه السلام في موثقة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يزيد و ينقص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 صورة التراضي و عدم التراضي فلا يعارض هذه الموثقة مفهوم 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الإندار إذا لم يكن تراض من المتبايعين المستفاد هذا المفهوم من منطوق تلك الأخبار التي ذكرت في هذه الصفحة، و التي يأتي ذكرها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الإندار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 رواية يدل مفهومها على عدم صحة الاندار إذا لم يكن هناك تراض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الزيّات يسأل أبا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نطرح ظروف السمن و الزيت كل ظرف كذا و كذا رطلا فربما زاد و ربما نقص‌؟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منكم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فيه مسوق لبيان كفاية التراضي في ذلك، و عدم المانع منه شرعا فيشبه التراضي العلة التامة غير متوقفة على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أخذ الشيخ في ذكر الأحاديث الدالة بظاهرها على معارضتها للموثقة المذكورة في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طرح ظروف السمن و الزيت كل ظرف كذا و كذا رطلا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عن تراض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منطوقه يدل على صحة الاندار مع التراضي من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مفهومها يدل على عدم صحة الاندار إذا لم يكن هناك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معارضة مفهوم رواية علي بن أبي حمزة مع تلك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الشرط في هذه الرواية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عن تراض إنما سيق و جيء لبيان كيفية التراضي في الاندار، و أنه لا مانع من قبل الشارع في الاندار بعد حصول التراضي من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الاندار ليس تعبدا محضا متوقفا على اذن الشارع حتى يمنعه عن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متوقف على تراضي المتبايعين فاذا حصل صح الإندار، و إلا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التراضي في خبر علي بن جعفر المحكي عن قرب الاسناد عن أخيه موسى عليه السلام عن الرجل يشتري المتاع وزنا في الناسية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للناسية رطلا، أو أكثر من ذلك أ يحل ذلك البيع‌؟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وزن الناسية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فالتراضي أشبه شيء بالعلة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العلة إذا وجدت وجد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التراضي إذا وجد وجد الاندار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العامل الوحيد في صحته، و ليس متوقفا على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مفهوم رواية علي بن أبي حمزة مفهوم رواية علي بن جعفر في عدم معارضته للموثقة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ثانية الروايات الدالة بمفهومها على عدم صحة الاندار إذا لم يكن هناك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في الرواية موجودة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فراجعنا كتب اللغة التي بأيدينا فلم نجد معنى مناسبا لها، و راجعنا المصدر لعلنا نجد لها معنى من المحققين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أنها فارسية الأصل معربة بقرينة زميلتها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هو جمع جالق و هي 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الناسية الظرف الذي توضع فيها 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جالق العدل الذي يحاك من الصوف، أو الشعر لتجعل فيه البضاعة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الجوالق فلا بأس إذا تراضيا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يزيد و ينقص في الرواية الاولى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الزيادة و النقيصة في هذا المقدار المندر في شخص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زيادة مجموع ما أندر لمجموع الزقاق، أو نقصانه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اذا تراضيا، حيث إن منطوقه يدل على صحة الاندار إذا كان هناك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 المستفاد من إذا الشرطية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اذا تراضيا يدل على عدم صحة الاندار إذا لم يكن هناك تراض، فلا معارضة بين مفهوم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علي بن أبي حمزة المشار إليها 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علي بن جعفر المشار إليها في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بناء على عدم الاطلاق في الفقرة الاولى من موثقة حنان المشار إليها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التعارض بين كل من مفهومي الروايتين، و الموثقة بناء على ما أفاد الاطلاق الشيخ صاحب الجواهر في الفقرة الاولى من الموثقة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بيان الاحتمالات الواردة في الفقرة الاولى من موثقة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يزيد و ينقص المشار إليها في ص </w:t>
      </w:r>
      <w:r>
        <w:rPr>
          <w:rFonts w:eastAsia="Amiri" w:cs="Amiri" w:ascii="Amiri" w:hAnsi="Amiri"/>
          <w:color w:val="111111"/>
          <w:sz w:val="28"/>
          <w:szCs w:val="28"/>
          <w:lang w:bidi="ar-SA"/>
        </w:rPr>
        <w:t>112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الأول من الفقرة الاولى من الموثقة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يزيد في بعض الزقاق، و ينقص في بعض آخر</w:t>
      </w:r>
    </w:p>
    <w:p>
      <w:pPr>
        <w:pStyle w:val="BookText"/>
        <w:rPr/>
      </w:pP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الزيادة و النقيصة في نوع المقدار المندر في نوع هذه المعاملة بحيث قد يتفق في بعض المعاملات الزيادة، و في بعض أخرى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فهمه في النهاية، حيث اعتبر أن يكون ما يندر للظروف مما يزيد تارة و ينقص أخرى،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للاحتمال الاول رجوع ضمير يزيد و ينقص إلى مجموع النقصان المحسوب لمكان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النقيصة على الزيادة بالواو الظاهر في اجتماع نفس المتعاطفين، لا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ربما يشترى الطعام من أهل السفينة ثم يكيله فيزيد؟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نقص‌؟</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الثانى من الفقرة الاولى من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يحتمل أن يراد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 من الفقرة الاولى من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يحتمل أن يراد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الثالث قد استفاده الشيخ قدس سره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الثالث قد فهمه صاحب الوسيلة قدس سره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ذكر الشواهد الدالة على الاحتمالات الثلاثة المذكورة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للاحتمال الاول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يشهد للاحتمال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يشهد للاحتمال الثالث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نقص يردون عليكم‌؟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معنى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الّذي يحسب لكم زائدا مرة، و ناقصا أخرى فلا بأس بما يحسب و ان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زاد دائما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بهبة، أو 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بناء على عدم توقف الشق الاول عليه، و 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موثقة حنان المشار إليها في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الاندار في صورة زيادة المندر دائما عن الظرف الّذي استثني له مقدار معين، إلا بعنوان هبة المالك تلك الزيادة للمشترى اذا كانت موجودة لدى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كذا لا يجوز الاندار في صورة زيادة المندر إلا بعنوان ابراء المالك تلك الزيادة للمشترى إذا كانت تالفة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الأول أى التراضي المذكور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عدم توقف الفقرة الاولى من موثقة حنان المشار إليها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التراضي، لأنه لو توقف على ذلك لم يبق فرق بين هذه الفقرة، و الفقرة الثانية من نفس الموثقة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لا ينقص فلا تقربه، حيث إن زيادة المندر فيها دوما، فهذه الفقرة هي التي تتوقف على تراضي المتعاقدين، و لو لاه لما صح الاندار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كلمة وقوع عطفا على المجرور بعلى و هي كلمة توقف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المحاسبة من السمسار بمقتضى العادة من غير اطلاع صاحب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يعبر عنه في العصر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يقوى في النظر و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إندار ما يحتمل الزيادة و النقيصة، لأصالة عدم زيادة المبيع عليه، و عدم استحقاق البائع أزيد مما يعطيه المشتري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العمل بالاصل لا يوجب ذهاب حق أحدهما عند انكشاف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العلم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النقيصة فإن كان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تقتضيه كان العقد واقعا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التراضي المذكور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وقوع المحاسبة و هو الإندار من قبل السمسار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اطلاع صاحب الزيت و إخباره حتى يندر هو للظرف مقدارا، لأن مقتضى العادة الجارية بين التجار هو إسقاط مقدار معين للظرف من قبل السمسار، من دون توقف ذلك على مراجعة صاحب 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 شيء قلنا في الإندار، و أي شيء قلنا في توجيه موثقة حنان المشار إليها في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انكشف أن المندر كان زائدا في الواقع، أو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بزيادة المندر، أو نقصانه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العلم بزيادة المندر، أو نقصانه اذا توجد عادة تقتضي الإندار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العقد واقع على تلك العادة الجارية المقتضية للإندار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لم يقيده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إلا مع التراضي، 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 له الحق، سواء تواطيا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قيد لوقوع العقد على العادة الجارية أي وقوع العقد على تلك العادة مقيد بصورة علم المتعاقدين بتلك العادة بحيث لو لا العلم لم يقع العقد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تقييد وقوع العقد على العادة الجارية بصورة علم المتعاقدين بتلك العادة مراد من لم يقيد وقوع العقد على العادة بصورة علم المتعاقدين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اسقط ما جرت العادة به للظرف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ما جرت العادة به زائدا عن وزن الظرف قطعا أم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بيان حكم جهل المتعاقدين بالعادة الجارية المقتضية للاندار أي و في صورة الجهل بذلك لا يجوز الإندار إلا مع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يجوز الاندار في صورة عدم جريان العادة للاندار إلا مع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لجواز الاندار في الصورتين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علة جواز الاندار في صورة التراضي هو سقوط حق من له الحق عند وجود التراضي من المتبايعين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على الاندار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ما في هذه الظروف كل رطل بدرهم على أن يسقط لكل ظرف كذا فهو هبة له، أو تراضيا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بإسقاط من الذمة، أو هبة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قطع النظر عن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ملاحظتها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حنان المتقدمة الظاهرة في اعتبار الاعتياد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الاندار بعد العقد عند صدوره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ذكرناه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 و من العلم بالعادة، أو الجهل بها، أو عدم العادة بالاندار أصلا لدى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بحسب القواعد الفقهية المتحررة في متونها، لا بحسب النصوص و الأحاديث الواردة في الاندار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أما مع ملاحظة النصوص التي ذكرناها لك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الاندار فالذى يعتمد عليه هي موثقة حنان المشار إليها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الاعتبار و الملاك في الاندار هي العادة الجارية المتبعة عند العرف، فالعادة هي المناط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هناك عادة جارية لاسقاط شيء معلوم معين للظرف فهي المتبعة لا غير،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لظهور موثقة حنان في أن الاندار متوقف على العادة الجارية المألوفة لدى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فصحة الاندار، و عدمها دائرة مدار العادة و عدمها، فإن وجدت صح الاندار، و إلا فلا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القيد الاول للاندار أى الاندار متوقف على كونه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الخاص متعارفا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بزيادة المحسوب عن الظروف بما لا يتسامح به في بيع كل مظروف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في النهاية فهم ذلك من الرواية</w:t>
      </w:r>
      <w:r>
        <w:rPr>
          <w:rStyle w:val="FootnoteAnchor"/>
          <w:rtl w:val="true"/>
        </w:rPr>
        <w:footnoteReference w:id="24"/>
      </w:r>
      <w:r>
        <w:rPr>
          <w:rFonts w:ascii="Amiri" w:hAnsi="Amiri" w:eastAsia="Amiri" w:cs="Amiri"/>
          <w:color w:val="111111"/>
          <w:sz w:val="28"/>
          <w:sz w:val="28"/>
          <w:szCs w:val="28"/>
          <w:rtl w:val="true"/>
          <w:lang w:bidi="ar-SA"/>
        </w:rPr>
        <w:t xml:space="preserve">فعبر بمضمونها،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دأبه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الاندار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وقوعه مراعا بانكشاف الزيادة، أو النقيصة عملنا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أمرا متعارفا جرت العادة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القيد الثاني للإندار أى الاندار متوقف على عدم العلم بزيادة مقداره بحيث لا يتسامح العرف عادة بتلك الزيادة، بل لا بد من كون الساقط مقدارا يتسامح به، فاذا ثبت القيدان صح الاندار حينئذ، و إلا فلا الاستفادة هذين القيدين من ظاهر موثقة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كأن الشيخ استفاد من موثقة حنان ما ذكرناه لك من القيدين المشار إليهما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كما أن ديدن الشيخ قدس سره في النهاية هو العمل بمضمون كل رواية ذكرها في النهاية، و لا اختصاص للعمل بالموثقة المذكورة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موثقة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نحن أيضا عملنا بمضمون الموثقة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بما أن الاندار أمر واقعي متحقق، لا بما أن الاندار يقع مراعا و متوقفا على انكشاف الزيادة، أو النقيصة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الاندار أمر واقعي متحقق غير متوقف على انكشاف الزيادة، أو النقيصة، أى ففي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مرجع النهي عن ارتكاب ما علم بزيادته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النهي عن الشراء بالموازين الزائدة عما يتسامح به،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تحتاج إلى هبة جديدة، و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إقباضها من حيث كونها حقا للمشترى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ما ذكرنا يكون النهي الوارد في موثقة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 في الفقرة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يزيد و لا ينقص فلا تقربه قد تعلق في الواقع بنفس الزيادة غير المتسامح بها في العرف، لا بنفس الاندار الّذي هو المقدار المعين المتعارف عند التجار، و الّذي قيدناه بالقيدين المشار إليهما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النهي الوارد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تقربه نظير النهي الوارد عن الشراء بالأوزان الزائدة عن المقدار غير المتسامح به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النهي هناك قد تعلق بالزيادة غير المتسامح بها، لا بنفس الزيادة المتعارف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النهي فيما نحن فيه قد تعلق بالزيادة غير المتعارف بها، لا بنفس الزيادة المتعارف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لتعلق النهي فيما نحن فيه بنفس الزيادة غير المتسامح بها، لا بنفس الزيادة المتعارف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تلك الزيادة غير المتسامح بها محتاجة إلى هبة جديدة و لا يملكها المشترى إلا بها، لأنها خارجة عن المتعارف عند الباعة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 أن تلك الزيادة غير المتسامح بها قد أقبضها البائع الى المشترى فهي حق له يملكها بنفس الاقباض، فلا تحتاج الى هبة جديدة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الشيخ قدس سره أن الاقباض المذكور لا يكفي في 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تعارف إندار ذلك المقدار، و عدم العلم بالزيادة</w:t>
      </w:r>
    </w:p>
    <w:p>
      <w:pPr>
        <w:pStyle w:val="BookText"/>
        <w:rPr/>
      </w:pPr>
      <w:r>
        <w:rPr>
          <w:rFonts w:ascii="Amiri" w:hAnsi="Amiri" w:eastAsia="Amiri" w:cs="Amiri"/>
          <w:color w:val="111111"/>
          <w:sz w:val="28"/>
          <w:sz w:val="28"/>
          <w:szCs w:val="28"/>
          <w:rtl w:val="true"/>
          <w:lang w:bidi="ar-SA"/>
        </w:rPr>
        <w:t xml:space="preserve">و أما مع عدم احد القيدين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الزيادة و النقيصة، و عدم العادة يجوز الاندار، لكن مراعا بعدم انكشاف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بناء على انصراف العقد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لو لم يبلغ حدا يكون كالشرط في ضمن العقد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أفراد المطلق حتى ينصرف بكون العادة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ملكية المقدار الزائد عن المتعارف، بل لا بد من هبة جديدة، حيث إن المشترى لا يملكها بمجرد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ذكرناه لك حول الاندار من البداية الى النهاية كان مقيدا بالقيدين المذكورين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 القيدين المذكورين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المندر أمرا متعارفا لدى الباعة و التجار، دون القيد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العلم بزيادة المندر عن مقدار الظرف الذي تعارف له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وجد القيد الثاني و لم يوجد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الاندار عند الشك في الزيادة و النقيصة، و عدم العادة بإسقاط مقدار معين، إلا أن الجواز مقيد بقيد عدم انكشاف أحد القيدين المذكورين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مع العادة المقتضية للاندار جاز الاندار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العادة المقتضية للاندار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جواز مثل هذا الاندار المبني على الانصراف تأمل إذا لم يصل هذا الاندار الى حد يكون كالشرط الضمني في العقد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للتأمل في مثل هذا الاندار المبني على الانصراف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صارفة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 بظروف السمن و الزيت بل يعم كل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معقد الاجماع المتقدم عن فخر الدين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المشترى لو أقدم على شراء المظروف على أن يكون سعر كل كيلو بدرهم، و المفروض أن الظرف و المظروف محتويان على الف كيلو، و كان المتعارف إسقاط عشرة كيلوات للظرف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قد وقع الشراء على المظروف بمبلغ قدره تسعمائة و تسعون درهما فيسقط من الثمن للظرف عشرة دراهم حسب الوزن المقدر للظرف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عشرة كيلوات سعر كل كيلو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تسعمائة و تسعين درهما الواقع في قبال المظروف ليس من أفراد كل كيلو بدرهم الذي هو عنوان الثمن حتى ينصرف إليه كانصراف الثمن عند اطلاقه إلى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من بلوغ الإندار إلى حد يكون كالشرط الضمني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الاندار للظرف حسب القيدين المشار إليهما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الاندار ظاهر عبارة فخر الاسلام التي نقلها عنه الشيخ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فخر الاسلام التصريح بدعوى الاجماع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الأصحاب على أنه يجوز الاندار للظروف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كلمة الظروف عامة تشمل كل ظرف، سواء أ كان للسمن أم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الفاضلين، و الشهيدين، و المحقق الثاني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المتقدمة عن 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عدم اختصاص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الاندار هو المستفاد من عبارة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شيخنا الانصاري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فهمه في النهاية، حيث اعتبر هناك أن يكون ما يندر للظروف، فإن كلمة الظروف عامة تشمل كل ظرف، و ليس فيه اختصاص بظروف السمن، أو 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اختصاص الحكم المذكور هو ظاهر عبارة الوسيلة، و ظاهر عبارة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المحقق و العلامة، و ظاهر عبارة الشهيدين و المحقق الثاني قدس اللّه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تؤيد عدم اختصاص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الاندار بظروف السمن و الزيت، بل تشمل كل وعاء رواية قرب الاسناد المروية في ص </w:t>
      </w:r>
      <w:r>
        <w:rPr>
          <w:rFonts w:eastAsia="Amiri" w:cs="Amiri" w:ascii="Amiri" w:hAnsi="Amiri"/>
          <w:color w:val="111111"/>
          <w:sz w:val="28"/>
          <w:szCs w:val="28"/>
          <w:lang w:bidi="ar-SA"/>
        </w:rPr>
        <w:t>116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التأييد أن كلمتي الناسية و الجوالق في سؤال الراوي عن الامام عليه السلام عن الرجل يشتري المتاع وزنا في الناسية و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أن المراد بالظرف مطلق الظرف، لا خصوص الذي يجعل فيه الدهن و الزيت لأن الناسية و الجوالق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وعاءان يحاكان من الصوف، أو الشعر يجعل فيهما المتاع، و المتاع عام لا اختصاص له بظروف الدهن و الزيت، بل الغالب جعل الطعام و البقول و الخضروات و الفواكه فيهما كما يجعل فيهما ظروف الدهن و الزيت أيضا كما هو الغالب عند أهل القرى و الأرياف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يراد بالظروف خصوص الوعاء المتعارف بيع الشيء فيه، و عدم تفريغه منه كقوارير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بالظرف مطلق الوعاء، لا خصوص ظرف الدهن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من الامكان أن يراد من الظروف خصوص الظروف التي يباع فيها الشيء معها، من دون تفريغ الشيء عنها كما في قوارير الجلاب و العطور، فإن باعة الجلاب و العطور عند ما يبيعونهما فإنما يبيعونهما مع قواريرهما،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الشأن في ظروف السمن و الزيت، فإنهما يباعان مع ظروفهما، من دون تفريغهما منها كما في عصرنا الحاضر، فلا يشمل الظرف كل وعاء يجعل فيه و يفرغ منه، فلا إندار لكل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يكون الاندار مختصا بالظروف التي لا يفرغ منها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جمع قارورة، و القارورة شيء يصنع من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اناء يجعل فيه الطيب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القوارير التي جاءت 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قواريرا قوارير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منها القوارير المخلوقة من الفضة التي خلقها اللّه عز و جل و التي تجمع بين بياض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صفاء القوارير المصنوعة من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كانت قوارير أنها تكون قوارير بتكوين اللّه عز و جل، و ارادته بها، و تفخيمه لتلك الخلقة العجيبة الجامعة بين صفتي الجوهرتين المتضادتين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وزان رمان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العطريات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الظرف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يقوى تعدية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مصاحب للمبيع يتعارف بيعه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الكلمة فارسية مركبة من 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و آب، و كلمة گل بمعنى الورد، و آب بمعنى الماء، أي ماء الورد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الفرس الايرانيون دوما يقدمون المضاف إليه على المضاف، و لا سيما سكان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جيلانات و مازندران و بحر 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قدم أيضا المضاف إليه على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هذا الجمع في كتب اللغة التي بأيدينا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جمعه عطور، و مفرده عطر بكسر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العطر مطلق الطيب الذي ذو 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لمحب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عاطر جمعه 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لبائع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المراد من الظرف مطلق الظرف اللغوي الذي يطلق على الوعاء، ليشمل كل وعاء يجعل فيه الشيء و يباع و إن لم يفرغ منه، فعليه لا يشمل الحكم المذكور، و هو الاندار كل وعاء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يحتمل إرادة مطلق الوعاء من الظرف حتى يشمل الاناء الذي يجعل فيه الشيء و يباع و إن لم يفرغ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الاندار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معه كالشمع في الحلي المصنوعة من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المظروف الذي يقصد ظرفه بالشراء إذا كان وجوده فيه تبعا له كقليل من الدبس في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تعدية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ما ضم إلى المبيع مما لا يراد بيعه معه فمما لا ينبغي احتماله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الذهب المحشو بالشمع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الفضة المحشوة بالشمع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الاندار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هذا الكلام أن صحة الاندار، و جواز إسقاط مقدار معين للظرف إنما كانت في الظروف التي تجعل فيها الدهن و الزيت، و السمن و العسل، و الدبس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تلك الظروف التي لا يراد بيعها مع مظروفها فلا يشملها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الاندار فلا يصح إسقاط مقدار معين لتلك الظروف</w:t>
      </w:r>
      <w:r>
        <w:rPr>
          <w:rFonts w:eastAsia="Amiri" w:cs="Amiri" w:ascii="Amiri" w:hAnsi="Amiri"/>
          <w:color w:val="111111"/>
          <w:sz w:val="28"/>
          <w:szCs w:val="28"/>
          <w:rtl w:val="true"/>
          <w:lang w:bidi="ar-SA"/>
        </w:rPr>
        <w:t xml:space="preserve">. </w:t>
      </w:r>
      <w:bookmarkStart w:id="33" w:name="pg15586_161209"/>
    </w:p>
    <w:p>
      <w:pPr>
        <w:pStyle w:val="Heading4"/>
        <w:numPr>
          <w:ilvl w:val="3"/>
          <w:numId w:val="1"/>
        </w:numPr>
        <w:rPr/>
      </w:pPr>
      <w:bookmarkStart w:id="34" w:name="__RefHeading___Toc9798462_2142443653"/>
      <w:bookmarkStart w:id="35" w:name="_Toc11"/>
      <w:bookmarkEnd w:id="33"/>
      <w:bookmarkEnd w:id="34"/>
      <w:r>
        <w:rPr>
          <w:rtl w:val="true"/>
        </w:rPr>
        <w:t>مسألة</w:t>
      </w:r>
      <w:r>
        <w:rPr>
          <w:rtl w:val="true"/>
        </w:rPr>
        <w:t xml:space="preserve">: </w:t>
      </w:r>
      <w:r>
        <w:rPr>
          <w:rtl w:val="true"/>
        </w:rPr>
        <w:t>يجوز بيع المظروف مع ظرفه الموزون معه و ان لم يعلم إلا بوزن المجموع على المشهور</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بيع المظروف مع ظرفه الموزون معه و ان لم يعلم إلا بوزن المجموع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يوجد قائل بخلافه من الخاصة إلا ما أرسله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إلى 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إلى أن وزن ما يباع وزنا غير معلوم، و الظرف لا يباع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 موزونا لم ينفع، مع جهالة وزن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 الشهيد الثاني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يصح حتى يعلم مقدار كل منهما، لأنهما في قوة مبيعين،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الارسال نسبة هذا القول إلى القيل، حيث لم يذكر القائل، و لا ما استند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نسب العلامة عدم جواز بيع المظروف مع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بعض العامة بعض الشافعية، و بعض الحنابلة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منه بعض الشافعية و بعض الحنابلة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من الظرف و المظروف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اختلاف قيمة كل واحد من الظرف و المظروف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فالغرر الحاصل في بيع الجزاف حاصل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النظر أما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جوز شرعا بيعه منفردا عن الظرف مع جهالة وزنه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منضما،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من الانضمام مانع، و لا ارتفع 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بيع الظرف و المظروف، فيكون البيع بيعا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ابداء نظريته حول مسألة بيع الظرف مع مظروفه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المظروف مع ظرفه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جهالة وزن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لكلمة أما التفصيلية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مراده قدس سره أن الشارع قد جوز في الخارج بيع المظروف منفردا و مستقلا، من دون أن يباع معه الظرف، مع الجهل بمقدار وزن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المظروف منضما إلى بيع الظرف جائز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بيع المظروف منضما إلى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لم يحصل من ضم أحدهما مع الآخر مانع عن 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عدم اختلال شرط من شروط البيع من هذا الانضمام و بيعهما معا، اذ شروط البيع و هي العقل و البلوغ و الاختيار، و معلومية العوضين، و قابلية المبيع للتملك، و القدرة على تسليمه للمشتري كلها موجودة في بيع المظروف منضما إلى ظرفه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لا يصح بيعهما معا؟ </w:t>
      </w:r>
    </w:p>
    <w:p>
      <w:pPr>
        <w:pStyle w:val="BookText"/>
        <w:rPr/>
      </w:pPr>
      <w:r>
        <w:rPr>
          <w:rFonts w:ascii="Amiri" w:hAnsi="Amiri" w:eastAsia="Amiri" w:cs="Amiri"/>
          <w:color w:val="111111"/>
          <w:sz w:val="28"/>
          <w:sz w:val="28"/>
          <w:szCs w:val="28"/>
          <w:rtl w:val="true"/>
          <w:lang w:bidi="ar-SA"/>
        </w:rPr>
        <w:t xml:space="preserve">و أما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المنضمين الذين لا يكفي في بيعه منفردا معرفة وزن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بالمنع مع لزوم الغرر الشخصي كما لو باع سبيكة من ذهب 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مائة مثقال، و الف، مع وصلة من رصاص قد بلغ وزنها الفي مثقال، فإن الإقدام على هذا البيع إقدام على ما فيه 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لأجله اللوم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الغرر الشخصي، و انحصار المانع في النص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ما نحن فيه، و كلمة من بيان لغير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الحالية أي حالكون الذهب مرددا بين هذا المقدار و بين ذاك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 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 شخصي على المشتري في صورة شراء سبيكة ذهب مردد بين مائة مثقال، أو الف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الغرر مما يقبحه العقلاء، و يوجهون لومهم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 بيع المظروف مع ظرفه اذا لم يتوجه نحو المشتري ضرر شخصي جائز قطعا كما علمت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مقدار وزن مجموع الظرف مع مظروفه مجهولا، لأن المانع المتصور هو النص و الاجماع الدالان على لزوم اعتبار العلم بالمكيل، أو الموزون اذا كان المبيع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فرواية علي بن جعفر عن أخيه موسى عليه السلام المشار إليها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بمفهومها تدل على عدم جواز شراء المتاع و هو في الناسية و الجوالق إذا لم يراضيا، لأن منطوقها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يعلم وزن الناسية و الجوالق فلا بأس اذا تراضيا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الاجماع فهو الاتفاق من الطائفة على عدم جواز بيع ما كان من المكيل، أو الموزون اذا لم يعلم مقدارهما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الدال على لزوم الاعتبار بالكيل و الوزن، و الاجماع المنعقد على بطلان البيع إذا كان المبيع المجهول المقدار في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بالجواز،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الاجماع إنما دلاّ على لزوم اعتبار العلم بالمبيع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الموزونين يجوز بيعه منفردا مع معرفة وزن المجموع،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خلاصة الاستدلال بالنص و الاجماع على بطلان بيع المظروف مع ظرفه إن لم يعلم مقدار مجموع وزنهما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النص و الاجماع المستدل بهما على بطلان بيع المظروف مع ظرفه إذا لم يعلم مقدار وزن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النص و الاجماع المذكورين إنما دلاّ على لزوم اعتبار العلم بمقدار المبيع إذا كان من المكيل، أو الموزون، لا على لزوم اعتبار العلم بكل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البائع و المشتري عالمان اجمالا بمقدار وزن الظرف و المظروف عند إقدامهما على البيع و الشراء و إن لم يكونا عالمين بمقدار وزن كل واحد منهما علما تفصيليا، و هذا المقدار من العلم كاف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مجال للاستدلال بالنص و الاجماع على بطلان بيع المظروف مع ظرفه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دلالة للنص و الاجماع على لزوم اعتبار العلم بكل جزء من أجزاء المبيع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أنه اذا كان شيئان من المكيل، أو الموزون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لو فرضنا جواز بيع الفضة المحشوة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بالشمع،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العلم بوزن مجموعهما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 أحدهما منفردا و مستقلا،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معلقة من المعلقات كالثريا مصوغة قوائمها و غصونها من الفضة، أو الذهب، و هذه القوائم و الغصن محشوة بالشمع، أو الجص كما هي عادة الصاغة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فرضنا جواز بيع هذه الفضة، أو الذهب المحشوة منفردا و مستقلا و فرضنا عدم جواز بيع الشمع التابع للفضة، أو الذهب منفردا و مستقلا، للجهالة بمقدار وزن الشمع، لكن الجهالة به لا تضر ببيع الفضة، لكونه تابعا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النسخ الموجودة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أثبتناها، لأن كلمة المحشى تطلق على متون الكتب التي يعلق عليها، لغموض مطالبها، و تعقيدها فتحشى تلك المطالب و يعلق عليها ليفهم مراد المتن و المصنف، فهي بمنزلة التفسير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كلمة المحشوة، فإنها تطلق على الشيء الذي يجعل في جوفه مقدارا معينا من الشمع، أو الجص، لسدّ فراغ تلك الأغصان و القوائم في الثريات، أو الخلخال الذي تلبسه المرأة و تجعله حليا لها كما تلبس السوار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كلمة جواز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فرضنا جواز أى و كما لو فرضنا عدم جواز بيع الشمع الذي حشيت به الفضة، للجهل بمقدار وزنه كما علمت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بمقدار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بيع الشمع كذلك، فإن فرضنا الشمع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 جهالته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بيع المظروف مع الظرف يتصور على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مع ظرفه بعشرة مثلا فيقسط الثمن على قيمتي كل من المظروف و الظرف لو احتيج إلى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قيل قيمة الظرف درهم و قيمة المظروف تسعة كان للظرف عشر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ظرفه بكذا، على أن كل رطل من المظروف بكذا فيحتاج الى إندار مقدار للظرف، و تكون 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الجهالة بمقدار وزن الشمع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كانت الجهالة بمقدار وزن الشمع التابع للفضة في البيع مضرة للمبيع فالبيع باطل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أحد الموزونين منفردا و مستقلا، دون الآخر الذي هو تابع للمبيع كالمعلقة من الفضة المحشوة بالشمع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واحدا من العشرة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يبيع المظروف مع ظرفه بعشرة دراهم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ظرف يشتمل على مقدار من الدهن هو و الدهن وزنهما عشرة كيلوات، و فرضنا أنه بيع الدهن مع ظرفه بعشرة دراهم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يندر مقدار معين للظرف و هو كيلو واحد مثلا فتبقى تسعة كيلوات للدهن بعد إسقاط كيلو واحد للظرف، فيعطى للبائع تسعة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المظروف ما بقي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بيع كل منهما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الظرف كل رطل بكذا على أن يكون التسعير للظرف و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طريقة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احتيج إليه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يوزن الظرف منفردا، و ينسب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الجملة و يؤخذ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إسقاط مقدار معين للظرف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المظروف مع ظرفه بمبلغ معين على أن يكون سعر كل كيلو درهما واحدا، و بعد إسقاط مقدار معين للظرف هو في معنى بيع كل من الظرف و المظروف منفردا و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يبيع المظروف مع الظرف كل كيلو بدرهم بشرط أن يكون التسعير لكل من الظرف و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وقوع جزء من الثمن ازاء الظرف كما يقع مقدار من الثمن ازاء المظروف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طريقة تقسيط الثمن على المظروف و الظرف على الصورة الثالثة التي لا بد من وقوع جزء من الثمن ازاء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يوزن الظرف مستقلا و منفردا حتى يعلم مقدار وزنه ثم بعد ذلك ينسب المقدار المعين إلى مجموع وزن الظرف و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مقداره عشرا أي واحدا من العشرة التي كانت مجموع وزنهما فيعطى للمشتري عشر من الثمن أي واحدا من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ثمنا يعطى للمشتري ثمن من الثمن و إن كان سبعا فسبع، و إن كان سدسا فسدس،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وزن الظرف الى مجموع وزن الظرف و المظروف كما علمت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للظرف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الثمن بتلك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الظرف رطلين و المجموع عشرة أخذ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الظرف و المظروف شيئا واحدا،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الثمن، أو العشر، أو التسع، أو السبع، أو الخمس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تبع الشهيد الثاني غير واحد من أعلام الطائفة قدس اللّه أسرارهم في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طريقة تقسيط الثمن على الظرف و المظروف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مقتضى هذا التقسيط الذي أفاده الشهيد الثاني في المسالك و الذي عرفته منا مفصلا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طريقة تقسيط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لو كان وزن الظرف كيلوين، و مجموع وزن الظرف و المظروف عشرة كيلوات يؤخذ للظرف حينئذ من الثمن خمسه أي بناء على أن كل كيلو درهم و المجموع عشرة دراهم يؤخذ للمشتري من مجموع الثمن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درهمان أي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 xml:space="preserve">و قد عرفت كيفية ذلك مشروحا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مقداره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يؤخذ للظرف خمس الثمن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العلة في كيفية التقسيط المذكور الذي أفاده شيخنا الشهيد الثاني قدس سره في المسالك هو أن الظرف و المظروف هنا قد لوحظا شيئا واحدا بحيث يجوز لنا أن نفرض تمام الظرف كسرا مشاعا من المجموع أي جزء معينا عنه، و المجموع هو الظرف و المظروف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وزن الظرف كيلوين، و وزن المظروف ثمانية كيلوات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أنه يجوز أن يفرض تمام الظرف كسرا مشاعا من المجموع، ليساوي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من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رطل من هذا المجموع،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المركب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صار وزن المجموع عشرة كيلوات فيؤخذ حينئذ للظرف من الثمن خمسه أي اثنان من العشرة، فيسترد من الثمن درهمان بعد أن كانت قيمة كل رطل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الظرف كسرا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إذا صار الظرف كسرا مشاعا لازمه مساواة ثمنه لثمن المظروف من حيث مقدار الثمن، فإنه اذا كان ثمن كل كيلو درهما و كان وزن الظرف كيلوين و المظروف ثمانية كيلوات فقد وقع ازاء وزن الظرف درهمان كما وقع ازاء وزن المظروف ثمانية دراهم فساوى ثمن الظرف ثمن المظروف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الظرف و المظروف لوحظا شيئا واحدا بحيث يجوز أن يفرض تمام الظرف كسرا مشاعا أي ففي ضوء ما ذكرنا يكون المبيع عبارة عن كل كيلو من مجموع الظرف و المظروف الذين لوحظا شيئا واحدا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جنس الظرف، أو من جنس المظروف المغاير جنسه مع جنس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المبيع كل كيلو مركب من الظرف و المظروف من دون ملاحظتهما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عبارة عن كل كيلو من مجموع الظرف و المظروف الذين لوحظا شيئا واحدا من جنس واحد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المبيع كل كيلو مركب من الظرف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المظروف من دون ملاحظتهما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الثمن في الأول يوزع على المظروف و ظرفه بنسبة واحدة لأن المفروض هو بيع كل كيلو من المظروف بدرهم، و بيع كل كيلو من الظرف بدرهم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كون وزن الظرف كيلوين يكون درهمان بإزائهما من مجموع عشرة الدراهم التي كانت سعر عشرة كيلوات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ازاء وزن الظرف خمس العشرة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كون المبيع كل كيلو مركب من الظرف و المظروف من دون ملاحظتهما شيئا واحدا فيوزع الثمن على الظرف و المظروف بنحو يكون كل رطل مركب من الظرف و المظروف بإزاء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وزن الظرف كيلوين، و وزن المظروف ثمانية كيلوات يقسم المجموع خمسة أقسام كل قسم من الخمسة مركب من المظروف و ظرفه بنحو تكون نسبة الجزء من الظرف المفروض مع مظروفه نسبة الخمس الى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الدرهم واقع بإزاء هذا القسم المركب من خمسة أقسام، فلازم هذا الفرض ان يقع من هذا الدرهم الواقع بإزاء الخمس الواقع فيه من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نسبة هذا الخمس واقعا من القيمة الى الاربعة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ربما تكون قيمة هذا الخمس واقعا مساوية لقيمة الأربعة اخماس من المظروف فيكون مجموع الأخماس من الظرف الواقعة في ضمن أخماس المركب من الظرف و المظروف درهمين و نصف درهم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هذا التفاوت أن الظرف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الظرف و المظروف، لأنه إذا باع كل رطل من الظرف و المظروف بدرهم مثلا وزّع الدرهم على الرطل و المظروف بحسب قيمة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قيمة خمس الرطل المذكور الذي هو وزن الظرف الموجود فيه مساوية لقيمة أربعة الأخماس التي هي مقدار المظروف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الثمن عليه أخماسا؟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عن كل كيلو من مجموع الظرف و المظروف الذين لوحظا شيئا واحدا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بإزائه درهمان، لملاحظة الظرف كالمظروف من دون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كل كيلو مركب من الظرف و المظروف من دون ملاحظتهما شيئا واحدا، فإنه لم يقع بإزاء الظرف بحسب جعل المتبايعين درهمان بنحو التسعير، بل وقع درهم بإزاء الكيلو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 كل جزء من الدرهم بإزاء جزء من المركب فيتبع نسبة الجزء من الظرف إلى أجزاء المظروف بحسب ما تقتضيه 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أفاده المحقق الاصفهاني قدس سره في هذا المقام في تعليقته على المكاسب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قدس سره على ما أفاده الشهيد الثاني أعلى اللّه مقامه الشريف في المسالك في بيع الظرف مع المظروف في الصورة الثالثة المشار إليها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تقسيط الثمن على الظرف و المظروف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ما أفاده يتم على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المبيع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عن كل كيلو من مجموع الظرف و المظروف الذين لوحظا شيئا واحدا من جنس واحد، فيكون ازاء وزن الظرف خمس العشرة </w:t>
      </w:r>
      <w:r>
        <w:rPr>
          <w:rFonts w:eastAsia="Amiri" w:cs="Amiri" w:ascii="Amiri" w:hAnsi="Amiri"/>
          <w:color w:val="111111"/>
          <w:sz w:val="28"/>
          <w:szCs w:val="28"/>
          <w:lang w:bidi="ar-SA"/>
        </w:rPr>
        <w:t>0/2</w:t>
      </w:r>
    </w:p>
    <w:p>
      <w:pPr>
        <w:pStyle w:val="BookText"/>
        <w:rPr/>
      </w:pPr>
      <w:r>
        <w:rPr>
          <w:rFonts w:ascii="Amiri" w:hAnsi="Amiri" w:eastAsia="Amiri" w:cs="Amiri"/>
          <w:color w:val="111111"/>
          <w:sz w:val="28"/>
          <w:sz w:val="28"/>
          <w:szCs w:val="28"/>
          <w:rtl w:val="true"/>
          <w:lang w:bidi="ar-SA"/>
        </w:rPr>
        <w:t>و أما على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عبارة عن كل كيلو مركب من الظرف و المظروف من دون ملاحظتهما فلا يكون ازاء وزن الظرف خمس العشرة و هو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زاء وزن الظرف درهمان و نصف درهم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جيدا، فإن المقام دقيق جدا يحتاج الى إمعان زائد</w:t>
      </w:r>
      <w:r>
        <w:rPr>
          <w:rFonts w:eastAsia="Amiri" w:cs="Amiri" w:ascii="Amiri" w:hAnsi="Amiri"/>
          <w:color w:val="111111"/>
          <w:sz w:val="28"/>
          <w:szCs w:val="28"/>
          <w:rtl w:val="true"/>
          <w:lang w:bidi="ar-SA"/>
        </w:rPr>
        <w:t xml:space="preserve">. </w:t>
      </w:r>
      <w:bookmarkStart w:id="36" w:name="pg15586_161221"/>
    </w:p>
    <w:p>
      <w:pPr>
        <w:pStyle w:val="Heading3"/>
        <w:numPr>
          <w:ilvl w:val="2"/>
          <w:numId w:val="1"/>
        </w:numPr>
        <w:rPr/>
      </w:pPr>
      <w:bookmarkStart w:id="37" w:name="__RefHeading___Toc9798464_2142443653"/>
      <w:bookmarkStart w:id="38" w:name="_Toc12"/>
      <w:bookmarkEnd w:id="36"/>
      <w:bookmarkEnd w:id="37"/>
      <w:r>
        <w:rPr>
          <w:rtl w:val="true"/>
        </w:rPr>
        <w:t>تنبيهات البيع</w:t>
      </w:r>
      <w:bookmarkEnd w:id="38"/>
    </w:p>
    <w:p>
      <w:pPr>
        <w:pStyle w:val="Heading4"/>
        <w:numPr>
          <w:ilvl w:val="3"/>
          <w:numId w:val="1"/>
        </w:numPr>
        <w:rPr/>
      </w:pPr>
      <w:bookmarkStart w:id="39" w:name="__RefHeading___Toc9798466_2142443653"/>
      <w:bookmarkStart w:id="40" w:name="_Toc13"/>
      <w:bookmarkEnd w:id="39"/>
      <w:r>
        <w:rPr>
          <w:rtl w:val="true"/>
        </w:rPr>
        <w:t>مسألة</w:t>
      </w:r>
      <w:r>
        <w:rPr>
          <w:rtl w:val="true"/>
        </w:rPr>
        <w:t xml:space="preserve">: </w:t>
      </w:r>
      <w:r>
        <w:rPr>
          <w:rtl w:val="true"/>
        </w:rPr>
        <w:t>المعروف بين الأصحاب تبعا لظاهر تعبير الشيخ بلفظ ينبغي استحباب التفقه في مسائل الحلال و الحرام المتعلقة بالتجارات،</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بين الأصحاب تبعا لظاهر تعبير الشيخ بلفظ ينبغي 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مسائل الحلال و الحرام المتعلقة بالتجارات، ليعرف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العقد من فاسده، و 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إيضاح النافع أنه قد يجب،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الحدائق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المفيد رحمه اللّه في المقنعة</w:t>
      </w:r>
      <w:r>
        <w:rPr>
          <w:rStyle w:val="FootnoteAnchor"/>
          <w:rtl w:val="true"/>
        </w:rPr>
        <w:footnoteReference w:id="25"/>
      </w:r>
      <w:r>
        <w:rPr>
          <w:rFonts w:ascii="Amiri" w:hAnsi="Amiri" w:eastAsia="Amiri" w:cs="Amiri"/>
          <w:color w:val="111111"/>
          <w:sz w:val="28"/>
          <w:sz w:val="28"/>
          <w:szCs w:val="28"/>
          <w:rtl w:val="true"/>
          <w:lang w:bidi="ar-SA"/>
        </w:rPr>
        <w:t>أيضا لا يأبى الوجوب، لأنه بعد ذكر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أَنْفِقُوا مِنْ طَيِّبٰاتِ مٰا كَسَبْتُمْ وَ مِمّٰا أَخْرَجْنٰا لَكُمْ مِنَ اَلْأَرْضِ وَ لاٰ تَيَمَّمُوا اَلْخَبِيثَ مِنْهُ تُنْفِقُونَ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الى الانفاق من طيب الاكتساب، و نهى عن طلب الخبيث للمعيشة و الانفاق، فمن لم يعرف فرق ما بين الحلال من المكتسب و الحرام لم يكن مجتنبا للخبيث من الأعمال، و لا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التاجر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النفقة في مسائل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المفيد قدس اللّه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ثقة في تفقه من طيب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قالوا إنما البيع مثل الربا و أحلّ اللّه البيع و حرم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يعرف البيع المخالف للربا، ليعلم بذلك ما أحلّ اللّه، و حرم من المتاجر و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الرواية عن أمير المؤمنين عليه السلام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اتجر بغير علم فقد ارتطم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ثم ارتطم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التجارة فليتفقه في دينه، ليعلم بذلك ما يحل له مما يحرم عليه، و من لم يتفقه في دينه ثم اتجر تورط في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من باب الافتعال مصدره ارتطام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الدخول في الشيء يتعسر الخروج منه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ارتطم عليه الأمر اذا لم يقدر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ارتطم في الوحل أي دخل فيه و 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فالداخل في التجارة بغير التفقه و التعلم بمسائل الحلال و الحرام يوشك أن يقع في الربا، و في الحرام ثم لا يتمكن من الخروج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المفيد قدس سره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تعبيره بلفظ ينبغي ربما يدعى ظهوره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الانصاف أن ظهوره ليس بحيث يعارض ظهور ما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الشيخ المفيد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كلام الشيخ المفيد وجوب التفقه في المسائل الشرعية</w:t>
      </w:r>
    </w:p>
    <w:p>
      <w:pPr>
        <w:pStyle w:val="BookText"/>
        <w:rPr/>
      </w:pPr>
      <w:r>
        <w:rPr>
          <w:rFonts w:ascii="Amiri" w:hAnsi="Amiri" w:eastAsia="Amiri" w:cs="Amiri"/>
          <w:color w:val="111111"/>
          <w:sz w:val="28"/>
          <w:sz w:val="28"/>
          <w:szCs w:val="28"/>
          <w:rtl w:val="true"/>
          <w:lang w:bidi="ar-SA"/>
        </w:rPr>
        <w:t xml:space="preserve">وجه الظهور دلالة قوله عند نقل الشيخ عنه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طلب الخبيث للمعيشة و الانفاق، فمن لم يعرف فرق ما بين الحلال من المكتسب من الحرام لم يكن مجتنبا للخبيث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 بتمامها تدل على وجوب التفقه، اذ معرفة الفرق بين الحلال و الحرام من المكتسب هي الموجبة لاجتناب كل شيء يكون سببا لاكتساب الخبيث من الأعمال المنهي عنها لدى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 شيخنا المفيد قدس سره في وجوب التفقه، لكن كلمة ينبغي في قوله في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يعرف المبيع ظاهرة في الاستحباب، فلا يستفاد الوجوب اذا من ظاهر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يؤيد ظهور كلام الشيخ المفيد في الوجوب، و إن كانت كلمة ينبغي ظاهرة في الاستحباب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لا تنافي بين الظهورين، لأن ظهور كلمة ينبغي في الاستحباب ليس بمقدار يمكنه معارضة ظهور كلامه في وجوب التفقه لأن وجوبه وجوب مقدمي من باب أنه مقدمة للواجب الذي هو ترك المحرمات، فإن التاجر إذا لم يكن عالما بمسائل الحلال و الحرام فقد وقع في المحرمات، و ترك المحرمات واجب، فالتفقه في المسائل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كلامه في الوجوب من باب المقدمة،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الحلال و الحرام واجبة على كل احد بالنظر الى ما يبتلى به من الأمور، و ليست معرفة جميعها مما يتعلق بالانسان وجوبها فورا و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عند الالتفات الى احتمال الحرمة في فعل يريد أن يفعله، أو عند إرادة الإقدام على أفعال يعلم بوجود الحرام بينها، فإنه معاقب على ما يفعله من الحرام لو ترك التعلم و إن لم يلتفت عند فعله إلى احتمال تحريمه، فإن التفاته السابق، و علمه بعدم خلو ما يريد مزاولتها من الأفعال من الحرام كاف في حسن العقاب،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يعاقب أكثر الجهال على أكثر المحرمات، لأنهم يفعلونها و هم غير ملتفتين الى احتمال حرمتها عند الارتكاب،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اجمعنا على أن الكفار يعاقبون على الفروع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الواقع 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المسائل الشرعية مقدمة لترك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مقدمة لذلك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المسائل الشرعية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تعارض كلمة ينبغي الظاهرة في الاستحباب هذا الوجوب المقدمي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للوجوب المقدمي في تعلم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اشارة الى القياس المنطقي الذي أشرنا إليه و الى التعليل الذي ذكرناه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وجوبه وجوب 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علم المكلف بعدم خلو ما يريد مزاولتها من الأفعال من الحرام كافيا في حسن العقاب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لأجل أن علم المكلف بعدم خلو ما يريد مزاولتها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ورد ذم الغافل المقصر في معصيته في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العقاب على فعل المحرم الواقعي الذي يفعله من غير شعور كما هو ظاهر جماعة تبعا للأردبيلي رحمه اللّه من عدم العقاب على الحرام المجهول حرمته عن تقصير، لقبح خطاب الغافل فيقبح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وجوب تحصيل العلم، و ازالة الجهل واجب على هذا القول كما اعترفوا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التزام عدم عقاب الجاهل المقصر لا على فعل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عن الحرام كافيا في حسن عقابه اجمع الفقهاء على أن الكفار معاقبون على الفروع كعقابهم على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فإنه يستفاد من تلك الأحاديث ذم الغافل المقصر في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كلامه هذا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التعلم واجب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بالوجوب النفسي كما افاده المحقق الأردبيلي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بالوجوب العقلي الغيري، لتنجز الأحكام الواقعية، و توقف امتثالها على تعلمها بحدودها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كيف يعقل الالتزام بعدم عقاب الجاهل المقصر لا على فعل الحرام، و لا على ترك التعلم كما ورد في بعض الأخبار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 تعلمت‌؟ </w:t>
      </w:r>
    </w:p>
    <w:p>
      <w:pPr>
        <w:pStyle w:val="BookText"/>
        <w:rPr/>
      </w:pPr>
      <w:r>
        <w:rPr>
          <w:rFonts w:ascii="Amiri" w:hAnsi="Amiri" w:eastAsia="Amiri" w:cs="Amiri"/>
          <w:color w:val="111111"/>
          <w:sz w:val="28"/>
          <w:sz w:val="28"/>
          <w:szCs w:val="28"/>
          <w:rtl w:val="true"/>
          <w:lang w:bidi="ar-SA"/>
        </w:rPr>
        <w:t xml:space="preserve">و لا على ترك التعلم إلا اذا كان حين الفعل ملتفتا إلى احتمال تحريمه لا يوجد له وجه بعد ثبوت أدلة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على كل مسلم،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عقاب من التفت الى وجود الحرام من أفراد البيع التي يزاولها تدريجا على ارتكاب الحرام في هذا الأثناء و إن لم يلتفت حين إرادة ذلك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غيره بأن الأصل في المعاملات الفساد فالمكلف إذا أراد التجارة، و بنى على التصرف فيما يحصل في يده من أموال الناس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العوضية يحرم عليه ظاهرا الإقدام على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أدلة تحريم المعاوضة، فإنها عامة تشمل حتى صورة الجهل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بعد أي و بعد وجوب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من وجوب تعلم العلم على كل مسلم هو وجوبه في الأصول و العقائد الدينية التي لا يجوز فيها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منه تعلم مسائل الحلال و الحرام، فإن وجوب التعلم بها على كل مسلم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تعلمها واجب على التاجر و الكاسب، و كل من يتعاطى و يتعامل حتى لا يقع في الحرام، و لا يرتطم فيه كما عرفت ذلك من الأحاديث المذكورة في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بعد أي و بعد عدم تقبيح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التجارة و المعاملة يزداد على بقية الأبواب الفقهية، حيث إن الأصل في المعاملات الفساد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يعطيه البائع إلى المشتري يكون ازاء ما يعطيه المشتري من الثمن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تصرف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أصالة عدم انتقالها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إلا مع العلم بامضاء الشارع لتلك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في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التاجر فاجر، و الفاجر في النار إلا من أخذ الحق و اعطى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ما يعطيه المشتري للبائع يكون بإزاء ما يعطيه البائع له من المثمن، و لذا ترى الفقهاء قالوا في تعريف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مبادلة مال بمال، حيث اعتبروا المالية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كما عرفت أكثر من مرة من مقومات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النحاة عبروا عن هذا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المعاوضة، و باء المقابلة، و باء الأثمان عند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الاصل كما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أموال الناس التي تحصل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تلك الأموال التي تحصل في يده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يمكن أن يكون في قول الامام أمير المؤمنين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و الفاجر في النار إلا من أخذ الحق و اعطى الحق اشارة الى 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الإقدام على كل تصرف فيما يحصل للانسان من أموال الناس، إلا بعد العلم بإمضاء الشارع تلك المعاملة، لأن الغالب في التجار ارتكابهم للمعاملات المحرمة، اذ قد عرفت أن الأصل في المعاملات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ذكرناه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الخارج من العموم ليس إلا من علم بإعطاء الحق، و أخذ الحق، فوجوب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الإقدام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قول الامام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و الفاجر في النار اشارة الى المعنى الذي ذكرناه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التاجر عامة، حيث إنها مفرد معرفة بالالف و اللام فنفيد العموم أي تشمل كل تاجر فخرج عن تحت ذاك العموم التاجر الذي يعطي الحق، و يأخذ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الفردان هما الخارجان عن تحت ذاك العموم، و أنهما لا يدخلان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غيرهما فلا يخرجان عن تحت ذاك العموم، لأنك عرفت آنفا أن الغالب في التجار ارتكابهم للمعاملات المحرمة، لكون الأصل الأوّلي في المعاملات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 الامام عليه السلام اشارة الى المعنى الذي ذكرناه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اخراج للفردين المذكورين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 الذي يعطي الحق، و التاجر الذي يأخذ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الصواب و الموجه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أفاده الشيخ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الإقدام على كل تصرف في أموال الناس التي تحصل في يده، أي ففي ضوء ما ذكرنا يكون وجوب المعاملة الصحيحة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البناء على أن الخارج من العموم ليس إلا من علم بإعطاء الحق، و اخذ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المعاملة الصحيحة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لنهي الشارع عن التصرف في مال لم يعلم انتقاله إليه،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عدم انتقاله إليه، و في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عقلي مقدمي، لئلا يقع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باستحباب التفقه للتاجر محل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أي تعبدي، لنهي الشارع عن التصرف في صورة عدم العلم بالانتقال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البناء على ما أشرنا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انتقال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عدم انتقال المال إليه مبني على الاستصحاب أي استصحاب عدم انتقال المال الى التاجر الذي لا يتفقه في مسائل الحلال و الحرام المتعلقة بالتجارة، فإن المال قبل الإقدام على التجارة عليه لم ينتقل الى التاجر المتعامل على المال، و بعد الإقدام عليه نشك في انتقاله إليه و هو بعد لم يتفقه في مسائل الحلال و الحرام فنستصحب عدم الانتقال، فاذا أخذ المال لا يكون اخذه عن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اعطى المال لا يكون اعطاؤه عن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غير مقام المعاملة و المعاوضة يكون وجوب معرفة الحكم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أراد شرب الدخانيات فشك في حرمته و حليته فالعقل يحكم بوجوب تعلم الحلية، و بعد ثبوتها من ناحية الدليل يحكم بجواز استعمال شرب الدخان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هذه الواقعة دليل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أو اصل يحكم بوجوب تعلم حكمها، بل العقل هو الحاكم، لئلا يقع المكلف في الحرام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الأولى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عقلا و شرعا، و إن كان وجوب معرفة باقي المحرمات من باب العقل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التفقه الكامل، ليطلع على مسائل الربا الدقيقة، و المعاملات الفاسدة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يطلع على موارد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المعاملات غير الواضحة الصحة فيجتنب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 العمل، فإن قدر الواجب هو معرفة المسائل العامة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الفقهية المذكورة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للغاية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مقام تعليل وجوب التفقه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التفقه على التاجر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الفقهاء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الاستحباب من التفقه</w:t>
      </w:r>
    </w:p>
    <w:p>
      <w:pPr>
        <w:pStyle w:val="BookText"/>
        <w:rPr/>
      </w:pPr>
      <w:r>
        <w:rPr>
          <w:rFonts w:ascii="Amiri" w:hAnsi="Amiri" w:eastAsia="Amiri" w:cs="Amiri"/>
          <w:color w:val="111111"/>
          <w:sz w:val="28"/>
          <w:sz w:val="28"/>
          <w:szCs w:val="28"/>
          <w:rtl w:val="true"/>
          <w:lang w:bidi="ar-SA"/>
        </w:rPr>
        <w:t>و خلاصة التوجيه أنهم و إن أرادوا الاستحباب من التفقه، لكنهم يقصدون التفقه الكامل بحيث يحيط التاجر علما على المسائل الدقيقة في الربا، و على موارد الشبهة، و المعاملات غير الواضحة من حيث الصحة حتى لا يقع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مسائلها الدقيقة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الصحة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بمعنى حتى أي حتى يجتنب التاجر عن المعاملات الفاسدة الدقيقة و غير الواضحة من حيث الصحة بمعرفته مسائل الحلال و الحرام حتى لا يقع في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التفقه في المسائل هو التفقه في جميع المسائل الفرعية المذكورة في الكتب الفقهية حتى يتنافى تعلمها و أوقات التجارة، ليستلزم العسر و الحرج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الاطلاع على مسائل الربا الدقيقة، و المعاملات الفاسدة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الربا أخفى من دبيب النملة على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للغاية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 السلام في الرواية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يتفقه ثم اتجر تورط في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معنى الحديث الشريف أن خفاء الربا في المعاملات الجارية بين أمتي، و التي يتعاملون عليها أخفى من حركة النملة على الصخرة الصافية الملساء، فلا يلتفت الى الوقوع في الربا اذا لم يتفقه في مسائل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حركة النملة على الصخرة الناعمة كالرخام لا تسمع أبدا</w:t>
      </w:r>
    </w:p>
    <w:p>
      <w:pPr>
        <w:pStyle w:val="BookText"/>
        <w:rPr/>
      </w:pPr>
      <w:r>
        <w:rPr>
          <w:rFonts w:ascii="Amiri" w:hAnsi="Amiri" w:eastAsia="Amiri" w:cs="Amiri"/>
          <w:color w:val="111111"/>
          <w:sz w:val="28"/>
          <w:sz w:val="28"/>
          <w:szCs w:val="28"/>
          <w:rtl w:val="true"/>
          <w:lang w:bidi="ar-SA"/>
        </w:rPr>
        <w:t>كذلك الربا في المعاملات يكون مخفيا بحيث لا يلتفت إليه التاجر اذا لم يكن عالما بمسائل الحرام و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عليه تعلم المسائل الشرعية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يشهد للغاية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الاطلاع على موارد الشبهة، و المعاملات غير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الصحة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فالشاهد في كلمة الشبهات، حيث تدل على الغاية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صدر قول الامام الصادق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التجارة فليتفقه يدل على الوجوب، حيث إن كلمة فليتفقه أمر و الامر يدل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حكي توجيه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في مقام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التجارة لما كان مطلوبا، للتخلص عن المعاملات الفاسدة التي أهمها الربا الجامعة بين أكل المال بالباطل، و ارتكاب الموبقة الكذائية لم يعتبر فيه كونه عن اجتهاد، بل يكفي فيه التقليد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بين أدلة التفقه هنا، و أدلة تحصيل المعاش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الفقهاء القائلين باستحباب التفقه في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التفقه الكامل، ليطلع التاجر على مسائل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يخلو التوجيه المذكور من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التفقه في المسائل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التفقه في المسائل الشرعية لا يعتبر فيه الاجتهاد، بل يكفي فيه التقليد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التقليد عن معرفة شخصية، أو موازين شرعية المذكورة في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ففي ضوء ما ذكرناه فلا تعارض بين أدلة التفقه في المسائل الشرعية التي أشير إليها 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أدلة وجوب طلب المعاش، و القوت لنفسه، و لعائلته الواجبة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الآتية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لأن التعارض إنما يحصل اذا كان المراد من التفقه هو الاجتهاد في المسائل الشرعية، فإن ذلك هو المانع عن طلب المعاش، و اكتساب المال، لا التقليد الصحيح، فإنه لا يكون مانعا عن الجمع بين التفقه في المسائل الشرعية و اكتساب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أورد في هذا المقام </w:t>
      </w:r>
      <w:r>
        <w:rPr>
          <w:rStyle w:val="FootnoteAnchor"/>
          <w:rtl w:val="true"/>
        </w:rPr>
        <w:footnoteReference w:id="26"/>
      </w:r>
      <w:r>
        <w:rPr>
          <w:rFonts w:ascii="Amiri" w:hAnsi="Amiri" w:eastAsia="Amiri" w:cs="Amiri"/>
          <w:color w:val="111111"/>
          <w:sz w:val="28"/>
          <w:sz w:val="28"/>
          <w:szCs w:val="28"/>
          <w:rtl w:val="true"/>
          <w:lang w:bidi="ar-SA"/>
        </w:rPr>
        <w:t xml:space="preserve">و إن كان خارجا عنه التعارض بين أدلة طلب مطلق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مسائل العبادات، و أنواع المعاملات المتوقف على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أدلة طلب الاكتساب و الاشتغال في تحصيل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الانفاق على من ينبغي أن ينفق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إلقاء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التفقه في المسائل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العلم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على كل مسلم، ألا إن اللّه يحب بغاة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بالتفقه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مطلق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الآتية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كالزوجة و الأبوين، و الأولاد و إن نزلوا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ثقله، حيث إن المستعطي، و من يعيش على صدقات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 اللعن، فإن الأخبار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الاكتساب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إنك نعم العبد لو لا انك تأكل من بيت المال و لا تعمل بيدك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و هو صحيح و قادر على الاكتساب، و تحصيل المال و لم يقدم على ذلك فقد اصبح كلاّ و ثقيلا على المجتمع، و لهذا يحرم الاستعطاء و الاستجداء و هو قادر على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يقال لأخوة الام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إنهم ثقيلون على الرجل، لقيامه بمصالحهم، مع عدم التولد منه الذي يوجب مزيد الإقبال، و الخفة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طلب مطلق العلم الشامل لمعرفة مسائل العبادات، و أنواع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أدلة طلب الاكتساب و الاشتغال في تحصيل المال لأجل الانفاق على من ينبغي ان ينفق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ذكر الأحاديث الدالة على طلب الاكتساب و الاشتغال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الأحاديث المروية في طلب الاكتساب، و الذي أشرنا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داود عليه السلام أربعين صباحا فأوحى اللّه الى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لعبدي داود فألان اللّه عز و جل له الحديد فكان يعمل في كل يوم درعا فيبيعها بالف درهم فعمل ثلاثمائة و ستين درعا فباعها و استغنى عن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الفقيه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ترك دنياه لآخرته، أو آخرته لدنياه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جزء أفضلها طلب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عليه الصلاة و السلام، فإن الحديث مروي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للحديث صلة في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يكفى في طلب الاكتساب ما أرسله الشيخ الصدوق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الحديث الثاني المستدل به على طلب الاكتساب، و الذي أشرنا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أحاديث اخرى حول طلب اكتساب المال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الحديث الثالث المستدل به على طلب اكتساب المال، و الذي اشرنا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الآتية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العلم و فضله فهي أكثر من أن تذكر، و أوضح من أن تحتاج الى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الحدائق ان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بأحد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الأظهر بين علمائنا تخصيص أخبار وجوب طلب الرزق بأخبار وجوب طلب العلم، و يقال بوجوب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طالب العلم المستقل تحصيله و استفادته، و تعليمه و افادته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الشهيد الثاني قدس سره في رسالته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هذا مروي في المصدر عن الامام أبي جعفر عليه السلام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المصدر كلمة إن كما اثبتناه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الى هذه الأخبار و مصدرها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الجمع بين الأحاديث الواردة في الحث على طلب العلم</w:t>
      </w:r>
    </w:p>
    <w:p>
      <w:pPr>
        <w:pStyle w:val="BookText"/>
        <w:rPr/>
      </w:pPr>
      <w:r>
        <w:rPr>
          <w:rFonts w:ascii="Amiri" w:hAnsi="Amiri" w:eastAsia="Amiri" w:cs="Amiri"/>
          <w:color w:val="111111"/>
          <w:sz w:val="28"/>
          <w:sz w:val="28"/>
          <w:szCs w:val="28"/>
          <w:rtl w:val="true"/>
          <w:lang w:bidi="ar-SA"/>
        </w:rPr>
        <w:t>و بين الأحاديث الدالة على الحث في طلب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بوجوب طلب الاكتساب، و تحصيل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المحدث البحراني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تخصيص أخبار وجوب طلب الرزق بأخبار وجوب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الرزق، و اكتساب المعيشة واجب على غير طالب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فإن اللّه سبحانه و تعالى قد تكفل له و ضمن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شريف، و كتاب نفيس جدا و هو و إن كان صغير الحجم لكنه كثير الفائدة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الكتاب ما يلزم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شرائط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يتوكل على اللّه، و يفوض أمره إليه، و لا يعتمد على الأسباب فيتوكل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 عليه،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من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يلقي مقاليد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و المتعلم المواظبة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الأخلاق الفاضلة، و الخصال الحميدة و ما يجب على القاضي و المفتي حين القضاء و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الكتاب و مؤلفه شيخنا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الشهيد الثاني قدس سره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الشهيد الثاني في المصدر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بمعنى حتى أي حتى يتوكل طالب العلم على الأسباب الظاهرية، بل لا بد له من التوكل على اللّه سبحانه و تعالى، و يعلم أنه لا مؤثر في الوجود إلا ذاته المقدسة، و أنه سبحانه و تعالى ليقطعن أمل كل مؤمل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فاء النتيجة أي نتيجة التوكل على الأسباب الظاهرية هو الخسران، و الوبال على المتوكل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يتوكل طالب العلم على أحد من خلق اللّه تعالى، فإن المخلوق أعجز من أن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جمع مقلد بكسر الميم و سكون القاف، و فتح اللام و سكون الدال وزان منجل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لا مفرد له من لفظه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معناها تفويض الأمور و تسليمها إلى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اللّه تعالى يظهر له من نفحات </w:t>
      </w:r>
      <w:r>
        <w:rPr>
          <w:rStyle w:val="FootnoteAnchor"/>
          <w:rtl w:val="true"/>
        </w:rPr>
        <w:footnoteReference w:id="27"/>
      </w:r>
      <w:r>
        <w:rPr>
          <w:rFonts w:ascii="Amiri" w:hAnsi="Amiri" w:eastAsia="Amiri" w:cs="Amiri"/>
          <w:color w:val="111111"/>
          <w:sz w:val="28"/>
          <w:sz w:val="28"/>
          <w:szCs w:val="28"/>
          <w:rtl w:val="true"/>
          <w:lang w:bidi="ar-SA"/>
        </w:rPr>
        <w:t xml:space="preserve">قدسه، و لحظات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انسه ما به يحصل به مطلوبه، و يصلح به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منها هنا طلب معظلات الامور، و متعلقاتها من اللّه عز و جل، و تفويضها إليه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هذا المقام يراد منها المفاتيح كما 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مقاليد السموات و الأرض أي مفاتيحها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كناية عن أن رتقها و فتقها و القدرة و السلطة على تدبيرها و تغييرها بيده كما قال الحكيم السبزوارى رحمة اللّه عليه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الأمور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مستمدة من مدده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الفاء جمع نفحة بفتح النون و سكون الفاء، معناها انتشار الروائح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إفاضة الرحمة و البركة من جانب المقدس الكبير المتعال نحو العبد عند ما يكون قابلا لتلك النفحات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الحاء جمع لحظة بفتح اللام و سكون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معناها 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هنا أوقات استيناس العبد بذات البارى عز و جل عند ما يتوجه نحوه في العبادة، أو المسألة خاضعا خاشعا متصدعا، سواء أ كانت هذه اللحظات كثيرة أم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الشهيد الثاني قدس سره في كتابه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لطالب العلم برزقه عما ضمنه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غيره محتاج الى السعي على الرزق حتى يحصل له و طالب العلم لا يكلف بذلك، بل بالطلب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الرزق إن احسن النية، و أخلص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 الوقائع ما لو جمعته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صنع اللّه تعالى، و جميل ما اشتغلت</w:t>
      </w:r>
      <w:r>
        <w:rPr>
          <w:rStyle w:val="FootnoteAnchor"/>
          <w:rtl w:val="true"/>
        </w:rPr>
        <w:footnoteReference w:id="28"/>
      </w:r>
      <w:r>
        <w:rPr>
          <w:rFonts w:ascii="Amiri" w:hAnsi="Amiri" w:eastAsia="Amiri" w:cs="Amiri"/>
          <w:color w:val="111111"/>
          <w:sz w:val="28"/>
          <w:sz w:val="28"/>
          <w:szCs w:val="28"/>
          <w:rtl w:val="true"/>
          <w:lang w:bidi="ar-SA"/>
        </w:rPr>
        <w:t xml:space="preserve">بالعلم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مبادي العشر الثلاثين و تسعمائة إلى يومنا هذا و هو منتصف شهر رمضان سنة ثلاث و خمسين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مضمون ما ورد في الحديث عن النبي صلى اللّه عليه و آله و سلم حول طالب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من شيخنا الشهيد الثاني قدس سره للحديث النبوي أي غير طالب العلم يحتاج إلى السعي في طلب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كلّف طالب العلم بطلب العلم فحسب، دون طلب الرزق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سبحانه و تعالى كفى طالب العلم مئونة رزقه، فلا يحتاج إلى طلب الرزق، و اكتساب المال، لأنه كافله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الشهيد الثاني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بيان للوقائع التي جرت لشيخنا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اشتغالي بتحصيل العلم كان في بداية عام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خلاصة الكلام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المقدم محمد بن يعقوب الكليني قدس سره بإسناده الى الحسين بن علوان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نطلب فيه العلم و قد نفدت نفقتي في بعض الأسفار فقال لي بعض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تؤمل لما قد نزل بك‌؟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 اللّه لا تسعف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بحاجتك، و لا تبلغ أملك و لا تنجح طلبتك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رحمك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حدثني أنه قرأ في بعض الكتب أن اللّه تبارك و تعالى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سكون السين فعل مضارع مجهول من سعف يسعف فهو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المشتق من هذه المادة يأتي لمعان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الإعانة، المساعدة، الإمداد الفوري، و لذا يقال لسيارات المستشفيات الحاملة للمرضى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سيارات الإسعاف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بمعنى القصد و التوجه،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تسعف هنا قضاء الحاجة أي فلا تقضى حاجة من يؤمل غير اللّه عز و 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عزتي و جلالي و مجدي، و ارتفاعي على عرشي لاقطعن أمل كل مؤمل من الناس غيري باليأس، و لأكسونه ثوب المذلّة عند الناس و لأنحينه من قربي، و لأبعدنه من 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يؤمل غيري في الشدائد و الشدائد بيدي‌؟</w:t>
      </w:r>
    </w:p>
    <w:p>
      <w:pPr>
        <w:pStyle w:val="BookText"/>
        <w:rPr/>
      </w:pPr>
      <w:r>
        <w:rPr>
          <w:rFonts w:ascii="Amiri" w:hAnsi="Amiri" w:eastAsia="Amiri" w:cs="Amiri"/>
          <w:color w:val="111111"/>
          <w:sz w:val="28"/>
          <w:sz w:val="28"/>
          <w:szCs w:val="28"/>
          <w:rtl w:val="true"/>
          <w:lang w:bidi="ar-SA"/>
        </w:rPr>
        <w:t>و يرجو غيري و يقرع بالفكر باب غيري و بيدي مفاتيح الأبواب و هي مغلقة و بابي مفتوح لمن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أمّلني لنوائبه فقطعته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ذا الذي رجاني لعظيمة فقطعت رجاءه مني‌؟</w:t>
      </w:r>
    </w:p>
    <w:p>
      <w:pPr>
        <w:pStyle w:val="BookText"/>
        <w:rPr/>
      </w:pPr>
      <w:r>
        <w:rPr>
          <w:rFonts w:ascii="Amiri" w:hAnsi="Amiri" w:eastAsia="Amiri" w:cs="Amiri"/>
          <w:color w:val="111111"/>
          <w:sz w:val="28"/>
          <w:sz w:val="28"/>
          <w:szCs w:val="28"/>
          <w:rtl w:val="true"/>
          <w:lang w:bidi="ar-SA"/>
        </w:rPr>
        <w:t xml:space="preserve">جعلت آمال عبادي عندى محفوظة فلم يرضوا بحفظي، و ملأت سماواتي ممن لا يمل من تسبيحي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أمرتهم أن لا يغلقوا الأبواب بيني و بين عبادي، فلم يثقوا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 أن من طرقته نائبة من نوائبي أنه لا يملك كشفها أحد غيري إلا من بعد اذني‌؟</w:t>
      </w:r>
    </w:p>
    <w:p>
      <w:pPr>
        <w:pStyle w:val="BookText"/>
        <w:rPr/>
      </w:pPr>
      <w:r>
        <w:rPr>
          <w:rFonts w:ascii="Amiri" w:hAnsi="Amiri" w:eastAsia="Amiri" w:cs="Amiri"/>
          <w:color w:val="111111"/>
          <w:sz w:val="28"/>
          <w:sz w:val="28"/>
          <w:szCs w:val="28"/>
          <w:rtl w:val="true"/>
          <w:lang w:bidi="ar-SA"/>
        </w:rPr>
        <w:t>فمالي أراه لاهيا عني‌؟</w:t>
      </w:r>
    </w:p>
    <w:p>
      <w:pPr>
        <w:pStyle w:val="BookText"/>
        <w:rPr/>
      </w:pPr>
      <w:r>
        <w:rPr>
          <w:rFonts w:ascii="Amiri" w:hAnsi="Amiri" w:eastAsia="Amiri" w:cs="Amiri"/>
          <w:color w:val="111111"/>
          <w:sz w:val="28"/>
          <w:sz w:val="28"/>
          <w:szCs w:val="28"/>
          <w:rtl w:val="true"/>
          <w:lang w:bidi="ar-SA"/>
        </w:rPr>
        <w:t>أعطيته بجودي ما لم يسألني ثم انتزعته عنه فلم يسألني رده و سأل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فيراني ابدا بالعطاء قبل المسألة ثم أسأل فلا اجيب 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بخيل انا فيبخلني عبدي‌؟</w:t>
      </w:r>
    </w:p>
    <w:p>
      <w:pPr>
        <w:pStyle w:val="BookText"/>
        <w:rPr/>
      </w:pPr>
      <w:r>
        <w:rPr>
          <w:rFonts w:ascii="Amiri" w:hAnsi="Amiri" w:eastAsia="Amiri" w:cs="Amiri"/>
          <w:color w:val="111111"/>
          <w:sz w:val="28"/>
          <w:sz w:val="28"/>
          <w:szCs w:val="28"/>
          <w:rtl w:val="true"/>
          <w:lang w:bidi="ar-SA"/>
        </w:rPr>
        <w:t>أو ليس الجود و الكرم لي‌؟</w:t>
      </w:r>
    </w:p>
    <w:p>
      <w:pPr>
        <w:pStyle w:val="BookText"/>
        <w:rPr/>
      </w:pPr>
      <w:r>
        <w:rPr>
          <w:rFonts w:ascii="Amiri" w:hAnsi="Amiri" w:eastAsia="Amiri" w:cs="Amiri"/>
          <w:color w:val="111111"/>
          <w:sz w:val="28"/>
          <w:sz w:val="28"/>
          <w:szCs w:val="28"/>
          <w:rtl w:val="true"/>
          <w:lang w:bidi="ar-SA"/>
        </w:rPr>
        <w:t>أو ليس العفو و الرحمة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انا محل الآمال فمن يقطعها دوني‌؟</w:t>
      </w:r>
    </w:p>
    <w:p>
      <w:pPr>
        <w:pStyle w:val="BookText"/>
        <w:rPr/>
      </w:pPr>
      <w:r>
        <w:rPr>
          <w:rFonts w:ascii="Amiri" w:hAnsi="Amiri" w:eastAsia="Amiri" w:cs="Amiri"/>
          <w:color w:val="111111"/>
          <w:sz w:val="28"/>
          <w:sz w:val="28"/>
          <w:szCs w:val="28"/>
          <w:rtl w:val="true"/>
          <w:lang w:bidi="ar-SA"/>
        </w:rPr>
        <w:t>أ فلا يخشى المؤملون أن يؤملوا غيري‌؟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اهل سماواتي و اهل أرضي أمّلوا جميعا ثم اعطيت كل واحد </w:t>
      </w:r>
    </w:p>
    <w:p>
      <w:pPr>
        <w:pStyle w:val="BookText"/>
        <w:rPr/>
      </w:pPr>
      <w:r>
        <w:rPr>
          <w:rFonts w:ascii="Amiri" w:hAnsi="Amiri" w:eastAsia="Amiri" w:cs="Amiri"/>
          <w:color w:val="111111"/>
          <w:sz w:val="28"/>
          <w:sz w:val="28"/>
          <w:szCs w:val="28"/>
          <w:rtl w:val="true"/>
          <w:lang w:bidi="ar-SA"/>
        </w:rPr>
        <w:t xml:space="preserve">منهم مثل ما أمّل الجميع ما انتقص من ملكي مثل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ينقص ملك انا قيّمه‌؟</w:t>
      </w:r>
    </w:p>
    <w:p>
      <w:pPr>
        <w:pStyle w:val="BookText"/>
        <w:rPr/>
      </w:pPr>
      <w:r>
        <w:rPr>
          <w:rFonts w:ascii="Amiri" w:hAnsi="Amiri" w:eastAsia="Amiri" w:cs="Amiri"/>
          <w:color w:val="111111"/>
          <w:sz w:val="28"/>
          <w:sz w:val="28"/>
          <w:szCs w:val="28"/>
          <w:rtl w:val="true"/>
          <w:lang w:bidi="ar-SA"/>
        </w:rPr>
        <w:t xml:space="preserve">فيا بؤسا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للقانطين من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بؤسا لمن عصاني و لم يراقبني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الحديث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انتهى كلام شيخنا الشهيد الثاني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سكون الضاد معناه الجزء أي مقدار جزء ذرة و هذا منتهى المبالغة، حيث إن الذرة بناء على قبولها القسمة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 تصورها صعب جدا فكيف في تصور جزء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هنا الحزن أي فالحزن على من يقنط من رحمتي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الحديث المروي عن الكافي في كتاب 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هذا الذي رواه الشيخ الأنصاري عن المحدث البحراني و المحدث عن كتاب منية المريد لشيخنا الشهيد الثاني عطر اللّه مراقدهم و قدس اللّه أسرارهم بعد ما راجعت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فيه اختلافا شاسعا بين المذكور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ما ذكره الشهيد الثاني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شيخنا الشهيد الثاني قدس سره رواه عن الكافي فراجعت الكافي فطبقته على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التفويض الى اللّه، و 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الحيدري الطبعة الثانية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منشورات مكتبة الصدوق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بأصرح دلالة ما رواه في الكافي بإسناده إلى أبي اسحاق السبيعي عمن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اعلموا أن كمال الدين طلب العلم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طلب العلم أوجب عليكم من 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 مقسوم مضمون لكم قد قسّمه عادل بينكم و ضمنه لكم و سيفي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العلم مخزون عند أهله و قد أمرتم بطلبه من أهله 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 ما رواه في الكافي 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و عظمتي و كبريائي، و نورى و علوى، و ارتفاع مكاني لا يؤثر عبد هواه على هواي إلا شتت عليه أمره، و لبّست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المحدث البحراني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أن طالب العلم مأمور بطلب العلم، لا بطلب الرزق لأن رزقه مقسوم قد تكفل له البارى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العلم باب فرض العلم، و وجوب طلبه، و 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الطباعة و نفس عام الطباعة، و ليس للخبر صلة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افاد أنه يؤكد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كتابه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العبد لا 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دنياه، و شغلت قلبه بها، و لم أؤته منها إلا ما قدرت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عزتي و جلالي، و عظمتي و نوري، و علوي و ارتفاع مكاني لا يؤثر عبد هواي على هواه إلا استحفظته ملائكتي، و كفّلت السماوات و الأرض رزقه، و كنت له من وراء تجارة كل تاجر واتته الدنيا و هي راغمة،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بأن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الشهيد الثاني رحمه اللّه و ما ذكره من الحديث القدسي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له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التنافي بين أدلة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يتوكل على اللّه، و لا يربط قلبه بغير اللّه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اتباع الهوى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الحيدري منشورات مكتبة الصدوق عام الطبع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و ليس للحديث 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المحدث البحراني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قدس سره الإشكال على المحدث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ذكره المحدث البحراني عن الشهيد الثاني قدس سرهما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المشار إليه في 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طلب المال و اكتساب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الدالة على طلب العلم المانع عن اكتساب المال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التنافي بتخصيص أخبار وجوب طلب الرزق بأخبار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التوكل على اللّه، و عدم ربط القلب لغيره لا ينافي الاشتغال بالاكتساب،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و على أخيه و زوجته و ولديه و ذريته جامعا بين أعلى مراتب التوكل، و أشد مشاق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الاستقاء لحائط اليهودي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الشهيد أيضا في مقام أن طلب العلم أفضل من التكسب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بل في مقام أن طالب العلم إذا اشتغل بتحصيل العلم فليكن منقطعا عن الأسباب الظاهرة الموجودة غالبا لطلاب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الوظائف المستمرة من السلاطين، و الحاصلة من الموقوفات للمدارس و أهل العلم، و الموجودة الحاصلة غالبا للعلماء و المشتغلين من معاشرة السلطان و أتباعه، و المراودة مع التجار و الأغنياء، و العلماء الذين لا ينتفع منهم إلا بما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الزكوات، و رد المظالم و الأخماس و شبه ذلك كما كان متعارفا في ذلك الزمان، بل في كل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وجوب طلب الرزق مختص بغير طالب العلم، لأن رزق طالب العلم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ذكره الشهيد الثاني فى كتابه منية المريد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يتوكل على اللّه كما ذكره الشيخ في 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أنه لا منافاة بين التوكل، و بين الاشتغال بالاكتساب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طلب العلم افضل من طلب المال، لكن الشهيد الثاني ليس في مقام تفضيل طلب العلم على طلب المال، و أن طلب العلم أفضل من طلب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فربما جعل الاشتغال بالعلم بنفسه سببا للمعيشة من الجهات التي ذكرناها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شهادة فيما ذكره من كلام الشهيد الثاني رحمه اللّه من أوله الى آخره، و ما أضاف إليه من الروايات في الجمع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اعني تخصيص أدلة طلب الحلال بغير طالب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كلا من طلب العلم، و طلب الرزق ينقسم إلى الأحكام الأربعة، أو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المستحب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يزاحم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الكفائي الواجب العيني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الوظائف المستمرة من السلاطين، و الحاصلة من الموقوفات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الوظائف هي الرواتب و الأموال التي تعين من قبل الدولة للموظفين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وظفه توظيفا أي جعل له راتبا معينا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شيخنا المحدث البحراني قدس سره بقوله عند نقل الشيخ عنه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الحدائق أن الجمع بينهما بأحد الوجهين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طلب المال، أو طلب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طلب المال واجبا، و طلب العلم مستحبا فلا يزاحم طلب العلم 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طلب العلم واجبا، و طلب المال مستحبا فلا يزاحم طلب المال 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يزاحم الواجب الكفائي الواجب العيني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طلب المال واجبا عينيا، و طلب العلم واجبا كفائيا فلا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إشكال أيضا في أن الأهم من الواجبين المعينين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الواجبين الكفائيين مع ظن قيام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كسب الكاسب مقدمة لاشتغال غيره بالعلم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المستحب من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فرض عدم امكان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تفاوت الحكم بالترجيح باختلاف الفوائد المترتبة على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 من لا يحصل له باشتغاله بالعلم إلا شيء قليل لا يترتب عليه كثير فائدة، و يترتب على اشتغاله بالتجارة فوائد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يزاحم طلب العلم 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طلب العلم واجبا عينيا، و طلب المال واجبا كفائيا فلا يزاحم طلب المال 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طلب العلم، و طلب المال كلاهما واجبين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طلب العلم أهم من طلب المال فيقدم هنا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طلب المال أهم من طلب العلم فيقدم هنا طلب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الكسب يكون مقدما على طلب العلم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كسب الكاسب يكون مستحبا فيقدم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المال، و 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حينئذ في تقديم طلب المال على طلب العلم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الفوائد الكثيرة المترتبة على اشتغال الانسان بالتجارة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تكفل أحوال المشتغلين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أو مال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التجار المخالطين معه على وجه الصلة، أو الصدقة الواجبة و المستحبة فيحصل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الصدقة، و ثواب الاعانة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بالاشتغال مرتبة عالية من العلم يحيي بها فنون علم الدين فلا يحصل له من كسبه إلا قليل من الرزق، فإنه لا إشكال في أن اشتغاله بالعلم، و الأكل من وجوه الصدقات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حديث داود على نبينا و آله و عليه السلام فإنما هو لعدم مزاحمة اشتغاله بالكسب لشيء من وظائف النبوة، و الرئاسة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فطلب كل من العلم و الرزق إذا لوحظ المستحب منهما من حيث النفع العائد الى نفس الطالب كان طلب العلم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لوحظ من جهة النفع الواصل الى الغير كان اللازم ملاحظة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يريد الشيخ تفضيل المال على 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المشتغلين بالعلوم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بتكفل المشتغلين بالعلوم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تحصيل العلم واجبا فتكون إعانة المشتغلين بالعلم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تحصيل العلم مستحبا فتكون اعانة المشتغلين بالعلم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تفضيل العلم على طلب المال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الاستدلال بالخبر الدال على ترجيح طلب المال على طلب العلم إذا كان طلب العلم مانعا عن طلب المال في ارتزاقه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مقدار النفع الواصل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فتثبت من ذلك كله أن تزاحم هذين المستحبين كتزاحم سائر المستحبات المتنافية كالاشتغال بالاكتساب، أو طلب العلم غير الواجبين مع المسير الى الحج المستحب، أو الى مشاهد الأئمة صلوات اللّه و سلامه عليهم أجمعين، أو مع السعي في قضاء حوائج الأخوان الذي لا يجامع طلب العلم، أو المال الحلال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لا يحصى</w:t>
      </w:r>
      <w:r>
        <w:rPr>
          <w:rFonts w:eastAsia="Amiri" w:cs="Amiri" w:ascii="Amiri" w:hAnsi="Amiri"/>
          <w:color w:val="111111"/>
          <w:sz w:val="28"/>
          <w:szCs w:val="28"/>
          <w:rtl w:val="true"/>
          <w:lang w:bidi="ar-SA"/>
        </w:rPr>
        <w:t xml:space="preserve">. </w:t>
      </w:r>
      <w:bookmarkStart w:id="41" w:name="pg15586_161250"/>
    </w:p>
    <w:p>
      <w:pPr>
        <w:pStyle w:val="Heading4"/>
        <w:numPr>
          <w:ilvl w:val="3"/>
          <w:numId w:val="1"/>
        </w:numPr>
        <w:rPr/>
      </w:pPr>
      <w:bookmarkStart w:id="42" w:name="__RefHeading___Toc9798468_2142443653"/>
      <w:bookmarkStart w:id="43" w:name="_Toc14"/>
      <w:bookmarkEnd w:id="41"/>
      <w:bookmarkEnd w:id="42"/>
      <w:r>
        <w:rPr>
          <w:rtl w:val="true"/>
        </w:rPr>
        <w:t>مسألة</w:t>
      </w:r>
      <w:r>
        <w:rPr>
          <w:rtl w:val="true"/>
        </w:rPr>
        <w:t xml:space="preserve">: </w:t>
      </w:r>
      <w:r>
        <w:rPr>
          <w:rtl w:val="true"/>
        </w:rPr>
        <w:t>حكم تلقي الركبان تكليفا</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مرجوحية تلقي الركبان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حرمته و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التقي و القاضي و الحلي و العلامة في المنتهى الحرمة، و هو المحكي عن ظاهر الدروس، و حواشي المحقق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ابن زهرة لا يجوز، و أوّل في المختلف عبارة الشيخ بالكراهة، و هي أي الكراهة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إيضاح النافع أن الشيخ ادعى الاجماع على عدم التحريم</w:t>
      </w:r>
    </w:p>
    <w:p>
      <w:pPr>
        <w:pStyle w:val="BookText"/>
        <w:rPr/>
      </w:pPr>
      <w:r>
        <w:rPr>
          <w:rFonts w:ascii="Amiri" w:hAnsi="Amiri" w:eastAsia="Amiri" w:cs="Amiri"/>
          <w:color w:val="111111"/>
          <w:sz w:val="28"/>
          <w:sz w:val="28"/>
          <w:szCs w:val="28"/>
          <w:rtl w:val="true"/>
          <w:lang w:bidi="ar-SA"/>
        </w:rPr>
        <w:t>و عن نهاية الأحكام تلقي الركبان مكروه عند أكثر علمائنا و ليس حراما اجماعا، و مستند التحريم ظواهر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 فإن رسول اللّه صلى اللّه عليه و آله و سلم نهى عن التلقي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التلقي‌؟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غدوة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سكون الكاف جمع راكب، و جاء جمعه ركّاب و ركوب، و ركبة و ركب و 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و المراد منه خلاف الماشي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جملة تلك الأخبار الظاهرة في تحريم تلقي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و سكون الدال، و 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 لها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الغدوة باعتبار أنها مسيرة نصف النهار من أول الصبح إلى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روحة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الغدوة و الروحة‌؟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فوق ذلك فليس بتلق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عروة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يتلقى أحدكم تجارة خارجا من المصر، و لا يبيع حاضر لباد و المسلمون يرزق اللّه بعضهم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و لا تشتر ما تلقّى و لا تأكل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الأكل كونه لفساد المعاملة،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 سكون الواو، و 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 باعتبار أنها مسيرة ما بين الزوال إلى سقوط الشمس، فما دون الغدوة و الروحة أربعة فراسخ فيكون مجموع حد التقصير للمسافر مسير 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ثمانية فراسخ، أربعة منها في الغدو، و أربعة منها في الرواح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الاخبار المذكورة آنفا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 الحاصل من التلقي المنهي عنه يكون أكلا بالباطل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أكلا بالباطل، و لم يقل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الإسكافي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ظاهر المنتهى الاتفاق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مخالفة لعمل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افادة الحرمة و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لو وجد القول بكراهة الأكل مما يشترى من المتلقي،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لمادة التلقي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لظاهر النهي الوارد في الأخبار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بتحريم تلقي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خلاف ما ذهب إليه الاسكافي من التحريم، فإن الفقهاء لم يقولوا بالتحريم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الدالة على حرمة الأكل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عمل الأصحاب على خلاف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 لمخالفة الأصحاب لها، حيث لم يعملوا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يحمل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لمخالفة الأصحاب لها، حيث لم يعملوا بها، لضعفها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الحمل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البأس بالحمل المذكور أي عدم البأس لأجل قطع مادة التلقي حتى لا يصدق التلقي بإقدامهم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يقطع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النهي في سائر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محمول على الكراهة، لموافقته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مع ضعف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مخالفته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 التلقي أربعة فراسخ كما في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الحد عن المحدود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الظاهر زوال المرجوحية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فراسخ، و قد تبعوا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مرسلة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التلقي روحة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الأصحاب اتفقوا على عدم التحريم في التلقي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لم تذكر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النهي الوارد في الأخبار المذكورة على الكراهة لأجل موافقة الكراهة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البراءة من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كالبحث عن الغاية و المغيّا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الغاية داخلة في المغيّا أم خارجة عنها، فكل ما يقال هناك يقال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كان التلقي قد بلغ الى أربعة فراسخ فقد خرج عن حكم التلقي فلا يصدق الكراهة إن قلنا بها، أو الحرمة لو قيل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الفقهاء تبعوا في خروج الحد عن المحدود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تبارك و تعالى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مرسلة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صار إلى أربعة فراسخ فهو 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صدرها و ذيلها لا يكون إلا بإرادة خروج الحد عن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الرواية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ما دون غدوة، أو روحة محمول على دخول الحد في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 حد علماؤنا التلقي بأربعة فراسخ فكرهوا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التلقي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النجف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p>
    <w:p>
      <w:pPr>
        <w:pStyle w:val="BookText"/>
        <w:rPr/>
      </w:pPr>
      <w:r>
        <w:rPr>
          <w:rFonts w:ascii="Amiri" w:hAnsi="Amiri" w:eastAsia="Amiri" w:cs="Amiri"/>
          <w:color w:val="111111"/>
          <w:sz w:val="28"/>
          <w:sz w:val="28"/>
          <w:szCs w:val="28"/>
          <w:rtl w:val="true"/>
          <w:lang w:bidi="ar-SA"/>
        </w:rPr>
        <w:t>و المراد من فهو جلب أن التلقي اذا وصل الى أربعة فراسخ فقد خرج عن التلقي و دخل في الاستجلاب الّذي هي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التلقي عن مفهومه اذا بلغ الى أربعة فراسخ فيكون حينئذ جلبا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 أنه لو لا ذيل المرسلة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أربعة فراسخ لكان الحد داخلا في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الذيل قرينة على خروج الحد عن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بكلامه هذا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الحد داخل في المحدود فاستشهد بكلام العلامة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افاد في المنتهى أن علماءنا الامامية عينوا حدا لتلقي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فراسخ، فحكموا بكراهة التلقي الى ذلك الحد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فكلامه هذا و هو حكم الفقهاء بكراهة التلقي الى ذلك الحد دليل على أن الحد خارج عن المحدود يعني لا بد من إتمام أربعة فراسخ حتى يصدق التلقي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التلقي الى ذلك الحد، فإن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كان تجارة و جلبا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لأن بمضيه و رجوعه يكون مسافرا يجب عليه القصر فيكون سفرا حقيقيا، الى ان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بين علمائنا خلاف فيه،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السفر الحقيقي يدل على مسامحة في التعبير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التلقي لو زاد على أربعة فراسخ كان السفر سفر تجارة و جلب منفعة فيصدق عليه أنه مسافر، لأنه بالذهاب و الرجوع تحصل المسافة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 فراسخ فيجب عليه القصر فيكون سفره سفرا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في المنتهي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الخدش مع العلامة في عبارته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تعليل العلامة زيادة السفر على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يحصل السفر الحقيقي و هو ثمانية فراسخ بالذهاب و الاياب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المسامحة في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فإن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دلالة التعليل المذكور على المسامحة في التعبير هو أن السفر الحقيقي يحصل بمجرد اكمال ثمانية فراسخ الملفقة من الأربعة الذهابية و الإيابية، و لا يحتاج إلى زيادة شيء منهما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مراد الشيخ من أن تعليل العلامة بحصول السفر الحقيقي يدل على المسامحة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الشرعي ، لأن حكم تلقي الركبان سواء أ كان مكروها أم حراما متوقف على السفر الشرعي الذي هي ثمانية فراسخ ذهابا و إيابا، أو ذهابا فقط مع شرائط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الوجه في التحديد بالاربعة ان الوصول على الأربعة بلا زيادة و لا نقيصة نادر،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يكون ضابطا لرفع الكراهة،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وصل الى الأربعة إذا تجاوز عنها و لو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لا إشكال في 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السقر الموجب للقصر المذكورة في الكتب الفقهية في أحكام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السفر الحقيقي فهو السفر العرفي الذي لم يقيد بثمانية فراسخ و لم يشترط فيه أحد الشروط المذكورة في شرائط المسافر في السفر الشرعي، حيث إن العرف يرى من خرج من مدينته قاصدا مكانا آخر أو مدينة أخرى مسافرا، سواء أ كان سفره مشتملا على المعصية أم لا و سواء كان ناويا المسافة أم لا، الى آخر الشروط المذكورة في الكتب الفقهية، فالتعبير بالسفر الحقيقي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الفرسخ عبارة عن ثلاثة أميال فضرب الثلاثة في ثمانية الفراسخ أي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ميل كيلومترين فضرب الاثنين في أربعة و عشرين ميلا أي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فيكون مجموع المسافة الشرعية الموجبة لقصر الصلاة، و الافطار ثمانية و أربعين كيلومترا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الوصول الى أربعة فراسخ بلا زيادة و نقيصة نادر، اي ففي ضوء ما ذكرنا لا يكون التحديد بأربعة فراسخ في تعيين التلقي قاعدة كلية لرفع الكراهة اذا كان التلقي مكروها، او لرفع الحرمة اذا كان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التحديد المذكور قاعدة كلية يعتمد عليها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الكراهة، أو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التعبير في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إشكال في اعتبار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بدونه لا يصدق عنوان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تلقى الركب في طريقه ذاهبا، أو جائيا لم يكره المعاملة معهم</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قصد المعاملة من المتلقي، فلا يكره لغرض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اتفقت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التعليل في رواية عروة المتقدمة اعتبار جهل الركب بسعر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التلقي معتبر في التلقي، لأن هيئة التفعل تقتضي ذلك، فإن المشتق من مادة تفعل يتفعل تفعلا يقتضي القصد، و لا يصدق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فلان الثوب أي قصد لبسه و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الدينار اي قصد تغييره الى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لا إشكال في اعتبار قصد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كالتفرج لسلعهم و امتعتهم، او قاصدا زيارتهم، لصلة بينه و بينهم برحم، او 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خرج من مدينته قاصدا التنزه فصادف وصوله الى أربعة فراسخ نزول الركب فتعامل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لحكم المعاملة الإنفاقية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الوارد في قوله صلى اللّه عليه و آله في رواية عروة المشار إليها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المسلمون يرزق اللّه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اعتبار جهل الركب بأسعار السلع في المدينة، اذ المقصود من كراهة التلقي هو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عدم اختصاص القيد بالحكم الاخير فيحتمل ان تكون العلة في كراهة التلقي مسامحة الركب في الميزان بما لا يتسامح به المتلقي، أو مظنة حبس المتلقين ما اشتروه، أو ادخاره عن أعين الناس و بيعه تدريجا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الركب في المدينة ليبيعوا سلعهم إلى أهاليها، لينتفع الأهالي منهم حتى يتحقق يرزق اللّه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الركب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يتحقق إلا في صورة جهل الركب بالأسعار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صورة علمهم بالاسعار فلا يتحقق التلقي، لعدم صدق التعليل المذكور بترك التلقي حين أن كان الركب عالما بالأسعار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اعتبار الجهل في صدق التلقي فلو خرج من مدينته قاصدا التنزه فتعامل مع الركب الذين صادف نزولهم مع وصوله الى أربعة فراسخ و كان الركب جاهلا بالأسعار فقد صدق التلقي المكروه</w:t>
      </w:r>
    </w:p>
    <w:p>
      <w:pPr>
        <w:pStyle w:val="BookText"/>
        <w:rPr/>
      </w:pPr>
      <w:r>
        <w:rPr>
          <w:rFonts w:ascii="Amiri" w:hAnsi="Amiri" w:eastAsia="Amiri" w:cs="Amiri"/>
          <w:color w:val="111111"/>
          <w:sz w:val="28"/>
          <w:sz w:val="28"/>
          <w:szCs w:val="28"/>
          <w:rtl w:val="true"/>
          <w:lang w:bidi="ar-SA"/>
        </w:rPr>
        <w:t>و إن كان الركب عالما بالأسعار فلا يصدق التلقي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ظهور التعليل المذكور في اعتبار الجهل في صدق التلقي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النظر أن الظهور المذكور مبني على عدم اختصاص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التعليل المذكور بالجملة الاخيرة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يبيع حاضر لباد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يحتمل اختصاصه بها، فحينئذ يحتمل ان تكون العلة في كراهة التلقي هو مسامحة الركب في الميزان بما لا يتسامح به المتلقي، الى آخر ما ذكره الشيخ في وجه كراهة التلقي على فرض اختصاص التعليل بالجملة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اذا أتى الركب و طرحوا أمتعتهم في الخانات و الأسواق فإن له اثرا بينا في امتلاء أعين الناس، خصوصا الفقراء في وقت الغلاء اذا اتي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فاشتراط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بجهلهم بسعر البلد محل مناقشة</w:t>
      </w:r>
    </w:p>
    <w:p>
      <w:pPr>
        <w:pStyle w:val="BookText"/>
        <w:rPr/>
      </w:pPr>
      <w:r>
        <w:rPr>
          <w:rFonts w:ascii="Amiri" w:hAnsi="Amiri" w:eastAsia="Amiri" w:cs="Amiri"/>
          <w:color w:val="111111"/>
          <w:sz w:val="28"/>
          <w:sz w:val="28"/>
          <w:szCs w:val="28"/>
          <w:rtl w:val="true"/>
          <w:lang w:bidi="ar-SA"/>
        </w:rPr>
        <w:t>ثم انه لا فرق بين أخذ المتلقي بصيغة البيع، أو الصلح،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باستيهابهم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باهداء شيء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تلقاهم لمعاملات أخر غير شراء متاعهم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جعلنا المناط ما يقرب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كراهة التلقي بجهل الركب، و تقييده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بطالب المتلقي من الركب هبة السلع له و إن كان الاستيهاب منهم بواسطة هبة المتلقي لهم شيئا، فحينئذ ترتفع كراهة التلقي، لخروج هذا القسم من التلقي عن مصداق الأخبار المذكورة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هذا التلقي الى أصالة الاباحة المقتضية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تلقي الركب لمعاملات أخرى كأن يبيع لهم، أو يؤجر لهم المحلات، أو الدور لسكناهم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منهال القصاب المذكورة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عروة المذكورة في ص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 رواية أخرى المذكورة في ص </w:t>
      </w:r>
      <w:r>
        <w:rPr>
          <w:rFonts w:eastAsia="Amiri" w:cs="Amiri" w:ascii="Amiri" w:hAnsi="Amiri"/>
          <w:color w:val="111111"/>
          <w:sz w:val="28"/>
          <w:szCs w:val="28"/>
          <w:lang w:bidi="ar-SA"/>
        </w:rPr>
        <w:t>175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جعلنا العلة في كراهة التلقي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يرزق اللّه بعضهم بعضا تكون سراية كراهة التلقي الى معاملات أخرى قوية، لأن العلة بنفسها موجودة في هذه المعاملات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المسلمون يرزق اللّه بعضهم من بعض قوى سراية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بيع شيء منهم، و ايجارهم المساكن و الخانات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اذا جعلنا المناط في الكراهة كراهة غبن الجاهل كما يدل عليه النبوي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تلقّوا الجلب، فمن تلقّاه و اشترى منه فاذا اتى السوق فهو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سراية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 معاملة توجب غبنهم كالبيع و الشراء منهم متلقيا، و 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جهلهم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بالسعر و ثبت لهم الغبن الفاحش كان لهم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يحكى عن الحلي ثبوت الخيار</w:t>
      </w:r>
      <w:r>
        <w:rPr>
          <w:rStyle w:val="FootnoteAnchor"/>
          <w:rtl w:val="true"/>
        </w:rPr>
        <w:footnoteReference w:id="30"/>
      </w:r>
      <w:r>
        <w:rPr>
          <w:rFonts w:ascii="Amiri" w:hAnsi="Amiri" w:eastAsia="Amiri" w:cs="Amiri"/>
          <w:color w:val="111111"/>
          <w:sz w:val="28"/>
          <w:sz w:val="28"/>
          <w:szCs w:val="28"/>
          <w:rtl w:val="true"/>
          <w:lang w:bidi="ar-SA"/>
        </w:rPr>
        <w:t xml:space="preserve">و إن لم يكن 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كالبيع و ايجار المساكن و المحلات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كراهة التلقي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كراهة تلقي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كإيجار المساكن و المحلات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كراهة تلقي الركبان مختصة بالشراء منهم، لا بمعاملات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كراهة التلقي، سواء أقلنا باختصاصها بالشراء من الركب أم يبيع شيء لهم، أم بمعاملات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 الركب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هناك غبن فاحش للركب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النبوي المتقدم المحمول على صورة تبين الغبن بدخول السوق، و الاطلاع على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كون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أو التراخي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ذكر الأقوى منهما في مسألة خيار الغبن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ذهاب ابن إدريس الى الخيار للركب و إن لم يكن الغبن فاحشا لأجل اطلاق رواية النبوي المتقدمة 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أتى السوق فهو بالخيار، حيث إن الخيار في قوله صلى اللّه عليه و آله مطلق لا تقييد فيه بالغبن الفاحش، أي سواء أ كان الغبن فاحشا أم ليس بفاحش</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 الثابت للركب بعد تبين الغبن لهم بدخولهم السوق و بعد اطلاعهم على الأسعار السوقية</w:t>
      </w:r>
      <w:r>
        <w:rPr>
          <w:rFonts w:eastAsia="Amiri" w:cs="Amiri" w:ascii="Amiri" w:hAnsi="Amiri"/>
          <w:color w:val="111111"/>
          <w:sz w:val="28"/>
          <w:szCs w:val="28"/>
          <w:rtl w:val="true"/>
          <w:lang w:bidi="ar-SA"/>
        </w:rPr>
        <w:t xml:space="preserve">. </w:t>
      </w:r>
      <w:bookmarkStart w:id="44" w:name="pg15586_161262"/>
    </w:p>
    <w:p>
      <w:pPr>
        <w:pStyle w:val="Heading4"/>
        <w:numPr>
          <w:ilvl w:val="3"/>
          <w:numId w:val="1"/>
        </w:numPr>
        <w:rPr/>
      </w:pPr>
      <w:bookmarkStart w:id="45" w:name="__RefHeading___Toc9798470_2142443653"/>
      <w:bookmarkStart w:id="46" w:name="_Toc15"/>
      <w:bookmarkEnd w:id="44"/>
      <w:bookmarkEnd w:id="45"/>
      <w:r>
        <w:rPr>
          <w:rtl w:val="true"/>
        </w:rPr>
        <w:t>مسألة</w:t>
      </w:r>
      <w:r>
        <w:rPr>
          <w:rtl w:val="true"/>
        </w:rPr>
        <w:t xml:space="preserve">: </w:t>
      </w:r>
      <w:r>
        <w:rPr>
          <w:rtl w:val="true"/>
        </w:rPr>
        <w:t>يحرم النجش</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النجش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في الحدائق، بل عن المنتهى و جامع المقاصد أنه محرم اجماعا، لرواية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الواشمة و المتوشمة، و الناجش و المنجوش ملعونون على لسان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الجيم، من نجش ينجش وزان نصر ينصر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منه النجش، و اسم الفاعل ناجش، و صيغة المبالغة نجّاش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 الاستشارة، و الاجتماع بعد التفرق و التنفير في الصيد، و بمعنى ايقاد النار، و الاذاعة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معناه في البيع مدح الرجل السلعة المعروضة للبيع، ليروجها أو يزيد في سعرها و هو لا يريد شراءها، ليرغب الآخر في الشراء حتى يشتريها، بناء على مواطاة هذا الرجل البائع على ذلك كما أفاد هذا المعنى شيخنا الانصاري بقوله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تقدم البحث عن هذه المسألة من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كرر البحث عنها هنا؟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جملة صلى اللّه عليه و آله و سلم ليست من كلام الرسول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النبوي المحكي عن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و لا تدابروا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يزيد الرجل الرجل في ثمن السلعة و هو لا يريد شراءها، و لكن ليسمعه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فيزيد لزيادته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الناجش الخائن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التدابر</w:t>
      </w:r>
      <w:r>
        <w:rPr>
          <w:rStyle w:val="FootnoteAnchor"/>
          <w:rtl w:val="true"/>
        </w:rPr>
        <w:footnoteReference w:id="31"/>
      </w:r>
      <w:r>
        <w:rPr>
          <w:rFonts w:ascii="Amiri" w:hAnsi="Amiri" w:eastAsia="Amiri" w:cs="Amiri"/>
          <w:color w:val="111111"/>
          <w:sz w:val="28"/>
          <w:sz w:val="28"/>
          <w:szCs w:val="28"/>
          <w:rtl w:val="true"/>
          <w:lang w:bidi="ar-SA"/>
        </w:rPr>
        <w:t xml:space="preserve">فالمصارمة و الهجران مأخوذ من أن يولي الرجل صاحبه دبره و يعرض عنه بوجهه، انتهى كلام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 صلى اللّه عليه و آله، حيث لا يثني على نفسه المقدسة، بل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قال لشيخنا الانصاري أي قال الصدوق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التناجش هو أن يزيد الرجل الرجل الذي أقدم على الشراء حتى يزيد في سعر السلعة، مع أنه لا يريد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للفاعل من باب الإفعال من اسمع يسمع، و كلمة غير منصوبة على المفعول به، و اللام في ليسمعه للتعليل أي إنما يزيد على سعر الرجل المقدم على الشراء حتى يسمع غيره ليرغب في الشراء بهذا السعر الذي زاده على سعر الرجل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يروم به تفسير التدابر الواقع في حديث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معنى التدابر هنا هو الهجران و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الناجش الذي يزيد في سعر السلعة بعد علميته هذه يتدابر عن صاحبه صاحب السلعة، و يعرض عنه بوجهه، و يدير إليه ظهره، و يهجره و يتركه، لأنه لم يقصد شراء السلعة، و إنما أقدم على الزيادة، ليرغب الآخر في شرائها، فإقدامه كان صوريا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شيخنا الصدوق أعلى اللّه مقامه في المصدر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بزيادة الناجش مواطاة البائع المنجوش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من كلامه هذا تفسيرا زائدا للناجش، حيث لم يفسره شيخنا الصدوق قدس اللّه نفسه الزكية تفسيرا واضحا يستفاد منه مواطاة الناجش مع البائع الذي هو المنجوش له حتى يكون موردا لشمول لعن الرسول الأعظم صلى اللّه عليه و آله و سلم في الحديث فقال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من زيادة الناجش هو مواطاته مع البائع، لا مطلقا و إن لم يواطي معه، و لو لا هذا التفسير لم يشمل اللعن الناجش بمجرد زيادته</w:t>
      </w:r>
      <w:r>
        <w:rPr>
          <w:rFonts w:eastAsia="Amiri" w:cs="Amiri" w:ascii="Amiri" w:hAnsi="Amiri"/>
          <w:color w:val="111111"/>
          <w:sz w:val="28"/>
          <w:szCs w:val="28"/>
          <w:rtl w:val="true"/>
          <w:lang w:bidi="ar-SA"/>
        </w:rPr>
        <w:t xml:space="preserve">. </w:t>
      </w:r>
      <w:bookmarkStart w:id="47" w:name="pg15586_161265"/>
    </w:p>
    <w:p>
      <w:pPr>
        <w:pStyle w:val="Heading4"/>
        <w:numPr>
          <w:ilvl w:val="3"/>
          <w:numId w:val="1"/>
        </w:numPr>
        <w:rPr/>
      </w:pPr>
      <w:bookmarkStart w:id="48" w:name="__RefHeading___Toc9798472_2142443653"/>
      <w:bookmarkStart w:id="49" w:name="_Toc16"/>
      <w:bookmarkEnd w:id="47"/>
      <w:bookmarkEnd w:id="48"/>
      <w:r>
        <w:rPr>
          <w:rtl w:val="true"/>
        </w:rPr>
        <w:t>مسألة</w:t>
      </w:r>
      <w:r>
        <w:rPr>
          <w:rtl w:val="true"/>
        </w:rPr>
        <w:t xml:space="preserve">: </w:t>
      </w:r>
      <w:r>
        <w:rPr>
          <w:rtl w:val="true"/>
        </w:rPr>
        <w:t>إذا دفع انسان إلى غيره مالا ليصرفه في قبيل يكون المدفوع إليه منهم،</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دفع انسان إلى غيره مالا ليصرفه في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المدفوع إليه منهم،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للمدفوع إليه ولاية على ذلك المال من دون الدافع 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أو ردّ المظالم المدفوع الى الحاكم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عشيرة خاصة كالفقهاء، أو بني هاشم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للمدفوع إليه ولاية مستقلة على المال الذي دفع إليه ليوزعه على قبيل خاص الذي هو أحدهم، ليتصرف فيه كيف شاء و أراد، من دون أن يكون للدافع ولاية على المال الذي دفع إلى المأمور للتوزيع على قبيل خاص بحيث سلبت عنه الولاية بسبب الدفع الى المأمور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للمنفي الذي هو المال المدفوع إلى المأمور للتوزيع اي هذا المال المدفوع ليس من قبيل حق الامام عليه السلام، أو رد المظالم الذي يعطى للحاكم الشرعي الذي له حق التصرف فيه كيف شاء و أراد حيث إن الفقهاء 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عجل اللّه تعالى لصاحبها الفرج اذا كانوا موصوفين بما وصفهم الامام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لهذا المال المدفوع الى المأمور للتوزيع على قبيل خاص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تظهر قرينة على عدم جواز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عيّن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مقدارا قبل الدفع،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لحرمة التصرف في مال الناس على غير الوجه المأذون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تظهر قرينة حالية، أو مقالية على جواز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مقدارا مساويا لما يدفع الى غيره، أو أنقص،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اشكال في الجواز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قد يشكل الأمر فيما لو اختلف مقدار المدفوع إلى الأصناف المختلفة كأن عيّن للمجتهدين مقدارا، و للمشتغلين مقدارا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إحدى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رضى الدافع بأخذ المأمور من هذا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 الدافع للمأمور على التوزيع مقدارا من المال المدفوع إليه، سواء أ كان التعيين قبل الدفع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جواز اخذ المأمور من هذا المال المدفوع إليه للتوزيع بعد تعيين مقدار معين من قبل الدافع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الصورة الثانية من تلك الصور المشار إليها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اخذ المأمور من ذاك المال المدفوع إليه للتوزيع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ظهور القرينة الحالية، او المقالية على جواز اخذ المأمور من المال المدفوع إليه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عين للمجتهدين من المال المدفوع الى المأمور مائة دينار، و للمشتغلين بالعلوم الدينية خمسين دينارا </w:t>
      </w:r>
    </w:p>
    <w:p>
      <w:pPr>
        <w:pStyle w:val="BookText"/>
        <w:rPr/>
      </w:pPr>
      <w:r>
        <w:rPr>
          <w:rFonts w:ascii="Amiri" w:hAnsi="Amiri" w:eastAsia="Amiri" w:cs="Amiri"/>
          <w:color w:val="111111"/>
          <w:sz w:val="28"/>
          <w:sz w:val="28"/>
          <w:szCs w:val="28"/>
          <w:rtl w:val="true"/>
          <w:lang w:bidi="ar-SA"/>
        </w:rPr>
        <w:t xml:space="preserve">و اعتقد الدافع عنوانا يخالف معتقد المدفوع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مراعاة معتقد المدفوع إليه إن كان عنوان الصنف على وجه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الى كل مشتغل كذا، و الى كل مجتهد كذا و خذ انت ما يخصك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الصنف داعيا الى تعيين ذلك المقدار كان المتبع اعتقاد الدافع، لأن الداعي إنما يتفرع على الاعتقاد، لا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اعتقد الدافع ان فلانا مجتهد فيجب دفع مائة دينار إليه و اعتقد المأمور أنه من الأفاضل و لم يبلغ درجة الاجتهاد، و رتبة الاستنباط فالواجب عليه دفع خمسين دينارا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الانصارى في هذا المقام اى التحقيق في مثل هذا النوع من الاختلاف النظرى و الاعتقادي بين الدافع و المأمور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الاجتهاد، أو الاشتغال بالعلم موضوعا لاعطاء مائة دينار، أو خمسين دينارا، بحيث لو لا الاجتهاد، او الاشتغال لم يعط لهما من المال المقدار المعين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الاختلاف لا بد من مراعاة معتقد المأمور، لا الدافع لأن احراز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الاجتهاد، أو الاشتغال بالعلوم الدينية على عهدة المخاطب، فاعتقاده هو المتبع نفيا و اثباتا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عنوان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الاجتهاد، أو الاشتغال بالعلوم الدينية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الثالثة من الصور التي افادها الشيخ بقوله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لا تقوم قرينة على احد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كلماتهم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كلمات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فالمحكي عن وكالة المبسوط</w:t>
      </w:r>
      <w:r>
        <w:rPr>
          <w:rStyle w:val="FootnoteAnchor"/>
          <w:rtl w:val="true"/>
        </w:rPr>
        <w:footnoteReference w:id="32"/>
      </w:r>
      <w:r>
        <w:rPr>
          <w:rFonts w:ascii="Amiri" w:hAnsi="Amiri" w:eastAsia="Amiri" w:cs="Amiri"/>
          <w:color w:val="111111"/>
          <w:sz w:val="28"/>
          <w:sz w:val="28"/>
          <w:szCs w:val="28"/>
          <w:rtl w:val="true"/>
          <w:lang w:bidi="ar-SA"/>
        </w:rPr>
        <w:t xml:space="preserve">، و زكاة السرائر و الشرائع و التحرير و الارشاد و المسالك و الكفاية، و مكاسب النافع، و كشف الرموز و المختلف و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المقاصد تحريم الأخذ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و مكاسب السرائر و الشرائع و التحرير و الارشاد و المسالك و الكفاية أنه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منه ان أطلق من دون زيادة على غيره</w:t>
      </w:r>
    </w:p>
    <w:p>
      <w:pPr>
        <w:pStyle w:val="BookText"/>
        <w:rPr/>
      </w:pP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الى الأكثر، و في الحدائق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w:t>
      </w:r>
    </w:p>
    <w:p>
      <w:pPr>
        <w:pStyle w:val="BookText"/>
        <w:rPr/>
      </w:pPr>
      <w:r>
        <w:rPr>
          <w:rFonts w:ascii="Amiri" w:hAnsi="Amiri" w:eastAsia="Amiri" w:cs="Amiri"/>
          <w:color w:val="111111"/>
          <w:sz w:val="28"/>
          <w:sz w:val="28"/>
          <w:szCs w:val="28"/>
          <w:rtl w:val="true"/>
          <w:lang w:bidi="ar-SA"/>
        </w:rPr>
        <w:t xml:space="preserve">و في المسالك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كل من سوّغ له الأخذ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المشار إليها في 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 الصورة الثانية المشار إليها في 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الفصل الخامس في اللواحق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اطلق الدافع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يصرح حول اخذ المأمور من المال المدفوع إليه، لا نفيا و لا اثباتا أم لم يطلق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المأمور في توزيع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نسب الشهيد الأول في الدروس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الأخذ من المال المدفوع إلى المأمور للتوزيع إلى أكثر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 نسب المحدث البحرانى قدس سره القول الثانى إلى المشهور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اخذ المأمور من المال ان اطلق الدافع في كلامه </w:t>
      </w:r>
    </w:p>
    <w:p>
      <w:pPr>
        <w:pStyle w:val="BookText"/>
        <w:rPr/>
      </w:pPr>
      <w:r>
        <w:rPr>
          <w:rFonts w:ascii="Amiri" w:hAnsi="Amiri" w:eastAsia="Amiri" w:cs="Amiri"/>
          <w:color w:val="111111"/>
          <w:sz w:val="28"/>
          <w:sz w:val="28"/>
          <w:szCs w:val="28"/>
          <w:rtl w:val="true"/>
          <w:lang w:bidi="ar-SA"/>
        </w:rPr>
        <w:t xml:space="preserve">و عن نهاية الاحكام و التنقيح و المهذب البارع و المقنعة الاقتصار على نقل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المهذب البارع حكاية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الصيغة بلفظ ضعه فيهم، أو ما ادى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بلفظ ادفعه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التنقيح عن بعض الفضلاء انه ان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للفقراء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للفقراء، فإن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فقره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اخذ المأمور من المال المدفوع إليه للتوزيع، سواء اطلق الدافع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جواز الأخذ إن اطلق الدافع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المهذب البارع ذهب الى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فردي التفصيل اى قال بجواز اخذ المأمور من المال المدفوع إليه للتوزيع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الثانى للتفصيل اى و قال بمنع اخذ المأمور عن المال المدفوع إليه للتوزيع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للمأمور الأخذ من ذاك المال المدفوع إليه للتوزيع على قبيل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الدافع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علم الدافع فقر المأمور الّذي دفع إليه المال للتوزيع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للمأمور الأخذ من ذلك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 لو اراده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لخصه، و ان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ظهور اللفظ في مغايرة المأمور بالدفع للمدفوع إليهم، المؤيد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وكلته امرأة ان يزوجها من شخص فزوجها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أراد الدافع اخذ المأمور من ذلك المال لذكره عند ما دفع إليه المال، و عيّن له مقدارا منه، فعدم التخصيص دليل على عدم جواز الاخذ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ان لم يعلم الدافع فقر المأمور جاز للمأمور الاخذ من ذلك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بتحريم اخذ المأمور من المال الّذي دفع إليه للتوزيع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للقائل بالتحريم دليلان نشير الى كل واحد منهما عند رقمه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صيغة الأمر في قول دافع المال الى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هذا المال الى الفقراء لها ظهور في مغايرة المأمور مع الفقراء، فلا يشمله عنوان الاخذ من المال المدفوع الى الفقراء، و هذا الظهور كاف في تحريم الاخذ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ظهور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ظهور اللفظ، أى الظهور المتصف بالتأييد بأقوال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 الفقهاء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ان المرأة لو وكلت شخصا في تزويجها للغير فتزوجها الوكيل لنفسه فقد وقع العقد باطلا، لأن صيغة الأمر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للغير لها ظهور في مغايرة التزويج للغير مع التزويج للنفس، فيقع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وكله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شيء فأعطاه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التزويج للنفس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استشهاد الشيخ بالمثال المذكور للتأييد بما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أخذ المأمور من المال الذي دفع إليه، ليوزعه على قبيل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اتفاق الفقهاء على بطلان عقد وكيل المرأة اياها لنفسه، لأن كثيرا منهم ذهب إلى صحته بعد امضاء المرأة العقد و اجازتها له كما في صحة عقد العبد إذا وقع بدون اذن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التصريح بصحته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من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هنا كبقية العقود الفضولية التي تقع صحيحة بعد الإجازة فإنها أشبه شيء بالهياكل العظمية التي لا روح فيها فاذا نفخ فيها الروح أصبحت متحركة متجولة في بطون أمهاتهم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ما نحن فيه بتزويج الوكيل موكلته لنفسه على فرض بطلان العقد كما أفاده المحقق التستري قدس سره في المقابيس، و ذكرنا مقالته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لأن موضوع التزويج هو الفروج و قد أكد الشارع في الفروج و الأنفس اهتماما بالغا فوق ما يمكن تصوره، فلا ربط بين المقيس و المقيس عليه، مع الإنفاق من الكل على أنه لا بد من وجود قدر جامع بينهما، و بدونه لا يصح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آخر لحرمة أخذ المأمور من المال الذي دفع إليه ليوزعه على قبيل خاص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لو و كل شخص شخصا آخر لشراء شيء له من </w:t>
      </w:r>
    </w:p>
    <w:p>
      <w:pPr>
        <w:pStyle w:val="BookText"/>
        <w:rPr/>
      </w:pPr>
      <w:r>
        <w:rPr>
          <w:rFonts w:ascii="Amiri" w:hAnsi="Amiri" w:eastAsia="Amiri" w:cs="Amiri"/>
          <w:color w:val="111111"/>
          <w:sz w:val="28"/>
          <w:sz w:val="28"/>
          <w:szCs w:val="28"/>
          <w:rtl w:val="true"/>
          <w:lang w:bidi="ar-SA"/>
        </w:rPr>
        <w:t xml:space="preserve">بمصححة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الحجاج المسندة في التحرير إلى مولانا الصادق عليه السلام، و إن أضمرت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أعطاه رجل مالا ليقسّمه في محاويج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السوق فأعطى الوكيل لموكله ما عنده من السلعة التي ارادها الموكل و أجرى العقد عليها بطل العقد، لعدم شمول صيغة الأمر الواقعة في قول الموكل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شيئا، لظهور الصيغة في مغايرة الشراء من الغير مع الشراء من نفس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التأييد بمثل ما أوردناه على التأييد الأول، لجواز تولي الوكيل طرفي العقد أولا، و لإمكان وقوع مثل هذا العقد ثانيا، لعموم الخطاب في 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شيئا، لشمول الشراء من الغير، أو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 بالتحريم</w:t>
      </w:r>
    </w:p>
    <w:p>
      <w:pPr>
        <w:pStyle w:val="BookText"/>
        <w:rPr/>
      </w:pPr>
      <w:r>
        <w:rPr>
          <w:rFonts w:ascii="Amiri" w:hAnsi="Amiri" w:eastAsia="Amiri" w:cs="Amiri"/>
          <w:color w:val="111111"/>
          <w:sz w:val="28"/>
          <w:sz w:val="28"/>
          <w:szCs w:val="28"/>
          <w:rtl w:val="true"/>
          <w:lang w:bidi="ar-SA"/>
        </w:rPr>
        <w:t>هذا هو الدليل الثاني من القائلين بتحريم أخذ المأمور من المال الذي دفع إليه ليوزعه على قبيل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لنا بالإضافة الى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المغايرة و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مصححة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تكن الصحيحة مسندة الى الامام الصادق عليه السلام بالصراحة في غير كتاب التحرير، بل ذكرت بلفظة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محوج بصيغة المفعول وزان مكرم من باب الإفعال من أحوج يحوج، و قياس جمعه بالواو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محوجون وزان مكرمون، لأن محوج صفة بما قل، و كل ما كان كذلك جمعه بالواو و النون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عرف الناس يجمع على فواعيل كما هنا، فإن السائل 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مساكين و هو محتاج أ يأخذ منه لنفسه و لا يعلمه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منه شيئا حتى يأذن له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المجوزون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العنوان المدفوع إليه شامل له و الفرض الدفع إلى هذا العنوان، من غير ملاحظة لخصوصية في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اللفظ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سلّم عدم شموله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استعمل هذا الجمع في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من أعلم يعلم معناه الإخبار و الاطلاع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الصادق عليه السلام قال في جواب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القائلون بجواز أخذ المأمور من المال الذي دفع إليه ليوزعه على قبيل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الاستدلال أن العنوان الذي سبب دفع المال إلى الفقراء أو الفقهاء هو الفقر، أو العلم، و هذا العنوان بعينه ينطبق على المأمور، لفرض 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المال قد دفع للفقراء، أو الفقهاء بهذا العنوان لا لخصوصية موجودة في الآخذ الذي هو الفقير، أو الفقيه حتى لا يشمل الأخذ المأمور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من احتج على عدم الجواز بظهور المغايرة بين المأمور بالدفع، و بين المدفوع إليه الذي هو الفقير، أو العالم في قوله في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اللفظ</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للمأمور كما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لغة إلا أن المنساق عرفا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من اتصف بهذا العنوان فالعنوان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لجواز الدفع يحمل عليه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المدفوع إليهم اشخاصا خاصة، و كان الداعي على الدفع اتصافهم بذلك الوصف لم يشمل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الصحيح عن سعد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يعطي الزكاة فيقسمها في أصحابه أ يأخذ منها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في الصحيح، أو الحسن عن أبي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اللفظ الواقع في قول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المال، أو ضعه فيه إلى كل شخص متصف بصفة الفقر، أو الفقاهة كما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الفقر، أو الفقاهة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عند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لخصوصية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القائل بتحريم أخذ المأمور من المال الذي دفع إليه للتوزيع، و المستدل على ذلك بصحيحة ابن الحجاج المتقدمة في 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رواية معارضة لصحيحة ابن الحجاج المتقدمة في 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ثانية معارضة لصحيحة ابن الحجاج المتقدمة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في رجل أعطي مالا يفرقه فيمن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 أن يأخذ منه شيئا لنفسه و إن لم يسمّ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منه لنفسه مثل ما يعطي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الرجل يعطي الرجل الدراهم يقسمها و يضعها في مواضعها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تحل له الصدقة‌؟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لنفسه كما يعطي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أن يأخذ إذا أمره ان يضعها في مواضع مسماة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دلالة اللفظ الدال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ثالثة معارضة لصحيحة ابن الحجاج المتقدمة في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هي صحيحة ثانية لابن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 الدراهم لأهلها حسب تعيين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الفقراء أو العلماء، أو المشتغلين بالعلوم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تحقيق مسألة المال المدفوع إلى المأمور ليوزعه على قبيل خاص و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قدس سره في هذا المقام أن صيغة الأمر الواقعة في قول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المال، أوضعه فيه لها ظهوران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لغوي من حيث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عرفي يستفاد من العرف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فمنصرف إلى غير المأمور أي لا تشمله، لأن معنى ادفعه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الاذن في الدفع و الصرف فإن المتبع الظهور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ظاهرا بحسب الوضع اللغوي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الظهور الخارجي الذي يستفاد من القرائن الخارجية مقدم على الظهور العرفي الثابت للفظ المجرد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التعبد في حكم هذه المسألة لا يخلو عن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أوضعه هو الدفع الى الغير، لا الى نفسه و شخصه، فلا تشمل صيغة الأمر المأمور بتاتا، فلا يجوز له الأخذ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فيجوز له أخذ المال لنفسه، لأن العرف هو المتبع في هذه المجالات، اذ صيغة الأمر دالة على اعطاء المال الى الفقراء و صرفه إليهم بهذا العنوان، و المفروض أن المأمور أحدهم، و الدافع لم يدفع المال لخصوصية موجودة في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الظهور الثاني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الظهور الأول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يستفاد المعنى من حاق اللفظ وحده، لا بمعونة القرائن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أن حرمة أخذ المأمور من المال الذي دفع إليه ليوزعه على قبيل خاص و هو أحدهم ليست لأجل أن الأخذ من المال تصرف في مال الغير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جواز أخذ المأمور من المال ليس لأجل أنه مأذون من قبل الدافع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كل من الجواز و الحرمة تعبد محض ثبت بالأخبار المجوزة، و الأخبار المانعة، المعبر عن هذه الأخبار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التعبد، إلا أن اثبات مثل هذا التعبد لا يخلو عن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المجوزة على ما اذا كان غرض المتكلم صرف المدفوع في العنوان المرسوم له من غير تعلق الغرض بخصوص فرد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الصحيحة السابقة المانعة على ما اذا لم يعلم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الي مساكين على وجه تكون المسكنة داعية إلى الدفع، لا موضوعا، و لما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المسكنة في المأمور لم يحصل داع على الرضا بوصول شيء من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التعبد في حكم المسألة لا يخلو من بعد أي ففي ضوء ما ذكرناه لا بد لنا من الجمع بين هذه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بعضها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سعد بن يسار المذكورة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صحيحة الحسين بن عثمان المذكورة في ص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صحيحة ابن الحجاج الثانية المذكورة في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الدال بعضها على الحرمة كالصحيحة الأولى لابن الحجاج المذكورة في ص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دافع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الآمر المأمور بدفع المال الى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لما يعلم الآمر فقر المأمور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فرض معارضة الصحيحة الاولى لابن الحجاج المذكورة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جواز أخذ المأمور من المال الذي دفع إليه للتوزيع على الفقراء، مع الأخبار الدالة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أشير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فالواجب الرجوع إلى ظاهر اللفظ،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تكافؤ الأخبار في الصارف الشرعي عن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للفظ ظهور فالواجب بعد التكافؤ الرجوع إلى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إليها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أنه لا يمكن الجمع بين الطائفتين من الأخبار المذكورة بالحمل المذكور في الأخبار المجوزة على ما اذا كان غرض المتكلم صرف المدفوع كما أفاده في ص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 بحمل الأخبار المانعة على ما اذا لم يعلم الآمر فقر المأمور كما أفاده في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لتكافؤ الطائفتين من الأخبار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رفع اليد عن طرفي المعارضة، و الرجوع إلى ظاهر اللفظ الصادر عن الدافع، و القول بأصالة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لرفع اليد عن طرفي المعارضة، و الرجوع إلى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الشك بعد تكافؤ الطائفتين من الأخبار المذكورة في الصارف الشرعي عن الظهور العرفي ففي مثل هذه الموارد يكون المدار هو الرجوع الى أصالة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الأخبار المانعة عن أخذ المأمور عن المال الذي دفع إليه للتوزيع على قبيل خاص الذي هو أحدهم كصحيحة ابن الحجاج الأولى المشار إليها في ص </w:t>
      </w:r>
      <w:r>
        <w:rPr>
          <w:rFonts w:eastAsia="Amiri" w:cs="Amiri" w:ascii="Amiri" w:hAnsi="Amiri"/>
          <w:color w:val="111111"/>
          <w:sz w:val="28"/>
          <w:szCs w:val="28"/>
          <w:lang w:bidi="ar-SA"/>
        </w:rPr>
        <w:t>194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شيخنا المحقق الإيرواني قدس سره له تعليقة هنا أفاد الرجوع إلى الجواز، لترجيح أخبار الجواز على أخبار المنع، لعدم تكافئهما، لقوة أخبار الجواز على أخبار المنع سندا، و شهرة من حيث فتوى الفقهاء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مال الغير إلا بإذن من المالك، أو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تكافؤ، لقوة أخبار الجواز بالشهرة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للرجوع الى أخبار المنع بعد عدم ظهور للفظ الصادر عن الدافع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التعليل في المتن فلا نعيد</w:t>
      </w:r>
      <w:r>
        <w:rPr>
          <w:rFonts w:eastAsia="Amiri" w:cs="Amiri" w:ascii="Amiri" w:hAnsi="Amiri"/>
          <w:color w:val="111111"/>
          <w:sz w:val="28"/>
          <w:szCs w:val="28"/>
          <w:rtl w:val="true"/>
          <w:lang w:bidi="ar-SA"/>
        </w:rPr>
        <w:t xml:space="preserve">. </w:t>
      </w:r>
      <w:bookmarkStart w:id="50" w:name="pg15586_161280"/>
    </w:p>
    <w:p>
      <w:pPr>
        <w:pStyle w:val="Heading4"/>
        <w:numPr>
          <w:ilvl w:val="3"/>
          <w:numId w:val="1"/>
        </w:numPr>
        <w:rPr/>
      </w:pPr>
      <w:bookmarkStart w:id="51" w:name="__RefHeading___Toc9798474_2142443653"/>
      <w:bookmarkStart w:id="52" w:name="_Toc17"/>
      <w:bookmarkEnd w:id="50"/>
      <w:bookmarkEnd w:id="51"/>
      <w:r>
        <w:rPr>
          <w:rtl w:val="true"/>
        </w:rPr>
        <w:t>مسألة</w:t>
      </w:r>
      <w:r>
        <w:rPr>
          <w:rtl w:val="true"/>
        </w:rPr>
        <w:t xml:space="preserve">: </w:t>
      </w:r>
      <w:r>
        <w:rPr>
          <w:rtl w:val="true"/>
        </w:rPr>
        <w:t>احتكار الطعام</w:t>
      </w:r>
      <w:bookmarkEnd w:id="52"/>
    </w:p>
    <w:p>
      <w:pPr>
        <w:pStyle w:val="Heading5"/>
        <w:numPr>
          <w:ilvl w:val="4"/>
          <w:numId w:val="1"/>
        </w:numPr>
        <w:rPr/>
      </w:pPr>
      <w:bookmarkStart w:id="53" w:name="__RefHeading___Toc9798476_2142443653"/>
      <w:bookmarkStart w:id="54" w:name="_Toc18"/>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احتكار الطعام و هو كما في الصحاح، و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الطعام و حبسه يتربص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مرجوحيته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حرمته، فعن المبسوط و المقنعة و الحلبي في كتاب المكاسب، و الشرائع و المختلف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كتب الصدوق و الاستبصار و السرائر و القاضي و التذكرة و التحرير و الإيضاح و الدروس، و جامع المقاصد و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التنقيح و الميسية تقويته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بشرط عدم باذل الكفاية، لصحيحة سالم الحنّاط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وزان يتصرف من باب التفعل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الانتظار و التوقع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تربصت الامر أي انتظرته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تربصت بفلان الأمر أي توقعت نزوله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تحريمه مع حاجة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تقوية تحريم الاحتكار كما أفاد الحرمة الشهيد الثاني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في الاحتكار أي التحريم 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قدمت على 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قدمت على كساد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محتكر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أحد غيرك‌؟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الف جزء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كان ذلك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 كان إذا دخل الطعام المدينة اشتراه كله فمرّ عليه النبي صلى اللّه عليه و آله و سلم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تشديد النون وزان فعّال، إما يراد من هذه الصيغة هنا المبالغة، أو النسبة أي الرجل كان مكثارا لبيع الحنطة أو ينسب إليه بيع الحنطة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معناه النفاد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ماله أي نفد، و المقصود منه هنا رواج بيع الحنطة، و كثرة رغبة الناس إلى شرائها، و لازم الرواج و الرغبة النفاد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ربما قدمت على نفاق أني أقدم على بيع الحنطة فتباع سريعا و لا يبقى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معناه عدم نفاد الشيء، لقلة الراغبين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ربما قدمت على كساد أني لم أقدم على بيع الحنطة فأحبسها الى زمن ثم أخرجها لا بيعها، لاستفيد بثمنها أكثر مما أبيعها في زمن كسادها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حكيم بن حزام إياك أن تحتكر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عليّة عدم البأس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أبي عبد اللّه عليه السلام أنه سأل عن الحكرة‌؟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الحكرة أن تشتري طعاما و ليس في المصر غيره فتحتكره</w:t>
      </w:r>
    </w:p>
    <w:p>
      <w:pPr>
        <w:pStyle w:val="BookText"/>
        <w:rPr/>
      </w:pPr>
      <w:r>
        <w:rPr>
          <w:rFonts w:ascii="Amiri" w:hAnsi="Amiri" w:eastAsia="Amiri" w:cs="Amiri"/>
          <w:color w:val="111111"/>
          <w:sz w:val="28"/>
          <w:sz w:val="28"/>
          <w:szCs w:val="28"/>
          <w:rtl w:val="true"/>
          <w:lang w:bidi="ar-SA"/>
        </w:rPr>
        <w:t xml:space="preserve">فإن كان في المصر طعام، أو متاع يباع غيره فلا بأس أن تلتمس بسلعتك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الصحيحة المحكية عن الكافي و التهذيب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الزيت‌؟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 غيرك فلا بأس بإمساكه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عليه الصلاة و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الامام أبي عبد اللّه الصادق عليه السلام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السائل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أبيع أنا من الف جزء 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فلو لا وجود الباذل على بيع الطعام، و عرضه في الأسواق حرم احتكاره في زمن يكثر الراغبون لشراء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صحيحة ثانية جاء بها الشيخ لأقوائية حرمة احتكار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كتابه الى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الاحتكار، فإن رسول اللّه صلى اللّه عليه و آله و سلم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البيع بيعا سمحا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 أسعار لا تجحف بالفريقين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 و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بعد نهيك إياه فنكّل به، و عاقبه في غير اسراف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و يتربص به هل يصلح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الطعام كثيرا يسع الناس فلا بأس به، و إن كان الطعام قليلا لا يسع الناس، فإنه يكره أن يحتكر الطعام، و يترك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حارث النخعي قحطاني 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يأني شرح حياة هذا المجاهد العظيم الذي جاهد في سبيل اللّه جل و علا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بيعا سهلا يراعي فيه جانب التساهل بحيث لا يضر البائع و 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هذا المعنى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أسعار لا تجحف بالفريقين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فمن قارب الاحتكار بعد نهيك عنه فنكّل به، أي أوقعه في العذاب، ليكون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بغير اسراف في التعذيب بحيث تجاوز حد العدل و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الاستاذ محمد عبده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صحيحة ثالثة يستدل بها الشيخ على أقوائية تحريم الاحتكار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لهم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في كلامهم عليهم الصلاة و السلام و إن كانت تستعمل في المكروه و الحرام، إلا أن في تقييدها بصورة عدم باذل غيره، مع ما دل على كراهة الاحتكار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الكلام في الاستشهاد بالأحاديث على أقوائية تحريم الاحتكار و الصحيحة هذه مشتملة على كلمة يكره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يكره أن يحتكر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عن الوهم المذكور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الكراهة الواردة في كلمات الأئمة الهداة صلوات اللّه و سلامه عليهم و إن كانت تستعمل في الكراهة و الحرام</w:t>
      </w:r>
    </w:p>
    <w:p>
      <w:pPr>
        <w:pStyle w:val="BookText"/>
        <w:rPr/>
      </w:pPr>
      <w:r>
        <w:rPr>
          <w:rFonts w:ascii="Amiri" w:hAnsi="Amiri" w:eastAsia="Amiri" w:cs="Amiri"/>
          <w:color w:val="111111"/>
          <w:sz w:val="28"/>
          <w:sz w:val="28"/>
          <w:szCs w:val="28"/>
          <w:rtl w:val="true"/>
          <w:lang w:bidi="ar-SA"/>
        </w:rPr>
        <w:t>لكن تقييد الامام عليه السلام الكراهة بصورة عدم وجود باذل للطعام غير هذا قرينة على إرادة تحريم الاحتكار من الكراهة الواردة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ما دل على كراهة الاحتكار مطلقا، سواء وجد باذل غيره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وجد باذل أم لا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اسم لكلمة إن في قوله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تقييدها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إرادة التحريم من الكراهة الواردة في الصحيحة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الكراهة أيضا مخالف لظاهر يكره كما لا يخفى</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بالبأس في الشرطية الأولى التحريم لأن الكراهة ثابتة في هذه الصورة أيضا، فالشرطية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المجالس بسنده عن أبي مريم الانصاري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طعاما فكبسه أربعين صباحا يريد به غلاء للمسلمين ثم باعه فتصدق بثمنه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حمل الكراهة الواردة في الصحيحة المشار إليها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الكراهة و إن كان يوجه التقييد المذكور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الحمل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المذكور مخالف لظاهر يكره، لأن كلمة يكره لها ظهور في شخص الكراهة و نفسها، لا في تأكدها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الشيخ من هذا الكلام اثبات أقوائية تحريم الاحتكار كما أفادها في قوله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جملة الشرطية الاولى في كلام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الطعام كثيرا يسع الناس فلا بأس به كما في الصحيحة المذكورة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البأس في الاحتكار إن كان الطعام قليلا بحيث لا يسع الناس، الذي هو مفهوم الجملة الشرطية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يحرم الاحتكار فثبتت أقوائية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الطعام قليلا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تحريم الاحتكار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كفارة لما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مأخوذة من كتبهم التي قال العسكري عليه السلام عند سؤاله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باعه فتصدق بثمنه لم يكن كفارة لما صنع، فإن عدم وقوع التصدق كفارة لما صنعه يكون مؤيدا لتحريم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لما صنع كبس الحنطة من قبل صاحبها يقصد بهذا الكبس انتظار الغلاء بسعرها حتى يربح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وهم جاء به الشيخ لاثبات أقوائية التحريم كما أفادها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أن في سند الحديث المروي من المجالس بعض بني فضال، و بنو فضال من الفطحية الذين قالوا بإمامة عبد اللّه بن الامام الصادق عليه السلام و لم يعترفوا بإمامة الامام موسى بن جعفر عليهما السلام، و لا بإمامة بقية 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يستدل بهذا الحديث في تأييد حرمة الاحتكار؟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بالحديث المذكور على تأييد التحريم صحيح، لأن الامام الحسن العسكري عليه السلام عند ما سألوه عن كتب بني فضال، حيث كانت بيوت الشيعة منها مليئة، لكثرة ما فيها من الروايات المروية عن الأئمة الى الامام الصادق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Style w:val="FootnoteAnchor"/>
          <w:rtl w:val="true"/>
        </w:rPr>
        <w:footnoteReference w:id="34"/>
      </w:r>
      <w:r>
        <w:rPr>
          <w:rFonts w:ascii="Amiri" w:hAnsi="Amiri" w:eastAsia="Amiri" w:cs="Amiri"/>
          <w:color w:val="111111"/>
          <w:sz w:val="28"/>
          <w:sz w:val="28"/>
          <w:szCs w:val="28"/>
          <w:rtl w:val="true"/>
          <w:lang w:bidi="ar-SA"/>
        </w:rPr>
        <w:t xml:space="preserve">دليل على اعتبار ما في كتبهم، فيستغنى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ملاحظة من قبلهم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أولى بالدلالة على عدم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خذوا الروايات المذكورة في كتب بني فضال، و اتركوا ما اجتهدوا فيه، و دونوه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جواب الامام الحسن العسكري عليه السلام حول السؤال عن كتب بني فضال دليل واضح على اعتبار ما دونوه في كتبهم من حيث الرواية، لا من حيث الاجتهاد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جواب الامام عليه السلام عن السؤال المذكور نستغني عن الإشكال عمن كان واقعا في سند الحديث كبعض بني فضال الذي كان فطحي المذهب، فلا يهمنا اشتمال الحديث على بعض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العمل بالخبر الواحد في الاستدلال بالأحاديث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ما افاده قدس سره هناك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ما في كتاب الغيبة بسنده الصحيح إلى عبد اللّه الكوفي خادم الشيخ أبي القاسم الحسين بن روح، حيث سأله أصحابه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الفحص عما قبل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الذي ادعاه الكشيّ </w:t>
      </w:r>
      <w:r>
        <w:rPr>
          <w:rStyle w:val="FootnoteAnchor"/>
          <w:rtl w:val="true"/>
        </w:rPr>
        <w:footnoteReference w:id="35"/>
      </w:r>
      <w:r>
        <w:rPr>
          <w:rFonts w:ascii="Amiri" w:hAnsi="Amiri" w:eastAsia="Amiri" w:cs="Amiri"/>
          <w:color w:val="111111"/>
          <w:sz w:val="28"/>
          <w:sz w:val="28"/>
          <w:szCs w:val="28"/>
          <w:rtl w:val="true"/>
          <w:lang w:bidi="ar-SA"/>
        </w:rPr>
        <w:t xml:space="preserve">على تصحيح ما يصح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فيها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كتب بني فضال حيث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نصنع بكتبهم و بيوتنا منها ملاء؟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و ذروا ما رأوا، فإنه دل بمورده على جواز الأخذ بكتب بني فضال، و بعدم الفصل على كتب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الثقات، و رواياتهم، و لهذا أن الشيخ الجليل المذكور الذي لا يظن به القول في الدين بغير سماع من الامام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كتب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العسكري عليه السلام في كتب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الكلام بظاهره قياس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شيخنا الانصاري في موضع آخر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القرائن الدالة على صدق مقالة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الأصحاب على العمل بالخبر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تلك القرائن ما ادعاه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اجماع العصابة على تصحيح ما يصح عن جماعة، فإن من المعلوم أن معنى التصحيح المجمع عليه هو عدّ خبره صحيحا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عملهم به، لا القطع بصدوره، اذ الاجماع وقع على التصحيح لا على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عن الشيخ الجليل الشيخ ورّام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ارسل عن النبي صلى اللّه عليه و آله و سلم عن جبرائيل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اطلعت في النار فرأيت واديا في جهنم يغلى،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المحتكرين، و المدمنين الخمر، و القوادين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البيع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الزامه بذلك ظاهر في كون الحبس محرما، اذ الالزام على ترك المكروه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الصحة عندهم على ما صرح غير واحد عبارة عن الوثوق و الركون، لا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أفاده شيخنا الانصاري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تحريم الاحتكار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تأييد آخر لما ادعاه الشيخ من أقوائية حرمة الاحتكار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هذا العالم الجليل و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التأييد فهو دخول المحتكر في وادي في جهنم يغلى، و دخوله فيه دليل على حرمة الاحتكار، لا 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ثالث لما ذهب إليه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أقوائية تحريم الاحتكار في قوله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الزام المحتكر ببيعه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الحاكم الشرعي يلزمه ببيع الطعام بقيمة عادلة لا تضر البائع، و لا المشتري</w:t>
      </w:r>
      <w:r>
        <w:rPr>
          <w:rFonts w:eastAsia="Amiri" w:cs="Amiri" w:ascii="Amiri" w:hAnsi="Amiri"/>
          <w:color w:val="111111"/>
          <w:sz w:val="28"/>
          <w:szCs w:val="28"/>
          <w:rtl w:val="true"/>
          <w:lang w:bidi="ar-SA"/>
        </w:rPr>
        <w:t xml:space="preserve">. </w:t>
      </w:r>
      <w:bookmarkStart w:id="55" w:name="pg15586_161290"/>
    </w:p>
    <w:p>
      <w:pPr>
        <w:pStyle w:val="BookText"/>
        <w:rPr/>
      </w:pPr>
      <w:bookmarkEnd w:id="55"/>
      <w:r>
        <w:rPr>
          <w:rFonts w:ascii="Amiri" w:hAnsi="Amiri" w:eastAsia="Amiri" w:cs="Amiri"/>
          <w:color w:val="111111"/>
          <w:sz w:val="28"/>
          <w:sz w:val="28"/>
          <w:szCs w:val="28"/>
          <w:rtl w:val="true"/>
          <w:lang w:bidi="ar-SA"/>
        </w:rPr>
        <w:t>خلاف الظاهر، و خلاف قاعدة 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Heading5"/>
        <w:numPr>
          <w:ilvl w:val="4"/>
          <w:numId w:val="1"/>
        </w:numPr>
        <w:rPr/>
      </w:pPr>
      <w:bookmarkStart w:id="56" w:name="__RefHeading___Toc9798478_2142443653"/>
      <w:bookmarkStart w:id="57" w:name="_Toc19"/>
      <w:bookmarkEnd w:id="56"/>
      <w:r>
        <w:rPr>
          <w:rtl w:val="true"/>
        </w:rPr>
        <w:t xml:space="preserve">ثم إن كشف الإبهام عن أطراف المسألة </w:t>
      </w:r>
      <w:r>
        <w:rPr>
          <w:rtl w:val="true"/>
        </w:rPr>
        <w:t>(</w:t>
      </w:r>
      <w:r>
        <w:rPr/>
        <w:t>1</w:t>
      </w:r>
      <w:r>
        <w:rPr>
          <w:rtl w:val="true"/>
        </w:rPr>
        <w:t xml:space="preserve">) </w:t>
      </w:r>
      <w:r>
        <w:rPr>
          <w:rtl w:val="true"/>
        </w:rPr>
        <w:t>إنما يتم ببيان أمور</w:t>
      </w:r>
      <w:r>
        <w:rPr>
          <w:rtl w:val="true"/>
        </w:rPr>
        <w:t>:</w:t>
      </w:r>
      <w:bookmarkEnd w:id="57"/>
    </w:p>
    <w:p>
      <w:pPr>
        <w:pStyle w:val="Heading6"/>
        <w:numPr>
          <w:ilvl w:val="5"/>
          <w:numId w:val="1"/>
        </w:numPr>
        <w:rPr/>
      </w:pPr>
      <w:bookmarkStart w:id="58" w:name="__RefHeading___Toc9798480_2142443653"/>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ثم إن كشف الإبهام عن أطراف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ببيان أمور</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9798482_2142443653"/>
      <w:bookmarkStart w:id="61" w:name="_Toc21"/>
      <w:bookmarkEnd w:id="60"/>
      <w:r>
        <w:rPr>
          <w:rtl w:val="true"/>
        </w:rPr>
        <w:t>الأول</w:t>
      </w:r>
      <w:r>
        <w:rPr>
          <w:rtl w:val="true"/>
        </w:rPr>
        <w:t xml:space="preserve">: </w:t>
      </w:r>
      <w:r>
        <w:rPr>
          <w:rtl w:val="true"/>
        </w:rPr>
        <w:t>في مورد الاحتكار</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الاحتكار، فإن ظاهر التفسير المتقدم عن أهل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غياث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الحكرة إلا في الحنطة و الشعير، و التمر و الزبيب و 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الفقيه زيادة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الاحتكار،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الصحاح، و المصباح المنير عند نقل الشيخ عنهما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الطعام و حبسه يتربص به الغلاء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سالم الحنّاط المذكورة في ص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 صحيحة الحلبي الأولى المذكورة في 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 صحيحة الحلبي الثانية المذكورة في 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رواية أبي مريم المذكورة في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الاحتكار بالطعام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الحكرة و الأسعار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طباعة مطبعة 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في بعض الأخبار المتقدمة دخول الزيت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قرب الإسناد برواية أبي البختري عن علي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الحكرة إلا في الحنطة و الشعير، و التمر و الزبيب و السمن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الخصال في رواية السكوني عن جعفر بن محمد عن آبائه عليهم السلام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الحنطة و الشعير، و التمر و الزبيب، و السمن و الزبيب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الغلات الأربع بزيادة السمن 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كشف الرموز، و ظاهر السرائر دعوى الاتفاق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الفائدة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الزيت فقد تقدم في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الحلبي الأولى المذكورة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الصحيحة المحكية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الاحتكار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ثبوت الاحتكار في الغلات الاربع بزيادة السمن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من لا يحضره الفقيه المذكورة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الصدوق و العلامة في التحرير، حيث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رواية حسنة، و الشهيدان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الإيضاح أن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الملح فقد ألحقه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36"/>
      </w:r>
      <w:r>
        <w:rPr>
          <w:rFonts w:ascii="Amiri" w:hAnsi="Amiri" w:eastAsia="Amiri" w:cs="Amiri"/>
          <w:color w:val="111111"/>
          <w:sz w:val="28"/>
          <w:sz w:val="28"/>
          <w:szCs w:val="28"/>
          <w:rtl w:val="true"/>
          <w:lang w:bidi="ar-SA"/>
        </w:rPr>
        <w:t>و الوسيلة</w:t>
      </w:r>
      <w:r>
        <w:rPr>
          <w:rStyle w:val="FootnoteAnchor"/>
          <w:rtl w:val="true"/>
        </w:rPr>
        <w:footnoteReference w:id="37"/>
      </w:r>
      <w:r>
        <w:rPr>
          <w:rFonts w:ascii="Amiri" w:hAnsi="Amiri" w:eastAsia="Amiri" w:cs="Amiri"/>
          <w:color w:val="111111"/>
          <w:sz w:val="28"/>
          <w:sz w:val="28"/>
          <w:szCs w:val="28"/>
          <w:rtl w:val="true"/>
          <w:lang w:bidi="ar-SA"/>
        </w:rPr>
        <w:t xml:space="preserve">و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الأحكام و الدروس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التعليل الوارد في بعض الأخبار من حاجة الناس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الحلبي المذكورة في 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 رواية قرب الإسناد المذكورة في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 رواية الخصال المذكورة في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لاجل ورود الزيت في الأخبار المذكورة التي أشير إليها في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ذكر أن باحتكار الزيت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احتكار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بالحنطة، أو بالمذكورات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الحنطة، و الشعير، و التمر، و الزبيب، و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هو حبس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الحاق الزيت بالحنطة، أو بالمذكورات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الحلبي المذكورة في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حيث فيها فإن كان الطعام قليلا لا يسع الناس</w:t>
      </w:r>
      <w:r>
        <w:rPr>
          <w:rFonts w:eastAsia="Amiri" w:cs="Amiri" w:ascii="Amiri" w:hAnsi="Amiri"/>
          <w:color w:val="111111"/>
          <w:sz w:val="28"/>
          <w:szCs w:val="28"/>
          <w:rtl w:val="true"/>
          <w:lang w:bidi="ar-SA"/>
        </w:rPr>
        <w:t xml:space="preserve">. </w:t>
      </w:r>
      <w:bookmarkStart w:id="62" w:name="pg15586_161293"/>
    </w:p>
    <w:p>
      <w:pPr>
        <w:pStyle w:val="Heading6"/>
        <w:numPr>
          <w:ilvl w:val="5"/>
          <w:numId w:val="1"/>
        </w:numPr>
        <w:rPr/>
      </w:pPr>
      <w:bookmarkStart w:id="63" w:name="__RefHeading___Toc9798484_2142443653"/>
      <w:bookmarkStart w:id="64" w:name="_Toc22"/>
      <w:bookmarkEnd w:id="62"/>
      <w:bookmarkEnd w:id="63"/>
      <w:r>
        <w:rPr>
          <w:rtl w:val="true"/>
        </w:rPr>
        <w:t>الثاني</w:t>
      </w:r>
      <w:r>
        <w:rPr>
          <w:rtl w:val="true"/>
        </w:rPr>
        <w:t xml:space="preserve">: </w:t>
      </w:r>
      <w:r>
        <w:rPr>
          <w:rtl w:val="true"/>
        </w:rPr>
        <w:t>ما هو الاحتكار</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 اللّه عليه السلام أن الحكرة في الخصب أربعون يوما، و في الشدة و البلاء ثلاثة أيام، فما زاد على الاربعين يوما في الخصب فصاحبه ملعون، و ما زاد على ثلاثة أيام في العسرة فصاحبه ملعون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رواية المجالس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الشيخ</w:t>
      </w:r>
      <w:r>
        <w:rPr>
          <w:rStyle w:val="FootnoteAnchor"/>
          <w:rtl w:val="true"/>
        </w:rPr>
        <w:footnoteReference w:id="38"/>
      </w:r>
      <w:r>
        <w:rPr>
          <w:rFonts w:ascii="Amiri" w:hAnsi="Amiri" w:eastAsia="Amiri" w:cs="Amiri"/>
          <w:color w:val="111111"/>
          <w:sz w:val="28"/>
          <w:sz w:val="28"/>
          <w:szCs w:val="28"/>
          <w:rtl w:val="true"/>
          <w:lang w:bidi="ar-SA"/>
        </w:rPr>
        <w:t xml:space="preserve">و محكي القاضي و الوسيلة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Style w:val="FootnoteAnchor"/>
          <w:rtl w:val="true"/>
        </w:rPr>
        <w:footnoteReference w:id="39"/>
      </w:r>
      <w:r>
        <w:rPr>
          <w:rFonts w:ascii="Amiri" w:hAnsi="Amiri" w:eastAsia="Amiri" w:cs="Amiri"/>
          <w:color w:val="111111"/>
          <w:sz w:val="28"/>
          <w:sz w:val="28"/>
          <w:szCs w:val="28"/>
          <w:rtl w:val="true"/>
          <w:lang w:bidi="ar-SA"/>
        </w:rPr>
        <w:t xml:space="preserve">أن الأظهر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حاجة الناس، و مظنتها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على ثلاثة أيام في الغلاء، و اربعين في الرخص،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الثاني من الامور التي افادها الشيخ بقوله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كشف الابهام عن أطراف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يؤيد رواية السكوني المذكورة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الحكرة في الخصب اربعون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تحريم الاحتكار مع احتياج الناس الى الطعام و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الشهيد الاول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مظنتها حاجة الناس، أي الملاك في تحريم الاحتكار هو احتكار الطعام زيادة عن ثلاثة أيام في وقت احتياج الناس إليه، و أكثر من أربعين يوما في أيام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في الحرمة هو تجاوز الحدين من حيث الشدة و الرخص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المناط في التحريم هو تجاوز الحدين أي العلة 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تحديده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الناس فهو حسن كما عن المقنعة و غيرها 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رواية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مظنة الحاجة فهو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دلالتها على التحديد بالعددين تعبدا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هي رواية السكوني المذكورة في ص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في هذا المقام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الشيخ يروم به تأييد ما أفاده الشهيد في الدروس في تحديد الاحتكار بالحدين المذكورين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التحديد المذكور الذي أفاده الشهيد يظهر من الأخبار المتقدمة كرواية السكوني المشار إليها في ص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 رواية ابن أبى مريم الانصاري المذكورة في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الشهيد الاول في الدروس عند نقل الشيخ عنه في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مظنتها الزيادة على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ص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حمل الشهيد رواية السكوني على أن الملاك في تحريم الاحتكار هو احتياج الناس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دلالة الرواية على التحديد بالعددين من باب التعبد، بل الملاك هو احتياج الناس إلى الطعام، اذ ربما تكون احتياج الناس إلى الطعام في الشدة أقل من ثلاثة أيام فيحرم الاحتكار حينئذ</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أقل من أربعين يوما في أيام الرخص فيحرم الاحتكار أيضا</w:t>
      </w:r>
      <w:r>
        <w:rPr>
          <w:rFonts w:eastAsia="Amiri" w:cs="Amiri" w:ascii="Amiri" w:hAnsi="Amiri"/>
          <w:color w:val="111111"/>
          <w:sz w:val="28"/>
          <w:szCs w:val="28"/>
          <w:rtl w:val="true"/>
          <w:lang w:bidi="ar-SA"/>
        </w:rPr>
        <w:t xml:space="preserve">. </w:t>
      </w:r>
      <w:bookmarkStart w:id="65" w:name="pg15586_161295"/>
    </w:p>
    <w:p>
      <w:pPr>
        <w:pStyle w:val="Heading6"/>
        <w:numPr>
          <w:ilvl w:val="5"/>
          <w:numId w:val="1"/>
        </w:numPr>
        <w:rPr/>
      </w:pPr>
      <w:bookmarkStart w:id="66" w:name="__RefHeading___Toc9798486_2142443653"/>
      <w:bookmarkStart w:id="67" w:name="_Toc23"/>
      <w:bookmarkEnd w:id="65"/>
      <w:bookmarkEnd w:id="66"/>
      <w:r>
        <w:rPr>
          <w:rtl w:val="true"/>
        </w:rPr>
        <w:t>الثالث</w:t>
      </w:r>
      <w:r>
        <w:rPr>
          <w:rtl w:val="true"/>
        </w:rPr>
        <w:t xml:space="preserve">: </w:t>
      </w:r>
      <w:r>
        <w:rPr>
          <w:rtl w:val="true"/>
        </w:rPr>
        <w:t>عدم حصر الاحتكار في شراء الطعام بل مطلق جمعه و حبسه</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في صحيحة الحلبي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النظر حصر الاحتكار في شراء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الأقوى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تفريع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المصر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تفسير الاحتكار في كلام أهل اللغة بمطلق جمع الطعام و 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 كان بالاشتراء أم بالزرع،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الثالث من الأمور التي أفادها الشيخ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كشف الابهام عن أطراف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الحكرة أن تشتري طعاما ليس في المصر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تعميم حرمة الاحتكار، سواء أ كان بالشراء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الامام عليه السلام في الصحيحة المذكورة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المصر طعام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كون التفريع قرينة على التعميم المذكور وجود الطعام في المصر عند صاحبه، فإن الوجود أعم من الشراء و الزرع، و الهبة و الارث، و لا اختصاص له بالشراء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w:t>
      </w:r>
      <w:r>
        <w:rPr>
          <w:rStyle w:val="FootnoteAnchor"/>
          <w:rtl w:val="true"/>
        </w:rPr>
        <w:footnoteReference w:id="40"/>
      </w:r>
      <w:r>
        <w:rPr>
          <w:rFonts w:ascii="Amiri" w:hAnsi="Amiri" w:eastAsia="Amiri" w:cs="Amiri"/>
          <w:color w:val="111111"/>
          <w:sz w:val="28"/>
          <w:sz w:val="28"/>
          <w:szCs w:val="28"/>
          <w:rtl w:val="true"/>
          <w:lang w:bidi="ar-SA"/>
        </w:rPr>
        <w:t>من بعض المعلقين على المكاسب عند تعليقته على هذا الكلام أفاد أني لم أعرف كيف يكون التفريع المذكور قرينة على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تعميم الاحتكار بالشراء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 الصحاح، و المصباح المنير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جمع الطعام و حبسه</w:t>
      </w:r>
      <w:r>
        <w:rPr>
          <w:rFonts w:eastAsia="IRNazanin" w:cs="IRNazanin"/>
          <w:color w:val="111111"/>
          <w:sz w:val="28"/>
          <w:szCs w:val="28"/>
          <w:rtl w:val="true"/>
          <w:lang w:bidi="fa-IR"/>
        </w:rPr>
        <w:t xml:space="preserve">. </w:t>
      </w:r>
      <w:bookmarkStart w:id="68" w:name="pg15586_161296"/>
    </w:p>
    <w:p>
      <w:pPr>
        <w:pStyle w:val="BookText"/>
        <w:rPr/>
      </w:pPr>
      <w:bookmarkEnd w:id="68"/>
      <w:r>
        <w:rPr>
          <w:rFonts w:ascii="Amiri" w:hAnsi="Amiri" w:eastAsia="Amiri" w:cs="Amiri"/>
          <w:color w:val="111111"/>
          <w:sz w:val="28"/>
          <w:sz w:val="28"/>
          <w:szCs w:val="28"/>
          <w:rtl w:val="true"/>
          <w:lang w:bidi="ar-SA"/>
        </w:rPr>
        <w:t xml:space="preserve">أو الحصاد، أو الاحراز،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جمعه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الناس ليس لهم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يكون ذلك من زرعه، أو من ميراث أو يكون موهوبا له، أو كان قد اشتراه لحاجة فانقضت الحاجة و بقي الطعام لا يحتاج إليه المالك فحبسه متربصا للغلاء</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9798488_2142443653"/>
      <w:bookmarkStart w:id="70" w:name="_Toc24"/>
      <w:bookmarkEnd w:id="69"/>
      <w:r>
        <w:rPr>
          <w:rtl w:val="true"/>
        </w:rPr>
        <w:t>الرابع</w:t>
      </w:r>
      <w:r>
        <w:rPr>
          <w:rtl w:val="true"/>
        </w:rPr>
        <w:t xml:space="preserve">: </w:t>
      </w:r>
      <w:r>
        <w:rPr>
          <w:rtl w:val="true"/>
        </w:rPr>
        <w:t>أقسام حبس الطعام كثيرة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حبس الطعام كثيرة، لأن الشخص إما أن يكون قد حصّل الطعام لحبسه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حصل له من دون تحصيل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جمع الطعام عند اللغويين هو جمعه في ملكه بالشراء، لا بسبب آخر حتى يفيد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تعميم احتكار الطعام بالشراء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التأييد هو تعليل الامام عليه السلام حرمة الاحتكار، أو كراهته بقوله في الصحيحة المذكورة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الناس ليس لهم طعام، فإن هذا التعليل يعم حرمة الاحتكار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تحريم الاحتكار، أو كراهته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الصحيحة المذكورة في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تعميم حرمة الاحتكار بأي طريق حصل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الرابع من الأمور التي ذكرها الشيخ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كشف الابهام عن أطراف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 من أقسام حبس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الثانى من أقسام حبس الطعام أي يحبس الطعام لأداء دينه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أقسام حبس الطعام أي حصل له الطعام بطريق الارث أو الهبة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الحبس إما أن يراد منه نفس تقليل الطعام إضرارا بالناس في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يريد به الغلاء و هو إضرارهم من حيث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الخسارة من رأس ماله و إن حصل ذلك لغلاء عارضي لا يتضرر به أهل البلد كما قد يتفق ورود عسكر، أو زوار في البلاد و توقفهم يومين، أو ثلاثة أيام، فتحدث للطعام عزة لا تضر بأكثر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يريد بالحبس لغرض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للغلاء غرضا آخر،</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حصول الغلاء بحبسه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يحبس انتظارا لأيام الغلاء من دون حصول الغلاء بحبسه،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لقلة الطعام في آخر السنة، أو لورود عسكر، أو زوار ينفد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حبسه لانتظار أيام الغلاء قد يكون للبيع بأزيد من قيمة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الرابع من أقسام حبس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الخامس من أقسام حبس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السادس من أقسام حبس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السابع من أقسام حبس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لك حول الاحتكار إذا كان هو السبب لحصول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هو السبب للغلاء فقد أشار إليه الشيخ قدس سره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يحبس انتظارا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الثامن من أقسام حبس الطعام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التاسع من أقسام حبس الطعام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اعانة المضطرين و لو بالبيع عليهم، و الارفاق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حاجة الناس قد تكون لا 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تكون للبذر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لعلف الدواب،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للاسترباح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العاشر من أقسام حبس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الحادي عشر من أقسام حبس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عشر من أقسام حبس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 عشر من أقسام حبس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الرابع عشر من أقسام حبس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الأقسام التي أفادها الشيخ قدس سره في هذا المقام بقوله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أقسام حبس الطعام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استخرجناها حسب فهمنا القاصر بحوله و قوته، و لطفه و كرمه علينا، شاكرين له عز اسمه الشريف هذه النعمة العظمى الجسيمة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قد اشتبهنا في الاستخراج المذكور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الأكيد من قرائنا الكرام النبلاء ارشادنا الى خطأنا حتى نتداركه في الجزء الثالث عشر إن شاء اللّه تعالى في كتاب الخيارات</w:t>
      </w:r>
    </w:p>
    <w:p>
      <w:pPr>
        <w:pStyle w:val="BookText"/>
        <w:rPr/>
      </w:pPr>
      <w:r>
        <w:rPr>
          <w:rFonts w:ascii="Amiri" w:hAnsi="Amiri" w:eastAsia="Amiri" w:cs="Amiri"/>
          <w:color w:val="111111"/>
          <w:sz w:val="28"/>
          <w:sz w:val="28"/>
          <w:szCs w:val="28"/>
          <w:rtl w:val="true"/>
          <w:lang w:bidi="ar-SA"/>
        </w:rPr>
        <w:t>و أما احكام هذه الأقسام فهي أربعة حسب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الاحتكار الحرام فهو عند احتياج الناس الى الطعام، سواء أ كان الاحتياج لأكلهم أم لأكل دوابهم اذا كان أكل الدواب متوقفا على الطعام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كان احتياجهم الى الطعام لأجل البذر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لا بذل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الطعام البذر لم يحصل لهم 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من حبس الطعام هو إضرار الناس نفوسا، أو أموالا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اشار شيخنا الانصاري قدس سره إلى هذين القسمين من الاحتكار بقوله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يراد منه نفس تقليل الطعام إضرارا بالناس في أنفسهم أو يريد به الغلاء و هو إضرارهم من حيث المال و إلى 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حاجة الناس قد تكون لأكلهم، و قد تكون للبذر، أو لعلف الدواب، أو للاسترباح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الاحتكار الواجب فهو ما كان لأجل الانفاق على الفقراء عند عدم تمكنهم من الشراء و هم محتاجون إلى الطعام حاجة 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الشيخ إلى هذا النوع من الاحتكار الواجب بقوله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لحب اعانة المضطرين و لو بالبيع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الاحتكار المستحب فهو ما كان لأجل الارفاق على الفقراء و المساكين، و 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العفة و الشرف و النجابة الذين يصعب عليهم السؤال و الاستعطاء من المجتمع الذي يعيشون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اتصاف الكسب و طلب المال بالمستحب كما أفاده الشيخ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امكان التمثيل للمستحب بمثل الزراعة و 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الاحتكار بالطعام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الاحتكار المباح فهو عند عدم احتياج الناس إلى الطعام فحبسه يكون مباحا حينئذ</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الاحتكار المكروه فعلى القول بعدم كراهة الاحتكار لا يوجد له مثال خارجي </w:t>
      </w:r>
      <w:r>
        <w:rPr>
          <w:rFonts w:eastAsia="Amiri" w:cs="Amiri" w:ascii="Amiri" w:hAnsi="Amiri"/>
          <w:color w:val="111111"/>
          <w:sz w:val="28"/>
          <w:szCs w:val="28"/>
          <w:rtl w:val="true"/>
          <w:lang w:bidi="ar-SA"/>
        </w:rPr>
        <w:t xml:space="preserve">- </w:t>
      </w:r>
      <w:bookmarkStart w:id="71" w:name="pg15586_161300"/>
    </w:p>
    <w:p>
      <w:pPr>
        <w:pStyle w:val="BookText"/>
        <w:rPr/>
      </w:pPr>
      <w:bookmarkEnd w:id="71"/>
      <w:r>
        <w:rPr>
          <w:rFonts w:ascii="Amiri" w:hAnsi="Amiri" w:eastAsia="Amiri" w:cs="Amiri"/>
          <w:color w:val="111111"/>
          <w:sz w:val="28"/>
          <w:sz w:val="28"/>
          <w:szCs w:val="28"/>
          <w:rtl w:val="true"/>
          <w:lang w:bidi="ar-SA"/>
        </w:rPr>
        <w:t xml:space="preserve">و عليك باستخراج هذه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تمييز المباح و المكروه و المستحب من الحرام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798490_2142443653"/>
      <w:bookmarkStart w:id="73" w:name="_Toc25"/>
      <w:bookmarkEnd w:id="72"/>
      <w:r>
        <w:rPr>
          <w:rtl w:val="true"/>
        </w:rPr>
        <w:t>الخامس</w:t>
      </w:r>
      <w:r>
        <w:rPr>
          <w:rtl w:val="true"/>
        </w:rPr>
        <w:t xml:space="preserve">: </w:t>
      </w:r>
      <w:r>
        <w:rPr>
          <w:rtl w:val="true"/>
        </w:rPr>
        <w:t>الظاهر عدم الخلاف كما قيل في اجبار المحتكر على البيع حتى على القول بالكراهة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كما قيل في اجبار المحتكر على البيع حتى على القول بالكراهة، بل عن المهذب البارع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التنقيح كما في الحدائق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المخرج عن قاعدة عدم جواز الإجبار لغير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القول بكراهة الاحتكار فتتحقق الأحكام الخمسة 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حبس الطعام انتظارا لغلاء سعره و حصل الغلاء بسبب الحبس لكن الطعام لم يكن منحصرا عنده، بل يوجد عند غيره و قد بذله الغير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الحبس يكون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الأقسام و أحكامها في الهوامش المذكورة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 و أمعن 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أفادها الشيخ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كشف الإبهام عن أطراف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الاجماع قام من الطائفة على اجبار المحتكر على بيع الطعام الموجود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خلاف من الطائفة في اجبار المحتكر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الاجماع المذكور من الطائفة على اجبار المحتكر على بيع الطعام هو الدليل المخرج للإجبار المذكور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إجبار الشخص على بيع ماله في غير الواجب، إذ لو لاه لما جاز الإجبار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الشخص مدينا و هو قادر على الاداء و الدائن يطالبه و هو لا يعطيه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يجبر المدين على بيع ماله الزائد على المستثنيات لاداء دينه، لأنه واجب، و الاجبار لا يكون مخالفا لقاعدة عدم جواز إجبار الشخص على بيع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ظاهر أدلة الإجبار تدل على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الزام غير اللازم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يسعّر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السرائر، 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لأجل قيام الاجماع من الطائفة على اجبار المحتكر على بيع طعامه قلنا في ص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 مما يؤيد التحريم ما دل على وجوب البيع عليه، فإن إلزامه بذلك ظاهر في كون الحبس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الدالة على اجبار المحتكر على بيع طعامه فاليك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الطعام على عهد رسول اللّه صلى اللّه عليه و آله و سلم فأتاه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نفد الطعام و لم يبق منه شيء إلا عند فلان فمره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إن المسلمين ذكروا أن الطعام قد نفد إلا شيئا عندك فأخرجه و بعه كيف شئت و لا تحبسه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الاحتكار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إدريس قدس سره زاد اضافة على الاجماع وجود الأخبار الدالة على عدم جواز التسعير على المحتكر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المبسوط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المقنعة أنه يسعّر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جماعة منهم العلامة و ولده و الشهيد أنه يسعّر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اجحف بالثمن، لنفي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الميسي و الشهيد الثاني أنه يؤمر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أبى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و سلم بالمحتكرين فأمر بحكرتهم أن تخرج الى بطون الأسواق و حيث تنظر الأبصار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 فغضب رسول اللّه صلى اللّه عليه و آله و سلم حتى عرف الغضب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اقوّم عليهم، إنما السعر الى اللّه يرفعه اذا شاء، و يخفضه اذا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أيضا في عدم جواز التسعير على المحتكر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بعه كيف شئت و لا تحبسه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جواز التسعير على المحتكر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فإن اجحاف صاحب الطعام بالسعر موجب لضرر المشتري و هو منفي عنه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المحتكر يؤمر بإخراج الطعام إلى الأسواق من دون أن </w:t>
      </w:r>
    </w:p>
    <w:p>
      <w:pPr>
        <w:pStyle w:val="BookText"/>
        <w:rPr/>
      </w:pPr>
      <w:r>
        <w:rPr>
          <w:rFonts w:ascii="Amiri" w:hAnsi="Amiri" w:eastAsia="Amiri" w:cs="Amiri"/>
          <w:color w:val="111111"/>
          <w:sz w:val="28"/>
          <w:sz w:val="28"/>
          <w:szCs w:val="28"/>
          <w:rtl w:val="true"/>
          <w:lang w:bidi="ar-SA"/>
        </w:rPr>
        <w:t xml:space="preserve">بالنزول من دون تسعير،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النهي عن التسعير، و الجبر بنفي 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لأجله أي إنما يؤمر بإخراج الطعام من دون تسعير عليه لأجل الجمع بين الأخبار الناهية عن التسعير كما ذكرت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 بين الأخبار الآمرة بإجبار المحتكر و إلزامه على بيع الطعام كما أشير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المحتكر، لأنه اذا اجبر على البيع و سعّر عليه الطعام و لم يكن له تسلط على ماله في التسعير فقد توجه نحوه الضرر و هو منفي بالحديث الشريف</w:t>
      </w:r>
      <w:r>
        <w:rPr>
          <w:rFonts w:eastAsia="Amiri" w:cs="Amiri" w:ascii="Amiri" w:hAnsi="Amiri"/>
          <w:color w:val="111111"/>
          <w:sz w:val="28"/>
          <w:szCs w:val="28"/>
          <w:rtl w:val="true"/>
          <w:lang w:bidi="ar-SA"/>
        </w:rPr>
        <w:t xml:space="preserve">. </w:t>
      </w:r>
      <w:bookmarkStart w:id="74" w:name="pg15586_161304"/>
    </w:p>
    <w:p>
      <w:pPr>
        <w:pStyle w:val="Heading3"/>
        <w:numPr>
          <w:ilvl w:val="2"/>
          <w:numId w:val="1"/>
        </w:numPr>
        <w:rPr/>
      </w:pPr>
      <w:bookmarkStart w:id="75" w:name="__RefHeading___Toc9798492_2142443653"/>
      <w:bookmarkStart w:id="76" w:name="_Toc26"/>
      <w:bookmarkEnd w:id="74"/>
      <w:bookmarkEnd w:id="75"/>
      <w:r>
        <w:rPr>
          <w:rtl w:val="true"/>
        </w:rPr>
        <w:t>خاتمة</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أهم آداب التجارة 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خاتمة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الانصاري قدس سره من ذكر خاتمته هذه اعطاء درس كلي لمن يكون في صدد التجارة بعد ورود الحث الأكيد البالغ في الشريعة الاسلامية حول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الأحاديث الواردة في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عليهم اجمعين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ما افاده قدس سره في هذا المقام أن التاجر عند ما يدخل في التجارة لا ينبغي له ان يقبل عليها كل الإقبال و يشغل أوقاته كلها فيها فيترك أخرته لدنياه فيكون مصداقا لقوله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منا من ترك آخرته لدنياه كما عرفت الحديث في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اذ التكاثر في الأموال يلهي الانسان عن كل شيء حتى عن الارتياحات النفسية، و لازم ذلك نسيان اللّه عز و جل، و ترك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أَلْهٰاكُمُ اَلتَّكٰاثُرُ حَتّٰى زُرْتُمُ اَلْمَقٰابِرَ كَلاّٰ سَوْفَ تَعْلَمُونَ‌</w:t>
      </w:r>
    </w:p>
    <w:p>
      <w:pPr>
        <w:pStyle w:val="BookText"/>
        <w:rPr/>
      </w:pPr>
      <w:r>
        <w:rPr>
          <w:rFonts w:ascii="Amiri" w:hAnsi="Amiri" w:eastAsia="Amiri" w:cs="Amiri"/>
          <w:color w:val="111111"/>
          <w:sz w:val="28"/>
          <w:sz w:val="28"/>
          <w:szCs w:val="28"/>
          <w:rtl w:val="true"/>
          <w:lang w:bidi="ar-SA"/>
        </w:rPr>
        <w:t>فاللازم على التاجر أن يأخذ في التجارة طريقا وسطا، و حدا معتدلا كما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الأمور 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الوسط هو المطلوب في كل شيء حتى في العبادات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هو الاختصار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الطلب، و الاقتصاد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فضال عن رجل عن 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طلبك للمعيشة فوق كسب المضيّع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دون طلب الحريص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بدنياه، المطمئن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أنزل نفسك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المنصف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نفسك عن منزلة الواهن الضعيف، و تكسب ما لا بد للمؤمن منه، إن الذين أعطوا المال ثم لم يشكروا لا مال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ضد الإفراط، و هو حد وسط بين الإفراط و التقتير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ذكر الأحاديث الشريفة الدالة على طلب الرزق طلبا لا إفراط فيه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المضيّع من يضيّع حياته طوال عمره عبثا، و لا بهتم بأمور معاشه، و هو خامل بين المجتمع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اصبح كلا على الناس، و وبالا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الحريص على من اشغل ميله نحو الشيء بولع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و الجملة التالية صفتان للحريص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 الشريف ان طلب الرزق واجب على الانسان لإعاشته، و اعاشة واجبي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الطلب لا بد أن لا يكون مثل كسب المضيع، بل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بد أن يكون دون كسب الحريص الذي يكون راضيا بالدنيا الدنية بحيث لا يكون له هم سوى الاكتساب و جلب المال، تخيلا منه أنه يعيش فيها أبدا، و تدوم له حالاتها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طلب الدنيا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صحيحة الثمالي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تموت نفس حتى تستكمل رزقها فاتقوا اللّه عز و جل، و اجملوا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 لا يحملنكم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جبرائيل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الفاء يراد منه هنا الشيء الشبيه بالنفخ لأن النفخ أقل من التفل، اذ التفل لا يكون إلا و معه شيء من الريق و النفث نفخ لطيف بلا 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في روعي أي نفخ في 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منه في غير هذا المكان الساحرة النفّاثة التي تعقد في الخيوط عقدا و تنفث عليها أي تتفل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نفثت الساحرة أي عقدت خيوطا و تفلت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العزيز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سكون الواو يراد منه القلب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في روعي أي نفخ في قلبي و أوقع في بالى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بفتح الراء و سكون الواو الفزع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روّعت زيدا أي افزعته و خوفته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الهم و القى في 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اقتصدوا في الطلب، و لا يكون كدّكم و سعيكم في الطلب سعيا فاحشا، خارجا عن حد الوسط و الاعتدال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هنا الحث البالغ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استبطاء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الرزق أن تطلبوه بشيء من معصية اللّه، فإن اللّه تبارك و تعالى قسّم الأرزاق بين خلقه حلالا، و لم يقسمها حراما، فمن اتقى اللّه عز و جل و صبر آتاه اللّه برزقه من حلّه، و من هتك حجاب الستر و عجل فأخذه من غير حلّه 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رزقه الحلال، و حوسب عليه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علما يقينا أن اللّه عز و جل لم يجعل للعبد و إن اشتد جهده و عظمت حيلته، و كثرت مكابدته أن يسبق ما سمّي له في الذكر الحكيم</w:t>
      </w:r>
    </w:p>
    <w:p>
      <w:pPr>
        <w:pStyle w:val="BookText"/>
        <w:rPr/>
      </w:pPr>
      <w:r>
        <w:rPr>
          <w:rFonts w:ascii="Amiri" w:hAnsi="Amiri" w:eastAsia="Amiri" w:cs="Amiri"/>
          <w:color w:val="111111"/>
          <w:sz w:val="28"/>
          <w:sz w:val="28"/>
          <w:szCs w:val="28"/>
          <w:rtl w:val="true"/>
          <w:lang w:bidi="ar-SA"/>
        </w:rPr>
        <w:t>و لم يحل من العبد في ضعفه، و قلة حيلته أن يبلغ ما سمي له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لن يزداد امرئ نقيرا بحذقه، و لم ينتقص امرئ نقيرا لحمقه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لهذا العامل به أعظم الناس راحة في منفعته، و العالم لهذا التارك له أعظم الناس شغلا في مضرته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منعم عليه مستدرج بالاحسان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مغرور في الناس مصنوع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الاستفعال من استبطأ يستبطأ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تأخير شيء من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بمعنى القطع، او بمعنى النقيصة أي يقطع رزقه نهائيا، او ينقص 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الاجمال في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چاپخانه حيدري عام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فأفق أيها الساعي من سعيك، و قصّر من عجلتك، و انتبه من سنة غفلتك، و تفكّر فيما جاء عن اللّه عز و جل على لسان نبيه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وسع في ارزاق الحمقى، ليعتبر العقلاء، و يعلموا أن الدنيا ليس ينال ما فيها بعمل و لا 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مرفوعة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متعب نفسه، مقتر عليه، و مقتصد في الطلب قد ساعدته المقادير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فعل عمر بن مسلم‌؟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اقبل على العبادة و ترك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أن تارك الطلب لا يستجاب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من اصحاب رسول اللّه صلى اللّه عليه و آله و سلم لما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اغلقوا الأبواب، و اقبلوا على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الاجمال في الطلب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ذلك النبي صلى اللّه عليه و آله فأرسل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حملكم على 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ذلك لم يستجب له، عليكم بالطلب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رواية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آخرته لدنياه، و لا من ترك دنياه لآخرته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أيضا حديث داود على نبينا و آله و عليه السلام، و على جميع أنبيائه الصلاة و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الحمد للّه الملك العلام على ما انعم علينا بالنعم الجسام التي من أعظمها الاشتغال بمطالعة، و كتابة كلمات أوليائه الكرام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مصابيح الظلام للخاص و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الرزق من حيث لا يحتسب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151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كلمات أي الكلمات المتصفة بكونها مصابيح الظلام</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586_161311"/>
      <w:bookmarkStart w:id="78" w:name="pg15586_161311"/>
      <w:bookmarkEnd w:id="78"/>
    </w:p>
    <w:p>
      <w:pPr>
        <w:pStyle w:val="Heading2"/>
        <w:numPr>
          <w:ilvl w:val="1"/>
          <w:numId w:val="1"/>
        </w:numPr>
        <w:rPr/>
      </w:pPr>
      <w:bookmarkStart w:id="79" w:name="pg15586_161311"/>
      <w:bookmarkStart w:id="80" w:name="__RefHeading___Toc9798494_2142443653"/>
      <w:bookmarkStart w:id="81" w:name="_Toc27"/>
      <w:bookmarkEnd w:id="79"/>
      <w:bookmarkEnd w:id="80"/>
      <w:r>
        <w:rPr>
          <w:rtl w:val="true"/>
        </w:rPr>
        <w:t>الفهارس</w:t>
      </w:r>
      <w:bookmarkEnd w:id="81"/>
    </w:p>
    <w:p>
      <w:pPr>
        <w:pStyle w:val="Heading3"/>
        <w:numPr>
          <w:ilvl w:val="2"/>
          <w:numId w:val="1"/>
        </w:numPr>
        <w:rPr/>
      </w:pPr>
      <w:bookmarkStart w:id="82" w:name="__RefHeading___Toc9798496_2142443653"/>
      <w:bookmarkStart w:id="83" w:name="_Toc28"/>
      <w:bookmarkEnd w:id="82"/>
      <w:r>
        <w:rPr>
          <w:rtl w:val="true"/>
        </w:rPr>
        <w:t>اشارة</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الاماكن و البقاع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 و الصواب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586_161313"/>
      <w:bookmarkStart w:id="85" w:name="pg15586_161313"/>
      <w:bookmarkEnd w:id="85"/>
    </w:p>
    <w:p>
      <w:pPr>
        <w:pStyle w:val="Heading3"/>
        <w:numPr>
          <w:ilvl w:val="2"/>
          <w:numId w:val="1"/>
        </w:numPr>
        <w:rPr/>
      </w:pPr>
      <w:bookmarkStart w:id="86" w:name="pg15586_161313"/>
      <w:bookmarkStart w:id="87" w:name="__RefHeading___Toc9798498_2142443653"/>
      <w:bookmarkStart w:id="88" w:name="_Toc29"/>
      <w:bookmarkEnd w:id="86"/>
      <w:bookmarkEnd w:id="87"/>
      <w:r>
        <w:rPr/>
        <w:t>1</w:t>
      </w:r>
      <w:r>
        <w:rPr>
          <w:rtl w:val="true"/>
        </w:rPr>
        <w:t xml:space="preserve"> - </w:t>
      </w:r>
      <w:r>
        <w:rPr>
          <w:rtl w:val="true"/>
        </w:rPr>
        <w:t>فهرس الابحاث</w:t>
      </w:r>
      <w:bookmarkEnd w:id="88"/>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IRNazanin" w:hAnsi="IRNazanin" w:eastAsia="IRNazanin"/>
          <w:color w:val="111111"/>
          <w:sz w:val="28"/>
          <w:sz w:val="28"/>
          <w:szCs w:val="28"/>
          <w:rtl w:val="true"/>
          <w:lang w:bidi="fa-IR"/>
        </w:rPr>
        <w:t>الاهداء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معقد الاجماع و الأخبار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بيع الراهن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 كلام صاحب المقابيس</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المقابيس في بيع الراهن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على نفسه صاحب المقابيس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المقابيس حول بيع الراهن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صاحب المقابيس</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لبطلان بيع الراهن الرهن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الشهيد الاول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المبيع الفاسد بعد انكشافه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الخلاف بين القولين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الاعتراض على ما افاده صاحب الجواهر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تبري البائع عن العيب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صاحب الجواهر كلام من قال بصحة الاشتراء بالتبرئة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توجيه صاحب الجواهر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ما افاده صاحب الجواهر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ما افاده المحقق الثاني و غيره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المسك في فأره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مستند جواز بيع المسك</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ضمان النقص الوارد في المسك و عدمه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ضم المعلوم الى المجهول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الأعلام حول ضم المعلوم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المجهول</w:t>
      </w:r>
    </w:p>
    <w:p>
      <w:pPr>
        <w:pStyle w:val="BookText"/>
        <w:rPr/>
      </w:pPr>
      <w:r>
        <w:rPr>
          <w:rFonts w:ascii="Amiri" w:hAnsi="Amiri" w:eastAsia="Amiri" w:cs="Amiri"/>
          <w:color w:val="111111"/>
          <w:sz w:val="28"/>
          <w:sz w:val="28"/>
          <w:szCs w:val="28"/>
          <w:rtl w:val="true"/>
          <w:lang w:bidi="ar-SA"/>
        </w:rPr>
        <w:t>في الاحاديث الواردة في جواز بيع المجهول اذا ضم إليه معلوم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شيخنا الانصاري على الاستدلال بالأحاديث</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الذي افاده العلامة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جعل المال شرطا في متن القعد و بين جعله جزء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القواعد و التذكرة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الام مع حملها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الثاني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التابع في البيع</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ما في بطون الأنعام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الجواهر في الأصالة و التبعية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صاحب الجواهر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الاندار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الاندار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الاندار</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كاشف الغطاء على ما في القواعد</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الاستظهار من كلام فخر المحققين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شيخنا الانصاري على ما افاده كاشف الغطاء</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الوجه الاول من الاندار</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شيخنا الانصاري على ما افاده المحدث البحراني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الاعتراض على صاحب ص الموضوع</w:t>
      </w:r>
    </w:p>
    <w:p>
      <w:pPr>
        <w:pStyle w:val="BookText"/>
        <w:rPr/>
      </w:pPr>
      <w:r>
        <w:rPr>
          <w:rFonts w:ascii="IRNazanin" w:hAnsi="IRNazanin" w:eastAsia="IRNazanin"/>
          <w:color w:val="111111"/>
          <w:sz w:val="28"/>
          <w:sz w:val="28"/>
          <w:szCs w:val="28"/>
          <w:rtl w:val="true"/>
          <w:lang w:bidi="fa-IR"/>
        </w:rPr>
        <w:t>الجواهر</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المقام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الشق الاول من الحديث</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بالحديث على الاحتمال الثالث</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في الاندار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حنان هو محل الاعتماد في الإندار</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الإندار عند الشك في الزيادة و النقيصة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الظروف بظروف السمن و الزيت</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تعدية الإندار الى كل مصاحب للمبيع</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الظرف مع مظروفه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حول بيع الظرف مع مظروفه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احد الموزونين منفردا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بيع الظرف مع مظروفه</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في كيفية تقسيط الثمن</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الانصاري على كيفية التقسيط المذكور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التفقه في التجارة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شيخنا الانصاري</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التفقه في المسائل الشرعية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شيخنا الانصاري حول الحديث الوارد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حول التفقه في المسائل الشرعية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التفقه في المسائل الشرعية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بين أدلة طلب العلم و طلب الاكتساب</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طلب الاكتساب و الحث عليه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حول طالب العلم</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فضيلة طالب العلم</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طلب العلم</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شيخنا الانصاري على ما افاده المحدث البحراني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الأحاديث الواردة في طلب العلم و طلب المال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التزاحم بين طلب المال و طلب العلم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تلقي الركبان و تحديده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تلقي الركبان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شيخنا الانصاري مع العلامة فيما افاده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التلقي في التلقي</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تلقي الركبان لمعاملات اخرى</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ثابت للركب بعد تبين الغبن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النجش</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دفع مال الى شخص لتوزيعه على قبيلة</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اختلاف عقيدة الدافع و المدفوع إليه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جواز اخذ المدفوع إليه من المال و عدمه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القائل بتحريم اخذ المال</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بالأحاديث الدالة على التحريم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الدالة على جواز اخذ المال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الأحاديث المجوزة و المانعة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للرجوع الى الاحاديث المانعة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الاحتكار</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الامام العسكري حول كتب بني فضّال</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الحديث النبوي حول تحريم الاحتكار</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شمول الاحتكار لغير الطعام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مدة الاحتكار</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الاحتكار في الطعام بشرائه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حبس الطعام</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الاجماع في اجبار المحتكر على بيع طعامه</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المحتكر يؤمر باخراج طعامه في الأسواق</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التجارة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في طالب العلم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الاحاديث الواردة فى الحث لطلب العلم على طالب العلم </w:t>
      </w:r>
      <w:bookmarkStart w:id="89" w:name="pg15586_161317"/>
    </w:p>
    <w:p>
      <w:pPr>
        <w:pStyle w:val="Heading3"/>
        <w:numPr>
          <w:ilvl w:val="2"/>
          <w:numId w:val="1"/>
        </w:numPr>
        <w:rPr/>
      </w:pPr>
      <w:bookmarkStart w:id="90" w:name="__RefHeading___Toc9798500_2142443653"/>
      <w:bookmarkStart w:id="91" w:name="_Toc30"/>
      <w:bookmarkEnd w:id="89"/>
      <w:bookmarkEnd w:id="90"/>
      <w:r>
        <w:rPr/>
        <w:t>2</w:t>
      </w:r>
      <w:r>
        <w:rPr>
          <w:rtl w:val="true"/>
        </w:rPr>
        <w:t xml:space="preserve"> - </w:t>
      </w:r>
      <w:r>
        <w:rPr>
          <w:rtl w:val="true"/>
        </w:rPr>
        <w:t>فهرس التعليقات</w:t>
      </w:r>
      <w:bookmarkEnd w:id="91"/>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الاربعة فى بيع الراهن الرهن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السليمة عن المعارض المراد من معقد الاجماع و الأخبار من عدم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الراهن الرهن وهن الأخبار المستدل بها على عدم جواز</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الراهن الرهن بذهاب الجمهور على خلاف ذلك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جواز بيع الراهن الرهن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النظر على ما افاده العلامة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الاول للمحقق التستري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للمحقق التستري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 للمحقق التستري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اشتمال الدليل الثالث على صغرى و كبرى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اورده شيخنا الانصاري على المحقق التستري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 المحقق التستري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الفضولي فردان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التعليل على أن عقد المحجور عليه منهي عنه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المالك فى بيع ملكه الى امرين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فى الحديث عن نكاح العبد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تعليل منع اللّه عز و جل عن بيع الراهن الرهن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جريان التعليل المذكور لكل عاص</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متممات كلام المحقق التستري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آخر للمحقق التستري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اورده شيخنا الانصاري على ما افاده المحقق التستري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ايرادان على ما افاده المحقق التستري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قصد الاستقلال فى بيع الرهن من الراهن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الرد على ما افاده المحقق التستري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ما افاده المحقق التستري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تعليل من المحقق التستري حول كون الاجازة كاشفة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آخر للمحقق التستري حول كون الاجازة كاشفة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المحقق التسترى لاثبات مدعاه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ما افاده المحقق التستري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آخر للمحقق التستري فيما افاده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إشكال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افيد فى القيل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عدم انفساخ العقد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الخلاف بين القولين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الشهيد الثاني على مئونة النفل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وهم و الجواب عنه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الاعتراض على ما افاده الشهيد الثاني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فى مصاريف النقل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القول الثالث</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فى رجوع المشتري على البائع فى المصاريف</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فى الدروس عند تبرأ البائع عن العيب عند العقد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ليسقط بالتبري ذكر مثال لكون الاشتراط المذكور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لمفهوم العقد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صاحب الجواهر عما افاده المحقق</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 من الشكل الاول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الظلامة</w:t>
      </w:r>
    </w:p>
    <w:p>
      <w:pPr>
        <w:pStyle w:val="BookText"/>
        <w:rPr/>
      </w:pPr>
      <w:r>
        <w:rPr>
          <w:rFonts w:ascii="Amiri" w:hAnsi="Amiri" w:eastAsia="Amiri" w:cs="Amiri"/>
          <w:color w:val="111111"/>
          <w:sz w:val="28"/>
          <w:sz w:val="28"/>
          <w:szCs w:val="28"/>
          <w:rtl w:val="true"/>
          <w:lang w:bidi="ar-SA"/>
        </w:rPr>
        <w:t>ظهور فائدة الخلاف في صحة البيع</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ما افاده صاحب الجواهر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إذا كان المبيع كلبا أو خنزيرا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على ما افاده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من شيخنا الانصاري حول ما افاده صاحب الجواهر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بعض حول مقالة الشيخ</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المسك و ما ذكره الأطباء القدامى في أقسامه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التطيب بالمسك</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اللّه بن سنان حول المسك</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الآجام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المرسلة من جهتين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بيع المجهول اذا ضم إليه معلوم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أسكرجه و كلمة كافح</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الصحيحة على صحة بيع المجهول اذا ضم إليه معلوم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إن لم يكن في بطونها حمل</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علمت من ذلك</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الشيخ في الروايات المستدل بها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 الوارد على صحيحة ابن محبوب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صحيحة ابن محبوب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اورده على صحيحة ابن محبوب</w:t>
      </w:r>
    </w:p>
    <w:p>
      <w:pPr>
        <w:pStyle w:val="BookText"/>
        <w:rPr/>
      </w:pPr>
      <w:r>
        <w:rPr>
          <w:rFonts w:ascii="Amiri" w:hAnsi="Amiri" w:eastAsia="Amiri" w:cs="Amiri"/>
          <w:color w:val="111111"/>
          <w:sz w:val="28"/>
          <w:sz w:val="28"/>
          <w:szCs w:val="28"/>
          <w:rtl w:val="true"/>
          <w:lang w:bidi="ar-SA"/>
        </w:rPr>
        <w:t>الإشكال في رواية أبي بصير و مرسلة البزنطي</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الاستدلال برواية معاوية ابن عمار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للامر بالتأمل</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شيخنا الانصاري لما اورده على رواية معاوية بن عمار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النصوص</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انتقال مال العبد إلى المشتري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 العلامة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الدابة و حملها و بين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باع الحمل مع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الاول غير جائز، و الثاني جائز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خلاصته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في قول الشهيد الاول</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كلام شيخ الطائفة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كلام الشهيد الاول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التابع في كلام الفقهاء</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شراء الشاة الحامل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الغرض الشخصي بالتابع</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صاحب جامع المقاصد</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الانصاري على ما افاده المحقق الثاني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من الإشكال و خلاصته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عن التوجيه المذكور لكلام صاحب جامع المقاصد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في التابع</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تابعية الشيء في المبيع على قسمين</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الظاهرة من كلام العلامة في المختلف</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من صاحب الجواهر حول الأصالة و التبعية</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كثيرة في الكتب الفقهية للمعاملة المذكورة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شيخنا الانصاري على ما افاده صاحب الجواهر</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الانصاري حول التابع</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المتتابعين لا يصحح بيع المجهول إذا ضم إليه معلوم</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المتبايعين لا اثر له في الغرر وجودا و عدما</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الثلاثة للتابع العرفي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عن الحالة الثالثة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للاستثناء المذكور</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التابع المجهول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التابع المجهول المنضم بنحو الاتصال</w:t>
      </w:r>
    </w:p>
    <w:p>
      <w:pPr>
        <w:pStyle w:val="BookText"/>
        <w:rPr/>
      </w:pPr>
      <w:r>
        <w:rPr>
          <w:rFonts w:ascii="IRNazanin" w:hAnsi="IRNazanin" w:eastAsia="IRNazanin"/>
          <w:color w:val="111111"/>
          <w:sz w:val="28"/>
          <w:sz w:val="28"/>
          <w:szCs w:val="28"/>
          <w:rtl w:val="true"/>
          <w:lang w:bidi="fa-IR"/>
        </w:rPr>
        <w:t>و التابع المجهول المنضم بنحو الانفصال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الاندار و المراد منه في الفقه</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بيع المظروف فقط و بين بيع الظرف و المظروف معا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الاستثناء الحقيقي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الاندار على قسمين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الواردة في الاندار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اثبات الاندار بأسلوب آخر</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الأسلوب و الوجه الثاني</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لذهاب كاشف الغطاء إلى الوجه الآخر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خلاصته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للامر بالتأمل</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شيخنا الانصاري على ما افاده المحقق و الشهيد الثانيين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الانصاري على الشيخ كاشف الغطاء</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الاعتراض على ما افاده كاشف الغطاء</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تأييد كلام صاحب الحدائق</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شيخنا الانصاري لذكر الأحاديث</w:t>
      </w:r>
    </w:p>
    <w:p>
      <w:pPr>
        <w:pStyle w:val="BookText"/>
        <w:rPr/>
      </w:pPr>
      <w:r>
        <w:rPr>
          <w:rFonts w:ascii="Amiri" w:hAnsi="Amiri" w:eastAsia="Amiri" w:cs="Amiri"/>
          <w:color w:val="111111"/>
          <w:sz w:val="28"/>
          <w:sz w:val="28"/>
          <w:szCs w:val="28"/>
          <w:rtl w:val="true"/>
          <w:lang w:bidi="ar-SA"/>
        </w:rPr>
        <w:t>في صدر الاندار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ما افاده صاحب الجواهر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الاعتراض المذكور</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لعدم وجود اطلاق في قوله عليه السلام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للامر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الأحاديث التي لا تدل على الاندار</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التعارض بين مفهوم رواية علي بن أبي حمزة و الموثقة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ناسية و جوال</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بأس إذا</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الاحتمالات الواردة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الفقرة الاولى من قوله عليه السلام إن كان يزيد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الشواهد الدالة على الاحتمالات الثلاثة</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الاندار و عدمها متوقفة على العادة و عدمها</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الاول للاندار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الثاني للاندار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الاندار امر واقعي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كون الاندار امرا واقعيا</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حول القيدين</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للامر بالتأمل و خلاصته</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الظروف</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عدم اختصاص الظروف بظروف السمن و الزيت من كلمات الفقهاء</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لعدم اختصاص الاندار بظروف السمن و الزيت</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من شيخنا الانصاري حول ما افاده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من التعميم في الظروف</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قوارير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جلاب</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العطر و العاطر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الظروف التي تجعل فيهما السمن و الدهن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حول بيع المظروف مع ظرفه</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شيخنا الانصاري عن النص و الاجماع</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حول شيئين من المكيل و الموزون</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المحشوة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مسألة بيع المظروف مع ظرفه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تقسيط الثمن على المظروف و ظرفه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التقسيط المذكور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كيفية التقسيط المذكور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حول كون الظرف كسرا مشاعا و خلاصته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أن الظرف و المظروف لوحظا شيئا واحدا</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المبيع عبارة عن كل كيلو من مجموع الظرف و المظروف</w:t>
      </w:r>
    </w:p>
    <w:p>
      <w:pPr>
        <w:pStyle w:val="BookText"/>
        <w:rPr/>
      </w:pPr>
      <w:r>
        <w:rPr>
          <w:rFonts w:ascii="Amiri" w:hAnsi="Amiri" w:eastAsia="Amiri" w:cs="Amiri"/>
          <w:color w:val="111111"/>
          <w:sz w:val="28"/>
          <w:sz w:val="28"/>
          <w:szCs w:val="28"/>
          <w:rtl w:val="true"/>
          <w:lang w:bidi="ar-SA"/>
        </w:rPr>
        <w:t>و بين كون المبيع كل كيلو مركب من الظرف و المظروف</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الانصاري على ما افاده الشهيد الثاني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ارتطم</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المفيد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شيخنا الانصارى لما افاده شيخنا المفيد قدس سره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تعلم العلم</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وجوب تعلم العلم</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المراد من المعاوضة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كون كلام الامام</w:t>
      </w:r>
    </w:p>
    <w:p>
      <w:pPr>
        <w:pStyle w:val="BookText"/>
        <w:rPr/>
      </w:pPr>
      <w:r>
        <w:rPr>
          <w:rFonts w:ascii="Amiri" w:hAnsi="Amiri" w:eastAsia="Amiri" w:cs="Amiri"/>
          <w:color w:val="111111"/>
          <w:sz w:val="28"/>
          <w:sz w:val="28"/>
          <w:szCs w:val="28"/>
          <w:rtl w:val="true"/>
          <w:lang w:bidi="ar-SA"/>
        </w:rPr>
        <w:t>أمير المؤمنين عليه السلام اشارة إلى ما ذكر</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الفقهاء و خلاصته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الشريف الوارد في أن الربا أخفى من دبيب النملة</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فضيلة العلم</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فى طلب الاكتساب و الاشتغال</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الثاني حول العالم و المتعلم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مقاليد و المراد منها هنا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نفحات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لا تسعف</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عضو</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دفع التنافي بين أدلة طلب المال و أدلة طلب العلم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الوظائف</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المزاحمة بين طلب المال و طلب العلم</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الكثيرة المترتبة على الاشتغال بالتجارة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روحة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خروج الحد عن المحدود</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شيخنا الانصاري عما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دخول الحد في المحدود</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شيخنا الانصاري مع العلامة فيما افاده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الفرسخ</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التعليل الوارد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يرزق اللّه بعضهم</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نجش</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يسمع</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الصدوق قدس سره</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زائد من شيخنا الانصاري حول كلمة ناجش</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مستقلة للمدفوع إليه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وصف المرجع ص الموضوع</w:t>
      </w:r>
    </w:p>
    <w:p>
      <w:pPr>
        <w:pStyle w:val="BookText"/>
        <w:rPr/>
      </w:pPr>
      <w:r>
        <w:rPr>
          <w:rFonts w:ascii="Amiri" w:hAnsi="Amiri" w:eastAsia="Amiri" w:cs="Amiri"/>
          <w:color w:val="111111"/>
          <w:sz w:val="28"/>
          <w:sz w:val="28"/>
          <w:szCs w:val="28"/>
          <w:rtl w:val="true"/>
          <w:lang w:bidi="ar-SA"/>
        </w:rPr>
        <w:t>الديني</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في المقام</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ما لو كان الاجتهاد موضوعا و بين ما لو كان على وجه الداعي</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 بتحريم اخذ المال دليلان</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الاول و خلاصته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الفقهاء</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شيخنا الانصاري بالمثال مخدوش من جهتين</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آخر لحرمة المأمور من المال الذي دفع إليه</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و خلاصته</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محوج</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خلاصته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المستدل بالمغايرة بين المأمور و المدفوع إليه</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المعارضة لصحيحة ابن الحجاج</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شيخنا الانصاري في المقام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الشيخ الانصاري من حرمة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IRNazanin" w:hAnsi="IRNazanin" w:eastAsia="IRNazanin"/>
          <w:color w:val="111111"/>
          <w:sz w:val="28"/>
          <w:sz w:val="28"/>
          <w:szCs w:val="28"/>
          <w:rtl w:val="true"/>
          <w:lang w:bidi="fa-IR"/>
        </w:rPr>
        <w:t>اخذ المأمور من المال</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الأخبار المتعارضة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شيخنا الايرواني في تعليقته على المكاسب في 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يتربص</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حناط و كلمة نفاق و كلمة كساد</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بالأحاديث على أقوائية حرمة الاحتكار</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الجليل مالك الاشتر</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الكراهة على الحرمة مخالف لظاهرها</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شيخنا الانصاري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شئت</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الانصاري في الوسائل</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الدروس</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شيخنا الانصاري لما افاده الشهيد في الدروس</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التفريع قرينة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حبس الطعام</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حبس الطعام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حبس الطعام</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أقسام حبس الطعام</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هو الدليل المخرج</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اجبار المحتكر</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شيخنا الانصاري من ذكر الخاتمة</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المضيع</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نفث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طلب المال </w:t>
      </w:r>
      <w:bookmarkStart w:id="92" w:name="pg15586_161326"/>
    </w:p>
    <w:p>
      <w:pPr>
        <w:pStyle w:val="Heading3"/>
        <w:numPr>
          <w:ilvl w:val="2"/>
          <w:numId w:val="1"/>
        </w:numPr>
        <w:rPr/>
      </w:pPr>
      <w:bookmarkStart w:id="93" w:name="__RefHeading___Toc9798502_2142443653"/>
      <w:bookmarkStart w:id="94" w:name="_Toc31"/>
      <w:bookmarkEnd w:id="92"/>
      <w:bookmarkEnd w:id="93"/>
      <w:r>
        <w:rPr/>
        <w:t>3</w:t>
      </w:r>
      <w:r>
        <w:rPr>
          <w:rtl w:val="true"/>
        </w:rPr>
        <w:t xml:space="preserve"> - </w:t>
      </w:r>
      <w:r>
        <w:rPr>
          <w:rtl w:val="true"/>
        </w:rPr>
        <w:t>فهرس الآي الكريمة</w:t>
      </w:r>
      <w:bookmarkEnd w:id="94"/>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ألهيكم التكاثر حتى زرتم المقابر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انفقوا من طيبات ما كسبتم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بأنهم قالوا إنما البيع مثل الربا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55</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95" w:name="pg15586_161327"/>
    </w:p>
    <w:p>
      <w:pPr>
        <w:pStyle w:val="Heading3"/>
        <w:numPr>
          <w:ilvl w:val="2"/>
          <w:numId w:val="1"/>
        </w:numPr>
        <w:rPr/>
      </w:pPr>
      <w:bookmarkStart w:id="96" w:name="__RefHeading___Toc9798504_2142443653"/>
      <w:bookmarkStart w:id="97" w:name="_Toc32"/>
      <w:bookmarkEnd w:id="95"/>
      <w:bookmarkEnd w:id="96"/>
      <w:r>
        <w:rPr/>
        <w:t>4</w:t>
      </w:r>
      <w:r>
        <w:rPr>
          <w:rtl w:val="true"/>
        </w:rPr>
        <w:t xml:space="preserve"> - </w:t>
      </w:r>
      <w:r>
        <w:rPr>
          <w:rtl w:val="true"/>
        </w:rPr>
        <w:t>فهرس الاحاديث الشريفة</w:t>
      </w:r>
      <w:bookmarkEnd w:id="97"/>
    </w:p>
    <w:p>
      <w:pPr>
        <w:pStyle w:val="BookText"/>
        <w:rPr/>
      </w:pPr>
      <w:r>
        <w:rPr>
          <w:rFonts w:ascii="Amiri" w:hAnsi="Amiri" w:eastAsia="Amiri" w:cs="Amiri"/>
          <w:color w:val="111111"/>
          <w:sz w:val="28"/>
          <w:sz w:val="28"/>
          <w:szCs w:val="28"/>
          <w:rtl w:val="true"/>
          <w:lang w:bidi="ar-SA"/>
        </w:rPr>
        <w:t xml:space="preserve">التاجر فاجر و الفاجر في النار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إذا علم من ذلك شيئا واحدا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إذا كانت أجمة ليس فيها قصب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إذا كان ذلك عن تراض منكم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إذا لم يعلم وزن الناسية و الجوالق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اطلعت في النار فرأيت واديا في جهنم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ألا إن روح الامين نفث في روعي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الحكرة في ستة أشياء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العبادة سبعون جزء أفضلها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إن الحكرة في الخصب اربعون صباحا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إن الربا أخفى من دبيب النملة على الصفا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اللّه وسّع في أرزاق الحمقى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إن رسول اللّه صلى اللّه عليه و آله و سلم كان يتطيب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 كان الطعام كثيرا يسع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إن كان عند غيرك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إن كان يزيد و ينقص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إني لأصنعه في الدهن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إنما الحكرة أن تشتري طعاما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أيما رجل اشترى طعاما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أيها الناس اعلموا أن كمال الدين طلب العلم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الواشمة و المتوشمة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اوحى اللّه تعالى إلى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داود إنك نعم العبد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تصيد كفا من سمك 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بما رووا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خير الأمور أوساطها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بالتفقه في دين اللّه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فامنع من الاحتكار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تكفل لطالب العلم برزقه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لرسول اللّه صلى اللّه عليه و آله و سلم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كان لعلي بن الحسين عليه السلام اشبيدانة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كم من متعب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إلا أن يحلب لك في سكرجة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 بأس إن لم يكن في بطونها 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لا بأس إنما كان ذلك رجل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يأخذ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لا بأس بأن يشتري الآجام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لا تلق، فإن رسول اللّه صلى اللّه عليه و آله و سلم نهى عن التلقي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لا تلق و لا تشتر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لا يأخذ منه حتى يأذن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لا يتلقى احدكم تجارة خارجا من المصر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ليس الحكرة إلا في الحنطة و الشعير و التمر و الزبيب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ليس الحكرة إلا في الحنطة و الشعير و التمر و الزيت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ليس منا من ترك دنياه لدينه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ليكن طلبك للمعيشة فوق كسب المضيع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حملكم على ما صنعتم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من اتجر بغير علم فقد ارتطم في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من اراد التجارة فليتفقه في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مرّ رسول اللّه صلى اللّه عليه و آله و سلم بالمحتكرين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نعم حتى تنقطع، أو شيء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نعم فليذقه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نفد الطعام على عهد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نقص‌؟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نقص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و عزتي و جلالي و عظمتي و كبريائي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 عزتي و جلالي و مجدي و ارتفاعي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ويحه أما علم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 منه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98" w:name="pg15586_161329"/>
    </w:p>
    <w:p>
      <w:pPr>
        <w:pStyle w:val="Heading3"/>
        <w:numPr>
          <w:ilvl w:val="2"/>
          <w:numId w:val="1"/>
        </w:numPr>
        <w:rPr/>
      </w:pPr>
      <w:bookmarkStart w:id="99" w:name="__RefHeading___Toc9798506_2142443653"/>
      <w:bookmarkStart w:id="100" w:name="_Toc33"/>
      <w:bookmarkEnd w:id="98"/>
      <w:bookmarkEnd w:id="99"/>
      <w:r>
        <w:rPr/>
        <w:t>5</w:t>
      </w:r>
      <w:r>
        <w:rPr>
          <w:rtl w:val="true"/>
        </w:rPr>
        <w:t xml:space="preserve"> - </w:t>
      </w:r>
      <w:r>
        <w:rPr>
          <w:rtl w:val="true"/>
        </w:rPr>
        <w:t>فهرس الاعلام</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أبو صلاح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أبو جعفر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البختري أبو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بني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جبرائيل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حسين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حسين بن علوان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ادريس، صاحب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الرسول الأعظم صلى اللّه عليه و آله و سلم</w:t>
      </w:r>
    </w:p>
    <w:p>
      <w:pPr>
        <w:pStyle w:val="BookText"/>
        <w:rPr/>
      </w:pPr>
      <w:r>
        <w:rPr>
          <w:rFonts w:eastAsia="Times New Roman" w:cs="Times New Roman" w:ascii="Times New Roman" w:hAnsi="Times New Roman"/>
          <w:color w:val="111111"/>
          <w:sz w:val="28"/>
          <w:szCs w:val="28"/>
          <w:lang w:val="en-US" w:bidi="en-US"/>
        </w:rPr>
        <w:t>54-55-155-158-160-165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303-205-211-223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الحسين عليهما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سعد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29-30-32-37-61-62-81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615-216-224</w:t>
      </w:r>
    </w:p>
    <w:p>
      <w:pPr>
        <w:pStyle w:val="BookText"/>
        <w:rPr/>
      </w:pPr>
      <w:r>
        <w:rPr>
          <w:rFonts w:ascii="Amiri" w:hAnsi="Amiri" w:eastAsia="Amiri" w:cs="Amiri"/>
          <w:color w:val="111111"/>
          <w:sz w:val="28"/>
          <w:sz w:val="28"/>
          <w:szCs w:val="28"/>
          <w:rtl w:val="true"/>
          <w:lang w:bidi="ar-SA"/>
        </w:rPr>
        <w:t>الشهيد الثاني زين الدين الجبعي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109-110-111-165-166-168</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صاحب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صاحب 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أبو عبد اللّه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عبد اللّه بن الامام الصادق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أبو محمد الحسن عليه السلام</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علي بن أبى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غياث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فخر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أبو الحسن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محمد بن العيص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مفضل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101" w:name="pg15586_161333"/>
    </w:p>
    <w:p>
      <w:pPr>
        <w:pStyle w:val="Heading3"/>
        <w:numPr>
          <w:ilvl w:val="2"/>
          <w:numId w:val="1"/>
        </w:numPr>
        <w:rPr/>
      </w:pPr>
      <w:bookmarkStart w:id="102" w:name="__RefHeading___Toc9798508_2142443653"/>
      <w:bookmarkStart w:id="103" w:name="_Toc34"/>
      <w:bookmarkEnd w:id="101"/>
      <w:bookmarkEnd w:id="102"/>
      <w:r>
        <w:rPr/>
        <w:t>6</w:t>
      </w:r>
      <w:r>
        <w:rPr>
          <w:rtl w:val="true"/>
        </w:rPr>
        <w:t xml:space="preserve"> - </w:t>
      </w:r>
      <w:r>
        <w:rPr>
          <w:rtl w:val="true"/>
        </w:rPr>
        <w:t>فهرس الامكنة و البقاع</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خزر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جيلانات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04" w:name="pg15586_161334"/>
    </w:p>
    <w:p>
      <w:pPr>
        <w:pStyle w:val="Heading3"/>
        <w:numPr>
          <w:ilvl w:val="2"/>
          <w:numId w:val="1"/>
        </w:numPr>
        <w:rPr/>
      </w:pPr>
      <w:bookmarkStart w:id="105" w:name="__RefHeading___Toc9798510_2142443653"/>
      <w:bookmarkStart w:id="106" w:name="_Toc35"/>
      <w:bookmarkEnd w:id="104"/>
      <w:bookmarkEnd w:id="105"/>
      <w:r>
        <w:rPr/>
        <w:t>7</w:t>
      </w:r>
      <w:r>
        <w:rPr>
          <w:rtl w:val="true"/>
        </w:rPr>
        <w:t xml:space="preserve"> - </w:t>
      </w:r>
      <w:r>
        <w:rPr>
          <w:rtl w:val="true"/>
        </w:rPr>
        <w:t>فهرس الشعر</w:t>
      </w:r>
      <w:bookmarkEnd w:id="10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تفق الأنام و انت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المسك بعض دم الغزال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أزمة الامور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مستمدة من مدده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07" w:name="pg15586_161335"/>
    </w:p>
    <w:p>
      <w:pPr>
        <w:pStyle w:val="Heading3"/>
        <w:numPr>
          <w:ilvl w:val="2"/>
          <w:numId w:val="1"/>
        </w:numPr>
        <w:rPr/>
      </w:pPr>
      <w:bookmarkStart w:id="108" w:name="__RefHeading___Toc9798512_2142443653"/>
      <w:bookmarkStart w:id="109" w:name="_Toc36"/>
      <w:bookmarkEnd w:id="107"/>
      <w:bookmarkEnd w:id="108"/>
      <w:r>
        <w:rPr/>
        <w:t>8</w:t>
      </w:r>
      <w:r>
        <w:rPr>
          <w:rtl w:val="true"/>
        </w:rPr>
        <w:t xml:space="preserve"> - </w:t>
      </w:r>
      <w:r>
        <w:rPr>
          <w:rtl w:val="true"/>
        </w:rPr>
        <w:t>فهرس الكتب</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الاقتصار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حواشي 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نكت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110" w:name="pg15586_161338"/>
    </w:p>
    <w:p>
      <w:pPr>
        <w:pStyle w:val="Heading3"/>
        <w:numPr>
          <w:ilvl w:val="2"/>
          <w:numId w:val="1"/>
        </w:numPr>
        <w:rPr/>
      </w:pPr>
      <w:bookmarkStart w:id="111" w:name="__RefHeading___Toc9798514_2142443653"/>
      <w:bookmarkStart w:id="112" w:name="_Toc37"/>
      <w:bookmarkEnd w:id="110"/>
      <w:bookmarkEnd w:id="111"/>
      <w:r>
        <w:rPr/>
        <w:t>9</w:t>
      </w:r>
      <w:r>
        <w:rPr>
          <w:rtl w:val="true"/>
        </w:rPr>
        <w:t xml:space="preserve"> - </w:t>
      </w:r>
      <w:r>
        <w:rPr>
          <w:rtl w:val="true"/>
        </w:rPr>
        <w:t>خاتمة المطاف</w:t>
      </w:r>
      <w:bookmarkEnd w:id="1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من تحل به عقد المكاره و يا من يفثأ به حد الشدائد و يا من يلتمس منه المخرج إلى روح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ذلت لقدرتك الصعاب و تسببت بلطفك الأسباب و جرى بقدرتك القضاء و مضت على ارادتك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بمشيتك دون قولك مؤتمرة و بإرادتك دون نهيك منزجرة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المدعو في المهمات و انت المفزع في 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يندفع منها إلا ما دفعت و لا ينكشف منها إلا ما كشفت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لشيخنا الاعظم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 حسب تجزئتنا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آخر جزء من أجزاء البيع و به انتهى ما افاده الشيخ طاب ثراه في المكاسب المحرمة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بداية هذا الجزء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اختبار الطعم إلى نهاية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الحمد للّه الملك العلام على ما أنعم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الانهاء في ليلة السبت الرابع عشر من ربيع الثاني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استوفى العمل فيه مقابلة و تعليقا و تصحيحا غاية الجد و الطاقة و السهر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كثرة الأشغال، و تردي الأحوال، و انهيار الأعصاب انهيارا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حيا منا بانجاز تحقيق الأجزاء و اصدارها و اخراجها، إكبارا و اجلالا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تابعنا إصدار الأجزاء في هذه الفترات المتباعدة فلأن تحقيق الكتاب و تصحيحه و اخراجه اخراجا يليق بمكانته العلمية كان يستدعي منا دقة الملاحظة و عمق الامعان و لا سيما هذين الجزءين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الحادي عشر 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احتويا على مطالب غامضة و مسائل صعبة مستصعبة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اخذ الجزءان من وقتي في الليل و النهار أكثر من ستة عشرة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فالى القراء الكرام هذه التحفة النفيسة و الهدية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 الجزءين يوم الخامس من شهر اللّه الاعظم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العميمة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نسألك اللهم و ندعوك التوفيق لا تمام بقية الأجزاء و المشروعات الخيرية الدينية النافعة للامة الاسلامية جمعاء بلطفك و رحمتك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تبارك و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الخيار و أقسامه و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تفضل بهذه التواريخ الثلاثة المولى الكريم الاخ العزيز الفاضل الاديب الاستاذ الجليل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الغفار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 و دام فضله و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استطال إلى السماء علوه</w:t>
      </w:r>
    </w:p>
    <w:p>
      <w:pPr>
        <w:pStyle w:val="BookText"/>
        <w:rPr/>
      </w:pPr>
      <w:r>
        <w:rPr>
          <w:rFonts w:ascii="Amiri" w:hAnsi="Amiri" w:eastAsia="Amiri" w:cs="Amiri"/>
          <w:color w:val="111111"/>
          <w:sz w:val="28"/>
          <w:sz w:val="28"/>
          <w:szCs w:val="28"/>
          <w:rtl w:val="true"/>
          <w:lang w:bidi="ar-SA"/>
        </w:rPr>
        <w:t xml:space="preserve">و قد استنار بنور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بتوضيح المكاسب زهوه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المحمود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حباك اللّه علما بالمواهب</w:t>
      </w:r>
    </w:p>
    <w:p>
      <w:pPr>
        <w:pStyle w:val="BookText"/>
        <w:rPr/>
      </w:pPr>
      <w:r>
        <w:rPr>
          <w:rFonts w:ascii="Amiri" w:hAnsi="Amiri" w:eastAsia="Amiri" w:cs="Amiri"/>
          <w:color w:val="111111"/>
          <w:sz w:val="28"/>
          <w:sz w:val="28"/>
          <w:szCs w:val="28"/>
          <w:rtl w:val="true"/>
          <w:lang w:bidi="ar-SA"/>
        </w:rPr>
        <w:t xml:space="preserve">شرحك الوافي على اللمعة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 الأعلام في دنيا الثواقب</w:t>
      </w:r>
    </w:p>
    <w:p>
      <w:pPr>
        <w:pStyle w:val="BookText"/>
        <w:rPr/>
      </w:pPr>
      <w:r>
        <w:rPr>
          <w:rFonts w:ascii="Amiri" w:hAnsi="Amiri" w:eastAsia="Amiri" w:cs="Amiri"/>
          <w:color w:val="111111"/>
          <w:sz w:val="28"/>
          <w:sz w:val="28"/>
          <w:szCs w:val="28"/>
          <w:rtl w:val="true"/>
          <w:lang w:bidi="ar-SA"/>
        </w:rPr>
        <w:t xml:space="preserve">لمن التعليق بالابداع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ذا شرح المكاسب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 النبي محمد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نهج المكاسب هاديا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شرح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الشريعة للمسالك حاويا</w:t>
      </w:r>
    </w:p>
    <w:p>
      <w:pPr>
        <w:pStyle w:val="BookText"/>
        <w:rPr/>
      </w:pPr>
      <w:r>
        <w:rPr>
          <w:rFonts w:ascii="Amiri" w:hAnsi="Amiri" w:eastAsia="Amiri" w:cs="Amiri"/>
          <w:color w:val="111111"/>
          <w:sz w:val="28"/>
          <w:sz w:val="28"/>
          <w:szCs w:val="28"/>
          <w:rtl w:val="true"/>
          <w:lang w:bidi="ar-SA"/>
        </w:rPr>
        <w:t xml:space="preserve">فاجاد بالابداع في تبيانه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 اهل العلم اصبح شافيا</w:t>
      </w:r>
    </w:p>
    <w:p>
      <w:pPr>
        <w:pStyle w:val="BookText"/>
        <w:rPr/>
      </w:pPr>
      <w:r>
        <w:rPr>
          <w:rFonts w:ascii="Amiri" w:hAnsi="Amiri" w:eastAsia="Amiri" w:cs="Amiri"/>
          <w:color w:val="111111"/>
          <w:sz w:val="28"/>
          <w:sz w:val="28"/>
          <w:szCs w:val="28"/>
          <w:rtl w:val="true"/>
          <w:lang w:bidi="ar-SA"/>
        </w:rPr>
        <w:t xml:space="preserve">هو منهل من أي نحو قد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عذبا رويا صافيا</w:t>
      </w:r>
    </w:p>
    <w:p>
      <w:pPr>
        <w:pStyle w:val="BookText"/>
        <w:rPr/>
      </w:pPr>
      <w:r>
        <w:rPr>
          <w:rFonts w:ascii="Amiri" w:hAnsi="Amiri" w:eastAsia="Amiri" w:cs="Amiri"/>
          <w:color w:val="111111"/>
          <w:sz w:val="28"/>
          <w:sz w:val="28"/>
          <w:szCs w:val="28"/>
          <w:rtl w:val="true"/>
          <w:lang w:bidi="ar-SA"/>
        </w:rPr>
        <w:t xml:space="preserve">من بعد ما تلقي العصا تجد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بتوضيح المكاسب زاهيا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w:t>
      </w:r>
      <w:bookmarkStart w:id="113" w:name="pg15586_161341"/>
    </w:p>
    <w:p>
      <w:pPr>
        <w:pStyle w:val="Heading3"/>
        <w:numPr>
          <w:ilvl w:val="2"/>
          <w:numId w:val="1"/>
        </w:numPr>
        <w:rPr/>
      </w:pPr>
      <w:bookmarkStart w:id="114" w:name="__RefHeading___Toc9798516_2142443653"/>
      <w:bookmarkStart w:id="115" w:name="_Toc38"/>
      <w:bookmarkEnd w:id="113"/>
      <w:bookmarkEnd w:id="114"/>
      <w:r>
        <w:rPr/>
        <w:t>10</w:t>
      </w:r>
      <w:r>
        <w:rPr>
          <w:rtl w:val="true"/>
        </w:rPr>
        <w:t xml:space="preserve"> </w:t>
      </w:r>
      <w:r>
        <w:rPr>
          <w:rtl w:val="true"/>
        </w:rPr>
        <w:t>فهرس المقدمة</w:t>
      </w:r>
      <w:bookmarkEnd w:id="115"/>
    </w:p>
    <w:p>
      <w:pPr>
        <w:pStyle w:val="BookText"/>
        <w:rPr/>
      </w:pPr>
      <w:r>
        <w:rPr>
          <w:rFonts w:ascii="Amiri" w:hAnsi="Amiri" w:eastAsia="Amiri" w:cs="Amiri"/>
          <w:color w:val="111111"/>
          <w:sz w:val="28"/>
          <w:sz w:val="28"/>
          <w:szCs w:val="28"/>
          <w:rtl w:val="true"/>
          <w:lang w:bidi="ar-SA"/>
        </w:rPr>
        <w:t>الجزء الاول ص فهرس المقدمة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الاهداء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و تقدير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تقريض</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كريمة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الشيخ الانصاري قدس سره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الشيخ الانصاري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الشيخ و اسم ابيه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كوشه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نسب الشيخ الانصاري إلى جابر بن عبد اللّه الانصاري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جابر بن عبد اللّه الانصاري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الاربعين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الاربعين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الانصاري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الشيخ الانصاري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بين الشيخ و والدته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شيخنا الانصاري لامه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بيئة الشيخ الانصاري</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الشيخ الانصاري البدائية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شيخنا الانصاري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شيخنا الانصاري معهد درس السيد المجاهد في كربلاء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ميرآخور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تسمية ميرآخور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تلقيب الشيخ موسى كاشف الغطاء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بين الدولتين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مسافرة الشيخ الانصاري إلى ربوع ايران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الشيخ مع والدته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الشيخ على الاستخارة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الاستخارة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الشيخ الانصاري في المدرسة الدينية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بروجرد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بروجرد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انجبت هذه المدينة من النوابغ و رجالات الدين </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بحر العلوم و السيد آغا حسين البروجردي من أعلام هذه المدينة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السيد البروجردي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المدرسة الدينية في بروجرد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السيد البروجردي مؤسس المدرسة شيخنا الانصاري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الشيخ مدينة بروجرد قاصدا اصبهان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عن مدينة اصبهان و ما جرى عليها من حكام التتار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انجبت مدينة اصبهان من النوابغ و الدورات العلمية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الشفتي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شيخنا الانصاري مجلس بحث السيد الشفتي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السيد الشيخ الانصاري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الشيخ ضيفا عند السيد الشفتي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المولى احمد النراقي</w:t>
      </w:r>
    </w:p>
    <w:p>
      <w:pPr>
        <w:pStyle w:val="BookText"/>
        <w:rPr/>
      </w:pPr>
      <w:r>
        <w:rPr>
          <w:rFonts w:ascii="Amiri" w:hAnsi="Amiri" w:eastAsia="Amiri" w:cs="Amiri"/>
          <w:color w:val="111111"/>
          <w:sz w:val="28"/>
          <w:sz w:val="28"/>
          <w:szCs w:val="28"/>
          <w:rtl w:val="true"/>
          <w:lang w:bidi="ar-SA"/>
        </w:rPr>
        <w:t>ص فهرس المقدسة</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المولى النراقي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المولى النراقي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المولى النراقي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المولى النراقي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للمولى النراقي بعد وفاته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الشيخ معهد درس المولى النراقي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الشيخ عند المولى النراقي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الشيخ مدينة كاشان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المولى النراقي للشيخ و صورتها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 القراء الكرام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خراسان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الرضوي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 مدينة خراسان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الدينية في خراسان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رجالات خراسان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الشيخ مدينة كاشان قاصدا مدينة خراسان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الشيخ من مدينة خراسان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الشيخ إلى وطنه دزفول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مغادرة الشيخ عن وطنه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حول الاجتهاد </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الاجتهاد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الجاهل إلى العالم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المجتهدين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التجزي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التقليد</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رجوع الجاهل إلى العالم</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واقعة حكما</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الاجتهاد في كل عصر</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أساتذة الشيخ</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المجاهد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الوهابي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لمذهب الوهابي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الوهابين على كربلاء</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الوهابين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صنعه الرسول الأعظم مع المشركين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السيد المجاهد</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شريف العلماء</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احمد النراقي استاذ الشيخ</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كاشف الغطاء استاذ الشيخ</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تتلمذ الشيخ عند الشيخ صاحب الجواهر</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المحقق الرشتي مع الشيخ الانصاري</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المبتكر للحكومة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زميلنا المكرم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و أقسامها</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الاجازة</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اجازة الشيخ</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المرجعية المرجعية في العصرين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الكبرى</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الاول عثمان بن سعيد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الثاني محمد بن عثمان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الثالث الحسين بن روح</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الرابع السيمري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الغيبة الكبرى</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رجال الحل و العقد</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الشيخ صاحب الجواهر بأن الشيخ الانصاري هو المرجع</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 القراء حول المرجعية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الشيخ عن المرجعية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إعراض الشيخ عن المرجعية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مراسلة الشيخ مع سعيد العلماء المازندراني </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حول قبول الشيخ الزعامة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زعامة الشيخ الانصاري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زعامة الشيخ العلمية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الشيخ بتربية الأفاضل</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الشيخ الأنصاري بين الأضداد</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الشيخ و تورعه</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حكايات عن زهد الشيخ</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الشيخ</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المجدد الشيرازي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السيد المجدد الشيرازي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السيد المجدد الشيرازي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السيد المجدد الشيرازي في سامراء</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الميلادية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إسماعيل الشيرازي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عبد الهادي الشيرازي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السيد المجدد الشيرازي الجبارة</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السيد المجدد الشيرازي من التنباك</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السيد المجدد الشيرازي</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السيد المجدد الشيرازي و وفاته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التستري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مسافرة الشيخ التستري إلى ايران</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الشيخ التستري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الرشتي</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المحقق الرشتي</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درس المحقق الرشتي</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الكوه‌كمري</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السيد الكوه‌كمري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السيد الكوه‌كمري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المامقاني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الخراساني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المحقق الخراساني</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المحقق الخراساني تجاه الحكم الدستوري</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اخرى للمحقق الخراساني</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المحقق الخراساني العلمية</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الآشتياني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الميرزا الآشتياني</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أبو القاسم كلانتر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المحقق ميرزا أبو القاسم كلانتر</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بحث المحقق ميرزا أبو القاسم</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الطهراني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محمد طه نجف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النهاوندى </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أسفار المحقق النهاوندى</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ملا حسين قلي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الخليلي</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الفقيه الخليلي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عبد الحسين الجواهرى</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صادق العاملي</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الشربياني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تلقيب الشيخ الانصارى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المؤسس</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الشيخ الانصارى العلمية</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المكاسب و الرسائل</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أساتذتي حول المكاسب و الرسائل</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الأعلام في المكاسب و الرسائل</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اخرى للشيخ الأنصارى</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ملكات شيخنا الانصارى الفاضلة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المحشون على المكاسب</w:t>
      </w:r>
    </w:p>
    <w:p>
      <w:pPr>
        <w:pStyle w:val="BookText"/>
        <w:rPr/>
      </w:pPr>
      <w:r>
        <w:rPr>
          <w:rFonts w:ascii="Amiri" w:hAnsi="Amiri" w:eastAsia="Amiri" w:cs="Amiri"/>
          <w:color w:val="111111"/>
          <w:sz w:val="28"/>
          <w:sz w:val="28"/>
          <w:szCs w:val="28"/>
          <w:rtl w:val="true"/>
          <w:lang w:bidi="ar-SA"/>
        </w:rPr>
        <w:t>ص فهرس المقدمة</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الهمداني</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الطباطبائى اليزدى</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الميرزا محمد تقى الشيرازى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العظيم الشيخ البلاغي</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الاصولي الشيخ محمد حسين الاصبهانى</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محمد حسين كاشف الغطاء</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الشيخ كاشف الغطاء</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الشيخ كاشف الغطاء العلمية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الشيخ موسى الخونساري</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الميرزا فتاح الشهيدي</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الايروانى</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السيد الحكيم</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السيد الحكيم العلمية</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الشيخ الانصارى</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الشيخ الانصارى عند وفاته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وفاة الشيخ الانصارى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تاريخ شروع المكاسب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الجديدة فى آخر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البائع و اذنه، فما صرفه في سبيل النقل على البائع فهو الضامن له، و الواجب عليه دفعه الى المشترى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سكون النون و فتح الفاء و تخفيف الحاء شيء يخرج من بطن الجدي لونها أصفر يعصر في صوف مبتلة في اللبن في بطن الجدى</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بيص الشيء برقه و لمعانه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 الطير وبيصا إذا برق و لمع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يراد منها الوسيط بين البائع و المشتري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جمع باغ وزان هداة جمع هاد معناها الطالب أي إن اللّه عز و جل يحب طلاب العلم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الإلهيات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عظيم في علم الأصول فريد في بابه من الكتب الدراسية المهمة لشيخنا الأعظم الانصاري قدس سره بانين على شرحه و اخراجه إلى عالم الوجود إن شاء اللّه تعالى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حياته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54387</Words>
  <Characters>221342</Characters>
  <CharactersWithSpaces>271661</CharactersWithSpaces>
  <Paragraphs>4356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2026-08-25T02:14:39Z</dcterms:created>
  <dc:creator>ghaemiyeh.com</dc:creator>
  <dc:description/>
  <dc:language>en-US</dc:language>
  <cp:lastModifiedBy/>
  <dcterms:modified xsi:type="dcterms:W3CDTF">2026-08-25T05:44:47Z</dcterms:modified>
  <cp:revision>1</cp:revision>
  <dc:subject/>
  <dc:title>المکاسب جلد 12</dc:title>
</cp:coreProperties>
</file>

<file path=docProps/custom.xml><?xml version="1.0" encoding="utf-8"?>
<Properties xmlns="http://schemas.openxmlformats.org/officeDocument/2006/custom-properties" xmlns:vt="http://schemas.openxmlformats.org/officeDocument/2006/docPropsVTypes"/>
</file>