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اخلاقیات الامام علی امیر المومنین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6818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6820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6822_1878427129">
            <w:r>
              <w:rPr>
                <w:webHidden/>
                <w:rStyle w:val="IndexLink"/>
                <w:rtl w:val="true"/>
              </w:rPr>
              <w:t>وثائق هامة</w:t>
            </w:r>
            <w:r>
              <w:rPr>
                <w:rStyle w:val="IndexLink"/>
                <w:rtl w:val="true"/>
              </w:rPr>
              <w:tab/>
            </w:r>
            <w:r>
              <w:rPr>
                <w:rStyle w:val="IndexLink"/>
              </w:rPr>
              <w:t>12</w:t>
            </w:r>
          </w:hyperlink>
        </w:p>
        <w:p>
          <w:pPr>
            <w:pStyle w:val="Contents3"/>
            <w:tabs>
              <w:tab w:val="clear" w:pos="8459"/>
              <w:tab w:val="right" w:pos="9026" w:leader="dot"/>
            </w:tabs>
            <w:rPr/>
          </w:pPr>
          <w:hyperlink w:anchor="__RefHeading___Toc666824_187842712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66826_1878427129">
            <w:r>
              <w:rPr>
                <w:webHidden/>
                <w:rStyle w:val="IndexLink"/>
                <w:rtl w:val="true"/>
              </w:rPr>
              <w:t>قالوا في الإمام</w:t>
            </w:r>
            <w:r>
              <w:rPr>
                <w:rStyle w:val="IndexLink"/>
                <w:rtl w:val="true"/>
              </w:rPr>
              <w:t>..</w:t>
              <w:tab/>
            </w:r>
            <w:r>
              <w:rPr>
                <w:rStyle w:val="IndexLink"/>
              </w:rPr>
              <w:t>14</w:t>
            </w:r>
          </w:hyperlink>
        </w:p>
        <w:p>
          <w:pPr>
            <w:pStyle w:val="Contents3"/>
            <w:tabs>
              <w:tab w:val="clear" w:pos="8459"/>
              <w:tab w:val="right" w:pos="9026" w:leader="dot"/>
            </w:tabs>
            <w:rPr/>
          </w:pPr>
          <w:hyperlink w:anchor="__RefHeading___Toc666828_1878427129">
            <w:r>
              <w:rPr>
                <w:webHidden/>
                <w:rStyle w:val="IndexLink"/>
                <w:rtl w:val="true"/>
              </w:rPr>
              <w:t>قال اللّه تعالى عنه</w:t>
            </w:r>
            <w:r>
              <w:rPr>
                <w:rStyle w:val="IndexLink"/>
                <w:rtl w:val="true"/>
              </w:rPr>
              <w:tab/>
            </w:r>
            <w:r>
              <w:rPr>
                <w:rStyle w:val="IndexLink"/>
              </w:rPr>
              <w:t>16</w:t>
            </w:r>
          </w:hyperlink>
        </w:p>
        <w:p>
          <w:pPr>
            <w:pStyle w:val="Contents3"/>
            <w:tabs>
              <w:tab w:val="clear" w:pos="8459"/>
              <w:tab w:val="right" w:pos="9026" w:leader="dot"/>
            </w:tabs>
            <w:rPr/>
          </w:pPr>
          <w:hyperlink w:anchor="__RefHeading___Toc666830_1878427129">
            <w:r>
              <w:rPr>
                <w:webHidden/>
                <w:rStyle w:val="IndexLink"/>
                <w:rtl w:val="true"/>
              </w:rPr>
              <w:t>قال فيه رسول اللّه</w:t>
            </w:r>
            <w:r>
              <w:rPr>
                <w:rStyle w:val="IndexLink"/>
                <w:rtl w:val="true"/>
              </w:rPr>
              <w:tab/>
            </w:r>
            <w:r>
              <w:rPr>
                <w:rStyle w:val="IndexLink"/>
              </w:rPr>
              <w:t>17</w:t>
            </w:r>
          </w:hyperlink>
        </w:p>
        <w:p>
          <w:pPr>
            <w:pStyle w:val="Contents3"/>
            <w:tabs>
              <w:tab w:val="clear" w:pos="8459"/>
              <w:tab w:val="right" w:pos="9026" w:leader="dot"/>
            </w:tabs>
            <w:rPr/>
          </w:pPr>
          <w:hyperlink w:anchor="__RefHeading___Toc666832_1878427129">
            <w:r>
              <w:rPr>
                <w:webHidden/>
                <w:rStyle w:val="IndexLink"/>
                <w:rtl w:val="true"/>
              </w:rPr>
              <w:t>قال علي عليه السّلام عن نفسه</w:t>
            </w:r>
            <w:r>
              <w:rPr>
                <w:rStyle w:val="IndexLink"/>
                <w:rtl w:val="true"/>
              </w:rPr>
              <w:tab/>
            </w:r>
            <w:r>
              <w:rPr>
                <w:rStyle w:val="IndexLink"/>
              </w:rPr>
              <w:t>21</w:t>
            </w:r>
          </w:hyperlink>
        </w:p>
        <w:p>
          <w:pPr>
            <w:pStyle w:val="Contents3"/>
            <w:tabs>
              <w:tab w:val="clear" w:pos="8459"/>
              <w:tab w:val="right" w:pos="9026" w:leader="dot"/>
            </w:tabs>
            <w:rPr/>
          </w:pPr>
          <w:hyperlink w:anchor="__RefHeading___Toc666834_1878427129">
            <w:r>
              <w:rPr>
                <w:webHidden/>
                <w:rStyle w:val="IndexLink"/>
                <w:rtl w:val="true"/>
              </w:rPr>
              <w:t>قال فيه معاصروه</w:t>
            </w:r>
            <w:r>
              <w:rPr>
                <w:rStyle w:val="IndexLink"/>
                <w:rtl w:val="true"/>
              </w:rPr>
              <w:tab/>
            </w:r>
            <w:r>
              <w:rPr>
                <w:rStyle w:val="IndexLink"/>
              </w:rPr>
              <w:t>24</w:t>
            </w:r>
          </w:hyperlink>
        </w:p>
        <w:p>
          <w:pPr>
            <w:pStyle w:val="Contents3"/>
            <w:tabs>
              <w:tab w:val="clear" w:pos="8459"/>
              <w:tab w:val="right" w:pos="9026" w:leader="dot"/>
            </w:tabs>
            <w:rPr/>
          </w:pPr>
          <w:hyperlink w:anchor="__RefHeading___Toc666836_1878427129">
            <w:r>
              <w:rPr>
                <w:webHidden/>
                <w:rStyle w:val="IndexLink"/>
                <w:rtl w:val="true"/>
              </w:rPr>
              <w:t>قال فيه العلماء و المفكّرون</w:t>
            </w:r>
            <w:r>
              <w:rPr>
                <w:rStyle w:val="IndexLink"/>
                <w:rtl w:val="true"/>
              </w:rPr>
              <w:tab/>
            </w:r>
            <w:r>
              <w:rPr>
                <w:rStyle w:val="IndexLink"/>
              </w:rPr>
              <w:t>27</w:t>
            </w:r>
          </w:hyperlink>
        </w:p>
        <w:p>
          <w:pPr>
            <w:pStyle w:val="Contents3"/>
            <w:tabs>
              <w:tab w:val="clear" w:pos="8459"/>
              <w:tab w:val="right" w:pos="9026" w:leader="dot"/>
            </w:tabs>
            <w:rPr/>
          </w:pPr>
          <w:hyperlink w:anchor="__RefHeading___Toc666838_1878427129">
            <w:r>
              <w:rPr>
                <w:webHidden/>
                <w:rStyle w:val="IndexLink"/>
                <w:rtl w:val="true"/>
              </w:rPr>
              <w:t>قال فيه المتأخرون</w:t>
            </w:r>
            <w:r>
              <w:rPr>
                <w:rStyle w:val="IndexLink"/>
                <w:rtl w:val="true"/>
              </w:rPr>
              <w:tab/>
            </w:r>
            <w:r>
              <w:rPr>
                <w:rStyle w:val="IndexLink"/>
              </w:rPr>
              <w:t>35</w:t>
            </w:r>
          </w:hyperlink>
        </w:p>
        <w:p>
          <w:pPr>
            <w:pStyle w:val="Contents2"/>
            <w:tabs>
              <w:tab w:val="clear" w:pos="8743"/>
              <w:tab w:val="right" w:pos="9026" w:leader="dot"/>
            </w:tabs>
            <w:rPr/>
          </w:pPr>
          <w:hyperlink w:anchor="__RefHeading___Toc666840_1878427129">
            <w:r>
              <w:rPr>
                <w:webHidden/>
                <w:rStyle w:val="IndexLink"/>
                <w:rtl w:val="true"/>
              </w:rPr>
              <w:t>دستور الإمام عليه السّلام لحكّام العدل</w:t>
            </w:r>
            <w:r>
              <w:rPr>
                <w:rStyle w:val="IndexLink"/>
                <w:rtl w:val="true"/>
              </w:rPr>
              <w:tab/>
            </w:r>
            <w:r>
              <w:rPr>
                <w:rStyle w:val="IndexLink"/>
              </w:rPr>
              <w:t>66</w:t>
            </w:r>
          </w:hyperlink>
        </w:p>
        <w:p>
          <w:pPr>
            <w:pStyle w:val="Contents3"/>
            <w:tabs>
              <w:tab w:val="clear" w:pos="8459"/>
              <w:tab w:val="right" w:pos="9026" w:leader="dot"/>
            </w:tabs>
            <w:rPr/>
          </w:pPr>
          <w:hyperlink w:anchor="__RefHeading___Toc666842_1878427129">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666844_1878427129">
            <w:r>
              <w:rPr>
                <w:webHidden/>
                <w:rStyle w:val="IndexLink"/>
              </w:rPr>
              <w:t>1</w:t>
            </w:r>
            <w:r>
              <w:rPr>
                <w:rStyle w:val="IndexLink"/>
                <w:rtl w:val="true"/>
              </w:rPr>
              <w:t xml:space="preserve"> - </w:t>
            </w:r>
            <w:r>
              <w:rPr>
                <w:rStyle w:val="IndexLink"/>
                <w:rtl w:val="true"/>
              </w:rPr>
              <w:t>الأهداف الأربعة لتعيين الولاة</w:t>
            </w:r>
            <w:r>
              <w:rPr>
                <w:rStyle w:val="IndexLink"/>
                <w:rtl w:val="true"/>
              </w:rPr>
              <w:t>:</w:t>
              <w:tab/>
            </w:r>
            <w:r>
              <w:rPr>
                <w:rStyle w:val="IndexLink"/>
              </w:rPr>
              <w:t>68</w:t>
            </w:r>
          </w:hyperlink>
        </w:p>
        <w:p>
          <w:pPr>
            <w:pStyle w:val="Contents3"/>
            <w:tabs>
              <w:tab w:val="clear" w:pos="8459"/>
              <w:tab w:val="right" w:pos="9026" w:leader="dot"/>
            </w:tabs>
            <w:rPr/>
          </w:pPr>
          <w:hyperlink w:anchor="__RefHeading___Toc666846_1878427129">
            <w:r>
              <w:rPr>
                <w:webHidden/>
                <w:rStyle w:val="IndexLink"/>
              </w:rPr>
              <w:t>2</w:t>
            </w:r>
            <w:r>
              <w:rPr>
                <w:rStyle w:val="IndexLink"/>
                <w:rtl w:val="true"/>
              </w:rPr>
              <w:t xml:space="preserve"> - </w:t>
            </w:r>
            <w:r>
              <w:rPr>
                <w:rStyle w:val="IndexLink"/>
                <w:rtl w:val="true"/>
              </w:rPr>
              <w:t>التقوى يجب أن يكون محور عمل الوالي</w:t>
            </w:r>
            <w:r>
              <w:rPr>
                <w:rStyle w:val="IndexLink"/>
                <w:rtl w:val="true"/>
              </w:rPr>
              <w:t>:</w:t>
              <w:tab/>
            </w:r>
            <w:r>
              <w:rPr>
                <w:rStyle w:val="IndexLink"/>
              </w:rPr>
              <w:t>68</w:t>
            </w:r>
          </w:hyperlink>
        </w:p>
        <w:p>
          <w:pPr>
            <w:pStyle w:val="Contents3"/>
            <w:tabs>
              <w:tab w:val="clear" w:pos="8459"/>
              <w:tab w:val="right" w:pos="9026" w:leader="dot"/>
            </w:tabs>
            <w:rPr/>
          </w:pPr>
          <w:hyperlink w:anchor="__RefHeading___Toc666848_1878427129">
            <w:r>
              <w:rPr>
                <w:webHidden/>
                <w:rStyle w:val="IndexLink"/>
              </w:rPr>
              <w:t>3</w:t>
            </w:r>
            <w:r>
              <w:rPr>
                <w:rStyle w:val="IndexLink"/>
                <w:rtl w:val="true"/>
              </w:rPr>
              <w:t xml:space="preserve"> - </w:t>
            </w:r>
            <w:r>
              <w:rPr>
                <w:rStyle w:val="IndexLink"/>
                <w:rtl w:val="true"/>
              </w:rPr>
              <w:t>الاهتمام بترويض النّفس و كسر الشّهوات</w:t>
            </w:r>
            <w:r>
              <w:rPr>
                <w:rStyle w:val="IndexLink"/>
                <w:rtl w:val="true"/>
              </w:rPr>
              <w:t>:</w:t>
              <w:tab/>
            </w:r>
            <w:r>
              <w:rPr>
                <w:rStyle w:val="IndexLink"/>
              </w:rPr>
              <w:t>70</w:t>
            </w:r>
          </w:hyperlink>
        </w:p>
        <w:p>
          <w:pPr>
            <w:pStyle w:val="Contents3"/>
            <w:tabs>
              <w:tab w:val="clear" w:pos="8459"/>
              <w:tab w:val="right" w:pos="9026" w:leader="dot"/>
            </w:tabs>
            <w:rPr/>
          </w:pPr>
          <w:hyperlink w:anchor="__RefHeading___Toc666850_1878427129">
            <w:r>
              <w:rPr>
                <w:webHidden/>
                <w:rStyle w:val="IndexLink"/>
              </w:rPr>
              <w:t>4</w:t>
            </w:r>
            <w:r>
              <w:rPr>
                <w:rStyle w:val="IndexLink"/>
                <w:rtl w:val="true"/>
              </w:rPr>
              <w:t xml:space="preserve"> - </w:t>
            </w:r>
            <w:r>
              <w:rPr>
                <w:rStyle w:val="IndexLink"/>
                <w:rtl w:val="true"/>
              </w:rPr>
              <w:t>النّظرة التّاريخية</w:t>
            </w:r>
            <w:r>
              <w:rPr>
                <w:rStyle w:val="IndexLink"/>
                <w:rtl w:val="true"/>
              </w:rPr>
              <w:t xml:space="preserve">: </w:t>
            </w:r>
            <w:r>
              <w:rPr>
                <w:rStyle w:val="IndexLink"/>
                <w:rtl w:val="true"/>
              </w:rPr>
              <w:t>واجب الوالي</w:t>
            </w:r>
            <w:r>
              <w:rPr>
                <w:rStyle w:val="IndexLink"/>
                <w:rtl w:val="true"/>
              </w:rPr>
              <w:t>:</w:t>
              <w:tab/>
            </w:r>
            <w:r>
              <w:rPr>
                <w:rStyle w:val="IndexLink"/>
              </w:rPr>
              <w:t>70</w:t>
            </w:r>
          </w:hyperlink>
        </w:p>
        <w:p>
          <w:pPr>
            <w:pStyle w:val="Contents3"/>
            <w:tabs>
              <w:tab w:val="clear" w:pos="8459"/>
              <w:tab w:val="right" w:pos="9026" w:leader="dot"/>
            </w:tabs>
            <w:rPr/>
          </w:pPr>
          <w:hyperlink w:anchor="__RefHeading___Toc666852_1878427129">
            <w:r>
              <w:rPr>
                <w:webHidden/>
                <w:rStyle w:val="IndexLink"/>
              </w:rPr>
              <w:t>5</w:t>
            </w:r>
            <w:r>
              <w:rPr>
                <w:rStyle w:val="IndexLink"/>
                <w:rtl w:val="true"/>
              </w:rPr>
              <w:t xml:space="preserve"> - </w:t>
            </w:r>
            <w:r>
              <w:rPr>
                <w:rStyle w:val="IndexLink"/>
                <w:rtl w:val="true"/>
              </w:rPr>
              <w:t>العمل الصّالح ذخيرة أعمال الحكام</w:t>
            </w:r>
            <w:r>
              <w:rPr>
                <w:rStyle w:val="IndexLink"/>
                <w:rtl w:val="true"/>
              </w:rPr>
              <w:t>:</w:t>
              <w:tab/>
            </w:r>
            <w:r>
              <w:rPr>
                <w:rStyle w:val="IndexLink"/>
              </w:rPr>
              <w:t>70</w:t>
            </w:r>
          </w:hyperlink>
        </w:p>
        <w:p>
          <w:pPr>
            <w:pStyle w:val="Contents3"/>
            <w:tabs>
              <w:tab w:val="clear" w:pos="8459"/>
              <w:tab w:val="right" w:pos="9026" w:leader="dot"/>
            </w:tabs>
            <w:rPr/>
          </w:pPr>
          <w:hyperlink w:anchor="__RefHeading___Toc666854_1878427129">
            <w:r>
              <w:rPr>
                <w:webHidden/>
                <w:rStyle w:val="IndexLink"/>
              </w:rPr>
              <w:t>6</w:t>
            </w:r>
            <w:r>
              <w:rPr>
                <w:rStyle w:val="IndexLink"/>
                <w:rtl w:val="true"/>
              </w:rPr>
              <w:t xml:space="preserve"> - </w:t>
            </w:r>
            <w:r>
              <w:rPr>
                <w:rStyle w:val="IndexLink"/>
                <w:rtl w:val="true"/>
              </w:rPr>
              <w:t>ضرورة السيطرة على الهوى و الشحّ</w:t>
            </w:r>
            <w:r>
              <w:rPr>
                <w:rStyle w:val="IndexLink"/>
                <w:rtl w:val="true"/>
              </w:rPr>
              <w:t>:</w:t>
              <w:tab/>
            </w:r>
            <w:r>
              <w:rPr>
                <w:rStyle w:val="IndexLink"/>
              </w:rPr>
              <w:t>70</w:t>
            </w:r>
          </w:hyperlink>
        </w:p>
        <w:p>
          <w:pPr>
            <w:pStyle w:val="Contents3"/>
            <w:tabs>
              <w:tab w:val="clear" w:pos="8459"/>
              <w:tab w:val="right" w:pos="9026" w:leader="dot"/>
            </w:tabs>
            <w:rPr/>
          </w:pPr>
          <w:hyperlink w:anchor="__RefHeading___Toc666856_1878427129">
            <w:r>
              <w:rPr>
                <w:webHidden/>
                <w:rStyle w:val="IndexLink"/>
              </w:rPr>
              <w:t>7</w:t>
            </w:r>
            <w:r>
              <w:rPr>
                <w:rStyle w:val="IndexLink"/>
                <w:rtl w:val="true"/>
              </w:rPr>
              <w:t xml:space="preserve"> - </w:t>
            </w:r>
            <w:r>
              <w:rPr>
                <w:rStyle w:val="IndexLink"/>
                <w:rtl w:val="true"/>
              </w:rPr>
              <w:t>الرّحمة للرعية هي الأصل في التّعامل معهم</w:t>
            </w:r>
            <w:r>
              <w:rPr>
                <w:rStyle w:val="IndexLink"/>
                <w:rtl w:val="true"/>
              </w:rPr>
              <w:t>:</w:t>
              <w:tab/>
            </w:r>
            <w:r>
              <w:rPr>
                <w:rStyle w:val="IndexLink"/>
              </w:rPr>
              <w:t>71</w:t>
            </w:r>
          </w:hyperlink>
        </w:p>
        <w:p>
          <w:pPr>
            <w:pStyle w:val="Contents3"/>
            <w:tabs>
              <w:tab w:val="clear" w:pos="8459"/>
              <w:tab w:val="right" w:pos="9026" w:leader="dot"/>
            </w:tabs>
            <w:rPr/>
          </w:pPr>
          <w:hyperlink w:anchor="__RefHeading___Toc666858_1878427129">
            <w:r>
              <w:rPr>
                <w:webHidden/>
                <w:rStyle w:val="IndexLink"/>
              </w:rPr>
              <w:t>8</w:t>
            </w:r>
            <w:r>
              <w:rPr>
                <w:rStyle w:val="IndexLink"/>
                <w:rtl w:val="true"/>
              </w:rPr>
              <w:t xml:space="preserve"> - </w:t>
            </w:r>
            <w:r>
              <w:rPr>
                <w:rStyle w:val="IndexLink"/>
                <w:rtl w:val="true"/>
              </w:rPr>
              <w:t>الخطأ و الزّلل أمر طبيعي في البشر</w:t>
            </w:r>
            <w:r>
              <w:rPr>
                <w:rStyle w:val="IndexLink"/>
                <w:rtl w:val="true"/>
              </w:rPr>
              <w:t>:</w:t>
              <w:tab/>
            </w:r>
            <w:r>
              <w:rPr>
                <w:rStyle w:val="IndexLink"/>
              </w:rPr>
              <w:t>71</w:t>
            </w:r>
          </w:hyperlink>
        </w:p>
        <w:p>
          <w:pPr>
            <w:pStyle w:val="Contents3"/>
            <w:tabs>
              <w:tab w:val="clear" w:pos="8459"/>
              <w:tab w:val="right" w:pos="9026" w:leader="dot"/>
            </w:tabs>
            <w:rPr/>
          </w:pPr>
          <w:hyperlink w:anchor="__RefHeading___Toc666860_1878427129">
            <w:r>
              <w:rPr>
                <w:webHidden/>
                <w:rStyle w:val="IndexLink"/>
              </w:rPr>
              <w:t>9</w:t>
            </w:r>
            <w:r>
              <w:rPr>
                <w:rStyle w:val="IndexLink"/>
                <w:rtl w:val="true"/>
              </w:rPr>
              <w:t xml:space="preserve"> - </w:t>
            </w:r>
            <w:r>
              <w:rPr>
                <w:rStyle w:val="IndexLink"/>
                <w:rtl w:val="true"/>
              </w:rPr>
              <w:t>العفو و الصفح عطاء الوالي للنّاس</w:t>
            </w:r>
            <w:r>
              <w:rPr>
                <w:rStyle w:val="IndexLink"/>
                <w:rtl w:val="true"/>
              </w:rPr>
              <w:t>:</w:t>
              <w:tab/>
            </w:r>
            <w:r>
              <w:rPr>
                <w:rStyle w:val="IndexLink"/>
              </w:rPr>
              <w:t>71</w:t>
            </w:r>
          </w:hyperlink>
        </w:p>
        <w:p>
          <w:pPr>
            <w:pStyle w:val="Contents3"/>
            <w:tabs>
              <w:tab w:val="clear" w:pos="8459"/>
              <w:tab w:val="right" w:pos="9026" w:leader="dot"/>
            </w:tabs>
            <w:rPr/>
          </w:pPr>
          <w:hyperlink w:anchor="__RefHeading___Toc666862_1878427129">
            <w:r>
              <w:rPr>
                <w:webHidden/>
                <w:rStyle w:val="IndexLink"/>
              </w:rPr>
              <w:t>10</w:t>
            </w:r>
            <w:r>
              <w:rPr>
                <w:rStyle w:val="IndexLink"/>
                <w:rtl w:val="true"/>
              </w:rPr>
              <w:t xml:space="preserve"> - </w:t>
            </w:r>
            <w:r>
              <w:rPr>
                <w:rStyle w:val="IndexLink"/>
                <w:rtl w:val="true"/>
              </w:rPr>
              <w:t>الامتناع عن العفو و الصفح يعني الحرب مع اللّه</w:t>
            </w:r>
            <w:r>
              <w:rPr>
                <w:rStyle w:val="IndexLink"/>
                <w:rtl w:val="true"/>
              </w:rPr>
              <w:t>:</w:t>
              <w:tab/>
            </w:r>
            <w:r>
              <w:rPr>
                <w:rStyle w:val="IndexLink"/>
              </w:rPr>
              <w:t>71</w:t>
            </w:r>
          </w:hyperlink>
        </w:p>
        <w:p>
          <w:pPr>
            <w:pStyle w:val="Contents3"/>
            <w:tabs>
              <w:tab w:val="clear" w:pos="8459"/>
              <w:tab w:val="right" w:pos="9026" w:leader="dot"/>
            </w:tabs>
            <w:rPr/>
          </w:pPr>
          <w:hyperlink w:anchor="__RefHeading___Toc666864_1878427129">
            <w:r>
              <w:rPr>
                <w:webHidden/>
                <w:rStyle w:val="IndexLink"/>
              </w:rPr>
              <w:t>11</w:t>
            </w:r>
            <w:r>
              <w:rPr>
                <w:rStyle w:val="IndexLink"/>
                <w:rtl w:val="true"/>
              </w:rPr>
              <w:t xml:space="preserve"> - </w:t>
            </w:r>
            <w:r>
              <w:rPr>
                <w:rStyle w:val="IndexLink"/>
                <w:rtl w:val="true"/>
              </w:rPr>
              <w:t>الامتناع عن الانتقام و استخدام العنف</w:t>
            </w:r>
            <w:r>
              <w:rPr>
                <w:rStyle w:val="IndexLink"/>
                <w:rtl w:val="true"/>
              </w:rPr>
              <w:t>:</w:t>
              <w:tab/>
            </w:r>
            <w:r>
              <w:rPr>
                <w:rStyle w:val="IndexLink"/>
              </w:rPr>
              <w:t>72</w:t>
            </w:r>
          </w:hyperlink>
        </w:p>
        <w:p>
          <w:pPr>
            <w:pStyle w:val="Contents3"/>
            <w:tabs>
              <w:tab w:val="clear" w:pos="8459"/>
              <w:tab w:val="right" w:pos="9026" w:leader="dot"/>
            </w:tabs>
            <w:rPr/>
          </w:pPr>
          <w:hyperlink w:anchor="__RefHeading___Toc666866_1878427129">
            <w:r>
              <w:rPr>
                <w:webHidden/>
                <w:rStyle w:val="IndexLink"/>
              </w:rPr>
              <w:t>12</w:t>
            </w:r>
            <w:r>
              <w:rPr>
                <w:rStyle w:val="IndexLink"/>
                <w:rtl w:val="true"/>
              </w:rPr>
              <w:t xml:space="preserve"> - </w:t>
            </w:r>
            <w:r>
              <w:rPr>
                <w:rStyle w:val="IndexLink"/>
                <w:rtl w:val="true"/>
              </w:rPr>
              <w:t>تجنب الزّهو و الكبر</w:t>
            </w:r>
            <w:r>
              <w:rPr>
                <w:rStyle w:val="IndexLink"/>
                <w:rtl w:val="true"/>
              </w:rPr>
              <w:t>:</w:t>
              <w:tab/>
            </w:r>
            <w:r>
              <w:rPr>
                <w:rStyle w:val="IndexLink"/>
              </w:rPr>
              <w:t>72</w:t>
            </w:r>
          </w:hyperlink>
        </w:p>
        <w:p>
          <w:pPr>
            <w:pStyle w:val="Contents3"/>
            <w:tabs>
              <w:tab w:val="clear" w:pos="8459"/>
              <w:tab w:val="right" w:pos="9026" w:leader="dot"/>
            </w:tabs>
            <w:rPr/>
          </w:pPr>
          <w:hyperlink w:anchor="__RefHeading___Toc666868_1878427129">
            <w:r>
              <w:rPr>
                <w:webHidden/>
                <w:rStyle w:val="IndexLink"/>
              </w:rPr>
              <w:t>13</w:t>
            </w:r>
            <w:r>
              <w:rPr>
                <w:rStyle w:val="IndexLink"/>
                <w:rtl w:val="true"/>
              </w:rPr>
              <w:t xml:space="preserve"> - </w:t>
            </w:r>
            <w:r>
              <w:rPr>
                <w:rStyle w:val="IndexLink"/>
                <w:rtl w:val="true"/>
              </w:rPr>
              <w:t>تحريم التشبّه باللّه في عظمته</w:t>
            </w:r>
            <w:r>
              <w:rPr>
                <w:rStyle w:val="IndexLink"/>
                <w:rtl w:val="true"/>
              </w:rPr>
              <w:t>:</w:t>
              <w:tab/>
            </w:r>
            <w:r>
              <w:rPr>
                <w:rStyle w:val="IndexLink"/>
              </w:rPr>
              <w:t>72</w:t>
            </w:r>
          </w:hyperlink>
        </w:p>
        <w:p>
          <w:pPr>
            <w:pStyle w:val="Contents3"/>
            <w:tabs>
              <w:tab w:val="clear" w:pos="8459"/>
              <w:tab w:val="right" w:pos="9026" w:leader="dot"/>
            </w:tabs>
            <w:rPr/>
          </w:pPr>
          <w:hyperlink w:anchor="__RefHeading___Toc666870_1878427129">
            <w:r>
              <w:rPr>
                <w:webHidden/>
                <w:rStyle w:val="IndexLink"/>
              </w:rPr>
              <w:t>14</w:t>
            </w:r>
            <w:r>
              <w:rPr>
                <w:rStyle w:val="IndexLink"/>
                <w:rtl w:val="true"/>
              </w:rPr>
              <w:t xml:space="preserve"> - </w:t>
            </w:r>
            <w:r>
              <w:rPr>
                <w:rStyle w:val="IndexLink"/>
                <w:rtl w:val="true"/>
              </w:rPr>
              <w:t>واجب الإنصاف من النّفس و الأقارب</w:t>
            </w:r>
            <w:r>
              <w:rPr>
                <w:rStyle w:val="IndexLink"/>
                <w:rtl w:val="true"/>
              </w:rPr>
              <w:t>:</w:t>
              <w:tab/>
            </w:r>
            <w:r>
              <w:rPr>
                <w:rStyle w:val="IndexLink"/>
              </w:rPr>
              <w:t>72</w:t>
            </w:r>
          </w:hyperlink>
        </w:p>
        <w:p>
          <w:pPr>
            <w:pStyle w:val="Contents3"/>
            <w:tabs>
              <w:tab w:val="clear" w:pos="8459"/>
              <w:tab w:val="right" w:pos="9026" w:leader="dot"/>
            </w:tabs>
            <w:rPr/>
          </w:pPr>
          <w:hyperlink w:anchor="__RefHeading___Toc666872_1878427129">
            <w:r>
              <w:rPr>
                <w:webHidden/>
                <w:rStyle w:val="IndexLink"/>
              </w:rPr>
              <w:t>15</w:t>
            </w:r>
            <w:r>
              <w:rPr>
                <w:rStyle w:val="IndexLink"/>
                <w:rtl w:val="true"/>
              </w:rPr>
              <w:t xml:space="preserve"> - </w:t>
            </w:r>
            <w:r>
              <w:rPr>
                <w:rStyle w:val="IndexLink"/>
                <w:rtl w:val="true"/>
              </w:rPr>
              <w:t>الظلم يجعل الوالي في مواجهة مع ربه</w:t>
            </w:r>
            <w:r>
              <w:rPr>
                <w:rStyle w:val="IndexLink"/>
                <w:rtl w:val="true"/>
              </w:rPr>
              <w:t>:</w:t>
              <w:tab/>
            </w:r>
            <w:r>
              <w:rPr>
                <w:rStyle w:val="IndexLink"/>
              </w:rPr>
              <w:t>73</w:t>
            </w:r>
          </w:hyperlink>
        </w:p>
        <w:p>
          <w:pPr>
            <w:pStyle w:val="Contents3"/>
            <w:tabs>
              <w:tab w:val="clear" w:pos="8459"/>
              <w:tab w:val="right" w:pos="9026" w:leader="dot"/>
            </w:tabs>
            <w:rPr/>
          </w:pPr>
          <w:hyperlink w:anchor="__RefHeading___Toc666874_1878427129">
            <w:r>
              <w:rPr>
                <w:webHidden/>
                <w:rStyle w:val="IndexLink"/>
              </w:rPr>
              <w:t>16</w:t>
            </w:r>
            <w:r>
              <w:rPr>
                <w:rStyle w:val="IndexLink"/>
                <w:rtl w:val="true"/>
              </w:rPr>
              <w:t xml:space="preserve"> - </w:t>
            </w:r>
            <w:r>
              <w:rPr>
                <w:rStyle w:val="IndexLink"/>
                <w:rtl w:val="true"/>
              </w:rPr>
              <w:t>الاستمرار في الظلم يؤدي إلى تغيير نعم اللّه</w:t>
            </w:r>
            <w:r>
              <w:rPr>
                <w:rStyle w:val="IndexLink"/>
                <w:rtl w:val="true"/>
              </w:rPr>
              <w:t>:</w:t>
              <w:tab/>
            </w:r>
            <w:r>
              <w:rPr>
                <w:rStyle w:val="IndexLink"/>
              </w:rPr>
              <w:t>73</w:t>
            </w:r>
          </w:hyperlink>
        </w:p>
        <w:p>
          <w:pPr>
            <w:pStyle w:val="Contents3"/>
            <w:tabs>
              <w:tab w:val="clear" w:pos="8459"/>
              <w:tab w:val="right" w:pos="9026" w:leader="dot"/>
            </w:tabs>
            <w:rPr/>
          </w:pPr>
          <w:hyperlink w:anchor="__RefHeading___Toc666876_1878427129">
            <w:r>
              <w:rPr>
                <w:webHidden/>
                <w:rStyle w:val="IndexLink"/>
              </w:rPr>
              <w:t>17</w:t>
            </w:r>
            <w:r>
              <w:rPr>
                <w:rStyle w:val="IndexLink"/>
                <w:rtl w:val="true"/>
              </w:rPr>
              <w:t xml:space="preserve"> - </w:t>
            </w:r>
            <w:r>
              <w:rPr>
                <w:rStyle w:val="IndexLink"/>
                <w:rtl w:val="true"/>
              </w:rPr>
              <w:t>الحق، و العدل، و المصلحة العامة ميزان العمل الصّالح للولاة؛</w:t>
            </w:r>
            <w:r>
              <w:rPr>
                <w:rStyle w:val="IndexLink"/>
                <w:rtl w:val="true"/>
              </w:rPr>
              <w:tab/>
            </w:r>
            <w:r>
              <w:rPr>
                <w:rStyle w:val="IndexLink"/>
              </w:rPr>
              <w:t>73</w:t>
            </w:r>
          </w:hyperlink>
        </w:p>
        <w:p>
          <w:pPr>
            <w:pStyle w:val="Contents3"/>
            <w:tabs>
              <w:tab w:val="clear" w:pos="8459"/>
              <w:tab w:val="right" w:pos="9026" w:leader="dot"/>
            </w:tabs>
            <w:rPr/>
          </w:pPr>
          <w:hyperlink w:anchor="__RefHeading___Toc666878_1878427129">
            <w:r>
              <w:rPr>
                <w:webHidden/>
                <w:rStyle w:val="IndexLink"/>
              </w:rPr>
              <w:t>18</w:t>
            </w:r>
            <w:r>
              <w:rPr>
                <w:rStyle w:val="IndexLink"/>
                <w:rtl w:val="true"/>
              </w:rPr>
              <w:t xml:space="preserve"> - </w:t>
            </w:r>
            <w:r>
              <w:rPr>
                <w:rStyle w:val="IndexLink"/>
                <w:rtl w:val="true"/>
              </w:rPr>
              <w:t>المقربون من الولاة آفات الحكّام</w:t>
            </w:r>
            <w:r>
              <w:rPr>
                <w:rStyle w:val="IndexLink"/>
                <w:rtl w:val="true"/>
              </w:rPr>
              <w:t>:</w:t>
              <w:tab/>
            </w:r>
            <w:r>
              <w:rPr>
                <w:rStyle w:val="IndexLink"/>
              </w:rPr>
              <w:t>73</w:t>
            </w:r>
          </w:hyperlink>
        </w:p>
        <w:p>
          <w:pPr>
            <w:pStyle w:val="Contents3"/>
            <w:tabs>
              <w:tab w:val="clear" w:pos="8459"/>
              <w:tab w:val="right" w:pos="9026" w:leader="dot"/>
            </w:tabs>
            <w:rPr/>
          </w:pPr>
          <w:hyperlink w:anchor="__RefHeading___Toc666880_1878427129">
            <w:r>
              <w:rPr>
                <w:webHidden/>
                <w:rStyle w:val="IndexLink"/>
              </w:rPr>
              <w:t>19</w:t>
            </w:r>
            <w:r>
              <w:rPr>
                <w:rStyle w:val="IndexLink"/>
                <w:rtl w:val="true"/>
              </w:rPr>
              <w:t xml:space="preserve"> - </w:t>
            </w:r>
            <w:r>
              <w:rPr>
                <w:rStyle w:val="IndexLink"/>
                <w:rtl w:val="true"/>
              </w:rPr>
              <w:t>التوصية بالجماهير و أكثرية النّاس</w:t>
            </w:r>
            <w:r>
              <w:rPr>
                <w:rStyle w:val="IndexLink"/>
                <w:rtl w:val="true"/>
              </w:rPr>
              <w:t>:</w:t>
              <w:tab/>
            </w:r>
            <w:r>
              <w:rPr>
                <w:rStyle w:val="IndexLink"/>
              </w:rPr>
              <w:t>74</w:t>
            </w:r>
          </w:hyperlink>
        </w:p>
        <w:p>
          <w:pPr>
            <w:pStyle w:val="Contents3"/>
            <w:tabs>
              <w:tab w:val="clear" w:pos="8459"/>
              <w:tab w:val="right" w:pos="9026" w:leader="dot"/>
            </w:tabs>
            <w:rPr/>
          </w:pPr>
          <w:hyperlink w:anchor="__RefHeading___Toc666882_1878427129">
            <w:r>
              <w:rPr>
                <w:webHidden/>
                <w:rStyle w:val="IndexLink"/>
              </w:rPr>
              <w:t>20</w:t>
            </w:r>
            <w:r>
              <w:rPr>
                <w:rStyle w:val="IndexLink"/>
                <w:rtl w:val="true"/>
              </w:rPr>
              <w:t xml:space="preserve"> - </w:t>
            </w:r>
            <w:r>
              <w:rPr>
                <w:rStyle w:val="IndexLink"/>
                <w:rtl w:val="true"/>
              </w:rPr>
              <w:t>إبعاد من يكشف عن عيوب النّاس</w:t>
            </w:r>
            <w:r>
              <w:rPr>
                <w:rStyle w:val="IndexLink"/>
                <w:rtl w:val="true"/>
              </w:rPr>
              <w:t>:</w:t>
              <w:tab/>
            </w:r>
            <w:r>
              <w:rPr>
                <w:rStyle w:val="IndexLink"/>
              </w:rPr>
              <w:t>74</w:t>
            </w:r>
          </w:hyperlink>
        </w:p>
        <w:p>
          <w:pPr>
            <w:pStyle w:val="Contents3"/>
            <w:tabs>
              <w:tab w:val="clear" w:pos="8459"/>
              <w:tab w:val="right" w:pos="9026" w:leader="dot"/>
            </w:tabs>
            <w:rPr/>
          </w:pPr>
          <w:hyperlink w:anchor="__RefHeading___Toc666884_1878427129">
            <w:r>
              <w:rPr>
                <w:webHidden/>
                <w:rStyle w:val="IndexLink"/>
              </w:rPr>
              <w:t>21</w:t>
            </w:r>
            <w:r>
              <w:rPr>
                <w:rStyle w:val="IndexLink"/>
                <w:rtl w:val="true"/>
              </w:rPr>
              <w:t xml:space="preserve"> - </w:t>
            </w:r>
            <w:r>
              <w:rPr>
                <w:rStyle w:val="IndexLink"/>
                <w:rtl w:val="true"/>
              </w:rPr>
              <w:t>فك حلقات الحقد و العنف</w:t>
            </w:r>
            <w:r>
              <w:rPr>
                <w:rStyle w:val="IndexLink"/>
                <w:rtl w:val="true"/>
              </w:rPr>
              <w:t>:</w:t>
              <w:tab/>
            </w:r>
            <w:r>
              <w:rPr>
                <w:rStyle w:val="IndexLink"/>
              </w:rPr>
              <w:t>74</w:t>
            </w:r>
          </w:hyperlink>
        </w:p>
        <w:p>
          <w:pPr>
            <w:pStyle w:val="Contents3"/>
            <w:tabs>
              <w:tab w:val="clear" w:pos="8459"/>
              <w:tab w:val="right" w:pos="9026" w:leader="dot"/>
            </w:tabs>
            <w:rPr/>
          </w:pPr>
          <w:hyperlink w:anchor="__RefHeading___Toc666886_1878427129">
            <w:r>
              <w:rPr>
                <w:webHidden/>
                <w:rStyle w:val="IndexLink"/>
              </w:rPr>
              <w:t>22</w:t>
            </w:r>
            <w:r>
              <w:rPr>
                <w:rStyle w:val="IndexLink"/>
                <w:rtl w:val="true"/>
              </w:rPr>
              <w:t xml:space="preserve"> - </w:t>
            </w:r>
            <w:r>
              <w:rPr>
                <w:rStyle w:val="IndexLink"/>
                <w:rtl w:val="true"/>
              </w:rPr>
              <w:t>عدم قبول كلام السعاة</w:t>
            </w:r>
            <w:r>
              <w:rPr>
                <w:rStyle w:val="IndexLink"/>
                <w:rtl w:val="true"/>
              </w:rPr>
              <w:t>:</w:t>
              <w:tab/>
            </w:r>
            <w:r>
              <w:rPr>
                <w:rStyle w:val="IndexLink"/>
              </w:rPr>
              <w:t>74</w:t>
            </w:r>
          </w:hyperlink>
        </w:p>
        <w:p>
          <w:pPr>
            <w:pStyle w:val="Contents3"/>
            <w:tabs>
              <w:tab w:val="clear" w:pos="8459"/>
              <w:tab w:val="right" w:pos="9026" w:leader="dot"/>
            </w:tabs>
            <w:rPr/>
          </w:pPr>
          <w:hyperlink w:anchor="__RefHeading___Toc666888_1878427129">
            <w:r>
              <w:rPr>
                <w:webHidden/>
                <w:rStyle w:val="IndexLink"/>
              </w:rPr>
              <w:t>23</w:t>
            </w:r>
            <w:r>
              <w:rPr>
                <w:rStyle w:val="IndexLink"/>
                <w:rtl w:val="true"/>
              </w:rPr>
              <w:t xml:space="preserve"> - </w:t>
            </w:r>
            <w:r>
              <w:rPr>
                <w:rStyle w:val="IndexLink"/>
                <w:rtl w:val="true"/>
              </w:rPr>
              <w:t>الامتناع عن مشورة البخلاء و الجبناء و أهل الحرص</w:t>
            </w:r>
            <w:r>
              <w:rPr>
                <w:rStyle w:val="IndexLink"/>
                <w:rtl w:val="true"/>
              </w:rPr>
              <w:t>:</w:t>
              <w:tab/>
            </w:r>
            <w:r>
              <w:rPr>
                <w:rStyle w:val="IndexLink"/>
              </w:rPr>
              <w:t>75</w:t>
            </w:r>
          </w:hyperlink>
        </w:p>
        <w:p>
          <w:pPr>
            <w:pStyle w:val="Contents3"/>
            <w:tabs>
              <w:tab w:val="clear" w:pos="8459"/>
              <w:tab w:val="right" w:pos="9026" w:leader="dot"/>
            </w:tabs>
            <w:rPr/>
          </w:pPr>
          <w:hyperlink w:anchor="__RefHeading___Toc666890_1878427129">
            <w:r>
              <w:rPr>
                <w:webHidden/>
                <w:rStyle w:val="IndexLink"/>
              </w:rPr>
              <w:t>24</w:t>
            </w:r>
            <w:r>
              <w:rPr>
                <w:rStyle w:val="IndexLink"/>
                <w:rtl w:val="true"/>
              </w:rPr>
              <w:t xml:space="preserve"> - </w:t>
            </w:r>
            <w:r>
              <w:rPr>
                <w:rStyle w:val="IndexLink"/>
                <w:rtl w:val="true"/>
              </w:rPr>
              <w:t>إبعاد وزراء حكّام الجور السّابقين</w:t>
            </w:r>
            <w:r>
              <w:rPr>
                <w:rStyle w:val="IndexLink"/>
                <w:rtl w:val="true"/>
              </w:rPr>
              <w:t>:</w:t>
              <w:tab/>
            </w:r>
            <w:r>
              <w:rPr>
                <w:rStyle w:val="IndexLink"/>
              </w:rPr>
              <w:t>75</w:t>
            </w:r>
          </w:hyperlink>
        </w:p>
        <w:p>
          <w:pPr>
            <w:pStyle w:val="Contents3"/>
            <w:tabs>
              <w:tab w:val="clear" w:pos="8459"/>
              <w:tab w:val="right" w:pos="9026" w:leader="dot"/>
            </w:tabs>
            <w:rPr/>
          </w:pPr>
          <w:hyperlink w:anchor="__RefHeading___Toc666892_1878427129">
            <w:r>
              <w:rPr>
                <w:webHidden/>
                <w:rStyle w:val="IndexLink"/>
              </w:rPr>
              <w:t>25</w:t>
            </w:r>
            <w:r>
              <w:rPr>
                <w:rStyle w:val="IndexLink"/>
                <w:rtl w:val="true"/>
              </w:rPr>
              <w:t xml:space="preserve"> - </w:t>
            </w:r>
            <w:r>
              <w:rPr>
                <w:rStyle w:val="IndexLink"/>
                <w:rtl w:val="true"/>
              </w:rPr>
              <w:t>ضرورة اتخاذ أهل الفكر و الوعي للاستشارة و الوزارة</w:t>
            </w:r>
            <w:r>
              <w:rPr>
                <w:rStyle w:val="IndexLink"/>
                <w:rtl w:val="true"/>
              </w:rPr>
              <w:t>:</w:t>
              <w:tab/>
            </w:r>
            <w:r>
              <w:rPr>
                <w:rStyle w:val="IndexLink"/>
              </w:rPr>
              <w:t>75</w:t>
            </w:r>
          </w:hyperlink>
        </w:p>
        <w:p>
          <w:pPr>
            <w:pStyle w:val="Contents3"/>
            <w:tabs>
              <w:tab w:val="clear" w:pos="8459"/>
              <w:tab w:val="right" w:pos="9026" w:leader="dot"/>
            </w:tabs>
            <w:rPr/>
          </w:pPr>
          <w:hyperlink w:anchor="__RefHeading___Toc666894_1878427129">
            <w:r>
              <w:rPr>
                <w:webHidden/>
                <w:rStyle w:val="IndexLink"/>
              </w:rPr>
              <w:t>26</w:t>
            </w:r>
            <w:r>
              <w:rPr>
                <w:rStyle w:val="IndexLink"/>
                <w:rtl w:val="true"/>
              </w:rPr>
              <w:t xml:space="preserve"> - </w:t>
            </w:r>
            <w:r>
              <w:rPr>
                <w:rStyle w:val="IndexLink"/>
                <w:rtl w:val="true"/>
              </w:rPr>
              <w:t>تقريب من يذكّر باللّه و يقول الحق</w:t>
            </w:r>
            <w:r>
              <w:rPr>
                <w:rStyle w:val="IndexLink"/>
                <w:rtl w:val="true"/>
              </w:rPr>
              <w:t>:</w:t>
              <w:tab/>
            </w:r>
            <w:r>
              <w:rPr>
                <w:rStyle w:val="IndexLink"/>
              </w:rPr>
              <w:t>76</w:t>
            </w:r>
          </w:hyperlink>
        </w:p>
        <w:p>
          <w:pPr>
            <w:pStyle w:val="Contents3"/>
            <w:tabs>
              <w:tab w:val="clear" w:pos="8459"/>
              <w:tab w:val="right" w:pos="9026" w:leader="dot"/>
            </w:tabs>
            <w:rPr/>
          </w:pPr>
          <w:hyperlink w:anchor="__RefHeading___Toc666896_1878427129">
            <w:r>
              <w:rPr>
                <w:webHidden/>
                <w:rStyle w:val="IndexLink"/>
              </w:rPr>
              <w:t>27</w:t>
            </w:r>
            <w:r>
              <w:rPr>
                <w:rStyle w:val="IndexLink"/>
                <w:rtl w:val="true"/>
              </w:rPr>
              <w:t xml:space="preserve"> - </w:t>
            </w:r>
            <w:r>
              <w:rPr>
                <w:rStyle w:val="IndexLink"/>
                <w:rtl w:val="true"/>
              </w:rPr>
              <w:t>أهل الورع و الصدق هم أهل المشاورة</w:t>
            </w:r>
            <w:r>
              <w:rPr>
                <w:rStyle w:val="IndexLink"/>
                <w:rtl w:val="true"/>
              </w:rPr>
              <w:t>:</w:t>
              <w:tab/>
            </w:r>
            <w:r>
              <w:rPr>
                <w:rStyle w:val="IndexLink"/>
              </w:rPr>
              <w:t>76</w:t>
            </w:r>
          </w:hyperlink>
        </w:p>
        <w:p>
          <w:pPr>
            <w:pStyle w:val="Contents3"/>
            <w:tabs>
              <w:tab w:val="clear" w:pos="8459"/>
              <w:tab w:val="right" w:pos="9026" w:leader="dot"/>
            </w:tabs>
            <w:rPr/>
          </w:pPr>
          <w:hyperlink w:anchor="__RefHeading___Toc666898_1878427129">
            <w:r>
              <w:rPr>
                <w:webHidden/>
                <w:rStyle w:val="IndexLink"/>
              </w:rPr>
              <w:t>28</w:t>
            </w:r>
            <w:r>
              <w:rPr>
                <w:rStyle w:val="IndexLink"/>
                <w:rtl w:val="true"/>
              </w:rPr>
              <w:t xml:space="preserve"> - </w:t>
            </w:r>
            <w:r>
              <w:rPr>
                <w:rStyle w:val="IndexLink"/>
                <w:rtl w:val="true"/>
              </w:rPr>
              <w:t>لا يكونن المحسن و المسيء عندك سواء</w:t>
            </w:r>
            <w:r>
              <w:rPr>
                <w:rStyle w:val="IndexLink"/>
                <w:rtl w:val="true"/>
              </w:rPr>
              <w:t>:</w:t>
              <w:tab/>
            </w:r>
            <w:r>
              <w:rPr>
                <w:rStyle w:val="IndexLink"/>
              </w:rPr>
              <w:t>76</w:t>
            </w:r>
          </w:hyperlink>
        </w:p>
        <w:p>
          <w:pPr>
            <w:pStyle w:val="Contents3"/>
            <w:tabs>
              <w:tab w:val="clear" w:pos="8459"/>
              <w:tab w:val="right" w:pos="9026" w:leader="dot"/>
            </w:tabs>
            <w:rPr/>
          </w:pPr>
          <w:hyperlink w:anchor="__RefHeading___Toc666900_1878427129">
            <w:r>
              <w:rPr>
                <w:webHidden/>
                <w:rStyle w:val="IndexLink"/>
              </w:rPr>
              <w:t>29</w:t>
            </w:r>
            <w:r>
              <w:rPr>
                <w:rStyle w:val="IndexLink"/>
                <w:rtl w:val="true"/>
              </w:rPr>
              <w:t xml:space="preserve"> - </w:t>
            </w:r>
            <w:r>
              <w:rPr>
                <w:rStyle w:val="IndexLink"/>
                <w:rtl w:val="true"/>
              </w:rPr>
              <w:t>الإحسان إلى الرعيّة، و التخفيف عنهم و ترك إكراههم</w:t>
            </w:r>
            <w:r>
              <w:rPr>
                <w:rStyle w:val="IndexLink"/>
                <w:rtl w:val="true"/>
              </w:rPr>
              <w:t>:</w:t>
              <w:tab/>
            </w:r>
            <w:r>
              <w:rPr>
                <w:rStyle w:val="IndexLink"/>
              </w:rPr>
              <w:t>76</w:t>
            </w:r>
          </w:hyperlink>
        </w:p>
        <w:p>
          <w:pPr>
            <w:pStyle w:val="Contents3"/>
            <w:tabs>
              <w:tab w:val="clear" w:pos="8459"/>
              <w:tab w:val="right" w:pos="9026" w:leader="dot"/>
            </w:tabs>
            <w:rPr/>
          </w:pPr>
          <w:hyperlink w:anchor="__RefHeading___Toc666902_1878427129">
            <w:r>
              <w:rPr>
                <w:webHidden/>
                <w:rStyle w:val="IndexLink"/>
              </w:rPr>
              <w:t>30</w:t>
            </w:r>
            <w:r>
              <w:rPr>
                <w:rStyle w:val="IndexLink"/>
                <w:rtl w:val="true"/>
              </w:rPr>
              <w:t xml:space="preserve"> - </w:t>
            </w:r>
            <w:r>
              <w:rPr>
                <w:rStyle w:val="IndexLink"/>
                <w:rtl w:val="true"/>
              </w:rPr>
              <w:t>أحق النّاس بحسن الظّنّ من حسن بلائك عنده</w:t>
            </w:r>
            <w:r>
              <w:rPr>
                <w:rStyle w:val="IndexLink"/>
                <w:rtl w:val="true"/>
              </w:rPr>
              <w:t>:</w:t>
              <w:tab/>
            </w:r>
            <w:r>
              <w:rPr>
                <w:rStyle w:val="IndexLink"/>
              </w:rPr>
              <w:t>77</w:t>
            </w:r>
          </w:hyperlink>
        </w:p>
        <w:p>
          <w:pPr>
            <w:pStyle w:val="Contents3"/>
            <w:tabs>
              <w:tab w:val="clear" w:pos="8459"/>
              <w:tab w:val="right" w:pos="9026" w:leader="dot"/>
            </w:tabs>
            <w:rPr/>
          </w:pPr>
          <w:hyperlink w:anchor="__RefHeading___Toc666904_1878427129">
            <w:r>
              <w:rPr>
                <w:webHidden/>
                <w:rStyle w:val="IndexLink"/>
              </w:rPr>
              <w:t>31</w:t>
            </w:r>
            <w:r>
              <w:rPr>
                <w:rStyle w:val="IndexLink"/>
                <w:rtl w:val="true"/>
              </w:rPr>
              <w:t xml:space="preserve"> - </w:t>
            </w:r>
            <w:r>
              <w:rPr>
                <w:rStyle w:val="IndexLink"/>
                <w:rtl w:val="true"/>
              </w:rPr>
              <w:t>إبقاء العادات الحسنة على حالها</w:t>
            </w:r>
            <w:r>
              <w:rPr>
                <w:rStyle w:val="IndexLink"/>
                <w:rtl w:val="true"/>
              </w:rPr>
              <w:t>:</w:t>
              <w:tab/>
            </w:r>
            <w:r>
              <w:rPr>
                <w:rStyle w:val="IndexLink"/>
              </w:rPr>
              <w:t>77</w:t>
            </w:r>
          </w:hyperlink>
        </w:p>
        <w:p>
          <w:pPr>
            <w:pStyle w:val="Contents3"/>
            <w:tabs>
              <w:tab w:val="clear" w:pos="8459"/>
              <w:tab w:val="right" w:pos="9026" w:leader="dot"/>
            </w:tabs>
            <w:rPr/>
          </w:pPr>
          <w:hyperlink w:anchor="__RefHeading___Toc666906_1878427129">
            <w:r>
              <w:rPr>
                <w:webHidden/>
                <w:rStyle w:val="IndexLink"/>
              </w:rPr>
              <w:t>32</w:t>
            </w:r>
            <w:r>
              <w:rPr>
                <w:rStyle w:val="IndexLink"/>
                <w:rtl w:val="true"/>
              </w:rPr>
              <w:t xml:space="preserve"> - </w:t>
            </w:r>
            <w:r>
              <w:rPr>
                <w:rStyle w:val="IndexLink"/>
                <w:rtl w:val="true"/>
              </w:rPr>
              <w:t>الإكثار من مناقشة العلماء و الحكماء و التحدث معهم حول أمور الحكم</w:t>
            </w:r>
            <w:r>
              <w:rPr>
                <w:rStyle w:val="IndexLink"/>
                <w:rtl w:val="true"/>
              </w:rPr>
              <w:t>:</w:t>
              <w:tab/>
            </w:r>
            <w:r>
              <w:rPr>
                <w:rStyle w:val="IndexLink"/>
              </w:rPr>
              <w:t>77</w:t>
            </w:r>
          </w:hyperlink>
        </w:p>
        <w:p>
          <w:pPr>
            <w:pStyle w:val="Contents3"/>
            <w:tabs>
              <w:tab w:val="clear" w:pos="8459"/>
              <w:tab w:val="right" w:pos="9026" w:leader="dot"/>
            </w:tabs>
            <w:rPr/>
          </w:pPr>
          <w:hyperlink w:anchor="__RefHeading___Toc666908_1878427129">
            <w:r>
              <w:rPr>
                <w:webHidden/>
                <w:rStyle w:val="IndexLink"/>
              </w:rPr>
              <w:t>33</w:t>
            </w:r>
            <w:r>
              <w:rPr>
                <w:rStyle w:val="IndexLink"/>
                <w:rtl w:val="true"/>
              </w:rPr>
              <w:t xml:space="preserve"> - </w:t>
            </w:r>
            <w:r>
              <w:rPr>
                <w:rStyle w:val="IndexLink"/>
                <w:rtl w:val="true"/>
              </w:rPr>
              <w:t>الرّعية طبقات و لا بد من وضع كل واحدة موضعها</w:t>
            </w:r>
            <w:r>
              <w:rPr>
                <w:rStyle w:val="IndexLink"/>
                <w:rtl w:val="true"/>
              </w:rPr>
              <w:t>:</w:t>
              <w:tab/>
            </w:r>
            <w:r>
              <w:rPr>
                <w:rStyle w:val="IndexLink"/>
              </w:rPr>
              <w:t>78</w:t>
            </w:r>
          </w:hyperlink>
        </w:p>
        <w:p>
          <w:pPr>
            <w:pStyle w:val="Contents3"/>
            <w:tabs>
              <w:tab w:val="clear" w:pos="8459"/>
              <w:tab w:val="right" w:pos="9026" w:leader="dot"/>
            </w:tabs>
            <w:rPr/>
          </w:pPr>
          <w:hyperlink w:anchor="__RefHeading___Toc666910_1878427129">
            <w:r>
              <w:rPr>
                <w:webHidden/>
                <w:rStyle w:val="IndexLink"/>
              </w:rPr>
              <w:t>34</w:t>
            </w:r>
            <w:r>
              <w:rPr>
                <w:rStyle w:val="IndexLink"/>
                <w:rtl w:val="true"/>
              </w:rPr>
              <w:t xml:space="preserve"> - </w:t>
            </w:r>
            <w:r>
              <w:rPr>
                <w:rStyle w:val="IndexLink"/>
                <w:rtl w:val="true"/>
              </w:rPr>
              <w:t>الطبقات العامة</w:t>
            </w:r>
            <w:r>
              <w:rPr>
                <w:rStyle w:val="IndexLink"/>
                <w:rtl w:val="true"/>
              </w:rPr>
              <w:t>:</w:t>
              <w:tab/>
            </w:r>
            <w:r>
              <w:rPr>
                <w:rStyle w:val="IndexLink"/>
              </w:rPr>
              <w:t>78</w:t>
            </w:r>
          </w:hyperlink>
        </w:p>
        <w:p>
          <w:pPr>
            <w:pStyle w:val="Contents3"/>
            <w:tabs>
              <w:tab w:val="clear" w:pos="8459"/>
              <w:tab w:val="right" w:pos="9026" w:leader="dot"/>
            </w:tabs>
            <w:rPr/>
          </w:pPr>
          <w:hyperlink w:anchor="__RefHeading___Toc666912_1878427129">
            <w:r>
              <w:rPr>
                <w:webHidden/>
                <w:rStyle w:val="IndexLink"/>
              </w:rPr>
              <w:t>35</w:t>
            </w:r>
            <w:r>
              <w:rPr>
                <w:rStyle w:val="IndexLink"/>
                <w:rtl w:val="true"/>
              </w:rPr>
              <w:t xml:space="preserve"> - </w:t>
            </w:r>
            <w:r>
              <w:rPr>
                <w:rStyle w:val="IndexLink"/>
                <w:rtl w:val="true"/>
              </w:rPr>
              <w:t>التجار، و الطبقة الفقيرة</w:t>
            </w:r>
            <w:r>
              <w:rPr>
                <w:rStyle w:val="IndexLink"/>
                <w:rtl w:val="true"/>
              </w:rPr>
              <w:t>:</w:t>
              <w:tab/>
            </w:r>
            <w:r>
              <w:rPr>
                <w:rStyle w:val="IndexLink"/>
              </w:rPr>
              <w:t>78</w:t>
            </w:r>
          </w:hyperlink>
        </w:p>
        <w:p>
          <w:pPr>
            <w:pStyle w:val="Contents3"/>
            <w:tabs>
              <w:tab w:val="clear" w:pos="8459"/>
              <w:tab w:val="right" w:pos="9026" w:leader="dot"/>
            </w:tabs>
            <w:rPr/>
          </w:pPr>
          <w:hyperlink w:anchor="__RefHeading___Toc666914_1878427129">
            <w:r>
              <w:rPr>
                <w:webHidden/>
                <w:rStyle w:val="IndexLink"/>
              </w:rPr>
              <w:t>36</w:t>
            </w:r>
            <w:r>
              <w:rPr>
                <w:rStyle w:val="IndexLink"/>
                <w:rtl w:val="true"/>
              </w:rPr>
              <w:t xml:space="preserve"> - </w:t>
            </w:r>
            <w:r>
              <w:rPr>
                <w:rStyle w:val="IndexLink"/>
                <w:rtl w:val="true"/>
              </w:rPr>
              <w:t>مواقع طبقات الرعيّة محددة في الكتاب و السّنّة</w:t>
            </w:r>
            <w:r>
              <w:rPr>
                <w:rStyle w:val="IndexLink"/>
                <w:rtl w:val="true"/>
              </w:rPr>
              <w:t>:</w:t>
              <w:tab/>
            </w:r>
            <w:r>
              <w:rPr>
                <w:rStyle w:val="IndexLink"/>
              </w:rPr>
              <w:t>78</w:t>
            </w:r>
          </w:hyperlink>
        </w:p>
        <w:p>
          <w:pPr>
            <w:pStyle w:val="Contents3"/>
            <w:tabs>
              <w:tab w:val="clear" w:pos="8459"/>
              <w:tab w:val="right" w:pos="9026" w:leader="dot"/>
            </w:tabs>
            <w:rPr/>
          </w:pPr>
          <w:hyperlink w:anchor="__RefHeading___Toc666916_1878427129">
            <w:r>
              <w:rPr>
                <w:webHidden/>
                <w:rStyle w:val="IndexLink"/>
              </w:rPr>
              <w:t>37</w:t>
            </w:r>
            <w:r>
              <w:rPr>
                <w:rStyle w:val="IndexLink"/>
                <w:rtl w:val="true"/>
              </w:rPr>
              <w:t xml:space="preserve"> - </w:t>
            </w:r>
            <w:r>
              <w:rPr>
                <w:rStyle w:val="IndexLink"/>
                <w:rtl w:val="true"/>
              </w:rPr>
              <w:t>موقع الجنود، و تأمين حاجاتهم</w:t>
            </w:r>
            <w:r>
              <w:rPr>
                <w:rStyle w:val="IndexLink"/>
                <w:rtl w:val="true"/>
              </w:rPr>
              <w:t>:</w:t>
              <w:tab/>
            </w:r>
            <w:r>
              <w:rPr>
                <w:rStyle w:val="IndexLink"/>
              </w:rPr>
              <w:t>79</w:t>
            </w:r>
          </w:hyperlink>
        </w:p>
        <w:p>
          <w:pPr>
            <w:pStyle w:val="Contents3"/>
            <w:tabs>
              <w:tab w:val="clear" w:pos="8459"/>
              <w:tab w:val="right" w:pos="9026" w:leader="dot"/>
            </w:tabs>
            <w:rPr/>
          </w:pPr>
          <w:hyperlink w:anchor="__RefHeading___Toc666918_1878427129">
            <w:r>
              <w:rPr>
                <w:webHidden/>
                <w:rStyle w:val="IndexLink"/>
              </w:rPr>
              <w:t>38</w:t>
            </w:r>
            <w:r>
              <w:rPr>
                <w:rStyle w:val="IndexLink"/>
                <w:rtl w:val="true"/>
              </w:rPr>
              <w:t xml:space="preserve"> - </w:t>
            </w:r>
            <w:r>
              <w:rPr>
                <w:rStyle w:val="IndexLink"/>
                <w:rtl w:val="true"/>
              </w:rPr>
              <w:t>موقع القضاة و الكتّاب و العمّال</w:t>
            </w:r>
            <w:r>
              <w:rPr>
                <w:rStyle w:val="IndexLink"/>
                <w:rtl w:val="true"/>
              </w:rPr>
              <w:t>:</w:t>
              <w:tab/>
            </w:r>
            <w:r>
              <w:rPr>
                <w:rStyle w:val="IndexLink"/>
              </w:rPr>
              <w:t>79</w:t>
            </w:r>
          </w:hyperlink>
        </w:p>
        <w:p>
          <w:pPr>
            <w:pStyle w:val="Contents3"/>
            <w:tabs>
              <w:tab w:val="clear" w:pos="8459"/>
              <w:tab w:val="right" w:pos="9026" w:leader="dot"/>
            </w:tabs>
            <w:rPr/>
          </w:pPr>
          <w:hyperlink w:anchor="__RefHeading___Toc666920_1878427129">
            <w:r>
              <w:rPr>
                <w:webHidden/>
                <w:rStyle w:val="IndexLink"/>
              </w:rPr>
              <w:t>39</w:t>
            </w:r>
            <w:r>
              <w:rPr>
                <w:rStyle w:val="IndexLink"/>
                <w:rtl w:val="true"/>
              </w:rPr>
              <w:t xml:space="preserve"> - </w:t>
            </w:r>
            <w:r>
              <w:rPr>
                <w:rStyle w:val="IndexLink"/>
                <w:rtl w:val="true"/>
              </w:rPr>
              <w:t>موقع التجار و الصناعيين</w:t>
            </w:r>
            <w:r>
              <w:rPr>
                <w:rStyle w:val="IndexLink"/>
                <w:rtl w:val="true"/>
              </w:rPr>
              <w:t>:</w:t>
              <w:tab/>
            </w:r>
            <w:r>
              <w:rPr>
                <w:rStyle w:val="IndexLink"/>
              </w:rPr>
              <w:t>79</w:t>
            </w:r>
          </w:hyperlink>
        </w:p>
        <w:p>
          <w:pPr>
            <w:pStyle w:val="Contents3"/>
            <w:tabs>
              <w:tab w:val="clear" w:pos="8459"/>
              <w:tab w:val="right" w:pos="9026" w:leader="dot"/>
            </w:tabs>
            <w:rPr/>
          </w:pPr>
          <w:hyperlink w:anchor="__RefHeading___Toc666922_1878427129">
            <w:r>
              <w:rPr>
                <w:webHidden/>
                <w:rStyle w:val="IndexLink"/>
              </w:rPr>
              <w:t>40</w:t>
            </w:r>
            <w:r>
              <w:rPr>
                <w:rStyle w:val="IndexLink"/>
                <w:rtl w:val="true"/>
              </w:rPr>
              <w:t xml:space="preserve"> - </w:t>
            </w:r>
            <w:r>
              <w:rPr>
                <w:rStyle w:val="IndexLink"/>
                <w:rtl w:val="true"/>
              </w:rPr>
              <w:t>موقع الفقراء و المساكين</w:t>
            </w:r>
            <w:r>
              <w:rPr>
                <w:rStyle w:val="IndexLink"/>
                <w:rtl w:val="true"/>
              </w:rPr>
              <w:t>:</w:t>
              <w:tab/>
            </w:r>
            <w:r>
              <w:rPr>
                <w:rStyle w:val="IndexLink"/>
              </w:rPr>
              <w:t>79</w:t>
            </w:r>
          </w:hyperlink>
        </w:p>
        <w:p>
          <w:pPr>
            <w:pStyle w:val="Contents3"/>
            <w:tabs>
              <w:tab w:val="clear" w:pos="8459"/>
              <w:tab w:val="right" w:pos="9026" w:leader="dot"/>
            </w:tabs>
            <w:rPr/>
          </w:pPr>
          <w:hyperlink w:anchor="__RefHeading___Toc666924_1878427129">
            <w:r>
              <w:rPr>
                <w:webHidden/>
                <w:rStyle w:val="IndexLink"/>
              </w:rPr>
              <w:t>41</w:t>
            </w:r>
            <w:r>
              <w:rPr>
                <w:rStyle w:val="IndexLink"/>
                <w:rtl w:val="true"/>
              </w:rPr>
              <w:t xml:space="preserve"> - </w:t>
            </w:r>
            <w:r>
              <w:rPr>
                <w:rStyle w:val="IndexLink"/>
                <w:rtl w:val="true"/>
              </w:rPr>
              <w:t>مسؤولية الحاكم تجاه طبقات المجتمع</w:t>
            </w:r>
            <w:r>
              <w:rPr>
                <w:rStyle w:val="IndexLink"/>
                <w:rtl w:val="true"/>
              </w:rPr>
              <w:t>:</w:t>
              <w:tab/>
            </w:r>
            <w:r>
              <w:rPr>
                <w:rStyle w:val="IndexLink"/>
              </w:rPr>
              <w:t>80</w:t>
            </w:r>
          </w:hyperlink>
        </w:p>
        <w:p>
          <w:pPr>
            <w:pStyle w:val="Contents3"/>
            <w:tabs>
              <w:tab w:val="clear" w:pos="8459"/>
              <w:tab w:val="right" w:pos="9026" w:leader="dot"/>
            </w:tabs>
            <w:rPr/>
          </w:pPr>
          <w:hyperlink w:anchor="__RefHeading___Toc666926_1878427129">
            <w:r>
              <w:rPr>
                <w:webHidden/>
                <w:rStyle w:val="IndexLink"/>
              </w:rPr>
              <w:t>42</w:t>
            </w:r>
            <w:r>
              <w:rPr>
                <w:rStyle w:val="IndexLink"/>
                <w:rtl w:val="true"/>
              </w:rPr>
              <w:t xml:space="preserve"> - </w:t>
            </w:r>
            <w:r>
              <w:rPr>
                <w:rStyle w:val="IndexLink"/>
                <w:rtl w:val="true"/>
              </w:rPr>
              <w:t>الجندية اختيارية، و لا بد من توفّر شروط معيّنة في الجندي</w:t>
            </w:r>
            <w:r>
              <w:rPr>
                <w:rStyle w:val="IndexLink"/>
                <w:rtl w:val="true"/>
              </w:rPr>
              <w:t>:</w:t>
              <w:tab/>
            </w:r>
            <w:r>
              <w:rPr>
                <w:rStyle w:val="IndexLink"/>
              </w:rPr>
              <w:t>80</w:t>
            </w:r>
          </w:hyperlink>
        </w:p>
        <w:p>
          <w:pPr>
            <w:pStyle w:val="Contents3"/>
            <w:tabs>
              <w:tab w:val="clear" w:pos="8459"/>
              <w:tab w:val="right" w:pos="9026" w:leader="dot"/>
            </w:tabs>
            <w:rPr/>
          </w:pPr>
          <w:hyperlink w:anchor="__RefHeading___Toc666928_1878427129">
            <w:r>
              <w:rPr>
                <w:webHidden/>
                <w:rStyle w:val="IndexLink"/>
              </w:rPr>
              <w:t>43</w:t>
            </w:r>
            <w:r>
              <w:rPr>
                <w:rStyle w:val="IndexLink"/>
                <w:rtl w:val="true"/>
              </w:rPr>
              <w:t xml:space="preserve"> - </w:t>
            </w:r>
            <w:r>
              <w:rPr>
                <w:rStyle w:val="IndexLink"/>
                <w:rtl w:val="true"/>
              </w:rPr>
              <w:t>الاهتمام بأصول الأفراد، و إحسابهم في التعيين</w:t>
            </w:r>
            <w:r>
              <w:rPr>
                <w:rStyle w:val="IndexLink"/>
                <w:rtl w:val="true"/>
              </w:rPr>
              <w:t>:</w:t>
              <w:tab/>
            </w:r>
            <w:r>
              <w:rPr>
                <w:rStyle w:val="IndexLink"/>
              </w:rPr>
              <w:t>80</w:t>
            </w:r>
          </w:hyperlink>
        </w:p>
        <w:p>
          <w:pPr>
            <w:pStyle w:val="Contents3"/>
            <w:tabs>
              <w:tab w:val="clear" w:pos="8459"/>
              <w:tab w:val="right" w:pos="9026" w:leader="dot"/>
            </w:tabs>
            <w:rPr/>
          </w:pPr>
          <w:hyperlink w:anchor="__RefHeading___Toc666930_1878427129">
            <w:r>
              <w:rPr>
                <w:webHidden/>
                <w:rStyle w:val="IndexLink"/>
              </w:rPr>
              <w:t>44</w:t>
            </w:r>
            <w:r>
              <w:rPr>
                <w:rStyle w:val="IndexLink"/>
                <w:rtl w:val="true"/>
              </w:rPr>
              <w:t xml:space="preserve"> - </w:t>
            </w:r>
            <w:r>
              <w:rPr>
                <w:rStyle w:val="IndexLink"/>
                <w:rtl w:val="true"/>
              </w:rPr>
              <w:t>ضرورة تفقّد حال الجنود في الأمور الصغيرة و الكبيرة</w:t>
            </w:r>
            <w:r>
              <w:rPr>
                <w:rStyle w:val="IndexLink"/>
                <w:rtl w:val="true"/>
              </w:rPr>
              <w:t>:</w:t>
              <w:tab/>
            </w:r>
            <w:r>
              <w:rPr>
                <w:rStyle w:val="IndexLink"/>
              </w:rPr>
              <w:t>81</w:t>
            </w:r>
          </w:hyperlink>
        </w:p>
        <w:p>
          <w:pPr>
            <w:pStyle w:val="Contents3"/>
            <w:tabs>
              <w:tab w:val="clear" w:pos="8459"/>
              <w:tab w:val="right" w:pos="9026" w:leader="dot"/>
            </w:tabs>
            <w:rPr/>
          </w:pPr>
          <w:hyperlink w:anchor="__RefHeading___Toc666932_1878427129">
            <w:r>
              <w:rPr>
                <w:webHidden/>
                <w:rStyle w:val="IndexLink"/>
              </w:rPr>
              <w:t>45</w:t>
            </w:r>
            <w:r>
              <w:rPr>
                <w:rStyle w:val="IndexLink"/>
                <w:rtl w:val="true"/>
              </w:rPr>
              <w:t xml:space="preserve"> - </w:t>
            </w:r>
            <w:r>
              <w:rPr>
                <w:rStyle w:val="IndexLink"/>
                <w:rtl w:val="true"/>
              </w:rPr>
              <w:t>شروط تعيين الضباط و رؤساء الجند</w:t>
            </w:r>
            <w:r>
              <w:rPr>
                <w:rStyle w:val="IndexLink"/>
                <w:rtl w:val="true"/>
              </w:rPr>
              <w:t>:</w:t>
              <w:tab/>
            </w:r>
            <w:r>
              <w:rPr>
                <w:rStyle w:val="IndexLink"/>
              </w:rPr>
              <w:t>81</w:t>
            </w:r>
          </w:hyperlink>
        </w:p>
        <w:p>
          <w:pPr>
            <w:pStyle w:val="Contents3"/>
            <w:tabs>
              <w:tab w:val="clear" w:pos="8459"/>
              <w:tab w:val="right" w:pos="9026" w:leader="dot"/>
            </w:tabs>
            <w:rPr/>
          </w:pPr>
          <w:hyperlink w:anchor="__RefHeading___Toc666934_1878427129">
            <w:r>
              <w:rPr>
                <w:webHidden/>
                <w:rStyle w:val="IndexLink"/>
              </w:rPr>
              <w:t>46</w:t>
            </w:r>
            <w:r>
              <w:rPr>
                <w:rStyle w:val="IndexLink"/>
                <w:rtl w:val="true"/>
              </w:rPr>
              <w:t xml:space="preserve"> - </w:t>
            </w:r>
            <w:r>
              <w:rPr>
                <w:rStyle w:val="IndexLink"/>
                <w:rtl w:val="true"/>
              </w:rPr>
              <w:t>ضرورة العطف على الجّنود لتأمين العدل و مودّة الرعيّة</w:t>
            </w:r>
            <w:r>
              <w:rPr>
                <w:rStyle w:val="IndexLink"/>
                <w:rtl w:val="true"/>
              </w:rPr>
              <w:t>:</w:t>
              <w:tab/>
            </w:r>
            <w:r>
              <w:rPr>
                <w:rStyle w:val="IndexLink"/>
              </w:rPr>
              <w:t>81</w:t>
            </w:r>
          </w:hyperlink>
        </w:p>
        <w:p>
          <w:pPr>
            <w:pStyle w:val="Contents3"/>
            <w:tabs>
              <w:tab w:val="clear" w:pos="8459"/>
              <w:tab w:val="right" w:pos="9026" w:leader="dot"/>
            </w:tabs>
            <w:rPr/>
          </w:pPr>
          <w:hyperlink w:anchor="__RefHeading___Toc666936_1878427129">
            <w:r>
              <w:rPr>
                <w:webHidden/>
                <w:rStyle w:val="IndexLink"/>
              </w:rPr>
              <w:t>47</w:t>
            </w:r>
            <w:r>
              <w:rPr>
                <w:rStyle w:val="IndexLink"/>
                <w:rtl w:val="true"/>
              </w:rPr>
              <w:t xml:space="preserve"> - </w:t>
            </w:r>
            <w:r>
              <w:rPr>
                <w:rStyle w:val="IndexLink"/>
                <w:rtl w:val="true"/>
              </w:rPr>
              <w:t>الاهتمام بسلامة صدور الجنود، و كيفية ذلك</w:t>
            </w:r>
            <w:r>
              <w:rPr>
                <w:rStyle w:val="IndexLink"/>
                <w:rtl w:val="true"/>
              </w:rPr>
              <w:t>:</w:t>
              <w:tab/>
            </w:r>
            <w:r>
              <w:rPr>
                <w:rStyle w:val="IndexLink"/>
              </w:rPr>
              <w:t>82</w:t>
            </w:r>
          </w:hyperlink>
        </w:p>
        <w:p>
          <w:pPr>
            <w:pStyle w:val="Contents3"/>
            <w:tabs>
              <w:tab w:val="clear" w:pos="8459"/>
              <w:tab w:val="right" w:pos="9026" w:leader="dot"/>
            </w:tabs>
            <w:rPr/>
          </w:pPr>
          <w:hyperlink w:anchor="__RefHeading___Toc666938_1878427129">
            <w:r>
              <w:rPr>
                <w:webHidden/>
                <w:rStyle w:val="IndexLink"/>
              </w:rPr>
              <w:t>48</w:t>
            </w:r>
            <w:r>
              <w:rPr>
                <w:rStyle w:val="IndexLink"/>
                <w:rtl w:val="true"/>
              </w:rPr>
              <w:t xml:space="preserve"> - </w:t>
            </w:r>
            <w:r>
              <w:rPr>
                <w:rStyle w:val="IndexLink"/>
                <w:rtl w:val="true"/>
              </w:rPr>
              <w:t>تعديد بطولات الجنود، و حسن الذكر لمن يستحق</w:t>
            </w:r>
            <w:r>
              <w:rPr>
                <w:rStyle w:val="IndexLink"/>
                <w:rtl w:val="true"/>
              </w:rPr>
              <w:t>:</w:t>
              <w:tab/>
            </w:r>
            <w:r>
              <w:rPr>
                <w:rStyle w:val="IndexLink"/>
              </w:rPr>
              <w:t>82</w:t>
            </w:r>
          </w:hyperlink>
        </w:p>
        <w:p>
          <w:pPr>
            <w:pStyle w:val="Contents3"/>
            <w:tabs>
              <w:tab w:val="clear" w:pos="8459"/>
              <w:tab w:val="right" w:pos="9026" w:leader="dot"/>
            </w:tabs>
            <w:rPr/>
          </w:pPr>
          <w:hyperlink w:anchor="__RefHeading___Toc666940_1878427129">
            <w:r>
              <w:rPr>
                <w:webHidden/>
                <w:rStyle w:val="IndexLink"/>
              </w:rPr>
              <w:t>49</w:t>
            </w:r>
            <w:r>
              <w:rPr>
                <w:rStyle w:val="IndexLink"/>
                <w:rtl w:val="true"/>
              </w:rPr>
              <w:t xml:space="preserve"> - </w:t>
            </w:r>
            <w:r>
              <w:rPr>
                <w:rStyle w:val="IndexLink"/>
                <w:rtl w:val="true"/>
              </w:rPr>
              <w:t>التقدير العادل لمواقف كل جندي بقطع النّظر عن أصله</w:t>
            </w:r>
            <w:r>
              <w:rPr>
                <w:rStyle w:val="IndexLink"/>
                <w:rtl w:val="true"/>
              </w:rPr>
              <w:t>:</w:t>
              <w:tab/>
            </w:r>
            <w:r>
              <w:rPr>
                <w:rStyle w:val="IndexLink"/>
              </w:rPr>
              <w:t>82</w:t>
            </w:r>
          </w:hyperlink>
        </w:p>
        <w:p>
          <w:pPr>
            <w:pStyle w:val="Contents3"/>
            <w:tabs>
              <w:tab w:val="clear" w:pos="8459"/>
              <w:tab w:val="right" w:pos="9026" w:leader="dot"/>
            </w:tabs>
            <w:rPr/>
          </w:pPr>
          <w:hyperlink w:anchor="__RefHeading___Toc666942_1878427129">
            <w:r>
              <w:rPr>
                <w:webHidden/>
                <w:rStyle w:val="IndexLink"/>
              </w:rPr>
              <w:t>50</w:t>
            </w:r>
            <w:r>
              <w:rPr>
                <w:rStyle w:val="IndexLink"/>
                <w:rtl w:val="true"/>
              </w:rPr>
              <w:t xml:space="preserve"> - </w:t>
            </w:r>
            <w:r>
              <w:rPr>
                <w:rStyle w:val="IndexLink"/>
                <w:rtl w:val="true"/>
              </w:rPr>
              <w:t>الرّجوع إلى كتاب اللّه و سنّة رسوله في المشتبهات</w:t>
            </w:r>
            <w:r>
              <w:rPr>
                <w:rStyle w:val="IndexLink"/>
                <w:rtl w:val="true"/>
              </w:rPr>
              <w:t>:</w:t>
              <w:tab/>
            </w:r>
            <w:r>
              <w:rPr>
                <w:rStyle w:val="IndexLink"/>
              </w:rPr>
              <w:t>83</w:t>
            </w:r>
          </w:hyperlink>
        </w:p>
        <w:p>
          <w:pPr>
            <w:pStyle w:val="Contents3"/>
            <w:tabs>
              <w:tab w:val="clear" w:pos="8459"/>
              <w:tab w:val="right" w:pos="9026" w:leader="dot"/>
            </w:tabs>
            <w:rPr/>
          </w:pPr>
          <w:hyperlink w:anchor="__RefHeading___Toc666944_1878427129">
            <w:r>
              <w:rPr>
                <w:webHidden/>
                <w:rStyle w:val="IndexLink"/>
              </w:rPr>
              <w:t>51</w:t>
            </w:r>
            <w:r>
              <w:rPr>
                <w:rStyle w:val="IndexLink"/>
                <w:rtl w:val="true"/>
              </w:rPr>
              <w:t xml:space="preserve"> - </w:t>
            </w:r>
            <w:r>
              <w:rPr>
                <w:rStyle w:val="IndexLink"/>
                <w:rtl w:val="true"/>
              </w:rPr>
              <w:t>شروط تعيين القضاة</w:t>
            </w:r>
            <w:r>
              <w:rPr>
                <w:rStyle w:val="IndexLink"/>
                <w:rtl w:val="true"/>
              </w:rPr>
              <w:t>:</w:t>
              <w:tab/>
            </w:r>
            <w:r>
              <w:rPr>
                <w:rStyle w:val="IndexLink"/>
              </w:rPr>
              <w:t>83</w:t>
            </w:r>
          </w:hyperlink>
        </w:p>
        <w:p>
          <w:pPr>
            <w:pStyle w:val="Contents3"/>
            <w:tabs>
              <w:tab w:val="clear" w:pos="8459"/>
              <w:tab w:val="right" w:pos="9026" w:leader="dot"/>
            </w:tabs>
            <w:rPr/>
          </w:pPr>
          <w:hyperlink w:anchor="__RefHeading___Toc666946_1878427129">
            <w:r>
              <w:rPr>
                <w:webHidden/>
                <w:rStyle w:val="IndexLink"/>
              </w:rPr>
              <w:t>52</w:t>
            </w:r>
            <w:r>
              <w:rPr>
                <w:rStyle w:val="IndexLink"/>
                <w:rtl w:val="true"/>
              </w:rPr>
              <w:t xml:space="preserve"> - </w:t>
            </w:r>
            <w:r>
              <w:rPr>
                <w:rStyle w:val="IndexLink"/>
                <w:rtl w:val="true"/>
              </w:rPr>
              <w:t>الشّروط الّتي يجب توفّرها في شخصية القاضي</w:t>
            </w:r>
            <w:r>
              <w:rPr>
                <w:rStyle w:val="IndexLink"/>
                <w:rtl w:val="true"/>
              </w:rPr>
              <w:t>:</w:t>
              <w:tab/>
            </w:r>
            <w:r>
              <w:rPr>
                <w:rStyle w:val="IndexLink"/>
              </w:rPr>
              <w:t>83</w:t>
            </w:r>
          </w:hyperlink>
        </w:p>
        <w:p>
          <w:pPr>
            <w:pStyle w:val="Contents3"/>
            <w:tabs>
              <w:tab w:val="clear" w:pos="8459"/>
              <w:tab w:val="right" w:pos="9026" w:leader="dot"/>
            </w:tabs>
            <w:rPr/>
          </w:pPr>
          <w:hyperlink w:anchor="__RefHeading___Toc666948_1878427129">
            <w:r>
              <w:rPr>
                <w:webHidden/>
                <w:rStyle w:val="IndexLink"/>
              </w:rPr>
              <w:t>53</w:t>
            </w:r>
            <w:r>
              <w:rPr>
                <w:rStyle w:val="IndexLink"/>
                <w:rtl w:val="true"/>
              </w:rPr>
              <w:t xml:space="preserve"> - </w:t>
            </w:r>
            <w:r>
              <w:rPr>
                <w:rStyle w:val="IndexLink"/>
                <w:rtl w:val="true"/>
              </w:rPr>
              <w:t>مراقبة أمور القضاة و احترامهم</w:t>
            </w:r>
            <w:r>
              <w:rPr>
                <w:rStyle w:val="IndexLink"/>
                <w:rtl w:val="true"/>
              </w:rPr>
              <w:t>:</w:t>
              <w:tab/>
            </w:r>
            <w:r>
              <w:rPr>
                <w:rStyle w:val="IndexLink"/>
              </w:rPr>
              <w:t>84</w:t>
            </w:r>
          </w:hyperlink>
        </w:p>
        <w:p>
          <w:pPr>
            <w:pStyle w:val="Contents3"/>
            <w:tabs>
              <w:tab w:val="clear" w:pos="8459"/>
              <w:tab w:val="right" w:pos="9026" w:leader="dot"/>
            </w:tabs>
            <w:rPr/>
          </w:pPr>
          <w:hyperlink w:anchor="__RefHeading___Toc666950_1878427129">
            <w:r>
              <w:rPr>
                <w:webHidden/>
                <w:rStyle w:val="IndexLink"/>
              </w:rPr>
              <w:t>54</w:t>
            </w:r>
            <w:r>
              <w:rPr>
                <w:rStyle w:val="IndexLink"/>
                <w:rtl w:val="true"/>
              </w:rPr>
              <w:t xml:space="preserve"> - </w:t>
            </w:r>
            <w:r>
              <w:rPr>
                <w:rStyle w:val="IndexLink"/>
                <w:rtl w:val="true"/>
              </w:rPr>
              <w:t>شروط تعيين الولاة</w:t>
            </w:r>
            <w:r>
              <w:rPr>
                <w:rStyle w:val="IndexLink"/>
                <w:rtl w:val="true"/>
              </w:rPr>
              <w:t>:</w:t>
              <w:tab/>
            </w:r>
            <w:r>
              <w:rPr>
                <w:rStyle w:val="IndexLink"/>
              </w:rPr>
              <w:t>84</w:t>
            </w:r>
          </w:hyperlink>
        </w:p>
        <w:p>
          <w:pPr>
            <w:pStyle w:val="Contents3"/>
            <w:tabs>
              <w:tab w:val="clear" w:pos="8459"/>
              <w:tab w:val="right" w:pos="9026" w:leader="dot"/>
            </w:tabs>
            <w:rPr/>
          </w:pPr>
          <w:hyperlink w:anchor="__RefHeading___Toc666952_1878427129">
            <w:r>
              <w:rPr>
                <w:webHidden/>
                <w:rStyle w:val="IndexLink"/>
              </w:rPr>
              <w:t>55</w:t>
            </w:r>
            <w:r>
              <w:rPr>
                <w:rStyle w:val="IndexLink"/>
                <w:rtl w:val="true"/>
              </w:rPr>
              <w:t xml:space="preserve"> - </w:t>
            </w:r>
            <w:r>
              <w:rPr>
                <w:rStyle w:val="IndexLink"/>
                <w:rtl w:val="true"/>
              </w:rPr>
              <w:t>شروط اختيار الولاة و المسؤولين</w:t>
            </w:r>
            <w:r>
              <w:rPr>
                <w:rStyle w:val="IndexLink"/>
                <w:rtl w:val="true"/>
              </w:rPr>
              <w:t>:</w:t>
              <w:tab/>
            </w:r>
            <w:r>
              <w:rPr>
                <w:rStyle w:val="IndexLink"/>
              </w:rPr>
              <w:t>84</w:t>
            </w:r>
          </w:hyperlink>
        </w:p>
        <w:p>
          <w:pPr>
            <w:pStyle w:val="Contents3"/>
            <w:tabs>
              <w:tab w:val="clear" w:pos="8459"/>
              <w:tab w:val="right" w:pos="9026" w:leader="dot"/>
            </w:tabs>
            <w:rPr/>
          </w:pPr>
          <w:hyperlink w:anchor="__RefHeading___Toc666954_1878427129">
            <w:r>
              <w:rPr>
                <w:webHidden/>
                <w:rStyle w:val="IndexLink"/>
              </w:rPr>
              <w:t>56</w:t>
            </w:r>
            <w:r>
              <w:rPr>
                <w:rStyle w:val="IndexLink"/>
                <w:rtl w:val="true"/>
              </w:rPr>
              <w:t xml:space="preserve"> - </w:t>
            </w:r>
            <w:r>
              <w:rPr>
                <w:rStyle w:val="IndexLink"/>
                <w:rtl w:val="true"/>
              </w:rPr>
              <w:t>العطاء للولاة و المسؤولين</w:t>
            </w:r>
            <w:r>
              <w:rPr>
                <w:rStyle w:val="IndexLink"/>
                <w:rtl w:val="true"/>
              </w:rPr>
              <w:t>:</w:t>
              <w:tab/>
            </w:r>
            <w:r>
              <w:rPr>
                <w:rStyle w:val="IndexLink"/>
              </w:rPr>
              <w:t>85</w:t>
            </w:r>
          </w:hyperlink>
        </w:p>
        <w:p>
          <w:pPr>
            <w:pStyle w:val="Contents3"/>
            <w:tabs>
              <w:tab w:val="clear" w:pos="8459"/>
              <w:tab w:val="right" w:pos="9026" w:leader="dot"/>
            </w:tabs>
            <w:rPr/>
          </w:pPr>
          <w:hyperlink w:anchor="__RefHeading___Toc666956_1878427129">
            <w:r>
              <w:rPr>
                <w:webHidden/>
                <w:rStyle w:val="IndexLink"/>
              </w:rPr>
              <w:t>57</w:t>
            </w:r>
            <w:r>
              <w:rPr>
                <w:rStyle w:val="IndexLink"/>
                <w:rtl w:val="true"/>
              </w:rPr>
              <w:t xml:space="preserve"> - </w:t>
            </w:r>
            <w:r>
              <w:rPr>
                <w:rStyle w:val="IndexLink"/>
                <w:rtl w:val="true"/>
              </w:rPr>
              <w:t>ضرورة تفقّد أمورهم، و مراقبة أعمالهم</w:t>
            </w:r>
            <w:r>
              <w:rPr>
                <w:rStyle w:val="IndexLink"/>
                <w:rtl w:val="true"/>
              </w:rPr>
              <w:t>:</w:t>
              <w:tab/>
            </w:r>
            <w:r>
              <w:rPr>
                <w:rStyle w:val="IndexLink"/>
              </w:rPr>
              <w:t>85</w:t>
            </w:r>
          </w:hyperlink>
        </w:p>
        <w:p>
          <w:pPr>
            <w:pStyle w:val="Contents3"/>
            <w:tabs>
              <w:tab w:val="clear" w:pos="8459"/>
              <w:tab w:val="right" w:pos="9026" w:leader="dot"/>
            </w:tabs>
            <w:rPr/>
          </w:pPr>
          <w:hyperlink w:anchor="__RefHeading___Toc666958_1878427129">
            <w:r>
              <w:rPr>
                <w:webHidden/>
                <w:rStyle w:val="IndexLink"/>
              </w:rPr>
              <w:t>58</w:t>
            </w:r>
            <w:r>
              <w:rPr>
                <w:rStyle w:val="IndexLink"/>
                <w:rtl w:val="true"/>
              </w:rPr>
              <w:t xml:space="preserve"> - </w:t>
            </w:r>
            <w:r>
              <w:rPr>
                <w:rStyle w:val="IndexLink"/>
                <w:rtl w:val="true"/>
              </w:rPr>
              <w:t>التشدّد مع المسؤولين</w:t>
            </w:r>
            <w:r>
              <w:rPr>
                <w:rStyle w:val="IndexLink"/>
                <w:rtl w:val="true"/>
              </w:rPr>
              <w:t>:</w:t>
              <w:tab/>
            </w:r>
            <w:r>
              <w:rPr>
                <w:rStyle w:val="IndexLink"/>
              </w:rPr>
              <w:t>85</w:t>
            </w:r>
          </w:hyperlink>
        </w:p>
        <w:p>
          <w:pPr>
            <w:pStyle w:val="Contents3"/>
            <w:tabs>
              <w:tab w:val="clear" w:pos="8459"/>
              <w:tab w:val="right" w:pos="9026" w:leader="dot"/>
            </w:tabs>
            <w:rPr/>
          </w:pPr>
          <w:hyperlink w:anchor="__RefHeading___Toc666960_1878427129">
            <w:r>
              <w:rPr>
                <w:webHidden/>
                <w:rStyle w:val="IndexLink"/>
              </w:rPr>
              <w:t>59</w:t>
            </w:r>
            <w:r>
              <w:rPr>
                <w:rStyle w:val="IndexLink"/>
                <w:rtl w:val="true"/>
              </w:rPr>
              <w:t xml:space="preserve"> - </w:t>
            </w:r>
            <w:r>
              <w:rPr>
                <w:rStyle w:val="IndexLink"/>
                <w:rtl w:val="true"/>
              </w:rPr>
              <w:t>تفقد أمور الخراج و الضّرائب</w:t>
            </w:r>
            <w:r>
              <w:rPr>
                <w:rStyle w:val="IndexLink"/>
                <w:rtl w:val="true"/>
              </w:rPr>
              <w:t>:</w:t>
              <w:tab/>
            </w:r>
            <w:r>
              <w:rPr>
                <w:rStyle w:val="IndexLink"/>
              </w:rPr>
              <w:t>85</w:t>
            </w:r>
          </w:hyperlink>
        </w:p>
        <w:p>
          <w:pPr>
            <w:pStyle w:val="Contents3"/>
            <w:tabs>
              <w:tab w:val="clear" w:pos="8459"/>
              <w:tab w:val="right" w:pos="9026" w:leader="dot"/>
            </w:tabs>
            <w:rPr/>
          </w:pPr>
          <w:hyperlink w:anchor="__RefHeading___Toc666962_1878427129">
            <w:r>
              <w:rPr>
                <w:webHidden/>
                <w:rStyle w:val="IndexLink"/>
              </w:rPr>
              <w:t>60</w:t>
            </w:r>
            <w:r>
              <w:rPr>
                <w:rStyle w:val="IndexLink"/>
                <w:rtl w:val="true"/>
              </w:rPr>
              <w:t xml:space="preserve"> - </w:t>
            </w:r>
            <w:r>
              <w:rPr>
                <w:rStyle w:val="IndexLink"/>
                <w:rtl w:val="true"/>
              </w:rPr>
              <w:t>عمار الأرض و صلاح أهله أهم من الخراج و الضريبة</w:t>
            </w:r>
            <w:r>
              <w:rPr>
                <w:rStyle w:val="IndexLink"/>
                <w:rtl w:val="true"/>
              </w:rPr>
              <w:t>:</w:t>
              <w:tab/>
            </w:r>
            <w:r>
              <w:rPr>
                <w:rStyle w:val="IndexLink"/>
              </w:rPr>
              <w:t>86</w:t>
            </w:r>
          </w:hyperlink>
        </w:p>
        <w:p>
          <w:pPr>
            <w:pStyle w:val="Contents3"/>
            <w:tabs>
              <w:tab w:val="clear" w:pos="8459"/>
              <w:tab w:val="right" w:pos="9026" w:leader="dot"/>
            </w:tabs>
            <w:rPr/>
          </w:pPr>
          <w:hyperlink w:anchor="__RefHeading___Toc666964_1878427129">
            <w:r>
              <w:rPr>
                <w:webHidden/>
                <w:rStyle w:val="IndexLink"/>
              </w:rPr>
              <w:t>61</w:t>
            </w:r>
            <w:r>
              <w:rPr>
                <w:rStyle w:val="IndexLink"/>
                <w:rtl w:val="true"/>
              </w:rPr>
              <w:t xml:space="preserve"> - </w:t>
            </w:r>
            <w:r>
              <w:rPr>
                <w:rStyle w:val="IndexLink"/>
                <w:rtl w:val="true"/>
              </w:rPr>
              <w:t>ظروف التخفيف في الخراج</w:t>
            </w:r>
            <w:r>
              <w:rPr>
                <w:rStyle w:val="IndexLink"/>
                <w:rtl w:val="true"/>
              </w:rPr>
              <w:t>:</w:t>
              <w:tab/>
            </w:r>
            <w:r>
              <w:rPr>
                <w:rStyle w:val="IndexLink"/>
              </w:rPr>
              <w:t>86</w:t>
            </w:r>
          </w:hyperlink>
        </w:p>
        <w:p>
          <w:pPr>
            <w:pStyle w:val="Contents3"/>
            <w:tabs>
              <w:tab w:val="clear" w:pos="8459"/>
              <w:tab w:val="right" w:pos="9026" w:leader="dot"/>
            </w:tabs>
            <w:rPr/>
          </w:pPr>
          <w:hyperlink w:anchor="__RefHeading___Toc666966_1878427129">
            <w:r>
              <w:rPr>
                <w:webHidden/>
                <w:rStyle w:val="IndexLink"/>
              </w:rPr>
              <w:t>62</w:t>
            </w:r>
            <w:r>
              <w:rPr>
                <w:rStyle w:val="IndexLink"/>
                <w:rtl w:val="true"/>
              </w:rPr>
              <w:t xml:space="preserve"> - </w:t>
            </w:r>
            <w:r>
              <w:rPr>
                <w:rStyle w:val="IndexLink"/>
                <w:rtl w:val="true"/>
              </w:rPr>
              <w:t>التخفيف في الضّرائب مطلوب على كل حال</w:t>
            </w:r>
            <w:r>
              <w:rPr>
                <w:rStyle w:val="IndexLink"/>
                <w:rtl w:val="true"/>
              </w:rPr>
              <w:t>:</w:t>
              <w:tab/>
            </w:r>
            <w:r>
              <w:rPr>
                <w:rStyle w:val="IndexLink"/>
              </w:rPr>
              <w:t>86</w:t>
            </w:r>
          </w:hyperlink>
        </w:p>
        <w:p>
          <w:pPr>
            <w:pStyle w:val="Contents3"/>
            <w:tabs>
              <w:tab w:val="clear" w:pos="8459"/>
              <w:tab w:val="right" w:pos="9026" w:leader="dot"/>
            </w:tabs>
            <w:rPr/>
          </w:pPr>
          <w:hyperlink w:anchor="__RefHeading___Toc666968_1878427129">
            <w:r>
              <w:rPr>
                <w:webHidden/>
                <w:rStyle w:val="IndexLink"/>
              </w:rPr>
              <w:t>63</w:t>
            </w:r>
            <w:r>
              <w:rPr>
                <w:rStyle w:val="IndexLink"/>
                <w:rtl w:val="true"/>
              </w:rPr>
              <w:t xml:space="preserve"> - </w:t>
            </w:r>
            <w:r>
              <w:rPr>
                <w:rStyle w:val="IndexLink"/>
                <w:rtl w:val="true"/>
              </w:rPr>
              <w:t>النتائج الحسنة لتبادل الثّقة مع أهل الضّرائب</w:t>
            </w:r>
            <w:r>
              <w:rPr>
                <w:rStyle w:val="IndexLink"/>
                <w:rtl w:val="true"/>
              </w:rPr>
              <w:t>:</w:t>
              <w:tab/>
            </w:r>
            <w:r>
              <w:rPr>
                <w:rStyle w:val="IndexLink"/>
              </w:rPr>
              <w:t>87</w:t>
            </w:r>
          </w:hyperlink>
        </w:p>
        <w:p>
          <w:pPr>
            <w:pStyle w:val="Contents3"/>
            <w:tabs>
              <w:tab w:val="clear" w:pos="8459"/>
              <w:tab w:val="right" w:pos="9026" w:leader="dot"/>
            </w:tabs>
            <w:rPr/>
          </w:pPr>
          <w:hyperlink w:anchor="__RefHeading___Toc666970_1878427129">
            <w:r>
              <w:rPr>
                <w:webHidden/>
                <w:rStyle w:val="IndexLink"/>
              </w:rPr>
              <w:t>64</w:t>
            </w:r>
            <w:r>
              <w:rPr>
                <w:rStyle w:val="IndexLink"/>
                <w:rtl w:val="true"/>
              </w:rPr>
              <w:t xml:space="preserve"> - </w:t>
            </w:r>
            <w:r>
              <w:rPr>
                <w:rStyle w:val="IndexLink"/>
                <w:rtl w:val="true"/>
              </w:rPr>
              <w:t>الخراب نتيجة شحّ الحكّام و ثقل الضرائب</w:t>
            </w:r>
            <w:r>
              <w:rPr>
                <w:rStyle w:val="IndexLink"/>
                <w:rtl w:val="true"/>
              </w:rPr>
              <w:t>:</w:t>
              <w:tab/>
            </w:r>
            <w:r>
              <w:rPr>
                <w:rStyle w:val="IndexLink"/>
              </w:rPr>
              <w:t>87</w:t>
            </w:r>
          </w:hyperlink>
        </w:p>
        <w:p>
          <w:pPr>
            <w:pStyle w:val="Contents3"/>
            <w:tabs>
              <w:tab w:val="clear" w:pos="8459"/>
              <w:tab w:val="right" w:pos="9026" w:leader="dot"/>
            </w:tabs>
            <w:rPr/>
          </w:pPr>
          <w:hyperlink w:anchor="__RefHeading___Toc666972_1878427129">
            <w:r>
              <w:rPr>
                <w:webHidden/>
                <w:rStyle w:val="IndexLink"/>
              </w:rPr>
              <w:t>65</w:t>
            </w:r>
            <w:r>
              <w:rPr>
                <w:rStyle w:val="IndexLink"/>
                <w:rtl w:val="true"/>
              </w:rPr>
              <w:t xml:space="preserve"> - </w:t>
            </w:r>
            <w:r>
              <w:rPr>
                <w:rStyle w:val="IndexLink"/>
                <w:rtl w:val="true"/>
              </w:rPr>
              <w:t>شروط استخدام الكتّاب و الموظفين عند الحاكم</w:t>
            </w:r>
            <w:r>
              <w:rPr>
                <w:rStyle w:val="IndexLink"/>
                <w:rtl w:val="true"/>
              </w:rPr>
              <w:t>:</w:t>
              <w:tab/>
            </w:r>
            <w:r>
              <w:rPr>
                <w:rStyle w:val="IndexLink"/>
              </w:rPr>
              <w:t>87</w:t>
            </w:r>
          </w:hyperlink>
        </w:p>
        <w:p>
          <w:pPr>
            <w:pStyle w:val="Contents3"/>
            <w:tabs>
              <w:tab w:val="clear" w:pos="8459"/>
              <w:tab w:val="right" w:pos="9026" w:leader="dot"/>
            </w:tabs>
            <w:rPr/>
          </w:pPr>
          <w:hyperlink w:anchor="__RefHeading___Toc666974_1878427129">
            <w:r>
              <w:rPr>
                <w:webHidden/>
                <w:rStyle w:val="IndexLink"/>
              </w:rPr>
              <w:t>66</w:t>
            </w:r>
            <w:r>
              <w:rPr>
                <w:rStyle w:val="IndexLink"/>
                <w:rtl w:val="true"/>
              </w:rPr>
              <w:t xml:space="preserve"> - </w:t>
            </w:r>
            <w:r>
              <w:rPr>
                <w:rStyle w:val="IndexLink"/>
                <w:rtl w:val="true"/>
              </w:rPr>
              <w:t>ضرورة الامتحان و الاختبار للموظفين</w:t>
            </w:r>
            <w:r>
              <w:rPr>
                <w:rStyle w:val="IndexLink"/>
                <w:rtl w:val="true"/>
              </w:rPr>
              <w:t>:</w:t>
              <w:tab/>
            </w:r>
            <w:r>
              <w:rPr>
                <w:rStyle w:val="IndexLink"/>
              </w:rPr>
              <w:t>88</w:t>
            </w:r>
          </w:hyperlink>
        </w:p>
        <w:p>
          <w:pPr>
            <w:pStyle w:val="Contents3"/>
            <w:tabs>
              <w:tab w:val="clear" w:pos="8459"/>
              <w:tab w:val="right" w:pos="9026" w:leader="dot"/>
            </w:tabs>
            <w:rPr/>
          </w:pPr>
          <w:hyperlink w:anchor="__RefHeading___Toc666976_1878427129">
            <w:r>
              <w:rPr>
                <w:webHidden/>
                <w:rStyle w:val="IndexLink"/>
              </w:rPr>
              <w:t>67</w:t>
            </w:r>
            <w:r>
              <w:rPr>
                <w:rStyle w:val="IndexLink"/>
                <w:rtl w:val="true"/>
              </w:rPr>
              <w:t xml:space="preserve"> - </w:t>
            </w:r>
            <w:r>
              <w:rPr>
                <w:rStyle w:val="IndexLink"/>
                <w:rtl w:val="true"/>
              </w:rPr>
              <w:t>ثقة العامة بالأفراد ميزان صلاحيتهم للتوظيف عند الحاكم</w:t>
            </w:r>
            <w:r>
              <w:rPr>
                <w:rStyle w:val="IndexLink"/>
                <w:rtl w:val="true"/>
              </w:rPr>
              <w:t>:</w:t>
              <w:tab/>
            </w:r>
            <w:r>
              <w:rPr>
                <w:rStyle w:val="IndexLink"/>
              </w:rPr>
              <w:t>88</w:t>
            </w:r>
          </w:hyperlink>
        </w:p>
        <w:p>
          <w:pPr>
            <w:pStyle w:val="Contents3"/>
            <w:tabs>
              <w:tab w:val="clear" w:pos="8459"/>
              <w:tab w:val="right" w:pos="9026" w:leader="dot"/>
            </w:tabs>
            <w:rPr/>
          </w:pPr>
          <w:hyperlink w:anchor="__RefHeading___Toc666978_1878427129">
            <w:r>
              <w:rPr>
                <w:webHidden/>
                <w:rStyle w:val="IndexLink"/>
              </w:rPr>
              <w:t>68</w:t>
            </w:r>
            <w:r>
              <w:rPr>
                <w:rStyle w:val="IndexLink"/>
                <w:rtl w:val="true"/>
              </w:rPr>
              <w:t xml:space="preserve"> - </w:t>
            </w:r>
            <w:r>
              <w:rPr>
                <w:rStyle w:val="IndexLink"/>
                <w:rtl w:val="true"/>
              </w:rPr>
              <w:t>تعيين كبار المسؤولين</w:t>
            </w:r>
            <w:r>
              <w:rPr>
                <w:rStyle w:val="IndexLink"/>
                <w:rtl w:val="true"/>
              </w:rPr>
              <w:t>:</w:t>
              <w:tab/>
            </w:r>
            <w:r>
              <w:rPr>
                <w:rStyle w:val="IndexLink"/>
              </w:rPr>
              <w:t>88</w:t>
            </w:r>
          </w:hyperlink>
        </w:p>
        <w:p>
          <w:pPr>
            <w:pStyle w:val="Contents3"/>
            <w:tabs>
              <w:tab w:val="clear" w:pos="8459"/>
              <w:tab w:val="right" w:pos="9026" w:leader="dot"/>
            </w:tabs>
            <w:rPr/>
          </w:pPr>
          <w:hyperlink w:anchor="__RefHeading___Toc666980_1878427129">
            <w:r>
              <w:rPr>
                <w:webHidden/>
                <w:rStyle w:val="IndexLink"/>
              </w:rPr>
              <w:t>69</w:t>
            </w:r>
            <w:r>
              <w:rPr>
                <w:rStyle w:val="IndexLink"/>
                <w:rtl w:val="true"/>
              </w:rPr>
              <w:t xml:space="preserve"> - </w:t>
            </w:r>
            <w:r>
              <w:rPr>
                <w:rStyle w:val="IndexLink"/>
                <w:rtl w:val="true"/>
              </w:rPr>
              <w:t>مسؤولية الحاكم في موارد تغافله</w:t>
            </w:r>
            <w:r>
              <w:rPr>
                <w:rStyle w:val="IndexLink"/>
                <w:rtl w:val="true"/>
              </w:rPr>
              <w:t>:</w:t>
              <w:tab/>
            </w:r>
            <w:r>
              <w:rPr>
                <w:rStyle w:val="IndexLink"/>
              </w:rPr>
              <w:t>88</w:t>
            </w:r>
          </w:hyperlink>
        </w:p>
        <w:p>
          <w:pPr>
            <w:pStyle w:val="Contents3"/>
            <w:tabs>
              <w:tab w:val="clear" w:pos="8459"/>
              <w:tab w:val="right" w:pos="9026" w:leader="dot"/>
            </w:tabs>
            <w:rPr/>
          </w:pPr>
          <w:hyperlink w:anchor="__RefHeading___Toc666982_1878427129">
            <w:r>
              <w:rPr>
                <w:webHidden/>
                <w:rStyle w:val="IndexLink"/>
              </w:rPr>
              <w:t>70</w:t>
            </w:r>
            <w:r>
              <w:rPr>
                <w:rStyle w:val="IndexLink"/>
                <w:rtl w:val="true"/>
              </w:rPr>
              <w:t xml:space="preserve"> - </w:t>
            </w:r>
            <w:r>
              <w:rPr>
                <w:rStyle w:val="IndexLink"/>
                <w:rtl w:val="true"/>
              </w:rPr>
              <w:t>الاهتمام بالتجار و ذوي الصناعات و الطبقة الوسطى</w:t>
            </w:r>
            <w:r>
              <w:rPr>
                <w:rStyle w:val="IndexLink"/>
                <w:rtl w:val="true"/>
              </w:rPr>
              <w:t>:</w:t>
              <w:tab/>
            </w:r>
            <w:r>
              <w:rPr>
                <w:rStyle w:val="IndexLink"/>
              </w:rPr>
              <w:t>89</w:t>
            </w:r>
          </w:hyperlink>
        </w:p>
        <w:p>
          <w:pPr>
            <w:pStyle w:val="Contents3"/>
            <w:tabs>
              <w:tab w:val="clear" w:pos="8459"/>
              <w:tab w:val="right" w:pos="9026" w:leader="dot"/>
            </w:tabs>
            <w:rPr/>
          </w:pPr>
          <w:hyperlink w:anchor="__RefHeading___Toc666984_1878427129">
            <w:r>
              <w:rPr>
                <w:webHidden/>
                <w:rStyle w:val="IndexLink"/>
              </w:rPr>
              <w:t>71</w:t>
            </w:r>
            <w:r>
              <w:rPr>
                <w:rStyle w:val="IndexLink"/>
                <w:rtl w:val="true"/>
              </w:rPr>
              <w:t xml:space="preserve"> - </w:t>
            </w:r>
            <w:r>
              <w:rPr>
                <w:rStyle w:val="IndexLink"/>
                <w:rtl w:val="true"/>
              </w:rPr>
              <w:t>الشح و الاحتكار و التّسلط على الأسعار</w:t>
            </w:r>
            <w:r>
              <w:rPr>
                <w:rStyle w:val="IndexLink"/>
                <w:rtl w:val="true"/>
              </w:rPr>
              <w:t xml:space="preserve">: </w:t>
            </w:r>
            <w:r>
              <w:rPr>
                <w:rStyle w:val="IndexLink"/>
                <w:rtl w:val="true"/>
              </w:rPr>
              <w:t>مضرّة للعامة و عيب على الولاة</w:t>
            </w:r>
            <w:r>
              <w:rPr>
                <w:rStyle w:val="IndexLink"/>
                <w:rtl w:val="true"/>
              </w:rPr>
              <w:t>:</w:t>
              <w:tab/>
            </w:r>
            <w:r>
              <w:rPr>
                <w:rStyle w:val="IndexLink"/>
              </w:rPr>
              <w:t>89</w:t>
            </w:r>
          </w:hyperlink>
        </w:p>
        <w:p>
          <w:pPr>
            <w:pStyle w:val="Contents3"/>
            <w:tabs>
              <w:tab w:val="clear" w:pos="8459"/>
              <w:tab w:val="right" w:pos="9026" w:leader="dot"/>
            </w:tabs>
            <w:rPr/>
          </w:pPr>
          <w:hyperlink w:anchor="__RefHeading___Toc666986_1878427129">
            <w:r>
              <w:rPr>
                <w:webHidden/>
                <w:rStyle w:val="IndexLink"/>
              </w:rPr>
              <w:t>72</w:t>
            </w:r>
            <w:r>
              <w:rPr>
                <w:rStyle w:val="IndexLink"/>
                <w:rtl w:val="true"/>
              </w:rPr>
              <w:t xml:space="preserve"> - </w:t>
            </w:r>
            <w:r>
              <w:rPr>
                <w:rStyle w:val="IndexLink"/>
                <w:rtl w:val="true"/>
              </w:rPr>
              <w:t>ضرورة المنع من الاحتكار و أخذ منافع الطّرفين بعين الاعتبار</w:t>
            </w:r>
            <w:r>
              <w:rPr>
                <w:rStyle w:val="IndexLink"/>
                <w:rtl w:val="true"/>
              </w:rPr>
              <w:t>:</w:t>
              <w:tab/>
            </w:r>
            <w:r>
              <w:rPr>
                <w:rStyle w:val="IndexLink"/>
              </w:rPr>
              <w:t>89</w:t>
            </w:r>
          </w:hyperlink>
        </w:p>
        <w:p>
          <w:pPr>
            <w:pStyle w:val="Contents3"/>
            <w:tabs>
              <w:tab w:val="clear" w:pos="8459"/>
              <w:tab w:val="right" w:pos="9026" w:leader="dot"/>
            </w:tabs>
            <w:rPr/>
          </w:pPr>
          <w:hyperlink w:anchor="__RefHeading___Toc666988_1878427129">
            <w:r>
              <w:rPr>
                <w:webHidden/>
                <w:rStyle w:val="IndexLink"/>
              </w:rPr>
              <w:t>73</w:t>
            </w:r>
            <w:r>
              <w:rPr>
                <w:rStyle w:val="IndexLink"/>
                <w:rtl w:val="true"/>
              </w:rPr>
              <w:t xml:space="preserve"> - </w:t>
            </w:r>
            <w:r>
              <w:rPr>
                <w:rStyle w:val="IndexLink"/>
                <w:rtl w:val="true"/>
              </w:rPr>
              <w:t>الاهتمام الكبير بالطبقات السفلى و أهل الحاجة</w:t>
            </w:r>
            <w:r>
              <w:rPr>
                <w:rStyle w:val="IndexLink"/>
                <w:rtl w:val="true"/>
              </w:rPr>
              <w:t>:</w:t>
              <w:tab/>
            </w:r>
            <w:r>
              <w:rPr>
                <w:rStyle w:val="IndexLink"/>
              </w:rPr>
              <w:t>90</w:t>
            </w:r>
          </w:hyperlink>
        </w:p>
        <w:p>
          <w:pPr>
            <w:pStyle w:val="Contents3"/>
            <w:tabs>
              <w:tab w:val="clear" w:pos="8459"/>
              <w:tab w:val="right" w:pos="9026" w:leader="dot"/>
            </w:tabs>
            <w:rPr/>
          </w:pPr>
          <w:hyperlink w:anchor="__RefHeading___Toc666990_1878427129">
            <w:r>
              <w:rPr>
                <w:webHidden/>
                <w:rStyle w:val="IndexLink"/>
              </w:rPr>
              <w:t>74</w:t>
            </w:r>
            <w:r>
              <w:rPr>
                <w:rStyle w:val="IndexLink"/>
                <w:rtl w:val="true"/>
              </w:rPr>
              <w:t xml:space="preserve"> - </w:t>
            </w:r>
            <w:r>
              <w:rPr>
                <w:rStyle w:val="IndexLink"/>
                <w:rtl w:val="true"/>
              </w:rPr>
              <w:t>تعيين حصة أساسية للمساكين و أهل البؤسى من بيت المال و المحاصيل</w:t>
            </w:r>
            <w:r>
              <w:rPr>
                <w:rStyle w:val="IndexLink"/>
                <w:rtl w:val="true"/>
              </w:rPr>
              <w:t>:</w:t>
              <w:tab/>
            </w:r>
            <w:r>
              <w:rPr>
                <w:rStyle w:val="IndexLink"/>
              </w:rPr>
              <w:t>90</w:t>
            </w:r>
          </w:hyperlink>
        </w:p>
        <w:p>
          <w:pPr>
            <w:pStyle w:val="Contents3"/>
            <w:tabs>
              <w:tab w:val="clear" w:pos="8459"/>
              <w:tab w:val="right" w:pos="9026" w:leader="dot"/>
            </w:tabs>
            <w:rPr/>
          </w:pPr>
          <w:hyperlink w:anchor="__RefHeading___Toc666992_1878427129">
            <w:r>
              <w:rPr>
                <w:webHidden/>
                <w:rStyle w:val="IndexLink"/>
              </w:rPr>
              <w:t>75</w:t>
            </w:r>
            <w:r>
              <w:rPr>
                <w:rStyle w:val="IndexLink"/>
                <w:rtl w:val="true"/>
              </w:rPr>
              <w:t xml:space="preserve"> - </w:t>
            </w:r>
            <w:r>
              <w:rPr>
                <w:rStyle w:val="IndexLink"/>
                <w:rtl w:val="true"/>
              </w:rPr>
              <w:t>لا عذر للحاكم في الانشغال عن ذوي الحاجات</w:t>
            </w:r>
            <w:r>
              <w:rPr>
                <w:rStyle w:val="IndexLink"/>
                <w:rtl w:val="true"/>
              </w:rPr>
              <w:t>:</w:t>
              <w:tab/>
            </w:r>
            <w:r>
              <w:rPr>
                <w:rStyle w:val="IndexLink"/>
              </w:rPr>
              <w:t>90</w:t>
            </w:r>
          </w:hyperlink>
        </w:p>
        <w:p>
          <w:pPr>
            <w:pStyle w:val="Contents3"/>
            <w:tabs>
              <w:tab w:val="clear" w:pos="8459"/>
              <w:tab w:val="right" w:pos="9026" w:leader="dot"/>
            </w:tabs>
            <w:rPr/>
          </w:pPr>
          <w:hyperlink w:anchor="__RefHeading___Toc666994_1878427129">
            <w:r>
              <w:rPr>
                <w:webHidden/>
                <w:rStyle w:val="IndexLink"/>
              </w:rPr>
              <w:t>76</w:t>
            </w:r>
            <w:r>
              <w:rPr>
                <w:rStyle w:val="IndexLink"/>
                <w:rtl w:val="true"/>
              </w:rPr>
              <w:t xml:space="preserve"> - </w:t>
            </w:r>
            <w:r>
              <w:rPr>
                <w:rStyle w:val="IndexLink"/>
                <w:rtl w:val="true"/>
              </w:rPr>
              <w:t>ضرورة البحث المستمرّ عن ذوي الحاجة ممّن لا تقتحمه العيون</w:t>
            </w:r>
            <w:r>
              <w:rPr>
                <w:rStyle w:val="IndexLink"/>
                <w:rtl w:val="true"/>
              </w:rPr>
              <w:t>:</w:t>
              <w:tab/>
            </w:r>
            <w:r>
              <w:rPr>
                <w:rStyle w:val="IndexLink"/>
              </w:rPr>
              <w:t>91</w:t>
            </w:r>
          </w:hyperlink>
        </w:p>
        <w:p>
          <w:pPr>
            <w:pStyle w:val="Contents3"/>
            <w:tabs>
              <w:tab w:val="clear" w:pos="8459"/>
              <w:tab w:val="right" w:pos="9026" w:leader="dot"/>
            </w:tabs>
            <w:rPr/>
          </w:pPr>
          <w:hyperlink w:anchor="__RefHeading___Toc666996_1878427129">
            <w:r>
              <w:rPr>
                <w:webHidden/>
                <w:rStyle w:val="IndexLink"/>
              </w:rPr>
              <w:t>77</w:t>
            </w:r>
            <w:r>
              <w:rPr>
                <w:rStyle w:val="IndexLink"/>
                <w:rtl w:val="true"/>
              </w:rPr>
              <w:t xml:space="preserve"> - </w:t>
            </w:r>
            <w:r>
              <w:rPr>
                <w:rStyle w:val="IndexLink"/>
                <w:rtl w:val="true"/>
              </w:rPr>
              <w:t>أهل الحاجة و الأيتام و المسنين هم الأحوج إلى الإنصاف و الرّعاية</w:t>
            </w:r>
            <w:r>
              <w:rPr>
                <w:rStyle w:val="IndexLink"/>
                <w:rtl w:val="true"/>
              </w:rPr>
              <w:t>:</w:t>
              <w:tab/>
            </w:r>
            <w:r>
              <w:rPr>
                <w:rStyle w:val="IndexLink"/>
              </w:rPr>
              <w:t>91</w:t>
            </w:r>
          </w:hyperlink>
        </w:p>
        <w:p>
          <w:pPr>
            <w:pStyle w:val="Contents3"/>
            <w:tabs>
              <w:tab w:val="clear" w:pos="8459"/>
              <w:tab w:val="right" w:pos="9026" w:leader="dot"/>
            </w:tabs>
            <w:rPr/>
          </w:pPr>
          <w:hyperlink w:anchor="__RefHeading___Toc666998_1878427129">
            <w:r>
              <w:rPr>
                <w:webHidden/>
                <w:rStyle w:val="IndexLink"/>
              </w:rPr>
              <w:t>78</w:t>
            </w:r>
            <w:r>
              <w:rPr>
                <w:rStyle w:val="IndexLink"/>
                <w:rtl w:val="true"/>
              </w:rPr>
              <w:t xml:space="preserve"> - </w:t>
            </w:r>
            <w:r>
              <w:rPr>
                <w:rStyle w:val="IndexLink"/>
                <w:rtl w:val="true"/>
              </w:rPr>
              <w:t>لتحمّل الحق، لا بد من الصّبر</w:t>
            </w:r>
            <w:r>
              <w:rPr>
                <w:rStyle w:val="IndexLink"/>
                <w:rtl w:val="true"/>
              </w:rPr>
              <w:t>:</w:t>
              <w:tab/>
            </w:r>
            <w:r>
              <w:rPr>
                <w:rStyle w:val="IndexLink"/>
              </w:rPr>
              <w:t>91</w:t>
            </w:r>
          </w:hyperlink>
        </w:p>
        <w:p>
          <w:pPr>
            <w:pStyle w:val="Contents3"/>
            <w:tabs>
              <w:tab w:val="clear" w:pos="8459"/>
              <w:tab w:val="right" w:pos="9026" w:leader="dot"/>
            </w:tabs>
            <w:rPr/>
          </w:pPr>
          <w:hyperlink w:anchor="__RefHeading___Toc667000_1878427129">
            <w:r>
              <w:rPr>
                <w:webHidden/>
                <w:rStyle w:val="IndexLink"/>
              </w:rPr>
              <w:t>79</w:t>
            </w:r>
            <w:r>
              <w:rPr>
                <w:rStyle w:val="IndexLink"/>
                <w:rtl w:val="true"/>
              </w:rPr>
              <w:t xml:space="preserve"> - </w:t>
            </w:r>
            <w:r>
              <w:rPr>
                <w:rStyle w:val="IndexLink"/>
                <w:rtl w:val="true"/>
              </w:rPr>
              <w:t>تعيين أوقات معينة لذوي الحاجة</w:t>
            </w:r>
            <w:r>
              <w:rPr>
                <w:rStyle w:val="IndexLink"/>
                <w:rtl w:val="true"/>
              </w:rPr>
              <w:t>:</w:t>
              <w:tab/>
            </w:r>
            <w:r>
              <w:rPr>
                <w:rStyle w:val="IndexLink"/>
              </w:rPr>
              <w:t>92</w:t>
            </w:r>
          </w:hyperlink>
        </w:p>
        <w:p>
          <w:pPr>
            <w:pStyle w:val="Contents3"/>
            <w:tabs>
              <w:tab w:val="clear" w:pos="8459"/>
              <w:tab w:val="right" w:pos="9026" w:leader="dot"/>
            </w:tabs>
            <w:rPr/>
          </w:pPr>
          <w:hyperlink w:anchor="__RefHeading___Toc667002_1878427129">
            <w:r>
              <w:rPr>
                <w:webHidden/>
                <w:rStyle w:val="IndexLink"/>
              </w:rPr>
              <w:t>80</w:t>
            </w:r>
            <w:r>
              <w:rPr>
                <w:rStyle w:val="IndexLink"/>
                <w:rtl w:val="true"/>
              </w:rPr>
              <w:t xml:space="preserve"> - </w:t>
            </w:r>
            <w:r>
              <w:rPr>
                <w:rStyle w:val="IndexLink"/>
                <w:rtl w:val="true"/>
              </w:rPr>
              <w:t>لا بد من الأخذ لحق الضعيف</w:t>
            </w:r>
            <w:r>
              <w:rPr>
                <w:rStyle w:val="IndexLink"/>
                <w:rtl w:val="true"/>
              </w:rPr>
              <w:t>:</w:t>
              <w:tab/>
            </w:r>
            <w:r>
              <w:rPr>
                <w:rStyle w:val="IndexLink"/>
              </w:rPr>
              <w:t>92</w:t>
            </w:r>
          </w:hyperlink>
        </w:p>
        <w:p>
          <w:pPr>
            <w:pStyle w:val="Contents3"/>
            <w:tabs>
              <w:tab w:val="clear" w:pos="8459"/>
              <w:tab w:val="right" w:pos="9026" w:leader="dot"/>
            </w:tabs>
            <w:rPr/>
          </w:pPr>
          <w:hyperlink w:anchor="__RefHeading___Toc667004_1878427129">
            <w:r>
              <w:rPr>
                <w:webHidden/>
                <w:rStyle w:val="IndexLink"/>
              </w:rPr>
              <w:t>81</w:t>
            </w:r>
            <w:r>
              <w:rPr>
                <w:rStyle w:val="IndexLink"/>
                <w:rtl w:val="true"/>
              </w:rPr>
              <w:t xml:space="preserve"> - </w:t>
            </w:r>
            <w:r>
              <w:rPr>
                <w:rStyle w:val="IndexLink"/>
                <w:rtl w:val="true"/>
              </w:rPr>
              <w:t>تحمّل ذوي الحاجة، و طلباتهم و كلامهم</w:t>
            </w:r>
            <w:r>
              <w:rPr>
                <w:rStyle w:val="IndexLink"/>
                <w:rtl w:val="true"/>
              </w:rPr>
              <w:t>:</w:t>
              <w:tab/>
            </w:r>
            <w:r>
              <w:rPr>
                <w:rStyle w:val="IndexLink"/>
              </w:rPr>
              <w:t>92</w:t>
            </w:r>
          </w:hyperlink>
        </w:p>
        <w:p>
          <w:pPr>
            <w:pStyle w:val="Contents3"/>
            <w:tabs>
              <w:tab w:val="clear" w:pos="8459"/>
              <w:tab w:val="right" w:pos="9026" w:leader="dot"/>
            </w:tabs>
            <w:rPr/>
          </w:pPr>
          <w:hyperlink w:anchor="__RefHeading___Toc667006_1878427129">
            <w:r>
              <w:rPr>
                <w:webHidden/>
                <w:rStyle w:val="IndexLink"/>
              </w:rPr>
              <w:t>82</w:t>
            </w:r>
            <w:r>
              <w:rPr>
                <w:rStyle w:val="IndexLink"/>
                <w:rtl w:val="true"/>
              </w:rPr>
              <w:t xml:space="preserve"> - </w:t>
            </w:r>
            <w:r>
              <w:rPr>
                <w:rStyle w:val="IndexLink"/>
                <w:rtl w:val="true"/>
              </w:rPr>
              <w:t>إجابة الولاة واجب شخصي على الحاكم</w:t>
            </w:r>
            <w:r>
              <w:rPr>
                <w:rStyle w:val="IndexLink"/>
                <w:rtl w:val="true"/>
              </w:rPr>
              <w:t>:</w:t>
              <w:tab/>
            </w:r>
            <w:r>
              <w:rPr>
                <w:rStyle w:val="IndexLink"/>
              </w:rPr>
              <w:t>92</w:t>
            </w:r>
          </w:hyperlink>
        </w:p>
        <w:p>
          <w:pPr>
            <w:pStyle w:val="Contents3"/>
            <w:tabs>
              <w:tab w:val="clear" w:pos="8459"/>
              <w:tab w:val="right" w:pos="9026" w:leader="dot"/>
            </w:tabs>
            <w:rPr/>
          </w:pPr>
          <w:hyperlink w:anchor="__RefHeading___Toc667008_1878427129">
            <w:r>
              <w:rPr>
                <w:webHidden/>
                <w:rStyle w:val="IndexLink"/>
              </w:rPr>
              <w:t>83</w:t>
            </w:r>
            <w:r>
              <w:rPr>
                <w:rStyle w:val="IndexLink"/>
                <w:rtl w:val="true"/>
              </w:rPr>
              <w:t xml:space="preserve"> - </w:t>
            </w:r>
            <w:r>
              <w:rPr>
                <w:rStyle w:val="IndexLink"/>
                <w:rtl w:val="true"/>
              </w:rPr>
              <w:t>رفع حاجات النّاس أولا بأول</w:t>
            </w:r>
            <w:r>
              <w:rPr>
                <w:rStyle w:val="IndexLink"/>
                <w:rtl w:val="true"/>
              </w:rPr>
              <w:t>:</w:t>
              <w:tab/>
            </w:r>
            <w:r>
              <w:rPr>
                <w:rStyle w:val="IndexLink"/>
              </w:rPr>
              <w:t>93</w:t>
            </w:r>
          </w:hyperlink>
        </w:p>
        <w:p>
          <w:pPr>
            <w:pStyle w:val="Contents3"/>
            <w:tabs>
              <w:tab w:val="clear" w:pos="8459"/>
              <w:tab w:val="right" w:pos="9026" w:leader="dot"/>
            </w:tabs>
            <w:rPr/>
          </w:pPr>
          <w:hyperlink w:anchor="__RefHeading___Toc667010_1878427129">
            <w:r>
              <w:rPr>
                <w:webHidden/>
                <w:rStyle w:val="IndexLink"/>
              </w:rPr>
              <w:t>84</w:t>
            </w:r>
            <w:r>
              <w:rPr>
                <w:rStyle w:val="IndexLink"/>
                <w:rtl w:val="true"/>
              </w:rPr>
              <w:t xml:space="preserve"> - </w:t>
            </w:r>
            <w:r>
              <w:rPr>
                <w:rStyle w:val="IndexLink"/>
                <w:rtl w:val="true"/>
              </w:rPr>
              <w:t>عدم تأخير أعمال كل يوم</w:t>
            </w:r>
            <w:r>
              <w:rPr>
                <w:rStyle w:val="IndexLink"/>
                <w:rtl w:val="true"/>
              </w:rPr>
              <w:t>:</w:t>
              <w:tab/>
            </w:r>
            <w:r>
              <w:rPr>
                <w:rStyle w:val="IndexLink"/>
              </w:rPr>
              <w:t>93</w:t>
            </w:r>
          </w:hyperlink>
        </w:p>
        <w:p>
          <w:pPr>
            <w:pStyle w:val="Contents3"/>
            <w:tabs>
              <w:tab w:val="clear" w:pos="8459"/>
              <w:tab w:val="right" w:pos="9026" w:leader="dot"/>
            </w:tabs>
            <w:rPr/>
          </w:pPr>
          <w:hyperlink w:anchor="__RefHeading___Toc667012_1878427129">
            <w:r>
              <w:rPr>
                <w:webHidden/>
                <w:rStyle w:val="IndexLink"/>
              </w:rPr>
              <w:t>85</w:t>
            </w:r>
            <w:r>
              <w:rPr>
                <w:rStyle w:val="IndexLink"/>
                <w:rtl w:val="true"/>
              </w:rPr>
              <w:t xml:space="preserve"> - </w:t>
            </w:r>
            <w:r>
              <w:rPr>
                <w:rStyle w:val="IndexLink"/>
                <w:rtl w:val="true"/>
              </w:rPr>
              <w:t>أفضل الأوقات للعبادة و الانقطاع إلى اللّه</w:t>
            </w:r>
            <w:r>
              <w:rPr>
                <w:rStyle w:val="IndexLink"/>
                <w:rtl w:val="true"/>
              </w:rPr>
              <w:t>:</w:t>
              <w:tab/>
            </w:r>
            <w:r>
              <w:rPr>
                <w:rStyle w:val="IndexLink"/>
              </w:rPr>
              <w:t>93</w:t>
            </w:r>
          </w:hyperlink>
        </w:p>
        <w:p>
          <w:pPr>
            <w:pStyle w:val="Contents3"/>
            <w:tabs>
              <w:tab w:val="clear" w:pos="8459"/>
              <w:tab w:val="right" w:pos="9026" w:leader="dot"/>
            </w:tabs>
            <w:rPr/>
          </w:pPr>
          <w:hyperlink w:anchor="__RefHeading___Toc667014_1878427129">
            <w:r>
              <w:rPr>
                <w:webHidden/>
                <w:rStyle w:val="IndexLink"/>
              </w:rPr>
              <w:t>86</w:t>
            </w:r>
            <w:r>
              <w:rPr>
                <w:rStyle w:val="IndexLink"/>
                <w:rtl w:val="true"/>
              </w:rPr>
              <w:t xml:space="preserve"> - </w:t>
            </w:r>
            <w:r>
              <w:rPr>
                <w:rStyle w:val="IndexLink"/>
                <w:rtl w:val="true"/>
              </w:rPr>
              <w:t>العطاء للّه بإقامة الفرائض</w:t>
            </w:r>
            <w:r>
              <w:rPr>
                <w:rStyle w:val="IndexLink"/>
                <w:rtl w:val="true"/>
              </w:rPr>
              <w:t>:</w:t>
              <w:tab/>
            </w:r>
            <w:r>
              <w:rPr>
                <w:rStyle w:val="IndexLink"/>
              </w:rPr>
              <w:t>93</w:t>
            </w:r>
          </w:hyperlink>
        </w:p>
        <w:p>
          <w:pPr>
            <w:pStyle w:val="Contents3"/>
            <w:tabs>
              <w:tab w:val="clear" w:pos="8459"/>
              <w:tab w:val="right" w:pos="9026" w:leader="dot"/>
            </w:tabs>
            <w:rPr/>
          </w:pPr>
          <w:hyperlink w:anchor="__RefHeading___Toc667016_1878427129">
            <w:r>
              <w:rPr>
                <w:webHidden/>
                <w:rStyle w:val="IndexLink"/>
              </w:rPr>
              <w:t>87</w:t>
            </w:r>
            <w:r>
              <w:rPr>
                <w:rStyle w:val="IndexLink"/>
                <w:rtl w:val="true"/>
              </w:rPr>
              <w:t xml:space="preserve"> - </w:t>
            </w:r>
            <w:r>
              <w:rPr>
                <w:rStyle w:val="IndexLink"/>
                <w:rtl w:val="true"/>
              </w:rPr>
              <w:t>إقامة صلاة الجماعة بلا تضييع و لا تغيير</w:t>
            </w:r>
            <w:r>
              <w:rPr>
                <w:rStyle w:val="IndexLink"/>
                <w:rtl w:val="true"/>
              </w:rPr>
              <w:t>:</w:t>
              <w:tab/>
            </w:r>
            <w:r>
              <w:rPr>
                <w:rStyle w:val="IndexLink"/>
              </w:rPr>
              <w:t>94</w:t>
            </w:r>
          </w:hyperlink>
        </w:p>
        <w:p>
          <w:pPr>
            <w:pStyle w:val="Contents3"/>
            <w:tabs>
              <w:tab w:val="clear" w:pos="8459"/>
              <w:tab w:val="right" w:pos="9026" w:leader="dot"/>
            </w:tabs>
            <w:rPr/>
          </w:pPr>
          <w:hyperlink w:anchor="__RefHeading___Toc667018_1878427129">
            <w:r>
              <w:rPr>
                <w:webHidden/>
                <w:rStyle w:val="IndexLink"/>
              </w:rPr>
              <w:t>88</w:t>
            </w:r>
            <w:r>
              <w:rPr>
                <w:rStyle w:val="IndexLink"/>
                <w:rtl w:val="true"/>
              </w:rPr>
              <w:t xml:space="preserve"> - </w:t>
            </w:r>
            <w:r>
              <w:rPr>
                <w:rStyle w:val="IndexLink"/>
                <w:rtl w:val="true"/>
              </w:rPr>
              <w:t>صلاة أضعفهم</w:t>
            </w:r>
            <w:r>
              <w:rPr>
                <w:rStyle w:val="IndexLink"/>
                <w:rtl w:val="true"/>
              </w:rPr>
              <w:t xml:space="preserve">: </w:t>
            </w:r>
            <w:r>
              <w:rPr>
                <w:rStyle w:val="IndexLink"/>
                <w:rtl w:val="true"/>
              </w:rPr>
              <w:t>تلك هي القاعدة</w:t>
            </w:r>
            <w:r>
              <w:rPr>
                <w:rStyle w:val="IndexLink"/>
                <w:rtl w:val="true"/>
              </w:rPr>
              <w:t>:</w:t>
              <w:tab/>
            </w:r>
            <w:r>
              <w:rPr>
                <w:rStyle w:val="IndexLink"/>
              </w:rPr>
              <w:t>94</w:t>
            </w:r>
          </w:hyperlink>
        </w:p>
        <w:p>
          <w:pPr>
            <w:pStyle w:val="Contents3"/>
            <w:tabs>
              <w:tab w:val="clear" w:pos="8459"/>
              <w:tab w:val="right" w:pos="9026" w:leader="dot"/>
            </w:tabs>
            <w:rPr/>
          </w:pPr>
          <w:hyperlink w:anchor="__RefHeading___Toc667020_1878427129">
            <w:r>
              <w:rPr>
                <w:webHidden/>
                <w:rStyle w:val="IndexLink"/>
              </w:rPr>
              <w:t>89</w:t>
            </w:r>
            <w:r>
              <w:rPr>
                <w:rStyle w:val="IndexLink"/>
                <w:rtl w:val="true"/>
              </w:rPr>
              <w:t xml:space="preserve"> - </w:t>
            </w:r>
            <w:r>
              <w:rPr>
                <w:rStyle w:val="IndexLink"/>
                <w:rtl w:val="true"/>
              </w:rPr>
              <w:t>حرمة الاحتجاب عن النّاس</w:t>
            </w:r>
            <w:r>
              <w:rPr>
                <w:rStyle w:val="IndexLink"/>
                <w:rtl w:val="true"/>
              </w:rPr>
              <w:t>:</w:t>
              <w:tab/>
            </w:r>
            <w:r>
              <w:rPr>
                <w:rStyle w:val="IndexLink"/>
              </w:rPr>
              <w:t>94</w:t>
            </w:r>
          </w:hyperlink>
        </w:p>
        <w:p>
          <w:pPr>
            <w:pStyle w:val="Contents3"/>
            <w:tabs>
              <w:tab w:val="clear" w:pos="8459"/>
              <w:tab w:val="right" w:pos="9026" w:leader="dot"/>
            </w:tabs>
            <w:rPr/>
          </w:pPr>
          <w:hyperlink w:anchor="__RefHeading___Toc667022_1878427129">
            <w:r>
              <w:rPr>
                <w:webHidden/>
                <w:rStyle w:val="IndexLink"/>
              </w:rPr>
              <w:t>90</w:t>
            </w:r>
            <w:r>
              <w:rPr>
                <w:rStyle w:val="IndexLink"/>
                <w:rtl w:val="true"/>
              </w:rPr>
              <w:t xml:space="preserve"> - </w:t>
            </w:r>
            <w:r>
              <w:rPr>
                <w:rStyle w:val="IndexLink"/>
                <w:rtl w:val="true"/>
              </w:rPr>
              <w:t>الوالي بشر و لن يعرف ما يغيب عنه</w:t>
            </w:r>
            <w:r>
              <w:rPr>
                <w:rStyle w:val="IndexLink"/>
                <w:rtl w:val="true"/>
              </w:rPr>
              <w:t>:</w:t>
              <w:tab/>
            </w:r>
            <w:r>
              <w:rPr>
                <w:rStyle w:val="IndexLink"/>
              </w:rPr>
              <w:t>94</w:t>
            </w:r>
          </w:hyperlink>
        </w:p>
        <w:p>
          <w:pPr>
            <w:pStyle w:val="Contents3"/>
            <w:tabs>
              <w:tab w:val="clear" w:pos="8459"/>
              <w:tab w:val="right" w:pos="9026" w:leader="dot"/>
            </w:tabs>
            <w:rPr/>
          </w:pPr>
          <w:hyperlink w:anchor="__RefHeading___Toc667024_1878427129">
            <w:r>
              <w:rPr>
                <w:webHidden/>
                <w:rStyle w:val="IndexLink"/>
              </w:rPr>
              <w:t>91</w:t>
            </w:r>
            <w:r>
              <w:rPr>
                <w:rStyle w:val="IndexLink"/>
                <w:rtl w:val="true"/>
              </w:rPr>
              <w:t xml:space="preserve"> - </w:t>
            </w:r>
            <w:r>
              <w:rPr>
                <w:rStyle w:val="IndexLink"/>
                <w:rtl w:val="true"/>
              </w:rPr>
              <w:t>أكثر حاجات النّاس لا تكلفك شيئا</w:t>
            </w:r>
            <w:r>
              <w:rPr>
                <w:rStyle w:val="IndexLink"/>
                <w:rtl w:val="true"/>
              </w:rPr>
              <w:t>:</w:t>
              <w:tab/>
            </w:r>
            <w:r>
              <w:rPr>
                <w:rStyle w:val="IndexLink"/>
              </w:rPr>
              <w:t>95</w:t>
            </w:r>
          </w:hyperlink>
        </w:p>
        <w:p>
          <w:pPr>
            <w:pStyle w:val="Contents3"/>
            <w:tabs>
              <w:tab w:val="clear" w:pos="8459"/>
              <w:tab w:val="right" w:pos="9026" w:leader="dot"/>
            </w:tabs>
            <w:rPr/>
          </w:pPr>
          <w:hyperlink w:anchor="__RefHeading___Toc667026_1878427129">
            <w:r>
              <w:rPr>
                <w:webHidden/>
                <w:rStyle w:val="IndexLink"/>
              </w:rPr>
              <w:t>92</w:t>
            </w:r>
            <w:r>
              <w:rPr>
                <w:rStyle w:val="IndexLink"/>
                <w:rtl w:val="true"/>
              </w:rPr>
              <w:t xml:space="preserve"> - </w:t>
            </w:r>
            <w:r>
              <w:rPr>
                <w:rStyle w:val="IndexLink"/>
                <w:rtl w:val="true"/>
              </w:rPr>
              <w:t>الحذر من خاصة الوالي، و المقرّبين منه</w:t>
            </w:r>
            <w:r>
              <w:rPr>
                <w:rStyle w:val="IndexLink"/>
                <w:rtl w:val="true"/>
              </w:rPr>
              <w:t>:</w:t>
              <w:tab/>
            </w:r>
            <w:r>
              <w:rPr>
                <w:rStyle w:val="IndexLink"/>
              </w:rPr>
              <w:t>95</w:t>
            </w:r>
          </w:hyperlink>
        </w:p>
        <w:p>
          <w:pPr>
            <w:pStyle w:val="Contents3"/>
            <w:tabs>
              <w:tab w:val="clear" w:pos="8459"/>
              <w:tab w:val="right" w:pos="9026" w:leader="dot"/>
            </w:tabs>
            <w:rPr/>
          </w:pPr>
          <w:hyperlink w:anchor="__RefHeading___Toc667028_1878427129">
            <w:r>
              <w:rPr>
                <w:webHidden/>
                <w:rStyle w:val="IndexLink"/>
              </w:rPr>
              <w:t>93</w:t>
            </w:r>
            <w:r>
              <w:rPr>
                <w:rStyle w:val="IndexLink"/>
                <w:rtl w:val="true"/>
              </w:rPr>
              <w:t xml:space="preserve"> - </w:t>
            </w:r>
            <w:r>
              <w:rPr>
                <w:rStyle w:val="IndexLink"/>
                <w:rtl w:val="true"/>
              </w:rPr>
              <w:t>الالتزام بالعدل مع الجميع</w:t>
            </w:r>
            <w:r>
              <w:rPr>
                <w:rStyle w:val="IndexLink"/>
                <w:rtl w:val="true"/>
              </w:rPr>
              <w:t>:</w:t>
              <w:tab/>
            </w:r>
            <w:r>
              <w:rPr>
                <w:rStyle w:val="IndexLink"/>
              </w:rPr>
              <w:t>95</w:t>
            </w:r>
          </w:hyperlink>
        </w:p>
        <w:p>
          <w:pPr>
            <w:pStyle w:val="Contents3"/>
            <w:tabs>
              <w:tab w:val="clear" w:pos="8459"/>
              <w:tab w:val="right" w:pos="9026" w:leader="dot"/>
            </w:tabs>
            <w:rPr/>
          </w:pPr>
          <w:hyperlink w:anchor="__RefHeading___Toc667030_1878427129">
            <w:r>
              <w:rPr>
                <w:webHidden/>
                <w:rStyle w:val="IndexLink"/>
              </w:rPr>
              <w:t>94</w:t>
            </w:r>
            <w:r>
              <w:rPr>
                <w:rStyle w:val="IndexLink"/>
                <w:rtl w:val="true"/>
              </w:rPr>
              <w:t xml:space="preserve"> - </w:t>
            </w:r>
            <w:r>
              <w:rPr>
                <w:rStyle w:val="IndexLink"/>
                <w:rtl w:val="true"/>
              </w:rPr>
              <w:t>ضرورة رفع سوء الظّنّ من قبل النّاس</w:t>
            </w:r>
            <w:r>
              <w:rPr>
                <w:rStyle w:val="IndexLink"/>
                <w:rtl w:val="true"/>
              </w:rPr>
              <w:t>:</w:t>
              <w:tab/>
            </w:r>
            <w:r>
              <w:rPr>
                <w:rStyle w:val="IndexLink"/>
              </w:rPr>
              <w:t>96</w:t>
            </w:r>
          </w:hyperlink>
        </w:p>
        <w:p>
          <w:pPr>
            <w:pStyle w:val="Contents3"/>
            <w:tabs>
              <w:tab w:val="clear" w:pos="8459"/>
              <w:tab w:val="right" w:pos="9026" w:leader="dot"/>
            </w:tabs>
            <w:rPr/>
          </w:pPr>
          <w:hyperlink w:anchor="__RefHeading___Toc667032_1878427129">
            <w:r>
              <w:rPr>
                <w:webHidden/>
                <w:rStyle w:val="IndexLink"/>
              </w:rPr>
              <w:t>95</w:t>
            </w:r>
            <w:r>
              <w:rPr>
                <w:rStyle w:val="IndexLink"/>
                <w:rtl w:val="true"/>
              </w:rPr>
              <w:t xml:space="preserve"> - </w:t>
            </w:r>
            <w:r>
              <w:rPr>
                <w:rStyle w:val="IndexLink"/>
                <w:rtl w:val="true"/>
              </w:rPr>
              <w:t>قبول الصلح مع العدو إذا جنح إليه</w:t>
            </w:r>
            <w:r>
              <w:rPr>
                <w:rStyle w:val="IndexLink"/>
                <w:rtl w:val="true"/>
              </w:rPr>
              <w:t>:</w:t>
              <w:tab/>
            </w:r>
            <w:r>
              <w:rPr>
                <w:rStyle w:val="IndexLink"/>
              </w:rPr>
              <w:t>96</w:t>
            </w:r>
          </w:hyperlink>
        </w:p>
        <w:p>
          <w:pPr>
            <w:pStyle w:val="Contents3"/>
            <w:tabs>
              <w:tab w:val="clear" w:pos="8459"/>
              <w:tab w:val="right" w:pos="9026" w:leader="dot"/>
            </w:tabs>
            <w:rPr/>
          </w:pPr>
          <w:hyperlink w:anchor="__RefHeading___Toc667034_1878427129">
            <w:r>
              <w:rPr>
                <w:webHidden/>
                <w:rStyle w:val="IndexLink"/>
              </w:rPr>
              <w:t>96</w:t>
            </w:r>
            <w:r>
              <w:rPr>
                <w:rStyle w:val="IndexLink"/>
                <w:rtl w:val="true"/>
              </w:rPr>
              <w:t xml:space="preserve"> - </w:t>
            </w:r>
            <w:r>
              <w:rPr>
                <w:rStyle w:val="IndexLink"/>
                <w:rtl w:val="true"/>
              </w:rPr>
              <w:t>الحذر الدائم من العدو حتّى بعد الصلح</w:t>
            </w:r>
            <w:r>
              <w:rPr>
                <w:rStyle w:val="IndexLink"/>
                <w:rtl w:val="true"/>
              </w:rPr>
              <w:t>:</w:t>
              <w:tab/>
            </w:r>
            <w:r>
              <w:rPr>
                <w:rStyle w:val="IndexLink"/>
              </w:rPr>
              <w:t>96</w:t>
            </w:r>
          </w:hyperlink>
        </w:p>
        <w:p>
          <w:pPr>
            <w:pStyle w:val="Contents3"/>
            <w:tabs>
              <w:tab w:val="clear" w:pos="8459"/>
              <w:tab w:val="right" w:pos="9026" w:leader="dot"/>
            </w:tabs>
            <w:rPr/>
          </w:pPr>
          <w:hyperlink w:anchor="__RefHeading___Toc667036_1878427129">
            <w:r>
              <w:rPr>
                <w:webHidden/>
                <w:rStyle w:val="IndexLink"/>
              </w:rPr>
              <w:t>97</w:t>
            </w:r>
            <w:r>
              <w:rPr>
                <w:rStyle w:val="IndexLink"/>
                <w:rtl w:val="true"/>
              </w:rPr>
              <w:t xml:space="preserve"> - </w:t>
            </w:r>
            <w:r>
              <w:rPr>
                <w:rStyle w:val="IndexLink"/>
                <w:rtl w:val="true"/>
              </w:rPr>
              <w:t>الالتزام بالمعاهدات حتى مع الأعداء</w:t>
            </w:r>
            <w:r>
              <w:rPr>
                <w:rStyle w:val="IndexLink"/>
                <w:rtl w:val="true"/>
              </w:rPr>
              <w:t>:</w:t>
              <w:tab/>
            </w:r>
            <w:r>
              <w:rPr>
                <w:rStyle w:val="IndexLink"/>
              </w:rPr>
              <w:t>96</w:t>
            </w:r>
          </w:hyperlink>
        </w:p>
        <w:p>
          <w:pPr>
            <w:pStyle w:val="Contents3"/>
            <w:tabs>
              <w:tab w:val="clear" w:pos="8459"/>
              <w:tab w:val="right" w:pos="9026" w:leader="dot"/>
            </w:tabs>
            <w:rPr/>
          </w:pPr>
          <w:hyperlink w:anchor="__RefHeading___Toc667038_1878427129">
            <w:r>
              <w:rPr>
                <w:webHidden/>
                <w:rStyle w:val="IndexLink"/>
              </w:rPr>
              <w:t>98</w:t>
            </w:r>
            <w:r>
              <w:rPr>
                <w:rStyle w:val="IndexLink"/>
                <w:rtl w:val="true"/>
              </w:rPr>
              <w:t xml:space="preserve"> - </w:t>
            </w:r>
            <w:r>
              <w:rPr>
                <w:rStyle w:val="IndexLink"/>
                <w:rtl w:val="true"/>
              </w:rPr>
              <w:t>الوفاء بالعهود يستوي فيه المسلمون و غيرهم</w:t>
            </w:r>
            <w:r>
              <w:rPr>
                <w:rStyle w:val="IndexLink"/>
                <w:rtl w:val="true"/>
              </w:rPr>
              <w:t>:</w:t>
              <w:tab/>
            </w:r>
            <w:r>
              <w:rPr>
                <w:rStyle w:val="IndexLink"/>
              </w:rPr>
              <w:t>97</w:t>
            </w:r>
          </w:hyperlink>
        </w:p>
        <w:p>
          <w:pPr>
            <w:pStyle w:val="Contents3"/>
            <w:tabs>
              <w:tab w:val="clear" w:pos="8459"/>
              <w:tab w:val="right" w:pos="9026" w:leader="dot"/>
            </w:tabs>
            <w:rPr/>
          </w:pPr>
          <w:hyperlink w:anchor="__RefHeading___Toc667040_1878427129">
            <w:r>
              <w:rPr>
                <w:webHidden/>
                <w:rStyle w:val="IndexLink"/>
              </w:rPr>
              <w:t>99</w:t>
            </w:r>
            <w:r>
              <w:rPr>
                <w:rStyle w:val="IndexLink"/>
                <w:rtl w:val="true"/>
              </w:rPr>
              <w:t xml:space="preserve"> - </w:t>
            </w:r>
            <w:r>
              <w:rPr>
                <w:rStyle w:val="IndexLink"/>
                <w:rtl w:val="true"/>
              </w:rPr>
              <w:t>العهود في ذمّة اللّه فلا يجوز فيه الخداع و الإدغال</w:t>
            </w:r>
            <w:r>
              <w:rPr>
                <w:rStyle w:val="IndexLink"/>
                <w:rtl w:val="true"/>
              </w:rPr>
              <w:t>:</w:t>
              <w:tab/>
            </w:r>
            <w:r>
              <w:rPr>
                <w:rStyle w:val="IndexLink"/>
              </w:rPr>
              <w:t>97</w:t>
            </w:r>
          </w:hyperlink>
        </w:p>
        <w:p>
          <w:pPr>
            <w:pStyle w:val="Contents3"/>
            <w:tabs>
              <w:tab w:val="clear" w:pos="8459"/>
              <w:tab w:val="right" w:pos="9026" w:leader="dot"/>
            </w:tabs>
            <w:rPr/>
          </w:pPr>
          <w:hyperlink w:anchor="__RefHeading___Toc667042_1878427129">
            <w:r>
              <w:rPr>
                <w:webHidden/>
                <w:rStyle w:val="IndexLink"/>
              </w:rPr>
              <w:t>100</w:t>
            </w:r>
            <w:r>
              <w:rPr>
                <w:rStyle w:val="IndexLink"/>
                <w:rtl w:val="true"/>
              </w:rPr>
              <w:t xml:space="preserve"> - </w:t>
            </w:r>
            <w:r>
              <w:rPr>
                <w:rStyle w:val="IndexLink"/>
                <w:rtl w:val="true"/>
              </w:rPr>
              <w:t>لا مطالبة بتغيير العهود بلا سبب</w:t>
            </w:r>
            <w:r>
              <w:rPr>
                <w:rStyle w:val="IndexLink"/>
                <w:rtl w:val="true"/>
              </w:rPr>
              <w:t>:</w:t>
              <w:tab/>
            </w:r>
            <w:r>
              <w:rPr>
                <w:rStyle w:val="IndexLink"/>
              </w:rPr>
              <w:t>97</w:t>
            </w:r>
          </w:hyperlink>
        </w:p>
        <w:p>
          <w:pPr>
            <w:pStyle w:val="Contents3"/>
            <w:tabs>
              <w:tab w:val="clear" w:pos="8459"/>
              <w:tab w:val="right" w:pos="9026" w:leader="dot"/>
            </w:tabs>
            <w:rPr/>
          </w:pPr>
          <w:hyperlink w:anchor="__RefHeading___Toc667044_1878427129">
            <w:r>
              <w:rPr>
                <w:webHidden/>
                <w:rStyle w:val="IndexLink"/>
              </w:rPr>
              <w:t>101</w:t>
            </w:r>
            <w:r>
              <w:rPr>
                <w:rStyle w:val="IndexLink"/>
                <w:rtl w:val="true"/>
              </w:rPr>
              <w:t xml:space="preserve"> - </w:t>
            </w:r>
            <w:r>
              <w:rPr>
                <w:rStyle w:val="IndexLink"/>
                <w:rtl w:val="true"/>
              </w:rPr>
              <w:t>الاحتياط المطلق في قضية الدّماء</w:t>
            </w:r>
            <w:r>
              <w:rPr>
                <w:rStyle w:val="IndexLink"/>
                <w:rtl w:val="true"/>
              </w:rPr>
              <w:t>:</w:t>
              <w:tab/>
            </w:r>
            <w:r>
              <w:rPr>
                <w:rStyle w:val="IndexLink"/>
              </w:rPr>
              <w:t>98</w:t>
            </w:r>
          </w:hyperlink>
        </w:p>
        <w:p>
          <w:pPr>
            <w:pStyle w:val="Contents3"/>
            <w:tabs>
              <w:tab w:val="clear" w:pos="8459"/>
              <w:tab w:val="right" w:pos="9026" w:leader="dot"/>
            </w:tabs>
            <w:rPr/>
          </w:pPr>
          <w:hyperlink w:anchor="__RefHeading___Toc667046_1878427129">
            <w:r>
              <w:rPr>
                <w:webHidden/>
                <w:rStyle w:val="IndexLink"/>
              </w:rPr>
              <w:t>102</w:t>
            </w:r>
            <w:r>
              <w:rPr>
                <w:rStyle w:val="IndexLink"/>
                <w:rtl w:val="true"/>
              </w:rPr>
              <w:t xml:space="preserve"> - </w:t>
            </w:r>
            <w:r>
              <w:rPr>
                <w:rStyle w:val="IndexLink"/>
                <w:rtl w:val="true"/>
              </w:rPr>
              <w:t>لا يجوز تثبيت الحكم بإراقة الدّماء</w:t>
            </w:r>
            <w:r>
              <w:rPr>
                <w:rStyle w:val="IndexLink"/>
                <w:rtl w:val="true"/>
              </w:rPr>
              <w:t>:</w:t>
              <w:tab/>
            </w:r>
            <w:r>
              <w:rPr>
                <w:rStyle w:val="IndexLink"/>
              </w:rPr>
              <w:t>98</w:t>
            </w:r>
          </w:hyperlink>
        </w:p>
        <w:p>
          <w:pPr>
            <w:pStyle w:val="Contents3"/>
            <w:tabs>
              <w:tab w:val="clear" w:pos="8459"/>
              <w:tab w:val="right" w:pos="9026" w:leader="dot"/>
            </w:tabs>
            <w:rPr/>
          </w:pPr>
          <w:hyperlink w:anchor="__RefHeading___Toc667048_1878427129">
            <w:r>
              <w:rPr>
                <w:webHidden/>
                <w:rStyle w:val="IndexLink"/>
              </w:rPr>
              <w:t>103</w:t>
            </w:r>
            <w:r>
              <w:rPr>
                <w:rStyle w:val="IndexLink"/>
                <w:rtl w:val="true"/>
              </w:rPr>
              <w:t xml:space="preserve"> - </w:t>
            </w:r>
            <w:r>
              <w:rPr>
                <w:rStyle w:val="IndexLink"/>
                <w:rtl w:val="true"/>
              </w:rPr>
              <w:t>لا عذر للحاكم في قتل العمد، و في الخطأ لا بد من تحمّل النتائج</w:t>
            </w:r>
            <w:r>
              <w:rPr>
                <w:rStyle w:val="IndexLink"/>
                <w:rtl w:val="true"/>
              </w:rPr>
              <w:t>:</w:t>
              <w:tab/>
            </w:r>
            <w:r>
              <w:rPr>
                <w:rStyle w:val="IndexLink"/>
              </w:rPr>
              <w:t>98</w:t>
            </w:r>
          </w:hyperlink>
        </w:p>
        <w:p>
          <w:pPr>
            <w:pStyle w:val="Contents3"/>
            <w:tabs>
              <w:tab w:val="clear" w:pos="8459"/>
              <w:tab w:val="right" w:pos="9026" w:leader="dot"/>
            </w:tabs>
            <w:rPr/>
          </w:pPr>
          <w:hyperlink w:anchor="__RefHeading___Toc667050_1878427129">
            <w:r>
              <w:rPr>
                <w:webHidden/>
                <w:rStyle w:val="IndexLink"/>
              </w:rPr>
              <w:t>104</w:t>
            </w:r>
            <w:r>
              <w:rPr>
                <w:rStyle w:val="IndexLink"/>
                <w:rtl w:val="true"/>
              </w:rPr>
              <w:t xml:space="preserve"> - </w:t>
            </w:r>
            <w:r>
              <w:rPr>
                <w:rStyle w:val="IndexLink"/>
                <w:rtl w:val="true"/>
              </w:rPr>
              <w:t>الإعجاب و الزهو حبائل الشّيطان للحكام</w:t>
            </w:r>
            <w:r>
              <w:rPr>
                <w:rStyle w:val="IndexLink"/>
                <w:rtl w:val="true"/>
              </w:rPr>
              <w:t>:</w:t>
              <w:tab/>
            </w:r>
            <w:r>
              <w:rPr>
                <w:rStyle w:val="IndexLink"/>
              </w:rPr>
              <w:t>99</w:t>
            </w:r>
          </w:hyperlink>
        </w:p>
        <w:p>
          <w:pPr>
            <w:pStyle w:val="Contents3"/>
            <w:tabs>
              <w:tab w:val="clear" w:pos="8459"/>
              <w:tab w:val="right" w:pos="9026" w:leader="dot"/>
            </w:tabs>
            <w:rPr/>
          </w:pPr>
          <w:hyperlink w:anchor="__RefHeading___Toc667052_1878427129">
            <w:r>
              <w:rPr>
                <w:webHidden/>
                <w:rStyle w:val="IndexLink"/>
              </w:rPr>
              <w:t>105</w:t>
            </w:r>
            <w:r>
              <w:rPr>
                <w:rStyle w:val="IndexLink"/>
                <w:rtl w:val="true"/>
              </w:rPr>
              <w:t xml:space="preserve"> - </w:t>
            </w:r>
            <w:r>
              <w:rPr>
                <w:rStyle w:val="IndexLink"/>
                <w:rtl w:val="true"/>
              </w:rPr>
              <w:t>ليس من حق الحاكم المنّ على الرعية و الابتعاد عن الأخلاق</w:t>
            </w:r>
            <w:r>
              <w:rPr>
                <w:rStyle w:val="IndexLink"/>
                <w:rtl w:val="true"/>
              </w:rPr>
              <w:t>:</w:t>
              <w:tab/>
            </w:r>
            <w:r>
              <w:rPr>
                <w:rStyle w:val="IndexLink"/>
              </w:rPr>
              <w:t>99</w:t>
            </w:r>
          </w:hyperlink>
        </w:p>
        <w:p>
          <w:pPr>
            <w:pStyle w:val="Contents3"/>
            <w:tabs>
              <w:tab w:val="clear" w:pos="8459"/>
              <w:tab w:val="right" w:pos="9026" w:leader="dot"/>
            </w:tabs>
            <w:rPr/>
          </w:pPr>
          <w:hyperlink w:anchor="__RefHeading___Toc667054_1878427129">
            <w:r>
              <w:rPr>
                <w:webHidden/>
                <w:rStyle w:val="IndexLink"/>
              </w:rPr>
              <w:t>106</w:t>
            </w:r>
            <w:r>
              <w:rPr>
                <w:rStyle w:val="IndexLink"/>
                <w:rtl w:val="true"/>
              </w:rPr>
              <w:t xml:space="preserve"> - </w:t>
            </w:r>
            <w:r>
              <w:rPr>
                <w:rStyle w:val="IndexLink"/>
                <w:rtl w:val="true"/>
              </w:rPr>
              <w:t>الحذر من الانسياق وراء الغضب</w:t>
            </w:r>
            <w:r>
              <w:rPr>
                <w:rStyle w:val="IndexLink"/>
                <w:rtl w:val="true"/>
              </w:rPr>
              <w:t>:</w:t>
              <w:tab/>
            </w:r>
            <w:r>
              <w:rPr>
                <w:rStyle w:val="IndexLink"/>
              </w:rPr>
              <w:t>99</w:t>
            </w:r>
          </w:hyperlink>
        </w:p>
        <w:p>
          <w:pPr>
            <w:pStyle w:val="Contents3"/>
            <w:tabs>
              <w:tab w:val="clear" w:pos="8459"/>
              <w:tab w:val="right" w:pos="9026" w:leader="dot"/>
            </w:tabs>
            <w:rPr/>
          </w:pPr>
          <w:hyperlink w:anchor="__RefHeading___Toc667056_1878427129">
            <w:r>
              <w:rPr>
                <w:webHidden/>
                <w:rStyle w:val="IndexLink"/>
              </w:rPr>
              <w:t>107</w:t>
            </w:r>
            <w:r>
              <w:rPr>
                <w:rStyle w:val="IndexLink"/>
                <w:rtl w:val="true"/>
              </w:rPr>
              <w:t xml:space="preserve"> - </w:t>
            </w:r>
            <w:r>
              <w:rPr>
                <w:rStyle w:val="IndexLink"/>
                <w:rtl w:val="true"/>
              </w:rPr>
              <w:t>ضرورة وضع كل أمر موضعه بلا استبطاء أو عجلة</w:t>
            </w:r>
            <w:r>
              <w:rPr>
                <w:rStyle w:val="IndexLink"/>
                <w:rtl w:val="true"/>
              </w:rPr>
              <w:t>:</w:t>
              <w:tab/>
            </w:r>
            <w:r>
              <w:rPr>
                <w:rStyle w:val="IndexLink"/>
              </w:rPr>
              <w:t>100</w:t>
            </w:r>
          </w:hyperlink>
        </w:p>
        <w:p>
          <w:pPr>
            <w:pStyle w:val="Contents3"/>
            <w:tabs>
              <w:tab w:val="clear" w:pos="8459"/>
              <w:tab w:val="right" w:pos="9026" w:leader="dot"/>
            </w:tabs>
            <w:rPr/>
          </w:pPr>
          <w:hyperlink w:anchor="__RefHeading___Toc667058_1878427129">
            <w:r>
              <w:rPr>
                <w:webHidden/>
                <w:rStyle w:val="IndexLink"/>
              </w:rPr>
              <w:t>108</w:t>
            </w:r>
            <w:r>
              <w:rPr>
                <w:rStyle w:val="IndexLink"/>
                <w:rtl w:val="true"/>
              </w:rPr>
              <w:t xml:space="preserve"> - </w:t>
            </w:r>
            <w:r>
              <w:rPr>
                <w:rStyle w:val="IndexLink"/>
                <w:rtl w:val="true"/>
              </w:rPr>
              <w:t>الاستئثار بأمور النّاس ظلم فاضح</w:t>
            </w:r>
            <w:r>
              <w:rPr>
                <w:rStyle w:val="IndexLink"/>
                <w:rtl w:val="true"/>
              </w:rPr>
              <w:t>:</w:t>
              <w:tab/>
            </w:r>
            <w:r>
              <w:rPr>
                <w:rStyle w:val="IndexLink"/>
              </w:rPr>
              <w:t>100</w:t>
            </w:r>
          </w:hyperlink>
        </w:p>
        <w:p>
          <w:pPr>
            <w:pStyle w:val="Contents3"/>
            <w:tabs>
              <w:tab w:val="clear" w:pos="8459"/>
              <w:tab w:val="right" w:pos="9026" w:leader="dot"/>
            </w:tabs>
            <w:rPr/>
          </w:pPr>
          <w:hyperlink w:anchor="__RefHeading___Toc667060_1878427129">
            <w:r>
              <w:rPr>
                <w:webHidden/>
                <w:rStyle w:val="IndexLink"/>
              </w:rPr>
              <w:t>109</w:t>
            </w:r>
            <w:r>
              <w:rPr>
                <w:rStyle w:val="IndexLink"/>
                <w:rtl w:val="true"/>
              </w:rPr>
              <w:t xml:space="preserve"> - </w:t>
            </w:r>
            <w:r>
              <w:rPr>
                <w:rStyle w:val="IndexLink"/>
                <w:rtl w:val="true"/>
              </w:rPr>
              <w:t>الأخذ بعادات الحكومات العادلة و سنّة رسول اللّه و التقيّد بالشرع و الالتزام بالأخلاق و الأصول واجب الحاكم</w:t>
            </w:r>
            <w:r>
              <w:rPr>
                <w:rStyle w:val="IndexLink"/>
                <w:rtl w:val="true"/>
              </w:rPr>
              <w:t>:</w:t>
              <w:tab/>
            </w:r>
            <w:r>
              <w:rPr>
                <w:rStyle w:val="IndexLink"/>
              </w:rPr>
              <w:t>100</w:t>
            </w:r>
          </w:hyperlink>
        </w:p>
        <w:p>
          <w:pPr>
            <w:pStyle w:val="Contents3"/>
            <w:tabs>
              <w:tab w:val="clear" w:pos="8459"/>
              <w:tab w:val="right" w:pos="9026" w:leader="dot"/>
            </w:tabs>
            <w:rPr/>
          </w:pPr>
          <w:hyperlink w:anchor="__RefHeading___Toc667062_1878427129">
            <w:r>
              <w:rPr>
                <w:webHidden/>
                <w:rStyle w:val="IndexLink"/>
              </w:rPr>
              <w:t>110</w:t>
            </w:r>
            <w:r>
              <w:rPr>
                <w:rStyle w:val="IndexLink"/>
                <w:rtl w:val="true"/>
              </w:rPr>
              <w:t xml:space="preserve"> - </w:t>
            </w:r>
            <w:r>
              <w:rPr>
                <w:rStyle w:val="IndexLink"/>
                <w:rtl w:val="true"/>
              </w:rPr>
              <w:t>الدّعاء للاستمرار فيما فيه حسن الثّناء و جميل الأثر</w:t>
            </w:r>
            <w:r>
              <w:rPr>
                <w:rStyle w:val="IndexLink"/>
                <w:rtl w:val="true"/>
              </w:rPr>
              <w:t>:</w:t>
              <w:tab/>
            </w:r>
            <w:r>
              <w:rPr>
                <w:rStyle w:val="IndexLink"/>
              </w:rPr>
              <w:t>101</w:t>
            </w:r>
          </w:hyperlink>
        </w:p>
        <w:p>
          <w:pPr>
            <w:pStyle w:val="Contents2"/>
            <w:tabs>
              <w:tab w:val="clear" w:pos="8743"/>
              <w:tab w:val="right" w:pos="9026" w:leader="dot"/>
            </w:tabs>
            <w:rPr/>
          </w:pPr>
          <w:hyperlink w:anchor="__RefHeading___Toc667064_1878427129">
            <w:r>
              <w:rPr>
                <w:webHidden/>
                <w:rStyle w:val="IndexLink"/>
                <w:rtl w:val="true"/>
              </w:rPr>
              <w:t>دعاء و مناجاة</w:t>
            </w:r>
            <w:r>
              <w:rPr>
                <w:rStyle w:val="IndexLink"/>
                <w:rtl w:val="true"/>
              </w:rPr>
              <w:tab/>
            </w:r>
            <w:r>
              <w:rPr>
                <w:rStyle w:val="IndexLink"/>
              </w:rPr>
              <w:t>102</w:t>
            </w:r>
          </w:hyperlink>
        </w:p>
        <w:p>
          <w:pPr>
            <w:pStyle w:val="Contents3"/>
            <w:tabs>
              <w:tab w:val="clear" w:pos="8459"/>
              <w:tab w:val="right" w:pos="9026" w:leader="dot"/>
            </w:tabs>
            <w:rPr/>
          </w:pPr>
          <w:hyperlink w:anchor="__RefHeading___Toc667066_1878427129">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667068_1878427129">
            <w:r>
              <w:rPr>
                <w:webHidden/>
                <w:rStyle w:val="IndexLink"/>
                <w:rtl w:val="true"/>
              </w:rPr>
              <w:t>مناجاة</w:t>
            </w:r>
            <w:r>
              <w:rPr>
                <w:rStyle w:val="IndexLink"/>
                <w:rtl w:val="true"/>
              </w:rPr>
              <w:tab/>
            </w:r>
            <w:r>
              <w:rPr>
                <w:rStyle w:val="IndexLink"/>
              </w:rPr>
              <w:t>109</w:t>
            </w:r>
          </w:hyperlink>
        </w:p>
        <w:p>
          <w:pPr>
            <w:pStyle w:val="Contents2"/>
            <w:tabs>
              <w:tab w:val="clear" w:pos="8743"/>
              <w:tab w:val="right" w:pos="9026" w:leader="dot"/>
            </w:tabs>
            <w:rPr/>
          </w:pPr>
          <w:hyperlink w:anchor="__RefHeading___Toc667070_1878427129">
            <w:r>
              <w:rPr>
                <w:webHidden/>
                <w:rStyle w:val="IndexLink"/>
                <w:rtl w:val="true"/>
              </w:rPr>
              <w:t>وصايا رسول اللّه صلّى اللّه عليه و آله و سلّم للإمام عليه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667072_1878427129">
            <w:r>
              <w:rPr>
                <w:webHidden/>
                <w:rStyle w:val="IndexLink"/>
                <w:rtl w:val="true"/>
              </w:rPr>
              <w:t>وصية الإمام الأخيرة</w:t>
            </w:r>
            <w:r>
              <w:rPr>
                <w:rStyle w:val="IndexLink"/>
                <w:rtl w:val="true"/>
              </w:rPr>
              <w:tab/>
            </w:r>
            <w:r>
              <w:rPr>
                <w:rStyle w:val="IndexLink"/>
              </w:rPr>
              <w:t>138</w:t>
            </w:r>
          </w:hyperlink>
        </w:p>
        <w:p>
          <w:pPr>
            <w:pStyle w:val="Contents2"/>
            <w:tabs>
              <w:tab w:val="clear" w:pos="8743"/>
              <w:tab w:val="right" w:pos="9026" w:leader="dot"/>
            </w:tabs>
            <w:rPr/>
          </w:pPr>
          <w:hyperlink w:anchor="__RefHeading___Toc667074_1878427129">
            <w:r>
              <w:rPr>
                <w:webHidden/>
                <w:rStyle w:val="IndexLink"/>
                <w:rtl w:val="true"/>
              </w:rPr>
              <w:t>الفهارس</w:t>
            </w:r>
            <w:r>
              <w:rPr>
                <w:rStyle w:val="IndexLink"/>
                <w:rtl w:val="true"/>
              </w:rPr>
              <w:tab/>
            </w:r>
            <w:r>
              <w:rPr>
                <w:rStyle w:val="IndexLink"/>
              </w:rPr>
              <w:t>144</w:t>
            </w:r>
          </w:hyperlink>
        </w:p>
        <w:p>
          <w:pPr>
            <w:pStyle w:val="Contents3"/>
            <w:tabs>
              <w:tab w:val="clear" w:pos="8459"/>
              <w:tab w:val="right" w:pos="9026" w:leader="dot"/>
            </w:tabs>
            <w:rPr/>
          </w:pPr>
          <w:hyperlink w:anchor="__RefHeading___Toc667076_1878427129">
            <w:r>
              <w:rPr>
                <w:webHidden/>
                <w:rStyle w:val="IndexLink"/>
                <w:rtl w:val="true"/>
              </w:rPr>
              <w:t>فهرست الآيات</w:t>
            </w:r>
            <w:r>
              <w:rPr>
                <w:rStyle w:val="IndexLink"/>
                <w:rtl w:val="true"/>
              </w:rPr>
              <w:tab/>
            </w:r>
            <w:r>
              <w:rPr>
                <w:rStyle w:val="IndexLink"/>
              </w:rPr>
              <w:t>144</w:t>
            </w:r>
          </w:hyperlink>
        </w:p>
        <w:p>
          <w:pPr>
            <w:pStyle w:val="Contents3"/>
            <w:tabs>
              <w:tab w:val="clear" w:pos="8459"/>
              <w:tab w:val="right" w:pos="9026" w:leader="dot"/>
            </w:tabs>
            <w:rPr/>
          </w:pPr>
          <w:hyperlink w:anchor="__RefHeading___Toc667078_1878427129">
            <w:r>
              <w:rPr>
                <w:webHidden/>
                <w:rStyle w:val="IndexLink"/>
                <w:rtl w:val="true"/>
              </w:rPr>
              <w:t>فهارس كتاب أخلاقيات أمير المؤمنين</w:t>
            </w:r>
            <w:r>
              <w:rPr>
                <w:rStyle w:val="IndexLink"/>
                <w:rtl w:val="true"/>
              </w:rPr>
              <w:tab/>
            </w:r>
            <w:r>
              <w:rPr>
                <w:rStyle w:val="IndexLink"/>
              </w:rPr>
              <w:t>161</w:t>
            </w:r>
          </w:hyperlink>
        </w:p>
        <w:p>
          <w:pPr>
            <w:pStyle w:val="Contents4"/>
            <w:tabs>
              <w:tab w:val="clear" w:pos="8176"/>
              <w:tab w:val="right" w:pos="9026" w:leader="dot"/>
            </w:tabs>
            <w:rPr/>
          </w:pPr>
          <w:hyperlink w:anchor="__RefHeading___Toc667080_1878427129">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667082_1878427129">
            <w:r>
              <w:rPr>
                <w:webHidden/>
                <w:rStyle w:val="IndexLink"/>
                <w:rtl w:val="true"/>
              </w:rPr>
              <w:t>(</w:t>
            </w:r>
            <w:r>
              <w:rPr>
                <w:rStyle w:val="IndexLink"/>
              </w:rPr>
              <w:t>2</w:t>
            </w:r>
            <w:r>
              <w:rPr>
                <w:rStyle w:val="IndexLink"/>
                <w:rtl w:val="true"/>
              </w:rPr>
              <w:t xml:space="preserve">) </w:t>
            </w:r>
            <w:r>
              <w:rPr>
                <w:rStyle w:val="IndexLink"/>
                <w:rtl w:val="true"/>
              </w:rPr>
              <w:t>الكتب و المصاحف</w:t>
            </w:r>
            <w:r>
              <w:rPr>
                <w:rStyle w:val="IndexLink"/>
                <w:rtl w:val="true"/>
              </w:rPr>
              <w:tab/>
            </w:r>
            <w:r>
              <w:rPr>
                <w:rStyle w:val="IndexLink"/>
              </w:rPr>
              <w:t>164</w:t>
            </w:r>
          </w:hyperlink>
        </w:p>
        <w:p>
          <w:pPr>
            <w:pStyle w:val="Contents4"/>
            <w:tabs>
              <w:tab w:val="clear" w:pos="8176"/>
              <w:tab w:val="right" w:pos="9026" w:leader="dot"/>
            </w:tabs>
            <w:rPr/>
          </w:pPr>
          <w:hyperlink w:anchor="__RefHeading___Toc667084_1878427129">
            <w:r>
              <w:rPr>
                <w:webHidden/>
                <w:rStyle w:val="IndexLink"/>
                <w:rtl w:val="true"/>
              </w:rPr>
              <w:t>(</w:t>
            </w:r>
            <w:r>
              <w:rPr>
                <w:rStyle w:val="IndexLink"/>
              </w:rPr>
              <w:t>3</w:t>
            </w:r>
            <w:r>
              <w:rPr>
                <w:rStyle w:val="IndexLink"/>
                <w:rtl w:val="true"/>
              </w:rPr>
              <w:t xml:space="preserve">) </w:t>
            </w:r>
            <w:r>
              <w:rPr>
                <w:rStyle w:val="IndexLink"/>
                <w:rtl w:val="true"/>
              </w:rPr>
              <w:t>الأعلام</w:t>
            </w:r>
            <w:r>
              <w:rPr>
                <w:rStyle w:val="IndexLink"/>
                <w:rtl w:val="true"/>
              </w:rPr>
              <w:tab/>
            </w:r>
            <w:r>
              <w:rPr>
                <w:rStyle w:val="IndexLink"/>
              </w:rPr>
              <w:t>166</w:t>
            </w:r>
          </w:hyperlink>
        </w:p>
        <w:p>
          <w:pPr>
            <w:pStyle w:val="Contents4"/>
            <w:tabs>
              <w:tab w:val="clear" w:pos="8176"/>
              <w:tab w:val="right" w:pos="9026" w:leader="dot"/>
            </w:tabs>
            <w:rPr/>
          </w:pPr>
          <w:hyperlink w:anchor="__RefHeading___Toc667086_1878427129">
            <w:r>
              <w:rPr>
                <w:webHidden/>
                <w:rStyle w:val="IndexLink"/>
                <w:rtl w:val="true"/>
              </w:rPr>
              <w:t>(</w:t>
            </w:r>
            <w:r>
              <w:rPr>
                <w:rStyle w:val="IndexLink"/>
              </w:rPr>
              <w:t>4</w:t>
            </w:r>
            <w:r>
              <w:rPr>
                <w:rStyle w:val="IndexLink"/>
                <w:rtl w:val="true"/>
              </w:rPr>
              <w:t xml:space="preserve">) </w:t>
            </w:r>
            <w:r>
              <w:rPr>
                <w:rStyle w:val="IndexLink"/>
                <w:rtl w:val="true"/>
              </w:rPr>
              <w:t>النساء</w:t>
            </w:r>
            <w:r>
              <w:rPr>
                <w:rStyle w:val="IndexLink"/>
                <w:rtl w:val="true"/>
              </w:rPr>
              <w:tab/>
            </w:r>
            <w:r>
              <w:rPr>
                <w:rStyle w:val="IndexLink"/>
              </w:rPr>
              <w:t>181</w:t>
            </w:r>
          </w:hyperlink>
        </w:p>
        <w:p>
          <w:pPr>
            <w:pStyle w:val="Contents4"/>
            <w:tabs>
              <w:tab w:val="clear" w:pos="8176"/>
              <w:tab w:val="right" w:pos="9026" w:leader="dot"/>
            </w:tabs>
            <w:rPr/>
          </w:pPr>
          <w:hyperlink w:anchor="__RefHeading___Toc667088_1878427129">
            <w:r>
              <w:rPr>
                <w:webHidden/>
                <w:rStyle w:val="IndexLink"/>
                <w:rtl w:val="true"/>
              </w:rPr>
              <w:t>(</w:t>
            </w:r>
            <w:r>
              <w:rPr>
                <w:rStyle w:val="IndexLink"/>
              </w:rPr>
              <w:t>5</w:t>
            </w:r>
            <w:r>
              <w:rPr>
                <w:rStyle w:val="IndexLink"/>
                <w:rtl w:val="true"/>
              </w:rPr>
              <w:t xml:space="preserve">) </w:t>
            </w:r>
            <w:r>
              <w:rPr>
                <w:rStyle w:val="IndexLink"/>
                <w:rtl w:val="true"/>
              </w:rPr>
              <w:t>القبائل و الأقوام و الأحزاب</w:t>
            </w:r>
            <w:r>
              <w:rPr>
                <w:rStyle w:val="IndexLink"/>
                <w:rtl w:val="true"/>
              </w:rPr>
              <w:tab/>
            </w:r>
            <w:r>
              <w:rPr>
                <w:rStyle w:val="IndexLink"/>
              </w:rPr>
              <w:t>184</w:t>
            </w:r>
          </w:hyperlink>
        </w:p>
        <w:p>
          <w:pPr>
            <w:pStyle w:val="Contents4"/>
            <w:tabs>
              <w:tab w:val="clear" w:pos="8176"/>
              <w:tab w:val="right" w:pos="9026" w:leader="dot"/>
            </w:tabs>
            <w:rPr/>
          </w:pPr>
          <w:hyperlink w:anchor="__RefHeading___Toc667090_1878427129">
            <w:r>
              <w:rPr>
                <w:webHidden/>
                <w:rStyle w:val="IndexLink"/>
                <w:rtl w:val="true"/>
              </w:rPr>
              <w:t>(</w:t>
            </w:r>
            <w:r>
              <w:rPr>
                <w:rStyle w:val="IndexLink"/>
              </w:rPr>
              <w:t>6</w:t>
            </w:r>
            <w:r>
              <w:rPr>
                <w:rStyle w:val="IndexLink"/>
                <w:rtl w:val="true"/>
              </w:rPr>
              <w:t xml:space="preserve">) </w:t>
            </w:r>
            <w:r>
              <w:rPr>
                <w:rStyle w:val="IndexLink"/>
                <w:rtl w:val="true"/>
              </w:rPr>
              <w:t>الألقاب</w:t>
            </w:r>
            <w:r>
              <w:rPr>
                <w:rStyle w:val="IndexLink"/>
                <w:rtl w:val="true"/>
              </w:rPr>
              <w:tab/>
            </w:r>
            <w:r>
              <w:rPr>
                <w:rStyle w:val="IndexLink"/>
              </w:rPr>
              <w:t>190</w:t>
            </w:r>
          </w:hyperlink>
        </w:p>
        <w:p>
          <w:pPr>
            <w:pStyle w:val="Contents4"/>
            <w:tabs>
              <w:tab w:val="clear" w:pos="8176"/>
              <w:tab w:val="right" w:pos="9026" w:leader="dot"/>
            </w:tabs>
            <w:rPr/>
          </w:pPr>
          <w:hyperlink w:anchor="__RefHeading___Toc667092_1878427129">
            <w:r>
              <w:rPr>
                <w:webHidden/>
                <w:rStyle w:val="IndexLink"/>
                <w:rtl w:val="true"/>
              </w:rPr>
              <w:t>(</w:t>
            </w:r>
            <w:r>
              <w:rPr>
                <w:rStyle w:val="IndexLink"/>
              </w:rPr>
              <w:t>7</w:t>
            </w:r>
            <w:r>
              <w:rPr>
                <w:rStyle w:val="IndexLink"/>
                <w:rtl w:val="true"/>
              </w:rPr>
              <w:t xml:space="preserve">) </w:t>
            </w:r>
            <w:r>
              <w:rPr>
                <w:rStyle w:val="IndexLink"/>
                <w:rtl w:val="true"/>
              </w:rPr>
              <w:t>المدن و البقاع و الأماكن</w:t>
            </w:r>
            <w:r>
              <w:rPr>
                <w:rStyle w:val="IndexLink"/>
                <w:rtl w:val="true"/>
              </w:rPr>
              <w:tab/>
            </w:r>
            <w:r>
              <w:rPr>
                <w:rStyle w:val="IndexLink"/>
              </w:rPr>
              <w:t>192</w:t>
            </w:r>
          </w:hyperlink>
        </w:p>
        <w:p>
          <w:pPr>
            <w:pStyle w:val="Contents4"/>
            <w:tabs>
              <w:tab w:val="clear" w:pos="8176"/>
              <w:tab w:val="right" w:pos="9026" w:leader="dot"/>
            </w:tabs>
            <w:rPr/>
          </w:pPr>
          <w:hyperlink w:anchor="__RefHeading___Toc667094_1878427129">
            <w:r>
              <w:rPr>
                <w:webHidden/>
                <w:rStyle w:val="IndexLink"/>
                <w:rtl w:val="true"/>
              </w:rPr>
              <w:t>(</w:t>
            </w:r>
            <w:r>
              <w:rPr>
                <w:rStyle w:val="IndexLink"/>
              </w:rPr>
              <w:t>8</w:t>
            </w:r>
            <w:r>
              <w:rPr>
                <w:rStyle w:val="IndexLink"/>
                <w:rtl w:val="true"/>
              </w:rPr>
              <w:t xml:space="preserve">) </w:t>
            </w:r>
            <w:r>
              <w:rPr>
                <w:rStyle w:val="IndexLink"/>
                <w:rtl w:val="true"/>
              </w:rPr>
              <w:t>المعاهدات و الاتفاقيات</w:t>
            </w:r>
            <w:r>
              <w:rPr>
                <w:rStyle w:val="IndexLink"/>
                <w:rtl w:val="true"/>
              </w:rPr>
              <w:tab/>
            </w:r>
            <w:r>
              <w:rPr>
                <w:rStyle w:val="IndexLink"/>
              </w:rPr>
              <w:t>197</w:t>
            </w:r>
          </w:hyperlink>
        </w:p>
        <w:p>
          <w:pPr>
            <w:pStyle w:val="Contents4"/>
            <w:tabs>
              <w:tab w:val="clear" w:pos="8176"/>
              <w:tab w:val="right" w:pos="9026" w:leader="dot"/>
            </w:tabs>
            <w:rPr/>
          </w:pPr>
          <w:hyperlink w:anchor="__RefHeading___Toc667096_1878427129">
            <w:r>
              <w:rPr>
                <w:webHidden/>
                <w:rStyle w:val="IndexLink"/>
                <w:rtl w:val="true"/>
              </w:rPr>
              <w:t>(</w:t>
            </w:r>
            <w:r>
              <w:rPr>
                <w:rStyle w:val="IndexLink"/>
              </w:rPr>
              <w:t>9</w:t>
            </w:r>
            <w:r>
              <w:rPr>
                <w:rStyle w:val="IndexLink"/>
                <w:rtl w:val="true"/>
              </w:rPr>
              <w:t xml:space="preserve">) </w:t>
            </w:r>
            <w:r>
              <w:rPr>
                <w:rStyle w:val="IndexLink"/>
                <w:rtl w:val="true"/>
              </w:rPr>
              <w:t>المعارك و الحروب</w:t>
            </w:r>
            <w:r>
              <w:rPr>
                <w:rStyle w:val="IndexLink"/>
                <w:rtl w:val="true"/>
              </w:rPr>
              <w:tab/>
            </w:r>
            <w:r>
              <w:rPr>
                <w:rStyle w:val="IndexLink"/>
              </w:rPr>
              <w:t>198</w:t>
            </w:r>
          </w:hyperlink>
        </w:p>
        <w:p>
          <w:pPr>
            <w:pStyle w:val="Contents4"/>
            <w:tabs>
              <w:tab w:val="clear" w:pos="8176"/>
              <w:tab w:val="right" w:pos="9026" w:leader="dot"/>
            </w:tabs>
            <w:rPr/>
          </w:pPr>
          <w:hyperlink w:anchor="__RefHeading___Toc667098_1878427129">
            <w:r>
              <w:rPr>
                <w:webHidden/>
                <w:rStyle w:val="IndexLink"/>
                <w:rtl w:val="true"/>
              </w:rPr>
              <w:t>(</w:t>
            </w:r>
            <w:r>
              <w:rPr>
                <w:rStyle w:val="IndexLink"/>
              </w:rPr>
              <w:t>10</w:t>
            </w:r>
            <w:r>
              <w:rPr>
                <w:rStyle w:val="IndexLink"/>
                <w:rtl w:val="true"/>
              </w:rPr>
              <w:t xml:space="preserve">) </w:t>
            </w:r>
            <w:r>
              <w:rPr>
                <w:rStyle w:val="IndexLink"/>
                <w:rtl w:val="true"/>
              </w:rPr>
              <w:t>أسماء الآلة</w:t>
            </w:r>
            <w:r>
              <w:rPr>
                <w:rStyle w:val="IndexLink"/>
                <w:rtl w:val="true"/>
              </w:rPr>
              <w:tab/>
            </w:r>
            <w:r>
              <w:rPr>
                <w:rStyle w:val="IndexLink"/>
              </w:rPr>
              <w:t>199</w:t>
            </w:r>
          </w:hyperlink>
        </w:p>
        <w:p>
          <w:pPr>
            <w:pStyle w:val="Contents4"/>
            <w:tabs>
              <w:tab w:val="clear" w:pos="8176"/>
              <w:tab w:val="right" w:pos="9026" w:leader="dot"/>
            </w:tabs>
            <w:rPr/>
          </w:pPr>
          <w:hyperlink w:anchor="__RefHeading___Toc667100_1878427129">
            <w:r>
              <w:rPr>
                <w:webHidden/>
                <w:rStyle w:val="IndexLink"/>
                <w:rtl w:val="true"/>
              </w:rPr>
              <w:t>(</w:t>
            </w:r>
            <w:r>
              <w:rPr>
                <w:rStyle w:val="IndexLink"/>
              </w:rPr>
              <w:t>12</w:t>
            </w:r>
            <w:r>
              <w:rPr>
                <w:rStyle w:val="IndexLink"/>
                <w:rtl w:val="true"/>
              </w:rPr>
              <w:t xml:space="preserve">) </w:t>
            </w:r>
            <w:r>
              <w:rPr>
                <w:rStyle w:val="IndexLink"/>
                <w:rtl w:val="true"/>
              </w:rPr>
              <w:t>المصادر و المراجع</w:t>
            </w:r>
            <w:r>
              <w:rPr>
                <w:rStyle w:val="IndexLink"/>
                <w:rtl w:val="true"/>
              </w:rPr>
              <w:tab/>
            </w:r>
            <w:r>
              <w:rPr>
                <w:rStyle w:val="IndexLink"/>
              </w:rPr>
              <w:t>200</w:t>
            </w:r>
          </w:hyperlink>
        </w:p>
        <w:p>
          <w:pPr>
            <w:pStyle w:val="Contents4"/>
            <w:tabs>
              <w:tab w:val="clear" w:pos="8176"/>
              <w:tab w:val="right" w:pos="9026" w:leader="dot"/>
            </w:tabs>
            <w:rPr/>
          </w:pPr>
          <w:hyperlink w:anchor="__RefHeading___Toc667102_1878427129">
            <w:r>
              <w:rPr>
                <w:webHidden/>
                <w:rStyle w:val="IndexLink"/>
                <w:rtl w:val="true"/>
              </w:rPr>
              <w:t>الفهرس</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55_162773"/>
      <w:bookmarkStart w:id="1" w:name="pg14555_162773"/>
      <w:bookmarkEnd w:id="1"/>
    </w:p>
    <w:p>
      <w:pPr>
        <w:pStyle w:val="Heading2"/>
        <w:numPr>
          <w:ilvl w:val="1"/>
          <w:numId w:val="1"/>
        </w:numPr>
        <w:rPr/>
      </w:pPr>
      <w:bookmarkStart w:id="2" w:name="pg14555_162773"/>
      <w:bookmarkStart w:id="3" w:name="__RefHeading___Toc666818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اخلاقيات الامام علي امیر‌المومنين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في تعاملات الإمام من موقع المؤمن الصادق و المعارض المخلص، و الحاکم العادل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العلوم</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6820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أخلاقيات الإمام علي أمير المؤمنين عليه السّلام</w:t>
      </w:r>
    </w:p>
    <w:p>
      <w:pPr>
        <w:pStyle w:val="BookText"/>
        <w:rPr/>
      </w:pPr>
      <w:r>
        <w:rPr>
          <w:rFonts w:ascii="Amiri" w:hAnsi="Amiri" w:eastAsia="Amiri" w:cs="Amiri"/>
          <w:color w:val="111111"/>
          <w:sz w:val="28"/>
          <w:sz w:val="28"/>
          <w:szCs w:val="28"/>
          <w:rtl w:val="true"/>
          <w:lang w:bidi="ar-SA"/>
        </w:rPr>
        <w:t>قراءة في تعاملات الإمام من موقع المؤمن الصادق و المعارض المخلص، و الحاكم العادل</w:t>
      </w:r>
    </w:p>
    <w:p>
      <w:pPr>
        <w:pStyle w:val="BookText"/>
        <w:rPr/>
      </w:pPr>
      <w:r>
        <w:rPr>
          <w:rFonts w:ascii="Amiri" w:hAnsi="Amiri" w:eastAsia="Amiri" w:cs="Amiri"/>
          <w:color w:val="111111"/>
          <w:sz w:val="28"/>
          <w:sz w:val="28"/>
          <w:szCs w:val="28"/>
          <w:rtl w:val="true"/>
          <w:lang w:bidi="ar-SA"/>
        </w:rPr>
        <w:t>هادي المدرّسي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55_162779"/>
      <w:bookmarkStart w:id="8" w:name="pg14555_162779"/>
      <w:bookmarkEnd w:id="8"/>
    </w:p>
    <w:p>
      <w:pPr>
        <w:pStyle w:val="Heading2"/>
        <w:numPr>
          <w:ilvl w:val="1"/>
          <w:numId w:val="1"/>
        </w:numPr>
        <w:rPr/>
      </w:pPr>
      <w:bookmarkStart w:id="9" w:name="pg14555_162779"/>
      <w:bookmarkStart w:id="10" w:name="__RefHeading___Toc666822_1878427129"/>
      <w:bookmarkStart w:id="11" w:name="_Toc3"/>
      <w:bookmarkEnd w:id="9"/>
      <w:bookmarkEnd w:id="10"/>
      <w:r>
        <w:rPr>
          <w:rtl w:val="true"/>
        </w:rPr>
        <w:t>وثائق هامة</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66824_1878427129"/>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555_162781"/>
      <w:bookmarkStart w:id="15" w:name="pg14555_162781"/>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pg14555_162781"/>
      <w:bookmarkStart w:id="17" w:name="__RefHeading___Toc666826_1878427129"/>
      <w:bookmarkStart w:id="18" w:name="_Toc5"/>
      <w:bookmarkEnd w:id="16"/>
      <w:bookmarkEnd w:id="17"/>
      <w:r>
        <w:rPr>
          <w:rtl w:val="true"/>
        </w:rPr>
        <w:t>قالوا في الإمام</w:t>
      </w:r>
      <w:r>
        <w:rPr>
          <w:rtl w:val="true"/>
        </w:rPr>
        <w:t>..</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4555_162783"/>
      <w:bookmarkStart w:id="20" w:name="pg14555_162783"/>
      <w:bookmarkEnd w:id="20"/>
    </w:p>
    <w:p>
      <w:pPr>
        <w:pStyle w:val="Heading3"/>
        <w:numPr>
          <w:ilvl w:val="2"/>
          <w:numId w:val="1"/>
        </w:numPr>
        <w:rPr/>
      </w:pPr>
      <w:bookmarkStart w:id="21" w:name="pg14555_162783"/>
      <w:bookmarkStart w:id="22" w:name="__RefHeading___Toc666828_1878427129"/>
      <w:bookmarkStart w:id="23" w:name="_Toc6"/>
      <w:bookmarkEnd w:id="21"/>
      <w:bookmarkEnd w:id="22"/>
      <w:r>
        <w:rPr>
          <w:rtl w:val="true"/>
        </w:rPr>
        <w:t>قال اللّه تعالى عنه</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حديث 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راية الهدى، و إمام أوليائي، و نور من أطاعني، و هو الكلمة التي ألزمتها المتّقين، من أحبّه أحبّني، و من أطاعه أطاعني</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بابي الذي أؤتى منه، و بيتي الذي من دخله كان آمنا من ناري، و حصني الذي من لجأ إليه حصّنته من مكروه الدنيا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4" w:name="pg14555_162784"/>
    </w:p>
    <w:p>
      <w:pPr>
        <w:pStyle w:val="Heading3"/>
        <w:numPr>
          <w:ilvl w:val="2"/>
          <w:numId w:val="1"/>
        </w:numPr>
        <w:rPr/>
      </w:pPr>
      <w:bookmarkStart w:id="25" w:name="__RefHeading___Toc666830_1878427129"/>
      <w:bookmarkStart w:id="26" w:name="_Toc7"/>
      <w:bookmarkEnd w:id="24"/>
      <w:bookmarkEnd w:id="25"/>
      <w:r>
        <w:rPr>
          <w:rtl w:val="true"/>
        </w:rPr>
        <w:t>قال فيه رسول اللّه</w:t>
      </w:r>
      <w:bookmarkEnd w:id="26"/>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 علي، و لن يفترقا 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عتبة علمي</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من شجرة واحدة، و سائر الناس من أشجار شتّى</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 أنا منه</w:t>
      </w:r>
      <w:r>
        <w:rPr>
          <w:rStyle w:val="FootnoteAnchor"/>
          <w:rtl w:val="true"/>
        </w:rPr>
        <w:footnoteReference w:id="10"/>
      </w:r>
      <w:r>
        <w:rPr>
          <w:rFonts w:ascii="Amiri" w:hAnsi="Amiri" w:eastAsia="Amiri" w:cs="Amiri"/>
          <w:color w:val="111111"/>
          <w:sz w:val="28"/>
          <w:sz w:val="28"/>
          <w:szCs w:val="28"/>
          <w:rtl w:val="true"/>
          <w:lang w:bidi="ar-SA"/>
        </w:rPr>
        <w:t>لحمه من لحمي و دمه من دمي</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و إلى نوح في فهمه، و إلى إبراهيم في حلمه، و إلى يحيى بن زكريا في زهده، و إلى موسى بن عمران في بطشه، فلينظر إلى علي بن أبي طالب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و كفّ علي في العدل سواء</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عبادة</w:t>
      </w:r>
      <w:r>
        <w:rPr>
          <w:rStyle w:val="FootnoteAnchor"/>
          <w:rtl w:val="true"/>
        </w:rPr>
        <w:footnoteReference w:id="16"/>
      </w:r>
      <w:r>
        <w:rPr>
          <w:rFonts w:ascii="Amiri" w:hAnsi="Amiri" w:eastAsia="Amiri" w:cs="Amiri"/>
          <w:color w:val="111111"/>
          <w:sz w:val="28"/>
          <w:sz w:val="28"/>
          <w:szCs w:val="28"/>
          <w:rtl w:val="true"/>
          <w:lang w:bidi="ar-SA"/>
        </w:rPr>
        <w:t>و من لم يقل عليّ خير الناس فقد كفر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و سيّد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حبيبي، و حبيبي حبيب اللّه و عدوّك عدوّي، و عدوّي عدو اللّه، و الويل لمن أبغضك، و كذب عليك</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كنز اللّه، من أحبّه و تولاّه، فقد أوفى بما عاهد عليه، و أدّى ما وجب عليه، و من عاداه جاء يوم القيامة أعمى و أصمّ لا حجّة له عند اللّه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عليا خيرة اللّه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وليّ اللّه في أرضه و أمينه في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أخاف أن تقول فيك طائفة من أمّتي، ما قالته النصارى في عيسى ابن مريم، لقلت فيك، كلمة لا تمرّ بها على ملأ، إلا و أخذوا من تراب نعليك، و من طهورك ما يستشفّون به، و لكن حسبك أنك مني و أنا منك، و أنت أخي و صاحبي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 و قاتل الفجرة، منصور من نصره، مخذول من خذله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فتحه اللّه من دخله كان مؤمنا، و من خرج منه كان كافرا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علي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أبوا هذه الأمة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27" w:name="pg14555_162788"/>
    </w:p>
    <w:p>
      <w:pPr>
        <w:pStyle w:val="Heading3"/>
        <w:numPr>
          <w:ilvl w:val="2"/>
          <w:numId w:val="1"/>
        </w:numPr>
        <w:rPr/>
      </w:pPr>
      <w:bookmarkStart w:id="28" w:name="__RefHeading___Toc666832_1878427129"/>
      <w:bookmarkStart w:id="29" w:name="_Toc8"/>
      <w:bookmarkEnd w:id="27"/>
      <w:bookmarkEnd w:id="28"/>
      <w:r>
        <w:rPr>
          <w:rtl w:val="true"/>
        </w:rPr>
        <w:t>قال علي عليه السّلام عن نفسه</w:t>
      </w:r>
      <w:bookmarkEnd w:id="29"/>
    </w:p>
    <w:p>
      <w:pPr>
        <w:pStyle w:val="BookText"/>
        <w:rPr/>
      </w:pPr>
      <w:r>
        <w:rPr>
          <w:rFonts w:ascii="Amiri" w:hAnsi="Amiri" w:eastAsia="Amiri" w:cs="Amiri"/>
          <w:color w:val="111111"/>
          <w:sz w:val="28"/>
          <w:sz w:val="28"/>
          <w:szCs w:val="28"/>
          <w:rtl w:val="true"/>
          <w:lang w:bidi="ar-SA"/>
        </w:rPr>
        <w:t>قال علي عليه السّلام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كابّ الدنيا لوجهها، و قادرها بقدرها، و رادّها على عقبها</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أهنت الدنيا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لأرفع نفسي أن تكون حاجة لا يسعها جودي، أو جهل لا يسعه حلمي، أو ذنب لا يسعه عفوي، يكون زمان أطول من زماني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أفرّ من الزحف قط، و لم يبارزني أحد إلاّ سقيت الأرض من دمه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وضعت في الصفر بكلا كل العرب، و كسرت نواجم </w:t>
      </w:r>
    </w:p>
    <w:p>
      <w:pPr>
        <w:pStyle w:val="BookText"/>
        <w:rPr/>
      </w:pPr>
      <w:r>
        <w:rPr>
          <w:rFonts w:ascii="Amiri" w:hAnsi="Amiri" w:eastAsia="Amiri" w:cs="Amiri"/>
          <w:color w:val="111111"/>
          <w:sz w:val="28"/>
          <w:sz w:val="28"/>
          <w:szCs w:val="28"/>
          <w:rtl w:val="true"/>
          <w:lang w:bidi="ar-SA"/>
        </w:rPr>
        <w:t>قرون ربيعة و مضر، و قد علمتم موضعي من رسول اللّه صلّى اللّه عليه و آله و سلّم بالقرابة القريبة، و المنزلة الخصيصة، وضعني في حجره و أنا ولد يضمّني إلى صدره، و يكنّفني في فراشه، و يمسّني جسده، و يشمّني عرقه، و كان يمضغ الشيء ثم يلقمنيه، و ما وجد لي كذبة في قول و لا خطلة في فعل، و لقد كنت أتبعه اتّباع الفصيل إثر أمّه، يرفع لي في كل يوم من أخلاقه علما، و يأمرني بالاقتداء به، و لقد كان يجاور في كل سنة بحراء، فأراه و لا يراه غيري، و لم يجمع بيت واحد يومئذ في الإسلام غير رسول اللّه صلّى اللّه عليه و آله و سلّم و خديجة، و 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 الرسالة، و أشمّ ريح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لمن قوم 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سيما الصدّيقين، و كلامهم كلام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الليل و منار النهار، متمسّكون بحبل القرآن يحبون سنن اللّه و سنن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يستكبرون و لا يعلون، و لا يغلّون و لا يفسدون، قلوبهم في الجنان، و أجسادهم في العمل</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قد ركّزت فيكم راية الإيمان، و وقفتكم على حدود الحلال و الحرام، و ألبستكم العافية من عدلي، و فرشتكم المعروف من قولي و فعلي، و أريتكم كرائم الأخلاق من نفسي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للمحقّ الذي يتّبع، و إن الكتاب لمعي ما فارقته مذ صحبته، فلقد كنّا مع رسول اللّه صلّى اللّه عليه و آله و سلّم و أن القتل ليدور على الآباء و الأبناء و الإخوان و القرابات، فما نزداد على كل مصيبة و شدة، إلاّ إيمانا و مضيا على الحق، و تسليما للأمر، و صبرا على مضض الجراح</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كنا مع رسول اللّه صلّى اللّه عليه و آله و سلّم نقتل آباءنا و أبناءنا و إخواننا و أعمامنا، ما يزيدنا ذلك إلاّ إيمانا و تسليما، و مضيا على اللّقم، و صبرا على مضض الألم، و 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الرجل منّا، و الآخر من عدوّنا يتصاولان تصاول الفحلين، يتخالسان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يسقي صاحبه كأس المنون، فمرة لنا من عدوّنا، و مرّة لعدوّنا منّا، فلما رأى اللّه صدقنا، أنزل بعدوّنا الكبت، و أنزل علينا النصر، حتى استقرّ الإسلام ملقيا جرانه، و متبوّئا أوطانه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30" w:name="pg14555_162791"/>
    </w:p>
    <w:p>
      <w:pPr>
        <w:pStyle w:val="Heading3"/>
        <w:numPr>
          <w:ilvl w:val="2"/>
          <w:numId w:val="1"/>
        </w:numPr>
        <w:rPr/>
      </w:pPr>
      <w:bookmarkStart w:id="31" w:name="__RefHeading___Toc666834_1878427129"/>
      <w:bookmarkStart w:id="32" w:name="_Toc9"/>
      <w:bookmarkEnd w:id="30"/>
      <w:bookmarkEnd w:id="31"/>
      <w:r>
        <w:rPr>
          <w:rtl w:val="true"/>
        </w:rPr>
        <w:t>قال فيه معاصروه</w:t>
      </w:r>
      <w:bookmarkEnd w:id="32"/>
    </w:p>
    <w:p>
      <w:pPr>
        <w:pStyle w:val="BookText"/>
        <w:rPr/>
      </w:pPr>
      <w:r>
        <w:rPr>
          <w:rFonts w:ascii="Amiri" w:hAnsi="Amiri" w:eastAsia="Amiri" w:cs="Amiri"/>
          <w:color w:val="111111"/>
          <w:sz w:val="28"/>
          <w:sz w:val="28"/>
          <w:szCs w:val="28"/>
          <w:rtl w:val="true"/>
          <w:lang w:bidi="ar-SA"/>
        </w:rPr>
        <w:t>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لين جانب و شدّة تواضع و سهولة قياد، و كنّا نهابه مهابة الأسير المربوط للسيّاف الواقف على رأسه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معاوية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فلقد كان هشّا بشّا ذا فكاهة،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 كان رسول اللّه صلّى اللّه عليه و آله و سلّم يمزح و يبسم إلى أصحابه و أراك تسرّ حسوا في ارتغاء رفعه، و تعيبه بذلك، أما و اللّه لقد كان مع تلك الفكاهة و الطلاقة أهيب من ذي لبدتين قد مسّه الطوى، تلك هيبة التقوى، ليس كما يهابك طغام أهل الشام، و قد بقي هذا الخلق متوارثا متناقلا في محبّيه و أوليائه إلى الآن، كما بقي الجفاء و الخشونة و الوعورة في الجانب الآخر، و من له أدنى معرفة بأخلاق الناس و عوائدهم يعرف ذلك</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إخوتي علي، و خير أعمامي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أحبّ الناس إلى الرسول و زوجها عليّ أحبّ الرجال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 أربع خصال ليست وحد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 عجمي صلّى مع رسول اللّه صلّى اللّه عليه و آله و سلّم، و هو الذي كان لواء الرسول إليه في كل زحف، و هو الذي صبر معه يوم فرّ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غسله و أدخله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 البصري فقد سأله رجل عن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 اللّه سهما صائبا من مرامي اللّه على عدوّه، و كان ربّانيّ هذه الأمة، و ذا فضلها، و ذا سابقتها، و ذا قرابتها 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القرآن عزائمه، ففاز منه برياض مونقة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بن أبي طالب رضي اللّه عنه يا لكّع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 أنه شهد منذ صباه نزول آيات القرآن الكريم، منذ كان في حجر النبوّة، و تفقّه في أسباب النزول، و التفسير، و عايش أغلب السّنّة الشريفة عملا و قولا فتفقّه فيها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لقد صحّ ما قاله فيه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العلم فليأته من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ينقل لأحد من الصحابة ما نقل لعلي من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فمناقبه كثيرة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سبب ذلك بغض بني أميّة له، فكان كل من عنده علم عن شيء من مناقبه من الصحابة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أراد بنو أميّة إخماده، و هددوا من حدّث بمناقبه لا يزداد إلاّ انتشارا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3" w:name="pg14555_162794"/>
    </w:p>
    <w:p>
      <w:pPr>
        <w:pStyle w:val="Heading3"/>
        <w:numPr>
          <w:ilvl w:val="2"/>
          <w:numId w:val="1"/>
        </w:numPr>
        <w:rPr/>
      </w:pPr>
      <w:bookmarkStart w:id="34" w:name="__RefHeading___Toc666836_1878427129"/>
      <w:bookmarkStart w:id="35" w:name="_Toc10"/>
      <w:bookmarkEnd w:id="33"/>
      <w:bookmarkEnd w:id="34"/>
      <w:r>
        <w:rPr>
          <w:rtl w:val="true"/>
        </w:rPr>
        <w:t>قال فيه العلماء و المفكّرون</w:t>
      </w:r>
      <w:bookmarkEnd w:id="35"/>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 عليه السّلام ثماني عشرة خاصة نوجز ست عشرة منها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أسلم و أول من يدخل الجنة في هذه الأمة، 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أول من يقرع باب الجنة فتدخلها بغير حساب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المتخلّف على الودائع من قبل رسول اللّه صلّى اللّه عليه و آله و سلّم في وقت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بمكة ثلاث ليال بأيامها حتى ردّ ما كان عند الرسول من ودائع لأصحابها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خلفه الرسول صلّى اللّه عليه و آله و سلّم على العيال و النساء بالمدينة في وقت الخروج إلى غزوة تبوك حتى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قريشا تقول إن رسول اللّه قد استقلّه فتركه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لما آخى بين المهاجرين و الأنصار جعل عليا آخا نفسه الكريمة،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صاحبي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الممدوح بالسيادة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 لفاطمة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زوجك سيد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اللّه و ولي رسوله، و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هذه الآية الكريمة في حق علي حين كان يصلّي في المسجد و هو راكع، قام سائل يسأل، فمدّ علي يده إلى خلفه و أومأ إلى السائل بخاتمه، فأخذه من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ال من والاه و عاد من عاداه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الشريف في مسند الإمام أحمد بن حنبل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روايات مختلفة منها أن الرسول صلّى اللّه عليه و آله و سلّم قال للناس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 اسم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أحد رواة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أقضى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الرسول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محبوب المؤمنين و مبغوض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الحديث أخرجه أحمد بن حنبل في مسنده، و أخرجه كثير غيره مع اختلاف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انقطع عن أصحابه لأجل عليّ، فنادى الناس بعضهم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الرسول و معه علي بن أبي طالب،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فقدناك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الحسن وجد مغصا في بطنه فتخلّفنا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باب مدينة العلم كما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الأذن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41"/>
      </w:r>
      <w:r>
        <w:rPr>
          <w:rFonts w:ascii="Amiri" w:hAnsi="Amiri" w:eastAsia="Amiri" w:cs="Amiri"/>
          <w:color w:val="111111"/>
          <w:sz w:val="28"/>
          <w:sz w:val="28"/>
          <w:szCs w:val="28"/>
          <w:rtl w:val="true"/>
          <w:lang w:bidi="ar-SA"/>
        </w:rPr>
        <w:t>،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يجعلها أذنك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نسيت شيئا بعد ذلك و ما كان لي أن أنسى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 الزمخشري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عن حقائق التنزيل و عيون الأقاويل في وجوه 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واعية من شأنها أن تعي و تحفظ ما سمعت به و لا تضيّعه بترك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حفظته من نفسك فقد وعيته و ما حفظته من غير نفسك فقد أوعيته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الرسول صلّى اللّه عليه و آله و سلّم دعا له بالتفوّق في الفهم و الوعي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لم يدع به لغيره بل اختصّه به هو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أن الزمخشري لم ينفرد بهذا التفسير فقد جاء في تفسير ابن كثير أن رسول اللّه صلّى اللّه عليه و آله و سلّم قال لما 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 ربّي أن يجعلها 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 رسول اللّه صلّى اللّه عليه و آله و سلّم شيئا قط فنسيته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تفسير </w:t>
      </w:r>
    </w:p>
    <w:p>
      <w:pPr>
        <w:pStyle w:val="BookText"/>
        <w:rPr/>
      </w:pPr>
      <w:r>
        <w:rPr>
          <w:rFonts w:ascii="Amiri" w:hAnsi="Amiri" w:eastAsia="Amiri" w:cs="Amiri"/>
          <w:color w:val="111111"/>
          <w:sz w:val="28"/>
          <w:sz w:val="28"/>
          <w:szCs w:val="28"/>
          <w:rtl w:val="true"/>
          <w:lang w:bidi="ar-SA"/>
        </w:rPr>
        <w:t>ابن جرير أن رسول اللّه صلّى اللّه عليه و آله و 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أمرت أن أدنيك و لا أقصيك و أن أعلّمك، و أن تعي، و حق لك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ثلاث مفاخر لم تجمع لأحد سواه، لما روي أن الرسول صلّى اللّه عليه و آله و 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ثلاثا لم يعطها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مثلي، و زوجة مثل فاطمة، و ولدين مثل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صعد على منكبي رسول اللّه صلّى اللّه عليه و آله و سلّم، لما روي عن عليّ كرّم اللّه وجهه في قصة قمع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رسول اللّه صلّى اللّه عليه و آله و سلّم إلى الكعبة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فصعد على منكبي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فنهضت، فعرف ضعفي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بي رسول اللّه صلّى اللّه عليه و آله و سلّم فخيّل إليّ أنني لو شئت نلت أفق السماء، فصعدت إلى الكعبة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تنّحى رسول اللّه صلّى اللّه عليه و آله و 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صنمهم الأكبر، صنم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من نحاس موتّد بأوتاد من حديد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أعالجه، حتى استمكنت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فقذفته حتى 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من فوق الكعبة، و انطلقت أنا و النبي صلّى اللّه عليه و آله و سلّم نسعى، و خشينا أن يرانا أحد من قريش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حاز سهم جبريل عليه السّلام، من غنائم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صلّى اللّه عليه و آله و سلّم لما غزا تبوك، استخلف عليا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نصر اللّه رسوله و غنم المسلمون أموال المشركين و رقابهم، جلس رسول اللّه صلّى اللّه عليه و آله و سلّم، و جعل يقسّم السهام على المسلمين سهما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إلى عليّ بن أبي طالب 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أحد الصحابة 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نزل من السماء أم أمر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في رأس ميمنتكم صاحب الفرس الأغرّ المحجّل و العمامة الخضراء، </w:t>
      </w:r>
    </w:p>
    <w:p>
      <w:pPr>
        <w:pStyle w:val="BookText"/>
        <w:rPr/>
      </w:pPr>
      <w:r>
        <w:rPr>
          <w:rFonts w:ascii="Amiri" w:hAnsi="Amiri" w:eastAsia="Amiri" w:cs="Amiri"/>
          <w:color w:val="111111"/>
          <w:sz w:val="28"/>
          <w:sz w:val="28"/>
          <w:szCs w:val="28"/>
          <w:rtl w:val="true"/>
          <w:lang w:bidi="ar-SA"/>
        </w:rPr>
        <w:t>لها ذؤابتان مرخاتان على كتفيه، بيده حربة، قد حمل على الميمنة فأزالها، و حمل على الميسرة فأزالها، و حمل على القلب فأزاله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لقد رأينا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جبريل، و إنه أمرني أن أدفع بسهمه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إلى وجهه عبادة، لما روت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أبي يديم النظر إلى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من ذلك و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أحبّ الخلق إلى اللّه بعد رسوله صلّى اللّه عليه و آله و سلّم لما روى أنس بن مالك الأنصاري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 إلى رسول اللّه صلّى اللّه عليه و آله و سلّم فرخان مشويان،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 أحبّ خلقك إليك، ليأكل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على الباب فجاء رجل فرددته، رجاء أن يجيء رجل من الأنصار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عليّ رضي اللّه عنه فأذنت له،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لتأكل يا عليّ، فأنت أحبّ خلق اللّه إليه، </w:t>
      </w:r>
    </w:p>
    <w:p>
      <w:pPr>
        <w:pStyle w:val="BookText"/>
        <w:rPr/>
      </w:pPr>
      <w:r>
        <w:rPr>
          <w:rFonts w:ascii="Amiri" w:hAnsi="Amiri" w:eastAsia="Amiri" w:cs="Amiri"/>
          <w:color w:val="111111"/>
          <w:sz w:val="28"/>
          <w:sz w:val="28"/>
          <w:szCs w:val="28"/>
          <w:rtl w:val="true"/>
          <w:lang w:bidi="ar-SA"/>
        </w:rPr>
        <w:t>فقد دعوت اللّه تعالى أن يسوق أحبّ خلقه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عدد من أهل الثقة من رواة الأحاديث مع اختلاف في الألفاظ</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و سلّم سمّاه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اليعسوب أمير النحل الذي تنقاد إليه و يقوم بمصالحها، و يرجع إليه في أمورها</w:t>
      </w:r>
      <w:r>
        <w:rPr>
          <w:rFonts w:eastAsia="Amiri" w:cs="Amiri" w:ascii="Amiri" w:hAnsi="Amiri"/>
          <w:color w:val="111111"/>
          <w:sz w:val="28"/>
          <w:szCs w:val="28"/>
          <w:rtl w:val="true"/>
          <w:lang w:bidi="ar-SA"/>
        </w:rPr>
        <w:t xml:space="preserve">. </w:t>
      </w:r>
      <w:bookmarkStart w:id="36" w:name="pg14555_162802"/>
    </w:p>
    <w:p>
      <w:pPr>
        <w:pStyle w:val="Heading3"/>
        <w:numPr>
          <w:ilvl w:val="2"/>
          <w:numId w:val="1"/>
        </w:numPr>
        <w:rPr/>
      </w:pPr>
      <w:bookmarkStart w:id="37" w:name="__RefHeading___Toc666838_1878427129"/>
      <w:bookmarkStart w:id="38" w:name="_Toc11"/>
      <w:bookmarkEnd w:id="36"/>
      <w:bookmarkEnd w:id="37"/>
      <w:r>
        <w:rPr>
          <w:rtl w:val="true"/>
        </w:rPr>
        <w:t>قال فيه المتأخرون</w:t>
      </w:r>
      <w:bookmarkEnd w:id="38"/>
    </w:p>
    <w:p>
      <w:pPr>
        <w:pStyle w:val="BookText"/>
        <w:rPr/>
      </w:pPr>
      <w:r>
        <w:rPr>
          <w:rFonts w:ascii="Amiri" w:hAnsi="Amiri" w:eastAsia="Amiri" w:cs="Amiri"/>
          <w:color w:val="111111"/>
          <w:sz w:val="28"/>
          <w:sz w:val="28"/>
          <w:szCs w:val="28"/>
          <w:rtl w:val="true"/>
          <w:lang w:bidi="ar-SA"/>
        </w:rPr>
        <w:t>قال عنه عليه السّلام ميخائيل نعيمة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بطولات الإمام عليّ، ما اقتصرت يوما على ميادين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بطلا في صفاء بصيرته، و طهارة وجدانه، و سحر بيانه، و عمق إنسانيته و حرارة إيمانه، و سموّ دعته، و نصرته للمظلوم و المحروم، و تعبّده للحق أينما تجلّى له الحق، و هذه البطولات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تقادم بها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مقلعا غنيا نعود إليه اليوم، و في كل يوم، كلما اشتدّ بنا الوجد إلى بناء حياة صالحة فاضلة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يستحيل على أي مؤرخ أو كاتب، مهما بلغ من الفطنة و العبقرية، أن يأتيك حتى في ألف صفحة بصورة كاملة لعظيم من عيار الإمام عليّ، و لحقبة حافلة بالأحداث الجسام التي عاشها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فكرّه و تأمّله و قاله و عمله ذلك العملاق بينه و بين نفسه و ربّه لممّا لم تسمعه أذن و لم تبصره عين، و هو أكثر </w:t>
      </w:r>
    </w:p>
    <w:p>
      <w:pPr>
        <w:pStyle w:val="BookText"/>
        <w:rPr/>
      </w:pPr>
      <w:r>
        <w:rPr>
          <w:rFonts w:ascii="Amiri" w:hAnsi="Amiri" w:eastAsia="Amiri" w:cs="Amiri"/>
          <w:color w:val="111111"/>
          <w:sz w:val="28"/>
          <w:sz w:val="28"/>
          <w:szCs w:val="28"/>
          <w:rtl w:val="true"/>
          <w:lang w:bidi="ar-SA"/>
        </w:rPr>
        <w:t>بكثير مما عمله بيده أو أذاعه بلسانه و قلمه، و إذ ذاك فكلّ صورة نرسمها له هي صورة ناقصة لا محالة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شبلي الشميل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علي بن أبي طالب عظيم العظماء لنسخة مفردة لم ير لها الشرق و لا الغرب صورة طبق الأصل لا قديما و لا حديثا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قال فيه الكاتب المسيحي سليمان 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أولئك الرجال الّذين هم على نسج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 بهم الحياة، موزّعين على مفارق الأجيال كالمصابيح، تمتصّ حشاشاتها لتفتيها هديا على مسالك العابرين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على قلّتهم، كالأعمدة، تنفرج فيما بينها فسحات الهياكل، و ترسو على كواهلها أثقال المداميك، لتومض من فوق مشارفها قبب المنائر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إنّهم في كل ذلك كالرّواسي، تتقبّل هوج الأعاصير </w:t>
      </w:r>
    </w:p>
    <w:p>
      <w:pPr>
        <w:pStyle w:val="BookText"/>
        <w:rPr/>
      </w:pPr>
      <w:r>
        <w:rPr>
          <w:rFonts w:ascii="Amiri" w:hAnsi="Amiri" w:eastAsia="Amiri" w:cs="Amiri"/>
          <w:color w:val="111111"/>
          <w:sz w:val="28"/>
          <w:sz w:val="28"/>
          <w:szCs w:val="28"/>
          <w:rtl w:val="true"/>
          <w:lang w:bidi="ar-SA"/>
        </w:rPr>
        <w:t>و زمجرة السّحب لتعكسها من مصافيها على السفوح خيران رقيقة رفيقة عذبة المدافق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في كل آن و زمان، في دنيا الإنسان، أقطابه و روّاده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في حقول البحث و التنقيب مرامي حدوده، و في كل خط ضارب في مهمّة الوجود أقاصي مجالاته، و أنّهم له على كلّ المفارق إشارات تردّ سبله عن جوامحها، و في كلّ تيه ضوابط تلملم عن الشطط شوارده، و هم له في دجية الليل قبلة من فجر، و فوق كلاحة الرّمس لملمة من 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هؤلاء القلصة يبرز وجه علي بن أبي طالب في هالة من رسالة و في ظلّ من نبوّة، فاضتا عليه انسجاما و اكتمالا كما احتواهما لونا و إطارا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توفّرت السائحة لتحلّق في أكلح ليل طالب دحسة على عصر من عصور الإنسان فيه من الجهل و الظلم و الحيف ما يضمّ و يذلّ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تزاحمت فيه و فرة كريمة من المواهب و المزايا، لا يمكن أن يستوعبها إنسان دون أن تقذف به إلى مصافّ العباقرة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المعدن الطيّب كفكفت شخصيّة الإمام مستكملة كلّ مقوّماتها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برز العقل فيها السيّد المطلق، فإذا هي منه كما هي الديمة من الغمام، تستمطره فينهمر بها انسجاما بانسجام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بسط عليها لواء كما أسلست له قيادها، فامتصته و امتصها، قوة بقوة، و لونا بلون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لكأنّ الهيكل المتين كحبيكة الفولاذ، ما استجمعت أوصاله إلاّ ليكون قاعدة جبّارة لقائد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السيف في كفّه و امض بكر، له حدّان متساندان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على التّرس و حدّ على القرطاس، في حلبة أبدا بيضاء ذات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على الجهاد و وجه على السداد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ازدواجيّة في البطولات، لملمها التوحيد فانساقت إلى المضمار كانسياق الجوارف تلاحمت إليها الجداول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جداول من المواهب تلبّست المزايا و الصفات كما تتلبّس الأفانين أوراق الربيع، و تضافرت في تساجمها و تناسقها كحبال الشّمس، وحدها المصدر و كالمصهر، تتذاوب فيه المعادن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انصهرت في هذه الشخصيّة مجموعة المواهب و مجموعة الصفات و مجموعة المزايا، قيمة بقيمة، و وزنا بوزن، و مقدارا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يتزاوج بعضها من بعض كما تتزاوج الألوان في لوحة 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المعطيات كالفيض، ترجى كأنّها في سباق، و تتساند كأنّها أنداد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فالعفّة و الصدق ريشتان ناعمتان كان لهما من القوّة لديه ما كان لهما منها في زنديه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و الفرند، و الزهد و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جناحان رهيفان أفاء عليهما من ظلّه، فإذا هما بعين المدى يتباعدان ثم لديه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الزهد بالدنيا جود بها، و إذا الجود بالزهد اكتماله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و الإيمان شعوران صميمان و منبعان صافيان، غارا في جناحه و اندفقا على لسانه، فإذا هما به على نصب الكعبة حسام، و من ورعه قبلة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و العدالة صفتان متلازمتان، و قلادتان فريدتان، و حجّتان لامعتان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 بهما وجدانه، و حلى بهما بيانه، و سنّ عليهما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القيم بين الحق و العدل تتلمّس في معتقده تراثها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الحبّ و الإخلاص حبلان وثيقان، و دفقتان سنيّتان، </w:t>
      </w:r>
    </w:p>
    <w:p>
      <w:pPr>
        <w:pStyle w:val="BookText"/>
        <w:rPr/>
      </w:pPr>
      <w:r>
        <w:rPr>
          <w:rFonts w:ascii="IRNazanin" w:hAnsi="IRNazanin" w:eastAsia="IRNazanin"/>
          <w:color w:val="111111"/>
          <w:sz w:val="28"/>
          <w:sz w:val="28"/>
          <w:szCs w:val="28"/>
          <w:rtl w:val="true"/>
          <w:lang w:bidi="fa-IR"/>
        </w:rPr>
        <w:t>ترابط بهما فؤاده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الأرض، بجماعاتها، تنشد الدفء لتمرع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الحزم و العزم نتيجتان منبثقان من صلابتين متكاتفتين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لهما من عينية انعكاس على ساعديه و ثورة في منهجيه، فإذا الدّين و الدّنيا في ناظريه قالبان يستكملان وحدة الوجود من حدّيه من كل تلك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مواهب و صفات شربت شخصية عليّ بن أبي طالب، فإذا هي في وجود الإنسان دعامة تتشبّث بها قيمة الإنسان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الكاتب المسيحي بولس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معترض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المسيحي يتصدّى لملحمة إسلامية بحتة؟ أجل إنني مسيحي و لكن التاريخ مشاع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إني مسيحي ينظر من أفق رحب لا من كوّة ضيّقة، فيرى في غاندي الوثني قدّيسا، مسيحي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كلهم عيال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لعربي على عجمي إلاّ بالتقوى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مسيحي ينحني أمام عظمة رجل يهتف باسمه مئات </w:t>
      </w:r>
    </w:p>
    <w:p>
      <w:pPr>
        <w:pStyle w:val="BookText"/>
        <w:rPr/>
      </w:pPr>
      <w:r>
        <w:rPr>
          <w:rFonts w:ascii="Amiri" w:hAnsi="Amiri" w:eastAsia="Amiri" w:cs="Amiri"/>
          <w:color w:val="111111"/>
          <w:sz w:val="28"/>
          <w:sz w:val="28"/>
          <w:szCs w:val="28"/>
          <w:rtl w:val="true"/>
          <w:lang w:bidi="ar-SA"/>
        </w:rPr>
        <w:t>الملايين من الناس في مشارق الأرض و مغاربها خمسا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ليس في مواليد حواء أعظم منه شأنا، و أبعد أثرا، و أخلد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أطلّ من غياهب الجاهلية فأطلّت معه دنيا أظلّها بلواء مجيد، كتب عليه بأحرف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قائل، و لم آثرت عليا دون سواه من أصحاب محمد صلّى اللّه عليه و آله و سلّم بهذه الملحمة</w:t>
      </w:r>
      <w:r>
        <w:rPr>
          <w:rStyle w:val="FootnoteAnchor"/>
          <w:rtl w:val="true"/>
        </w:rPr>
        <w:footnoteReference w:id="47"/>
      </w:r>
      <w:r>
        <w:rPr>
          <w:rFonts w:ascii="Amiri" w:hAnsi="Amiri" w:eastAsia="Amiri" w:cs="Amiri"/>
          <w:color w:val="111111"/>
          <w:sz w:val="28"/>
          <w:sz w:val="28"/>
          <w:szCs w:val="28"/>
          <w:rtl w:val="true"/>
          <w:lang w:bidi="ar-SA"/>
        </w:rPr>
        <w:t>؟ و لا أجيب على هذا السؤال إلاّ بكلمات فالملحمة كلها جواب عليه، و سترى في سياقها بعض عظمة الرجل الذي يذكره المسلمون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 و كرّم وجهه،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يذكره النصارى في مجالسهم فيتمثلون بحكمه و يخشعون لتقواه، و يتمثّل به الزهّاد في الصوامع فيزدادون زهدا و قنوتا، و ينظر إليه المفكّر فيستضيء بهذا القطب الوضاء و يتطلّع إليه الكاتب الألمعي فيأتمّ ببيانه، و يعتمده الفقيه المدره فيسترشد بأحكامه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الخطيب فحسبه أن يقف على السفح، و يرفع الرأس إلى هذا الطود لتنهلّ عليه الآيات من عل، و ينطلق لسانه بالكلام العربي المبين الذي رسّخ قواعده أبو الحسن إذ دفعها </w:t>
      </w:r>
    </w:p>
    <w:p>
      <w:pPr>
        <w:pStyle w:val="BookText"/>
        <w:rPr/>
      </w:pPr>
      <w:r>
        <w:rPr>
          <w:rFonts w:ascii="Amiri" w:hAnsi="Amiri" w:eastAsia="Amiri" w:cs="Amiri"/>
          <w:color w:val="111111"/>
          <w:sz w:val="28"/>
          <w:sz w:val="28"/>
          <w:szCs w:val="28"/>
          <w:rtl w:val="true"/>
          <w:lang w:bidi="ar-SA"/>
        </w:rPr>
        <w:t>إلى أبي 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 الجبان سيرة علي فتهدر في صدره النخوة و تستهويه البطولة، إذ لم تشهد الغبراء، و لم تظل السماء أشجع من ابن أبي طالب، فعلى ذلك و خيبر و الخندق و حنين و وادي الرمل و الطائف و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المنتصر في صفّين، و يوم الجمل، و النهروان، و الدافع عن الرسول يوم أحد، و قيدوم السرايا و لواء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بطولته الجسدية بطولته النفسية، فلم ير أصبر منه على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حياته موصولة الآلام منذ فتح عينيه على النور في الكعبة حتى أغمضهما على الحق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فلم تساءلني بأبي الحسن؟ أو لم تقم في خلال العصور فئات من الناس تؤلّه الرجل؟ و لا ريب أنها الضلالة الكبرى، و لكنها ضلالة تدلّك على الحق إذ تدلّك على مبلغ افتتان الناس بهذه الشخصية العظمى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يستطع خصوم عليّ أن يأخذوا عليه مأخذا فاتهموه بالتشدّد في إحقاق الحق، أي إنهم شكوا كثرة فضله فأرادوه دنيويا يماري و يداري، و أراد نفسه روحانيا رفيعا يستميت في </w:t>
      </w:r>
    </w:p>
    <w:p>
      <w:pPr>
        <w:pStyle w:val="BookText"/>
        <w:rPr/>
      </w:pPr>
      <w:r>
        <w:rPr>
          <w:rFonts w:ascii="Amiri" w:hAnsi="Amiri" w:eastAsia="Amiri" w:cs="Amiri"/>
          <w:color w:val="111111"/>
          <w:sz w:val="28"/>
          <w:sz w:val="28"/>
          <w:szCs w:val="28"/>
          <w:rtl w:val="true"/>
          <w:lang w:bidi="ar-SA"/>
        </w:rPr>
        <w:t>سبيل العدل، لا تأخذه في سبيل اللّه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الغضبة للحق ثورة النفوس القدسية، التي يؤلمها أن ترى عوجا أو لم يغضب السيد المسيح و هو الذروة في الوداعة و الحلم، يوم دخل الهيكل فوجد فيه باعة الحمام و الصيارف المرابين فأخذ بيده السوط و قلب موائدهم و طردهم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بيت الصلاة يدعى و أنتم جعلتموه مغارة 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لك بعد هذا أن تحسبني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التشيّع تنقصا لأشخاص، أو بغضا لفئات، أو تهورّا في المزالق الخطرة فلست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التشيّع حبا لعلي و أهل البيت المطيبين الأكرمين، و ثورة على الظلم و توجّعا لما حلّ بالحسين و ما نزل بأولاده من النكبات في مطاوي التاريخ، فإني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فيك، و قد قال الكتّاب في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مالىء الدنيا و شاغل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إلاّ شاعر له حفنة من الدرّ إزاء تلال من الحجارة، و ما شخصيته حيال عظمتك إلاّ مدرة على النيل خجلى من عظمة الأهرام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إن البيان ليسفّ و إن شعري لحصاة في ساحلك يا أمير الكلام، و لكنها حصاة مخضوبة بدم الحسين الغالي، </w:t>
      </w:r>
    </w:p>
    <w:p>
      <w:pPr>
        <w:pStyle w:val="BookText"/>
        <w:rPr/>
      </w:pPr>
      <w:r>
        <w:rPr>
          <w:rFonts w:ascii="Amiri" w:hAnsi="Amiri" w:eastAsia="Amiri" w:cs="Amiri"/>
          <w:color w:val="111111"/>
          <w:sz w:val="28"/>
          <w:sz w:val="28"/>
          <w:szCs w:val="28"/>
          <w:rtl w:val="true"/>
          <w:lang w:bidi="ar-SA"/>
        </w:rPr>
        <w:t>فتقبّل هذه الملحمة و انظر من رفارف الخلد إلى عاجز شرّف قلمه بذكرك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في مقدمة ملحمته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مليك الحياة أنزل عليا عزمة منك تبعث الصخر حيّا</w:t>
      </w:r>
    </w:p>
    <w:p>
      <w:pPr>
        <w:pStyle w:val="BookText"/>
        <w:rPr/>
      </w:pPr>
      <w:r>
        <w:rPr>
          <w:rFonts w:ascii="Amiri" w:hAnsi="Amiri" w:eastAsia="Amiri" w:cs="Amiri"/>
          <w:color w:val="111111"/>
          <w:sz w:val="28"/>
          <w:sz w:val="28"/>
          <w:szCs w:val="28"/>
          <w:rtl w:val="true"/>
          <w:lang w:bidi="ar-SA"/>
        </w:rPr>
        <w:t>جود كفّيك إن تشأ يملأ العيش نماء و يفرش الجدب فيّا</w:t>
      </w:r>
    </w:p>
    <w:p>
      <w:pPr>
        <w:pStyle w:val="BookText"/>
        <w:rPr/>
      </w:pPr>
      <w:r>
        <w:rPr>
          <w:rFonts w:ascii="Amiri" w:hAnsi="Amiri" w:eastAsia="Amiri" w:cs="Amiri"/>
          <w:color w:val="111111"/>
          <w:sz w:val="28"/>
          <w:sz w:val="28"/>
          <w:szCs w:val="28"/>
          <w:rtl w:val="true"/>
          <w:lang w:bidi="ar-SA"/>
        </w:rPr>
        <w:t>يوقظ الورد فالربيع على التلّ ضحوك الألوان طلق المحيّا</w:t>
      </w:r>
    </w:p>
    <w:p>
      <w:pPr>
        <w:pStyle w:val="BookText"/>
        <w:rPr/>
      </w:pPr>
      <w:r>
        <w:rPr>
          <w:rFonts w:ascii="Amiri" w:hAnsi="Amiri" w:eastAsia="Amiri" w:cs="Amiri"/>
          <w:color w:val="111111"/>
          <w:sz w:val="28"/>
          <w:sz w:val="28"/>
          <w:szCs w:val="28"/>
          <w:rtl w:val="true"/>
          <w:lang w:bidi="ar-SA"/>
        </w:rPr>
        <w:t>كلما افترّ برعم داعبته كفّ ريح تقول للطيب هيا</w:t>
      </w:r>
    </w:p>
    <w:p>
      <w:pPr>
        <w:pStyle w:val="BookText"/>
        <w:rPr/>
      </w:pPr>
      <w:r>
        <w:rPr>
          <w:rFonts w:ascii="Amiri" w:hAnsi="Amiri" w:eastAsia="Amiri" w:cs="Amiri"/>
          <w:color w:val="111111"/>
          <w:sz w:val="28"/>
          <w:sz w:val="28"/>
          <w:szCs w:val="28"/>
          <w:rtl w:val="true"/>
          <w:lang w:bidi="ar-SA"/>
        </w:rPr>
        <w:t>واهب النّور و النّدى للروابي أولني من جمال وجهك شيّا</w:t>
      </w:r>
    </w:p>
    <w:p>
      <w:pPr>
        <w:pStyle w:val="BookText"/>
        <w:rPr/>
      </w:pPr>
      <w:r>
        <w:rPr>
          <w:rFonts w:ascii="Amiri" w:hAnsi="Amiri" w:eastAsia="Amiri" w:cs="Amiri"/>
          <w:color w:val="111111"/>
          <w:sz w:val="28"/>
          <w:sz w:val="28"/>
          <w:szCs w:val="28"/>
          <w:rtl w:val="true"/>
          <w:lang w:bidi="ar-SA"/>
        </w:rPr>
        <w:t>طال في منقع العذاب مقامي و استراح الشّقاء في مقلتيّا</w:t>
      </w:r>
    </w:p>
    <w:p>
      <w:pPr>
        <w:pStyle w:val="BookText"/>
        <w:rPr/>
      </w:pPr>
      <w:r>
        <w:rPr>
          <w:rFonts w:ascii="Amiri" w:hAnsi="Amiri" w:eastAsia="Amiri" w:cs="Amiri"/>
          <w:color w:val="111111"/>
          <w:sz w:val="28"/>
          <w:sz w:val="28"/>
          <w:szCs w:val="28"/>
          <w:rtl w:val="true"/>
          <w:lang w:bidi="ar-SA"/>
        </w:rPr>
        <w:t>فنسيت النّهار من طول ليلي أترى الليل شرعك الأبديا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ليتني أبصر النّجوم فأهدي في العشيات بسمة للثريا </w:t>
      </w:r>
    </w:p>
    <w:p>
      <w:pPr>
        <w:pStyle w:val="BookText"/>
        <w:rPr/>
      </w:pPr>
      <w:r>
        <w:rPr>
          <w:rFonts w:ascii="Amiri" w:hAnsi="Amiri" w:eastAsia="Amiri" w:cs="Amiri"/>
          <w:color w:val="111111"/>
          <w:sz w:val="28"/>
          <w:sz w:val="28"/>
          <w:szCs w:val="28"/>
          <w:rtl w:val="true"/>
          <w:lang w:bidi="ar-SA"/>
        </w:rPr>
        <w:t>يا إلهي سدّد خطاي فإني قد تمرّست بالضلالة غيّا</w:t>
      </w:r>
    </w:p>
    <w:p>
      <w:pPr>
        <w:pStyle w:val="BookText"/>
        <w:rPr/>
      </w:pPr>
      <w:r>
        <w:rPr>
          <w:rFonts w:ascii="Amiri" w:hAnsi="Amiri" w:eastAsia="Amiri" w:cs="Amiri"/>
          <w:color w:val="111111"/>
          <w:sz w:val="28"/>
          <w:sz w:val="28"/>
          <w:szCs w:val="28"/>
          <w:rtl w:val="true"/>
          <w:lang w:bidi="ar-SA"/>
        </w:rPr>
        <w:t>منشىء القطر من أجاج كريه و محيل الخضم طلاّ مريّا</w:t>
      </w:r>
    </w:p>
    <w:p>
      <w:pPr>
        <w:pStyle w:val="BookText"/>
        <w:rPr/>
      </w:pPr>
      <w:r>
        <w:rPr>
          <w:rFonts w:ascii="Amiri" w:hAnsi="Amiri" w:eastAsia="Amiri" w:cs="Amiri"/>
          <w:color w:val="111111"/>
          <w:sz w:val="28"/>
          <w:sz w:val="28"/>
          <w:szCs w:val="28"/>
          <w:rtl w:val="true"/>
          <w:lang w:bidi="ar-SA"/>
        </w:rPr>
        <w:t>عن مهاوي الآثام نزّه جناني و عن المين و الهوى شفتيّا</w:t>
      </w:r>
    </w:p>
    <w:p>
      <w:pPr>
        <w:pStyle w:val="BookText"/>
        <w:rPr/>
      </w:pPr>
      <w:r>
        <w:rPr>
          <w:rFonts w:ascii="Amiri" w:hAnsi="Amiri" w:eastAsia="Amiri" w:cs="Amiri"/>
          <w:color w:val="111111"/>
          <w:sz w:val="28"/>
          <w:sz w:val="28"/>
          <w:szCs w:val="28"/>
          <w:rtl w:val="true"/>
          <w:lang w:bidi="ar-SA"/>
        </w:rPr>
        <w:t>في سبيل الكمال أجر يراعي ملهم البثّ فيصلا عربيّا</w:t>
      </w:r>
    </w:p>
    <w:p>
      <w:pPr>
        <w:pStyle w:val="BookText"/>
        <w:rPr/>
      </w:pPr>
      <w:r>
        <w:rPr>
          <w:rFonts w:ascii="Amiri" w:hAnsi="Amiri" w:eastAsia="Amiri" w:cs="Amiri"/>
          <w:color w:val="111111"/>
          <w:sz w:val="28"/>
          <w:sz w:val="28"/>
          <w:szCs w:val="28"/>
          <w:rtl w:val="true"/>
          <w:lang w:bidi="ar-SA"/>
        </w:rPr>
        <w:t>فأصوغ الألفاظ أقمار ورد خالعا فوقها الصباح النديا</w:t>
      </w:r>
    </w:p>
    <w:p>
      <w:pPr>
        <w:pStyle w:val="BookText"/>
        <w:rPr/>
      </w:pPr>
      <w:r>
        <w:rPr>
          <w:rFonts w:ascii="Amiri" w:hAnsi="Amiri" w:eastAsia="Amiri" w:cs="Amiri"/>
          <w:color w:val="111111"/>
          <w:sz w:val="28"/>
          <w:sz w:val="28"/>
          <w:szCs w:val="28"/>
          <w:rtl w:val="true"/>
          <w:lang w:bidi="ar-SA"/>
        </w:rPr>
        <w:t>و إذا آذن البيان بحرب ألهب الطرس مرقمي و الرويا</w:t>
      </w:r>
    </w:p>
    <w:p>
      <w:pPr>
        <w:pStyle w:val="BookText"/>
        <w:rPr/>
      </w:pPr>
      <w:r>
        <w:rPr>
          <w:rFonts w:ascii="Amiri" w:hAnsi="Amiri" w:eastAsia="Amiri" w:cs="Amiri"/>
          <w:color w:val="111111"/>
          <w:sz w:val="28"/>
          <w:sz w:val="28"/>
          <w:szCs w:val="28"/>
          <w:rtl w:val="true"/>
          <w:lang w:bidi="ar-SA"/>
        </w:rPr>
        <w:t>أين مني الشباب يوم حيالي يرتقي سدّة السنى عبقريّا</w:t>
      </w:r>
    </w:p>
    <w:p>
      <w:pPr>
        <w:pStyle w:val="BookText"/>
        <w:rPr/>
      </w:pPr>
      <w:r>
        <w:rPr>
          <w:rFonts w:ascii="Amiri" w:hAnsi="Amiri" w:eastAsia="Amiri" w:cs="Amiri"/>
          <w:color w:val="111111"/>
          <w:sz w:val="28"/>
          <w:sz w:val="28"/>
          <w:szCs w:val="28"/>
          <w:rtl w:val="true"/>
          <w:lang w:bidi="ar-SA"/>
        </w:rPr>
        <w:t>فيه من رفّة الجناح دويّ و يكاد السهى يجيب الدويّا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 يا شر من عيونك و اهتف باسم من أشبع السباسب ريّا </w:t>
      </w:r>
    </w:p>
    <w:p>
      <w:pPr>
        <w:pStyle w:val="BookText"/>
        <w:rPr/>
      </w:pPr>
      <w:r>
        <w:rPr>
          <w:rFonts w:ascii="Amiri" w:hAnsi="Amiri" w:eastAsia="Amiri" w:cs="Amiri"/>
          <w:color w:val="111111"/>
          <w:sz w:val="28"/>
          <w:sz w:val="28"/>
          <w:szCs w:val="28"/>
          <w:rtl w:val="true"/>
          <w:lang w:bidi="ar-SA"/>
        </w:rPr>
        <w:t>باسم زين العصور بعد نبيّ نوّر الشرق كوكبا هاشميّا</w:t>
      </w:r>
    </w:p>
    <w:p>
      <w:pPr>
        <w:pStyle w:val="BookText"/>
        <w:rPr/>
      </w:pPr>
      <w:r>
        <w:rPr>
          <w:rFonts w:ascii="Amiri" w:hAnsi="Amiri" w:eastAsia="Amiri" w:cs="Amiri"/>
          <w:color w:val="111111"/>
          <w:sz w:val="28"/>
          <w:sz w:val="28"/>
          <w:szCs w:val="28"/>
          <w:rtl w:val="true"/>
          <w:lang w:bidi="ar-SA"/>
        </w:rPr>
        <w:t>باسم ليث الحجاز نسر البوادي خير من هزّ في الوغى سمهريا</w:t>
      </w:r>
    </w:p>
    <w:p>
      <w:pPr>
        <w:pStyle w:val="BookText"/>
        <w:rPr/>
      </w:pPr>
      <w:r>
        <w:rPr>
          <w:rFonts w:ascii="Amiri" w:hAnsi="Amiri" w:eastAsia="Amiri" w:cs="Amiri"/>
          <w:color w:val="111111"/>
          <w:sz w:val="28"/>
          <w:sz w:val="28"/>
          <w:szCs w:val="28"/>
          <w:rtl w:val="true"/>
          <w:lang w:bidi="ar-SA"/>
        </w:rPr>
        <w:t>خير من جلّل الميادين غارا و انطوى زاهدا و مات أبيّا</w:t>
      </w:r>
    </w:p>
    <w:p>
      <w:pPr>
        <w:pStyle w:val="BookText"/>
        <w:rPr/>
      </w:pPr>
      <w:r>
        <w:rPr>
          <w:rFonts w:ascii="Amiri" w:hAnsi="Amiri" w:eastAsia="Amiri" w:cs="Amiri"/>
          <w:color w:val="111111"/>
          <w:sz w:val="28"/>
          <w:sz w:val="28"/>
          <w:szCs w:val="28"/>
          <w:rtl w:val="true"/>
          <w:lang w:bidi="ar-SA"/>
        </w:rPr>
        <w:t>كان رب الكلام من بعد طه و أخاه و صهره و الوصيا</w:t>
      </w:r>
    </w:p>
    <w:p>
      <w:pPr>
        <w:pStyle w:val="BookText"/>
        <w:rPr/>
      </w:pPr>
      <w:r>
        <w:rPr>
          <w:rFonts w:ascii="Amiri" w:hAnsi="Amiri" w:eastAsia="Amiri" w:cs="Amiri"/>
          <w:color w:val="111111"/>
          <w:sz w:val="28"/>
          <w:sz w:val="28"/>
          <w:szCs w:val="28"/>
          <w:rtl w:val="true"/>
          <w:lang w:bidi="ar-SA"/>
        </w:rPr>
        <w:t>بطل السيف و التقى و السجايا ما رأت مثله الرماح كميّا</w:t>
      </w:r>
    </w:p>
    <w:p>
      <w:pPr>
        <w:pStyle w:val="BookText"/>
        <w:rPr/>
      </w:pPr>
      <w:r>
        <w:rPr>
          <w:rFonts w:ascii="Amiri" w:hAnsi="Amiri" w:eastAsia="Amiri" w:cs="Amiri"/>
          <w:color w:val="111111"/>
          <w:sz w:val="28"/>
          <w:sz w:val="28"/>
          <w:szCs w:val="28"/>
          <w:rtl w:val="true"/>
          <w:lang w:bidi="ar-SA"/>
        </w:rPr>
        <w:t>يا سماء اشهدي و يا أرض قرّي و اخشعي إنني أردت عليّا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قال فيه عباس محمود 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ناحية من نواحي النفوس الإنسانية ملتقى بسيرة عليّ بن أبي طالب رضوان اللّه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هذه السيرة تخاطب الإنسان حيثما اتجه إليه الخطاب </w:t>
      </w:r>
    </w:p>
    <w:p>
      <w:pPr>
        <w:pStyle w:val="BookText"/>
        <w:rPr/>
      </w:pPr>
      <w:r>
        <w:rPr>
          <w:rFonts w:ascii="Amiri" w:hAnsi="Amiri" w:eastAsia="Amiri" w:cs="Amiri"/>
          <w:color w:val="111111"/>
          <w:sz w:val="28"/>
          <w:sz w:val="28"/>
          <w:szCs w:val="28"/>
          <w:rtl w:val="true"/>
          <w:lang w:bidi="ar-SA"/>
        </w:rPr>
        <w:t>البليغ من سير الأبطال و العظماء، و تثير فيه أقوى ما يثيره التاريخ البشريّ من ضروب العطف و مواقع العبرة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سيرة ابن أبي طالب ملتقى بالعاطفة المشبوبة و الإحساس المتطلّع إلى الرحمة و الإكبار، لأنه الشّهيد أبو الشهداء، يجري تاريخه و تاريخ أبنائه في سلسلة طويلة من مصارع الجهاد و الهزيمة، و يتراؤون للمتتبّع من بعيد واحدا بعد واحد شيوخا جلّلهم وقار الشيب يحال بينهم و بين متاع الحياة، بل يحال بينهم أحيانا و بين الزّاد و الماء، و هم على حياض المنيّة جياع 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أوشك الألم لمصرعهم أن يصبغ ظواهر الكون بصبغتهم و صبغة دمائهم، حتى قال شاعر فيلسوف كأبي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الأفق من دماء الشّهيد ين عليّ و نجله شاهدان</w:t>
      </w:r>
    </w:p>
    <w:p>
      <w:pPr>
        <w:pStyle w:val="BookText"/>
        <w:rPr/>
      </w:pPr>
      <w:r>
        <w:rPr>
          <w:rFonts w:ascii="Amiri" w:hAnsi="Amiri" w:eastAsia="Amiri" w:cs="Amiri"/>
          <w:color w:val="111111"/>
          <w:sz w:val="28"/>
          <w:sz w:val="28"/>
          <w:szCs w:val="28"/>
          <w:rtl w:val="true"/>
          <w:lang w:bidi="ar-SA"/>
        </w:rPr>
        <w:t>فهما في أواخر اللّيل فجرا ن، و في أولياته شفقان</w:t>
      </w:r>
    </w:p>
    <w:p>
      <w:pPr>
        <w:pStyle w:val="BookText"/>
        <w:rPr/>
      </w:pPr>
      <w:r>
        <w:rPr>
          <w:rFonts w:ascii="Amiri" w:hAnsi="Amiri" w:eastAsia="Amiri" w:cs="Amiri"/>
          <w:color w:val="111111"/>
          <w:sz w:val="28"/>
          <w:sz w:val="28"/>
          <w:szCs w:val="28"/>
          <w:rtl w:val="true"/>
          <w:lang w:bidi="ar-SA"/>
        </w:rPr>
        <w:t>و هذه غاية من امتزاج العاطفة بتلك السيرة قلّما تبلغها في سير الشّهداء غاية، و كثيرا ما تتعطّش إليها سرائر الأمم في قصص الفداء التي عمرت بها تواريخ الأديان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تلتقي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بالفكر كما تلتقي بالخيال </w:t>
      </w:r>
    </w:p>
    <w:p>
      <w:pPr>
        <w:pStyle w:val="BookText"/>
        <w:rPr/>
      </w:pPr>
      <w:r>
        <w:rPr>
          <w:rFonts w:ascii="Amiri" w:hAnsi="Amiri" w:eastAsia="Amiri" w:cs="Amiri"/>
          <w:color w:val="111111"/>
          <w:sz w:val="28"/>
          <w:sz w:val="28"/>
          <w:szCs w:val="28"/>
          <w:rtl w:val="true"/>
          <w:lang w:bidi="ar-SA"/>
        </w:rPr>
        <w:t>و العاطفة، لأنه صاحب آراء في التصوّف و الشريعة و الأخلاق سبقت جميع الآراء في الثقافة الإسلامية، و لأنه أحجى الخلفاء الراشدين أن يعدّ من أصحاب المذاهب الحكيمة بين حكماء العصور، و لأنه أوتي من الذكاء ما هو أشبه بذكاء الباحثين المنقبين منه بذكاء الساسة المتغلبين فهو الذكاء الذي تحسّه في الفكرة و الخاطرة قبل أن تحسّه في نتيجة العمل و مجرى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للذوق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الذوق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ملتقى بسيرته كملتقى الفكر و الخيال و العاطفة، لأنه رضوان اللّه عليه كان أديبا بليغا له نهج من الأدب و البلاغة يقتدي به المقتدون، و قسط من الذوق مطبوع يحمده المتذوقون، و إن تطاولت بينه و بينهم 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الحكيم الأديب، و الخطيب المبين، و المنشىء الذي يتّصل إنشاؤه بالعربية ما اتصلت آيات الناثرين و الناظمين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ناحية أخرى من نواحي النفس الكثيرة تلاقيها سيرة الإمام في أكثر من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هي ناحية الشكوى و التمرّد أو ناحية الشوق إلى التجديد و الإصلاح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أصبح اسم عليّ علما يلتفّ به كل مغصوب، و صيحة </w:t>
      </w:r>
    </w:p>
    <w:p>
      <w:pPr>
        <w:pStyle w:val="BookText"/>
        <w:rPr/>
      </w:pPr>
      <w:r>
        <w:rPr>
          <w:rFonts w:ascii="Amiri" w:hAnsi="Amiri" w:eastAsia="Amiri" w:cs="Amiri"/>
          <w:color w:val="111111"/>
          <w:sz w:val="28"/>
          <w:sz w:val="28"/>
          <w:szCs w:val="28"/>
          <w:rtl w:val="true"/>
          <w:lang w:bidi="ar-SA"/>
        </w:rPr>
        <w:t>ينادي بها كل طالب إنصاف، و قامت باسمه الدول بعد موته لأنه لم تقم له دولة في حياته، و جعل الغاضبون على كل مجتمع باغ، و كل حكومة جائرة، يلوذون بالدعوة العلوية كأنها الدعوة المرادفة لكلمة الإصلاح، أو كأنها المنفس الذي يستروح إليه 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نازع في رأي، ففي اسم عليّ شفاء لنوازع نفسه، و من ثار على ضيم ففي اسم عليّ حافز لثورته و مرضاة لغضبه، و من واجه التاريخ العربي بالعقل أو بالذّوق أو بالخيال أو بالعاطفة فهناك ملتقى بينه و بين عليّ في وجه من وجوهه، و على حالة من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هي المزيّة التي انفرد بها تاريخ الإمام بين تواريخ الأئمة الخلفاء، فأصبحت بينه و بين قلوب الناس و شائج تخلقها الطبيعة الآدمية إن قصّر في خلقها التاريخ و المؤرخون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 جورج جرداق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أعرت دنياك أذنا صاغية فتخبرك بما كان من أمر عظيم ما أعطت الدنيا أن تحدّثك عن مثله إلاّ قليلا بين جيل و 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هلاّ أعرت دنياك أذنا و قلبا و عقلا فتلقي إلى كيانك جميعا بخبر عبقريّ حملت منه في وجدانها قصّة الضمير العملاق يعلو و يعلو حتى لتهون عليه الدنيا و تهون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يهون البنون و الأقربون و المال و السلطان و رؤية الشمس المشرقة الغاربة، و حتى يندفع بصاحبه ارتفاعا فما هو من الآدميين إلاّ بمقدار ما يسمون بمقياس الضمير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أعرت دنياك هذه الأذن و هذا القلب و هذا العقل، فتروي لك مع المعرّي، و مع الطيّبين من الأقربين و الأبعدين، قصة الشهادة تصبغ الفجر و الشفق بدم العدل و الحق الصريعين، فإذا دماء الشهيد في أواخر الليل فجران و في أولياته شفقان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ضربت بعينيك حيث شئت من تاريخ هذا الشرق، سائلا عن فكر هو من منطق الخير نقطة الدائرة، تشدّ إليها آراء جديدة في الحياة و الموت، و نظرات عميقة في الشرائع و الأنظمة و الدساتير و قوانين الأخلاق، و في مكانها من المجموعة البشرية على صعيد التعامل و التعاطي و ربط الإنسان بالإنسان في مجتمع هو من الكلّ و للكلّ على السواء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سألته عن فكر أنتج الناس مذهبا في الحكمة هو من </w:t>
      </w:r>
    </w:p>
    <w:p>
      <w:pPr>
        <w:pStyle w:val="BookText"/>
        <w:rPr/>
      </w:pPr>
      <w:r>
        <w:rPr>
          <w:rFonts w:ascii="Amiri" w:hAnsi="Amiri" w:eastAsia="Amiri" w:cs="Amiri"/>
          <w:color w:val="111111"/>
          <w:sz w:val="28"/>
          <w:sz w:val="28"/>
          <w:szCs w:val="28"/>
          <w:rtl w:val="true"/>
          <w:lang w:bidi="ar-SA"/>
        </w:rPr>
        <w:t>مذاهب العصور و من نتاجها القيّم يرثه الأوّلون فيورثونه الأبناء و الأحفاد، فيجتمعون له، فيأخذون منه بقدر طاقتهم على الأخذ و ما يتركونه فهو للطالعين المقبلين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سألته عن ذكاء غريب أورث صاحبه الشقاء و الناس منه 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أمام أنصاره و أخصامه الطريق و ما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ذكاء العالم الباحث عن كل علّة و كل نتيجة، العميق الواسع الإدراك، السابر الأغوار حتى لا تفوته أعمال الناس و هي ما تزال في نفوسهم خواطر و في رؤوسهم أفكارا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ذكاء العالم الذي أوتي من المواهب ما جعل علمه متّصلا بكل علم أخلاقيّ جاء بعده في هذا الشرق، بل أصلا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عرفت بين العقول عقلا نافذا كانت له السابقة في إدراك حقيقة كبرى هي أصل الحقائق الاجتماعية و علّة تركيب المجتمع و تسييره على هذا النحو دون ذاك، و هي الموضوع الذي تدور عليه دراسات الباحثين العلماء في الشرق و الغرب اليوم بعد ألف و أربعمائة عام و ما ينيف تمرّ على إدراكه إياها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نعني بها إلاّ واقع الاستغلالية و أساليبها في الاحتيال على قواعد الطبيعة، و في تضليل العقول عن أسبابها الصحيحة و نتائجها المحتومة، و تفاهة منطقها الذي صنعه الأغنياء </w:t>
      </w:r>
    </w:p>
    <w:p>
      <w:pPr>
        <w:pStyle w:val="BookText"/>
        <w:rPr/>
      </w:pPr>
      <w:r>
        <w:rPr>
          <w:rFonts w:ascii="Amiri" w:hAnsi="Amiri" w:eastAsia="Amiri" w:cs="Amiri"/>
          <w:color w:val="111111"/>
          <w:sz w:val="28"/>
          <w:sz w:val="28"/>
          <w:szCs w:val="28"/>
          <w:rtl w:val="true"/>
          <w:lang w:bidi="ar-SA"/>
        </w:rPr>
        <w:t>لاستثمار الفقراء، و الحكّام لاحتكار مجهود الناس، و بعض الإلهيين لتثبيت سلطانهم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عرفت العقل الجبّار يقرّر، منذ بضعة عشر قرنا، الحقيقة الاجتماعية الكبرى التي تضع حدا لأوهام لها ألف مصدر و مصدر فيعلن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جاع فقير إلاّ بما متّع به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يردف قائلا لتقييم هذه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نعمة موفورة إلاّ و إلى جانبها حقّ مضيع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إلى أحد عمّاله فيبعث بهذا القول في صدد الحديث عن الاحتكار، باب الغبن الاجتماعي و دعامته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باب مضرّة للعامة، و عيب على الولاة، فامنع من الاحتكار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عرفت عظيما دلّه عقله الجبّار، منذ بضعة عشر قرنا، على اكتشاف سرّ الإنسانية الصحيح فإذا سرّها متّصل اتصالا عميقا بالشعب الذي لم يكن حكّام زمانه و ملوكه ليقيموا له وزنا أو ليشعروا له بوجود إلاّ في نطاق ما يكون لهم سلّما و 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رافاييل قد اتّخذ من إحدى فلاّحات الريف الإيطالي نموذجا للعذراء أمّ المسيح ليضع في هذا النموذج كل ما يحبّه و يريده من معاني الكرم الإنساني، و إذا كان تولستوي و قولتير و غيتي قد عملوا في صنيعهم الفكري و الاجتماعي ما هو من روح رافاييل في صنيعه هذا، فإن ذاك العظيم قد سبقهم </w:t>
      </w:r>
    </w:p>
    <w:p>
      <w:pPr>
        <w:pStyle w:val="BookText"/>
        <w:rPr/>
      </w:pPr>
      <w:r>
        <w:rPr>
          <w:rFonts w:ascii="Amiri" w:hAnsi="Amiri" w:eastAsia="Amiri" w:cs="Amiri"/>
          <w:color w:val="111111"/>
          <w:sz w:val="28"/>
          <w:sz w:val="28"/>
          <w:szCs w:val="28"/>
          <w:rtl w:val="true"/>
          <w:lang w:bidi="ar-SA"/>
        </w:rPr>
        <w:t>إليه بمئات السنين مع الفارق بين ظرفه الصعب و ظروفهم المؤاتية، و بين مجتمعه الضيّق و مجتمعاتهم الواسعة، فإذا هو يحارب الملوك و الأمراء و الولاة و الأثرياء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 عبثهم و سخف تفكيرهم في سبيل الشعب المظلوم المهان فيقسم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 اللّه، لأنصفنّ المظلوم من ظالمه و لأقودنّ الظالم بخزامته حتى أورده منهل الحق و إن كان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يطلق في آذان أمراء زمانه العابثين هذه الصيحة المدويّة التي يكمن وراءها من المعرفة لحقيقة أهل الأرستقراطية التافهين، المتعالين على تفاهتهم، و لحقيقة الشعب البائس الشقي، ما لا مزيد عليه، فيقول بإيجاز كأنه صوت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أسفلكم أعلاكم، و أعلاكم أسفلكم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يقصد من وراء هذا إلاّ الإشارة الصريحة إلى ما يخفي الحرمان و الجور من مواهب أبناء الشعب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يستتر في ثياب الإقطاعيين و الحكّام و المحتكرين من شياطين الشر و أبالسة الأذى و المكر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عرفت عظيما ساق إلى مدار الناس حقيقة إنسانية قديمة كالأزل، باقية كالأبد، عميقة حتى ليستشفّها كبار العقول و النفوس كلّ منهم على نهجه و وفق مزاجه، و حتى ليأبى العاديّون إلاّ العيش في ظلالها و هم 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بهم يرضون بما قسط لهم الأجداد و الآباء من أفكار و آراء لا </w:t>
      </w:r>
    </w:p>
    <w:p>
      <w:pPr>
        <w:pStyle w:val="BookText"/>
        <w:rPr/>
      </w:pPr>
      <w:r>
        <w:rPr>
          <w:rFonts w:ascii="Amiri" w:hAnsi="Amiri" w:eastAsia="Amiri" w:cs="Amiri"/>
          <w:color w:val="111111"/>
          <w:sz w:val="28"/>
          <w:sz w:val="28"/>
          <w:szCs w:val="28"/>
          <w:rtl w:val="true"/>
          <w:lang w:bidi="ar-SA"/>
        </w:rPr>
        <w:t>تتطلّب منهم عناء و لا جهدا لأنها أنزلت فيهم منزلة العادة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كانت أساسا لفلسفات إيجابية، و أخرى سلبية، و أعني بها البحث عن المطلق للاستقرار، و البحث عن المطلق لا يعني في أعماقه إلاّ البحث عن الحقيقة في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يتعاون في هذا البحث العقل و القلب و الخيال و ما ينبثق عنها من خلق، ثم الظرف و المناسبة و الدوافع و النوازع على اختلاف معانيها و أشكالها، و قد أدرك هذا المطلق على نحو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 بعقله و قلبه أن في كل استقرار على المطلق قوّة، فإذا هو مثال هذه القوة، و إذا قوّته تبدو في انتصاره و انكساره على السواء لأنها، هنا و هناك، هي الغالبة القاهرة، سيّان عندها النصر و الهزيمة في ميدان القتال و ميدان السياسة و كل 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الغلبة أو الهزيمة محكّ لها، فهي إنما تحمل بذاتها كلّ مقياس و كل ميزان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سألت تاريخ هذا الشرق عن صلابة العقيدة لا تخرّجها الزلازل و لا يشوبها من البراكين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زلزال أشدّ على العقيدة من ائتمار أقلّه إجماع الخصوم، و هم كثر أقوياء، على التخطئة و التكفير و ما إليهما من 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بركان أحرق للعقيدة من التهديد بالموت المحتوم، ثم من الموت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سألت كيف يكون الصراع من أجل </w:t>
      </w:r>
    </w:p>
    <w:p>
      <w:pPr>
        <w:pStyle w:val="BookText"/>
        <w:rPr/>
      </w:pPr>
      <w:r>
        <w:rPr>
          <w:rFonts w:ascii="Amiri" w:hAnsi="Amiri" w:eastAsia="Amiri" w:cs="Amiri"/>
          <w:color w:val="111111"/>
          <w:sz w:val="28"/>
          <w:sz w:val="28"/>
          <w:szCs w:val="28"/>
          <w:rtl w:val="true"/>
          <w:lang w:bidi="ar-SA"/>
        </w:rPr>
        <w:t>العقيدة لا يوارب و لا يساوم، و لا ينطوي على نفع و لا يدور في نطاق من الأثرة و الاستعلاء، اللّهمّ إلاّ إذا كان نجاح العقيدة هو النفع و الإثرة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طلبت إلى الدنيا أن تناجيك بحديث الرحمة تنطلق من قلب ملأته الرحمة و من لسان تجري عليه بردا و سلاما، فإذا هي القوة الغالبة تتحطم على بابها مغريات الأرض المتفجّرة بالمغريات تأتي من غير مصدرها، في عهد هو عهد القسوة و الاستغلال و احتكار المنافع يتقاتل عليها الخصوم ثم يلتقون على قتال صاحب القلب و اللسان الرحيمين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عرفت البراءة في قاموس الكلمات التي يردّدها الناس و يكتبونها و يعيشونها في كثيرهم أو قليلهم و كلّ منهم يأخذ منها بحكم تكوينه، تنادي إليها إخواتها جميعا من سلامة القلب و صفاء النيّة، و الطهارة الخالصة التي لو مثّلتها لما أحسنت لها تشبيها بدموع الليل و أنداء الفجر لأنها طهارة الإنسان ما فضله فجر و لا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الصافية الطاهرة تنبع من القلب السليم الطاهر الذي تطمئنّ إلى صاحبه كما يطمئنّ الشتاء إلى حرارة الشمس، و تثق به كما تثق الأرض بالماء فتحيا و تخضرّ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عرفت عظيما أدرك من أسباب المحبة و الوفاء فوق ما </w:t>
      </w:r>
    </w:p>
    <w:p>
      <w:pPr>
        <w:pStyle w:val="BookText"/>
        <w:rPr/>
      </w:pPr>
      <w:r>
        <w:rPr>
          <w:rFonts w:ascii="Amiri" w:hAnsi="Amiri" w:eastAsia="Amiri" w:cs="Amiri"/>
          <w:color w:val="111111"/>
          <w:sz w:val="28"/>
          <w:sz w:val="28"/>
          <w:szCs w:val="28"/>
          <w:rtl w:val="true"/>
          <w:lang w:bidi="ar-SA"/>
        </w:rPr>
        <w:t>أدرك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أدرك هذه المحبة و هذا الوفاء إلاّ في نطاق الطبع الخالص، الذي يجري بنفسه من نفسه، فأحبّ حسّه أن الحرية لها قدسية يريدها الوجود و يأبى عنها بديلا و في رحبها تدور كل عاطفة و كل فكر، و في رحبها يكون الحبّ و يجري الوفاء صريحين طليقين،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خيرهم غير هذا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سألت عن حاكم يحذّر نفسه أن يأكل خبزا فيشبع في مواطن يكثر فيها من لا عهد لهم بشبع، و أن يلبس ثوبا ناعما و في أبناء الشعب من يرتدي خشن اللباس، و أن يقتني درهما و في الناس فقر و حاجة، و يوصي أبناءه و أنصاره ألاّ يسيروا مع نفوسهم غير هذه السيرة، ثم يقاضي أخاه لمكان دينار طلبه من مال الشعب من غير بلاء، و يقاضي أعوانه و مبايعيه و ولاته من أجل رغيف يأكلونه في رشوة من غنيّ، فيتهدّد و يتوعّد و يبعث إلى أحد ولاته بأنه يقسم باللّه صادقا إنّ هو خان من مال الشعب شيئا صغيرا أو كبيرا ليشدّنّ عليه شدّة تدعه قليل الوفر، ثقيل الظهر، 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يخاطب آخر بهذا القول الموجز الرائع الإيجاز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جرّدت الأرض فأخذت ما تحت قدميك، و أكلت ما تحت قدميك، فارفع ليّ حسابك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يتوعّد ثالثا ممّن يرتشون و يسعون في الإثراء على حساب </w:t>
      </w:r>
    </w:p>
    <w:p>
      <w:pPr>
        <w:pStyle w:val="BookText"/>
        <w:rPr/>
      </w:pPr>
      <w:r>
        <w:rPr>
          <w:rFonts w:ascii="Amiri" w:hAnsi="Amiri" w:eastAsia="Amiri" w:cs="Amiri"/>
          <w:color w:val="111111"/>
          <w:sz w:val="28"/>
          <w:sz w:val="28"/>
          <w:szCs w:val="28"/>
          <w:rtl w:val="true"/>
          <w:lang w:bidi="ar-SA"/>
        </w:rPr>
        <w:t>المستضعفين،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 و اردد إلى هؤلاء القوم أموالهم، فإنك إن لم تفعل ثم أمكنني اللّه منك لأعذرنّ إلى اللّه فيك، و لأضربنّك بسيفي الذي ما ضربت به أحدا إلاّ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عرفت من الخلق أميرا على زمانه و مكانه يطحن لنفسه فيأكل ما يطحن خبزا يابسا يكسره على ركبتيه، و يرقع خفّه بيديه، و لا يكتنز من دنياه كثيرا أو قليلا على ما مرّ، لأن همّه ليس إلاّ أن يكون للمستضعف و المظلوم و الفقير ينصفهم من المستغلّين و المحتكرين و يمسك عليهم الحياة و كريم العيش، فما يعنيه أن يشبع و يرتوي و ينام هانئا و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طمع له في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 غرثى و أكباد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و يا لسرف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 أمير المؤمنين و لا أشاركهم مكاره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أقلّ ما في هذه الدنيا شأنا هو خير عنده من ولاية الناس إن لم يقم و يزهق باطلا؟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عرفت، في موطن العدالة، عظيما ما كان إلاّ على حق و لو تألّب عليه الخلق في أقاليم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عدوّه إلاّ على باطل و لو ملأ السهل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العدالة فيه ليست مذهبا مكتسبا و إن أصبحت في نهجه مذهبا فيما بعد، و ليست خطة أو ضحتها سياسة الدولة و إن كان هذا الجانب من </w:t>
      </w:r>
    </w:p>
    <w:p>
      <w:pPr>
        <w:pStyle w:val="BookText"/>
        <w:rPr/>
      </w:pPr>
      <w:r>
        <w:rPr>
          <w:rFonts w:ascii="Amiri" w:hAnsi="Amiri" w:eastAsia="Amiri" w:cs="Amiri"/>
          <w:color w:val="111111"/>
          <w:sz w:val="28"/>
          <w:sz w:val="28"/>
          <w:szCs w:val="28"/>
          <w:rtl w:val="true"/>
          <w:lang w:bidi="ar-SA"/>
        </w:rPr>
        <w:t>مفاهيمها لديه، و ليست طريق يسلكها عن عمد فتوصله من أهل المجتمع إلى مكان الصدارة و إن هو سلكها فأوصلته إلى قلوب الطيّبين، بل لأنها في بنيانه الأخلاقي و الأدبي أصل يتّحد بأصول، و طبع لا يمكنه أن يجوز ذاته فيخرج عليها، حتى لكأنّ هذه العدالة مادة ركّب منها بنيانه الجسماني نفسه في جملة ما ركّب منه، فإذا هي دم في دمه و روح في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عرفت، في موطن الخصومات، عظيما حاربه ذوو المنافع و فيهم نفر من ذوي قرباه، و قاتلوه، فخذلت المفاهيم الإنسانية المنتصرين عليه لأنه المنكسر لأن انكساره، في ضوء العقل و القلب، يتضمّن جوهر الشهادة في سبيل كرامة الإنسان و حقوقه و ما يتوق إليه من بلوغه العدالة و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نصرهم هزيمة و انكساره انتصارا عظيما لقيمة الإنسان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سألت التاريخ عن محارب شجاع فائق الشجاعة، يبلغ به حبّه لصفة الإنسان في مقاتليه، و يبلغ عطفه عليهم أن يوصي أصحابه، و هو المصلح الصالح الكريم المغدور 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حتى يبدأوكم، فإذا كانت الهزيمة بإذن اللّه فلا تقتلوا مدبرا، و لا تصيبوا معوزا، و لا تجهزوا على جريح، و لا 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تجليه عن الماء عشرات الألوف المؤلفة من طالبي دمه على غير حقّ، و يبلغونه أنهم </w:t>
      </w:r>
    </w:p>
    <w:p>
      <w:pPr>
        <w:pStyle w:val="BookText"/>
        <w:rPr/>
      </w:pPr>
      <w:r>
        <w:rPr>
          <w:rFonts w:ascii="Amiri" w:hAnsi="Amiri" w:eastAsia="Amiri" w:cs="Amiri"/>
          <w:color w:val="111111"/>
          <w:sz w:val="28"/>
          <w:sz w:val="28"/>
          <w:szCs w:val="28"/>
          <w:rtl w:val="true"/>
          <w:lang w:bidi="ar-SA"/>
        </w:rPr>
        <w:t>سيمنعون عنه الماء الجاري حتى يموت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فيزلزلهم عن الماء و يحتلّه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يدعوهم إلى هذا الماء أسوة بنفسه و بصحبه و بالطير الشارب و لا زاجر له،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المجاهد الشهيد في سبيل اللّه بأعظم أجرا ممّن قدر فعفا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لكاد العفيف أن يكون ملاكا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هو طالته اليد الآثمة فقضت عليه، قال لصحبه بشأن قاتله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تعفو أقرب إلى التقوى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محارب شجاع تتّصل في قلبه أسباب الشجاعة الغريبة و الفروسية النادرة، بأسباب العطف و الحنان العجيبين، فيعاتب المتآمرين به و له القدرة على أن يضرب فيصرع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يعاتبهم إلاّ منفردا، أعزل، حاسر الرأس، و هم مدججون بالسلاح لا يكاد يبدو لهم وجه إلاّ من خلاله، ثم يذكّرهم بالإخاء الإنساني و بالمودّات، ثم يبكي لهم إذا هم حثّوا السير في هذه الطريق، حتى إذا أبوا إلاّ دمه و هو سيف المستضعف و المحروم، صبر لهم حتى يبدأوه القتال، ثم راح يزلزلهم زلزلة و يقصفهم قصفا و يعصف بمطامعهم كما تعصف الرياح السافيات برمال الصحراء فتذروها بددا بددا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يصرّح منهم إلاّ الطاغية الباغية الذي تبيّن فيه العداء و القصد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هو ظفر بكى قتلاهم و هم في الواقع قتلى الأنانية و الأثرة تأتيهم من المطمع السقيم و الهوى المنحرف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عرفت من الخلق أميرا توافرت لديه أسباب السلطان و الثروة كما لم تتوافر لسواه فإذا هو منها جميعا في شقاء و حسرة دائمين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توافرت لديه محاسن الحسب الشريف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حسب كالتواضع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أحبّه محبّوه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غالوا في حبّه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محبّ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خاطب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فألّهوه، فعاقبهم أشدّ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كرهه آخرون فوقف منهم موقف الناصح لإخوانه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سبّوه فاستاء صحبه و أجابوهم بالسباب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لكم أن تكونوا سبّابين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خاصموه و أساؤوا إليه و ما حفظوا له غيبة ثم خرجوا عليه،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عاتب أخاك بالإحسان إليه و اردده بالإنعام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يكوننّ أخوك على مقاطعتك أقوى منك على صلته، و لا يكونن على الإساءة أقوى منك على الإحسان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أغروه بمسايرة بعض الآثمين، و لو إلى حين، حفاظا على سلطانه،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صديقك من نهاك و عدوّك من أغراك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 الصدق حيث يضرّ بك على الكذب حيث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حاربه من أسدى إليهم معروفه، فخاطب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يزهدنّك بالمعروف من لا يشكر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تحدّثوا لديه عن نعيم الأرض فنظر إلى المتحدث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بحسن </w:t>
      </w:r>
    </w:p>
    <w:p>
      <w:pPr>
        <w:pStyle w:val="BookText"/>
        <w:rPr/>
      </w:pPr>
      <w:r>
        <w:rPr>
          <w:rFonts w:ascii="Amiri" w:hAnsi="Amiri" w:eastAsia="Amiri" w:cs="Amiri"/>
          <w:color w:val="111111"/>
          <w:sz w:val="28"/>
          <w:sz w:val="28"/>
          <w:szCs w:val="28"/>
          <w:rtl w:val="true"/>
          <w:lang w:bidi="ar-SA"/>
        </w:rPr>
        <w:t>الخلق 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عادوا يغرونه بالنصر يأتيه على أسلوب الحاكمين،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ظفر من ظفر الإثم به، و الغالب بالشر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من سيئات أخصامه ما لا يعرفه سواه، فغضّ عنها طرفه و سلا خاطره و هو 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أعمال الكريم غفلته عمّا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 أعداؤه و الجهلة من أنصاره الدهر عليه بما يدخل التشاؤم بالناس في كل قلب، فإذا به ما يزال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تظنّنّ بكلمة خرجت من أحد سوءا و أنت تجد لها في الخير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عرفت إماما لدين يوصي ولاته بمثل هذا القول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إمّا أخ لك في الدين أو نظير لك في الخلق، أعطهم من عفوك و صفحك مثل الذي تحب أن يعطيك اللّه من عفوه و 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صاحب سلطان تمرّد على سلطانه لإقامة الحق في الشعب، و صاحب ثروة أنكر منها إلاّ القرص الذي يمسك عليه الحياة و ما الحياة لديه إلاّ نفع إخوانه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الدنيا فلتغرّ سواه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سألت تاريخ هذا الشرق عن نهج للبلاغة آخذ من الفكر و الخيال و العاطفة آيات تتّصل بالذوق الفنّي الرفيع ما بقي الإنسان و ما بقي له خيال و عاطفة و فكر، مترابط بآياته متساوق، متفجّر بالحسّ المشبوب و الإدرك البعيد، متدفّق </w:t>
      </w:r>
    </w:p>
    <w:p>
      <w:pPr>
        <w:pStyle w:val="BookText"/>
        <w:rPr/>
      </w:pPr>
      <w:r>
        <w:rPr>
          <w:rFonts w:ascii="Amiri" w:hAnsi="Amiri" w:eastAsia="Amiri" w:cs="Amiri"/>
          <w:color w:val="111111"/>
          <w:sz w:val="28"/>
          <w:sz w:val="28"/>
          <w:szCs w:val="28"/>
          <w:rtl w:val="true"/>
          <w:lang w:bidi="ar-SA"/>
        </w:rPr>
        <w:t>بلوعة الواقع و حرارة الحقيقة و الشوق إلى معرفة ما وراء هذا الواقع، متآلف يجمع بين جمال الموضوع و جمال الإخراج حتى ليندمج التعبير بالمدلول، أو الشكل بالمعنى، اندماج الحرارة بالنار و الضوء بالشمس و الهواء بالهواء، فما أنت إزاءه إلاّ ما يكون المرء قبالة السيل إذ ينحدر و البحر إذ يتموّج و الريح إذ تطوف، أو قبالة الحدث الطبيعي الذي لا بدّ له أن يكون بالضرورة على ما هو كائن عليه من الوحدة التي لا تفرّق بين عناصرها إلاّ لتمحو وجودها و تجعلها إلى غير 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هو من مشاركة الحسّ السمعي للعقل بحيث يحوّل لك المعاني إلى أنغام هي في حدّ ذاتها المعاني الكاملة كما تشاء الطبيعة الحيّة و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مشاركة الحسّ النظري للعقل بحيث يحوّل لك المعاني إلى لوحات فنيّة لها خطوطها و أشكالها و ألوانها، فإذا بك من ذلك في عالم زاخر بروائع الفن تتمازج به صور و موسيقى، و أنغام و ألوان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لو نطق بالتقريع لا نقضّ على لسان العاصفة انقضاضا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هدّد الفساد و المفسدين لتفجّر براكين لها أضواء و 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انبسط في منطق لخاطب العقول و المشاعر فأقفل كلّ باب على كلّ حجّة غير ما ينبسط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دعا إلى تأمّل لرافق فيك منشأ الحسّ و أصل التفكير فساقك </w:t>
      </w:r>
    </w:p>
    <w:p>
      <w:pPr>
        <w:pStyle w:val="BookText"/>
        <w:rPr/>
      </w:pPr>
      <w:r>
        <w:rPr>
          <w:rFonts w:ascii="Amiri" w:hAnsi="Amiri" w:eastAsia="Amiri" w:cs="Amiri"/>
          <w:color w:val="111111"/>
          <w:sz w:val="28"/>
          <w:sz w:val="28"/>
          <w:szCs w:val="28"/>
          <w:rtl w:val="true"/>
          <w:lang w:bidi="ar-SA"/>
        </w:rPr>
        <w:t>إلى ما يريده سوقا، و وصلك بالكون 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وحّد فيك القوى للاكتشاف توحيدا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راعك لأدركت حنان الأب و منطق الأبوة و صدق الوفاء الإنساني و حرارة المحبة التي تبدأ و لا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تحدّث إليك عن بهاء الوجود و جمالات الخلق و كمالات الكون، فإنما يكتب على قلبك بمداد من نور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هو بلاغة من البلاغة، حتى قال أحدهم في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دون كلام الخالق و فوق كلام المخلوق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عرفت عقلا كهذا العقل، و علما كهذا العلم، و بلاغة كهذه البلاغة، و شجاعة كهذه الشجاعة، تكتمل من الحنان بما لا يعرف حدودا حتى ليبهرك هذا القدر من الحنان كما يبهرك ذلك القدر من المزايا تلتقي جميعا و تتّحد في رجل من أبناء آدم و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العالم المفكّر الأديب الإداري الحاكم القائد الذي يترك الناس و الحكّام و ذوي المطامع و الجيوش يتآمرون به، ليقبل عليك فيهزّ فيك مشاعر الإنسان الذي له عواطف و أفكار، فيهمس في قلبك هذه النجوى الرائعة بما فيها من حرارة العاطفة الكريمة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تشمت بالمصائب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دنوّك من الناس لينا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اعف عمّن ظلمك و أعط من حرمك وصل من قطعك و لا تبغض من أبغضك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عرفت من الخلق عظيما يلتقي مع المفكرين بسموّ فكرهم، و مع الخيّرين بحبهم العميق للخير، و مع العلماء بعلمهم، و مع الباحثين بتنقيبهم، و مع ذوي المودّة بموداتهم، و مع الزهّاد بزهدهم، و مع المصلحين بإصلاحهم، و مع المتألمين بآلامهم، و مع المظلومين بمشاعرهم و تمرّدهم، و مع الأدباء بأدبهم، و مع الأبطال ببطولاتهم، و مع الشهداء بشهادتهم، و مع كل إنسانية بما يشرّفها و يرفع من شأنها، ثم إنّ له في كل ذلك فضل القول الناتج عن العمل، و التضحية المتّصلة بالتضحية، و السابقة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عظيما يهون لديك أمر غالبيه و نصر المنتصرين عليه لأن أيامهم إنما هي من الأيام التي عجّت بالمتناقضات و اصطبغت بالغرائب حتى أصبح فيها شمال و الحقيقة يمينها و تحتها فوقها و أرضها سماءها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لدى الحقيقة و التاريخ أعرفت هذا العظيم أم لم تعرفه، فالتاريخ و الحقيقة يشهدان أنه الضمير العملاق الشهيد أبو الشهداء عليّ بن أبي طالب صوت العدالة الإنسانية و شخصية الشرق الخالدة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4555_162833"/>
      <w:bookmarkStart w:id="40" w:name="pg14555_162833"/>
      <w:bookmarkEnd w:id="40"/>
    </w:p>
    <w:p>
      <w:pPr>
        <w:pStyle w:val="Heading2"/>
        <w:numPr>
          <w:ilvl w:val="1"/>
          <w:numId w:val="1"/>
        </w:numPr>
        <w:rPr/>
      </w:pPr>
      <w:bookmarkStart w:id="41" w:name="pg14555_162833"/>
      <w:bookmarkStart w:id="42" w:name="__RefHeading___Toc666840_1878427129"/>
      <w:bookmarkStart w:id="43" w:name="_Toc12"/>
      <w:bookmarkEnd w:id="41"/>
      <w:bookmarkEnd w:id="42"/>
      <w:r>
        <w:rPr>
          <w:rtl w:val="true"/>
        </w:rPr>
        <w:t>دستور الإمام عليه السّلام لحكّام العدل</w:t>
      </w:r>
      <w:bookmarkEnd w:id="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666842_1878427129"/>
      <w:bookmarkStart w:id="45" w:name="_Toc13"/>
      <w:bookmarkEnd w:id="44"/>
      <w:r>
        <w:rPr>
          <w:rtl w:val="true"/>
        </w:rPr>
        <w:t>اشارة</w:t>
      </w:r>
      <w:bookmarkEnd w:id="4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4555_162835"/>
      <w:bookmarkStart w:id="47" w:name="pg14555_162835"/>
      <w:bookmarkEnd w:id="47"/>
    </w:p>
    <w:p>
      <w:pPr>
        <w:pStyle w:val="BookText"/>
        <w:rPr/>
      </w:pPr>
      <w:bookmarkStart w:id="48" w:name="pg14555_162835"/>
      <w:bookmarkEnd w:id="4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9" w:name="__RefHeading___Toc666844_1878427129"/>
      <w:bookmarkStart w:id="50" w:name="_Toc14"/>
      <w:bookmarkEnd w:id="49"/>
      <w:r>
        <w:rPr/>
        <w:t>1</w:t>
      </w:r>
      <w:r>
        <w:rPr>
          <w:rtl w:val="true"/>
        </w:rPr>
        <w:t xml:space="preserve"> - </w:t>
      </w:r>
      <w:r>
        <w:rPr>
          <w:rtl w:val="true"/>
        </w:rPr>
        <w:t>الأهداف الأربعة لتعيين الولاة</w:t>
      </w:r>
      <w:r>
        <w:rPr>
          <w:rtl w:val="true"/>
        </w:rPr>
        <w:t>:</w:t>
      </w:r>
      <w:bookmarkEnd w:id="50"/>
    </w:p>
    <w:p>
      <w:pPr>
        <w:pStyle w:val="BookText"/>
        <w:rPr/>
      </w:pP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 جهاد عدوّها، و استصلاح أهلها، و عمارة بلادها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66846_1878427129"/>
      <w:bookmarkStart w:id="52" w:name="_Toc15"/>
      <w:bookmarkEnd w:id="51"/>
      <w:r>
        <w:rPr/>
        <w:t>2</w:t>
      </w:r>
      <w:r>
        <w:rPr>
          <w:rtl w:val="true"/>
        </w:rPr>
        <w:t xml:space="preserve"> - </w:t>
      </w:r>
      <w:r>
        <w:rPr>
          <w:rtl w:val="true"/>
        </w:rPr>
        <w:t>التقوى يجب أن يكون محور عمل الوالي</w:t>
      </w:r>
      <w:r>
        <w:rPr>
          <w:rtl w:val="true"/>
        </w:rPr>
        <w:t>:</w:t>
      </w:r>
      <w:bookmarkEnd w:id="52"/>
    </w:p>
    <w:p>
      <w:pPr>
        <w:pStyle w:val="BookText"/>
        <w:rPr/>
      </w:pPr>
      <w:r>
        <w:rPr>
          <w:rFonts w:ascii="Amiri" w:hAnsi="Amiri" w:eastAsia="Amiri" w:cs="Amiri"/>
          <w:color w:val="111111"/>
          <w:sz w:val="28"/>
          <w:sz w:val="28"/>
          <w:szCs w:val="28"/>
          <w:rtl w:val="true"/>
          <w:lang w:bidi="ar-SA"/>
        </w:rPr>
        <w:t>أمره بتقوى اللّه، و إيثار طاعته، و اتباع</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فلما نظر معاوية في هذه الكتب جميعا وجد فيها علما غزيرا، فأبدى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أمر به في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فرائضه و سننه، الّتي لا يسعد أحد إلاّ باتّباعها، و لا </w:t>
      </w:r>
      <w:bookmarkStart w:id="53" w:name="pg14555_162837"/>
    </w:p>
    <w:p>
      <w:pPr>
        <w:pStyle w:val="BookText"/>
        <w:rPr/>
      </w:pPr>
      <w:bookmarkEnd w:id="53"/>
      <w:r>
        <w:rPr>
          <w:rFonts w:ascii="Amiri" w:hAnsi="Amiri" w:eastAsia="Amiri" w:cs="Amiri"/>
          <w:color w:val="111111"/>
          <w:sz w:val="28"/>
          <w:sz w:val="28"/>
          <w:szCs w:val="28"/>
          <w:rtl w:val="true"/>
          <w:lang w:bidi="ar-SA"/>
        </w:rPr>
        <w:t>يشقى إلاّ مع جحودها و إضاعتها، و أن ينصر اللّه سبحانه بقلبه و يده و لسانه؛ فإنّه، جلّ اسمه، قد تكفّل بنصر من نصره، و إعزاز من أعزّه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66848_1878427129"/>
      <w:bookmarkStart w:id="55" w:name="_Toc16"/>
      <w:bookmarkEnd w:id="54"/>
      <w:r>
        <w:rPr/>
        <w:t>3</w:t>
      </w:r>
      <w:r>
        <w:rPr>
          <w:rtl w:val="true"/>
        </w:rPr>
        <w:t xml:space="preserve"> - </w:t>
      </w:r>
      <w:r>
        <w:rPr>
          <w:rtl w:val="true"/>
        </w:rPr>
        <w:t>الاهتمام بترويض النّفس و كسر الشّهوات</w:t>
      </w:r>
      <w:r>
        <w:rPr>
          <w:rtl w:val="true"/>
        </w:rPr>
        <w:t>:</w:t>
      </w:r>
      <w:bookmarkEnd w:id="55"/>
    </w:p>
    <w:p>
      <w:pPr>
        <w:pStyle w:val="BookText"/>
        <w:rPr/>
      </w:pPr>
      <w:r>
        <w:rPr>
          <w:rFonts w:ascii="Amiri" w:hAnsi="Amiri" w:eastAsia="Amiri" w:cs="Amiri"/>
          <w:color w:val="111111"/>
          <w:sz w:val="28"/>
          <w:sz w:val="28"/>
          <w:szCs w:val="28"/>
          <w:rtl w:val="true"/>
          <w:lang w:bidi="ar-SA"/>
        </w:rPr>
        <w:t>و أمره أن يكسر نفسه من الشّهوات، و يزعها عند الجمحات، فإنّ النّفس أمّارة بالسّوء، إلاّ ما رحم اللّه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66850_1878427129"/>
      <w:bookmarkStart w:id="57" w:name="_Toc17"/>
      <w:bookmarkEnd w:id="56"/>
      <w:r>
        <w:rPr/>
        <w:t>4</w:t>
      </w:r>
      <w:r>
        <w:rPr>
          <w:rtl w:val="true"/>
        </w:rPr>
        <w:t xml:space="preserve"> - </w:t>
      </w:r>
      <w:r>
        <w:rPr>
          <w:rtl w:val="true"/>
        </w:rPr>
        <w:t>النّظرة التّاريخية</w:t>
      </w:r>
      <w:r>
        <w:rPr>
          <w:rtl w:val="true"/>
        </w:rPr>
        <w:t xml:space="preserve">: </w:t>
      </w:r>
      <w:r>
        <w:rPr>
          <w:rtl w:val="true"/>
        </w:rPr>
        <w:t>واجب الوالي</w:t>
      </w:r>
      <w:r>
        <w:rPr>
          <w:rtl w:val="true"/>
        </w:rPr>
        <w:t>:</w:t>
      </w:r>
      <w:bookmarkEnd w:id="57"/>
    </w:p>
    <w:p>
      <w:pPr>
        <w:pStyle w:val="BookText"/>
        <w:rPr/>
      </w:pPr>
      <w:r>
        <w:rPr>
          <w:rFonts w:ascii="Amiri" w:hAnsi="Amiri" w:eastAsia="Amiri" w:cs="Amiri"/>
          <w:color w:val="111111"/>
          <w:sz w:val="28"/>
          <w:sz w:val="28"/>
          <w:szCs w:val="28"/>
          <w:rtl w:val="true"/>
          <w:lang w:bidi="ar-SA"/>
        </w:rPr>
        <w:t>ثمّ اعلم يا مالك، أنّي قد وجّهتك إلى بلاد قد جرت عليها دول قبلك، من عدل و جور، و أنّ النّاس ينظرون من أمورك في مثل ما كنت تنظر فيه من أمور الولاة قبلك، و يقولون فيك ما كنت تقول فيهم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66852_1878427129"/>
      <w:bookmarkStart w:id="59" w:name="_Toc18"/>
      <w:bookmarkEnd w:id="58"/>
      <w:r>
        <w:rPr/>
        <w:t>5</w:t>
      </w:r>
      <w:r>
        <w:rPr>
          <w:rtl w:val="true"/>
        </w:rPr>
        <w:t xml:space="preserve"> - </w:t>
      </w:r>
      <w:r>
        <w:rPr>
          <w:rtl w:val="true"/>
        </w:rPr>
        <w:t>العمل الصّالح ذخيرة أعمال الحكام</w:t>
      </w:r>
      <w:r>
        <w:rPr>
          <w:rtl w:val="true"/>
        </w:rPr>
        <w:t>:</w:t>
      </w:r>
      <w:bookmarkEnd w:id="59"/>
    </w:p>
    <w:p>
      <w:pPr>
        <w:pStyle w:val="BookText"/>
        <w:rPr/>
      </w:pPr>
      <w:r>
        <w:rPr>
          <w:rFonts w:ascii="Amiri" w:hAnsi="Amiri" w:eastAsia="Amiri" w:cs="Amiri"/>
          <w:color w:val="111111"/>
          <w:sz w:val="28"/>
          <w:sz w:val="28"/>
          <w:szCs w:val="28"/>
          <w:rtl w:val="true"/>
          <w:lang w:bidi="ar-SA"/>
        </w:rPr>
        <w:t>و إنّما يستدل على الصّالحين بما يجري اللّه لهم على ألسن عباده، فليكن أحبّ الذّخائر إليك ذخيرة العمل الصّالح</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66854_1878427129"/>
      <w:bookmarkStart w:id="61" w:name="_Toc19"/>
      <w:bookmarkEnd w:id="60"/>
      <w:r>
        <w:rPr/>
        <w:t>6</w:t>
      </w:r>
      <w:r>
        <w:rPr>
          <w:rtl w:val="true"/>
        </w:rPr>
        <w:t xml:space="preserve"> - </w:t>
      </w:r>
      <w:r>
        <w:rPr>
          <w:rtl w:val="true"/>
        </w:rPr>
        <w:t>ضرورة السيطرة على الهوى و الشحّ</w:t>
      </w:r>
      <w:r>
        <w:rPr>
          <w:rtl w:val="true"/>
        </w:rPr>
        <w:t>:</w:t>
      </w:r>
      <w:bookmarkEnd w:id="6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فاملك هواك، و شحّ بنفسك عمّا لا يحلّ لك، فإنّ الشّحّ بالنّفس الإنصاف منها فيما أحبّت أو كرهت</w:t>
      </w:r>
      <w:r>
        <w:rPr>
          <w:rFonts w:eastAsia="Amiri" w:cs="Amiri" w:ascii="Amiri" w:hAnsi="Amiri"/>
          <w:color w:val="111111"/>
          <w:sz w:val="28"/>
          <w:szCs w:val="28"/>
          <w:rtl w:val="true"/>
          <w:lang w:bidi="ar-SA"/>
        </w:rPr>
        <w:t xml:space="preserve">. </w:t>
      </w:r>
      <w:bookmarkStart w:id="62" w:name="pg14555_162838"/>
    </w:p>
    <w:p>
      <w:pPr>
        <w:pStyle w:val="Heading3"/>
        <w:numPr>
          <w:ilvl w:val="2"/>
          <w:numId w:val="1"/>
        </w:numPr>
        <w:rPr/>
      </w:pPr>
      <w:bookmarkStart w:id="63" w:name="__RefHeading___Toc666856_1878427129"/>
      <w:bookmarkStart w:id="64" w:name="_Toc20"/>
      <w:bookmarkEnd w:id="62"/>
      <w:bookmarkEnd w:id="63"/>
      <w:r>
        <w:rPr/>
        <w:t>7</w:t>
      </w:r>
      <w:r>
        <w:rPr>
          <w:rtl w:val="true"/>
        </w:rPr>
        <w:t xml:space="preserve"> - </w:t>
      </w:r>
      <w:r>
        <w:rPr>
          <w:rtl w:val="true"/>
        </w:rPr>
        <w:t>الرّحمة للرعية هي الأصل في التّعامل معهم</w:t>
      </w:r>
      <w:r>
        <w:rPr>
          <w:rtl w:val="true"/>
        </w:rPr>
        <w:t>:</w:t>
      </w:r>
      <w:bookmarkEnd w:id="64"/>
    </w:p>
    <w:p>
      <w:pPr>
        <w:pStyle w:val="BookText"/>
        <w:rPr/>
      </w:pPr>
      <w:r>
        <w:rPr>
          <w:rFonts w:ascii="Amiri" w:hAnsi="Amiri" w:eastAsia="Amiri" w:cs="Amiri"/>
          <w:color w:val="111111"/>
          <w:sz w:val="28"/>
          <w:sz w:val="28"/>
          <w:szCs w:val="28"/>
          <w:rtl w:val="true"/>
          <w:lang w:bidi="ar-SA"/>
        </w:rPr>
        <w:t>و أشعر قلبك الرّحمة للرّعيّة، و المحبّة لهم، و اللّطف بهم، و 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66858_1878427129"/>
      <w:bookmarkStart w:id="66" w:name="_Toc21"/>
      <w:bookmarkEnd w:id="65"/>
      <w:r>
        <w:rPr/>
        <w:t>8</w:t>
      </w:r>
      <w:r>
        <w:rPr>
          <w:rtl w:val="true"/>
        </w:rPr>
        <w:t xml:space="preserve"> - </w:t>
      </w:r>
      <w:r>
        <w:rPr>
          <w:rtl w:val="true"/>
        </w:rPr>
        <w:t>الخطأ و الزّلل أمر طبيعي في البشر</w:t>
      </w:r>
      <w:r>
        <w:rPr>
          <w:rtl w:val="true"/>
        </w:rPr>
        <w:t>:</w:t>
      </w:r>
      <w:bookmarkEnd w:id="66"/>
    </w:p>
    <w:p>
      <w:pPr>
        <w:pStyle w:val="BookText"/>
        <w:rPr/>
      </w:pPr>
      <w:r>
        <w:rPr>
          <w:rFonts w:ascii="Amiri" w:hAnsi="Amiri" w:eastAsia="Amiri" w:cs="Amiri"/>
          <w:color w:val="111111"/>
          <w:sz w:val="28"/>
          <w:sz w:val="28"/>
          <w:szCs w:val="28"/>
          <w:rtl w:val="true"/>
          <w:lang w:bidi="ar-SA"/>
        </w:rPr>
        <w:t>يفرط منهم الزّلل، و تعرض لهم العلل، و يؤتى على أيديهم في العمد و الخطإ</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66860_1878427129"/>
      <w:bookmarkStart w:id="68" w:name="_Toc22"/>
      <w:bookmarkEnd w:id="67"/>
      <w:r>
        <w:rPr/>
        <w:t>9</w:t>
      </w:r>
      <w:r>
        <w:rPr>
          <w:rtl w:val="true"/>
        </w:rPr>
        <w:t xml:space="preserve"> - </w:t>
      </w:r>
      <w:r>
        <w:rPr>
          <w:rtl w:val="true"/>
        </w:rPr>
        <w:t>العفو و الصفح عطاء الوالي للنّاس</w:t>
      </w:r>
      <w:r>
        <w:rPr>
          <w:rtl w:val="true"/>
        </w:rPr>
        <w:t>:</w:t>
      </w:r>
      <w:bookmarkEnd w:id="68"/>
    </w:p>
    <w:p>
      <w:pPr>
        <w:pStyle w:val="BookText"/>
        <w:rPr/>
      </w:pPr>
      <w:r>
        <w:rPr>
          <w:rFonts w:ascii="Amiri" w:hAnsi="Amiri" w:eastAsia="Amiri" w:cs="Amiri"/>
          <w:color w:val="111111"/>
          <w:sz w:val="28"/>
          <w:sz w:val="28"/>
          <w:szCs w:val="28"/>
          <w:rtl w:val="true"/>
          <w:lang w:bidi="ar-SA"/>
        </w:rPr>
        <w:t>فأعطهم من عفوك و صفحك مثل الّذي تحبّ و ترضى أن يعطيك اللّه من عفوه و صفح، فإنّك فوقهم، و والي الأمر عليك فوقك، و 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استكفاك أمرهم، و ابتلاك بهم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66862_1878427129"/>
      <w:bookmarkStart w:id="70" w:name="_Toc23"/>
      <w:bookmarkEnd w:id="69"/>
      <w:r>
        <w:rPr/>
        <w:t>10</w:t>
      </w:r>
      <w:r>
        <w:rPr>
          <w:rtl w:val="true"/>
        </w:rPr>
        <w:t xml:space="preserve"> - </w:t>
      </w:r>
      <w:r>
        <w:rPr>
          <w:rtl w:val="true"/>
        </w:rPr>
        <w:t>الامتناع عن العفو و الصفح يعني الحرب مع اللّه</w:t>
      </w:r>
      <w:r>
        <w:rPr>
          <w:rtl w:val="true"/>
        </w:rPr>
        <w:t>:</w:t>
      </w:r>
      <w:bookmarkEnd w:id="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تنصبنّ نفسك لحرب اللّه فإنّه لا يد لك بنقمته، و لا غنى بك عن عفوه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تندمنّ على عفو، و لا تبجحنّ بعقوبة</w:t>
      </w:r>
      <w:r>
        <w:rPr>
          <w:rFonts w:eastAsia="Amiri" w:cs="Amiri" w:ascii="Amiri" w:hAnsi="Amiri"/>
          <w:color w:val="111111"/>
          <w:sz w:val="28"/>
          <w:szCs w:val="28"/>
          <w:rtl w:val="true"/>
          <w:lang w:bidi="ar-SA"/>
        </w:rPr>
        <w:t xml:space="preserve">. </w:t>
      </w:r>
      <w:bookmarkStart w:id="71" w:name="pg14555_162839"/>
    </w:p>
    <w:p>
      <w:pPr>
        <w:pStyle w:val="Heading3"/>
        <w:numPr>
          <w:ilvl w:val="2"/>
          <w:numId w:val="1"/>
        </w:numPr>
        <w:rPr/>
      </w:pPr>
      <w:bookmarkStart w:id="72" w:name="__RefHeading___Toc666864_1878427129"/>
      <w:bookmarkStart w:id="73" w:name="_Toc24"/>
      <w:bookmarkEnd w:id="71"/>
      <w:bookmarkEnd w:id="72"/>
      <w:r>
        <w:rPr/>
        <w:t>11</w:t>
      </w:r>
      <w:r>
        <w:rPr>
          <w:rtl w:val="true"/>
        </w:rPr>
        <w:t xml:space="preserve"> - </w:t>
      </w:r>
      <w:r>
        <w:rPr>
          <w:rtl w:val="true"/>
        </w:rPr>
        <w:t>الامتناع عن الانتقام و استخدام العنف</w:t>
      </w:r>
      <w:r>
        <w:rPr>
          <w:rtl w:val="true"/>
        </w:rPr>
        <w:t>:</w:t>
      </w:r>
      <w:bookmarkEnd w:id="73"/>
    </w:p>
    <w:p>
      <w:pPr>
        <w:pStyle w:val="BookText"/>
        <w:rPr/>
      </w:pPr>
      <w:r>
        <w:rPr>
          <w:rFonts w:ascii="Amiri" w:hAnsi="Amiri" w:eastAsia="Amiri" w:cs="Amiri"/>
          <w:color w:val="111111"/>
          <w:sz w:val="28"/>
          <w:sz w:val="28"/>
          <w:szCs w:val="28"/>
          <w:rtl w:val="true"/>
          <w:lang w:bidi="ar-SA"/>
        </w:rPr>
        <w:t>و لا تسرعنّ إلى بادرة وجدت منها مندوحة، و لا تقولنّ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مؤمّر آمر فأطاع، فإنّ ذلك إدغال في القلب، و منهكة للدّين، و تقرّب من الغير</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66866_1878427129"/>
      <w:bookmarkStart w:id="75" w:name="_Toc25"/>
      <w:bookmarkEnd w:id="74"/>
      <w:r>
        <w:rPr/>
        <w:t>12</w:t>
      </w:r>
      <w:r>
        <w:rPr>
          <w:rtl w:val="true"/>
        </w:rPr>
        <w:t xml:space="preserve"> - </w:t>
      </w:r>
      <w:r>
        <w:rPr>
          <w:rtl w:val="true"/>
        </w:rPr>
        <w:t>تجنب الزّهو و الكبر</w:t>
      </w:r>
      <w:r>
        <w:rPr>
          <w:rtl w:val="true"/>
        </w:rPr>
        <w:t>:</w:t>
      </w:r>
      <w:bookmarkEnd w:id="75"/>
    </w:p>
    <w:p>
      <w:pPr>
        <w:pStyle w:val="BookText"/>
        <w:rPr/>
      </w:pPr>
      <w:r>
        <w:rPr>
          <w:rFonts w:ascii="Amiri" w:hAnsi="Amiri" w:eastAsia="Amiri" w:cs="Amiri"/>
          <w:color w:val="111111"/>
          <w:sz w:val="28"/>
          <w:sz w:val="28"/>
          <w:szCs w:val="28"/>
          <w:rtl w:val="true"/>
          <w:lang w:bidi="ar-SA"/>
        </w:rPr>
        <w:t>و إذا أحدث لك ما أنت فيه من سلطانك أبّهة أو مخيلة، فانظر إلى عظم ملك اللّه فوقك، و قدرته منك على ما لا تقدر عليه من نفسك، فإنّ ذلك يطامن إليك من طماحك، و يكفّ عنك من غربك، و يفيء إليك بما عزب عنك من عقلك</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66868_1878427129"/>
      <w:bookmarkStart w:id="77" w:name="_Toc26"/>
      <w:bookmarkEnd w:id="76"/>
      <w:r>
        <w:rPr/>
        <w:t>13</w:t>
      </w:r>
      <w:r>
        <w:rPr>
          <w:rtl w:val="true"/>
        </w:rPr>
        <w:t xml:space="preserve"> - </w:t>
      </w:r>
      <w:r>
        <w:rPr>
          <w:rtl w:val="true"/>
        </w:rPr>
        <w:t>تحريم التشبّه باللّه في عظمته</w:t>
      </w:r>
      <w:r>
        <w:rPr>
          <w:rtl w:val="true"/>
        </w:rPr>
        <w:t>:</w:t>
      </w:r>
      <w:bookmarkEnd w:id="77"/>
    </w:p>
    <w:p>
      <w:pPr>
        <w:pStyle w:val="BookText"/>
        <w:rPr/>
      </w:pPr>
      <w:r>
        <w:rPr>
          <w:rFonts w:ascii="Amiri" w:hAnsi="Amiri" w:eastAsia="Amiri" w:cs="Amiri"/>
          <w:color w:val="111111"/>
          <w:sz w:val="28"/>
          <w:sz w:val="28"/>
          <w:szCs w:val="28"/>
          <w:rtl w:val="true"/>
          <w:lang w:bidi="ar-SA"/>
        </w:rPr>
        <w:t>إيّاك و مساماة اللّه في عظمته، و التّشبّه به في جبروته، فإنّ اللّه يذلّ كلّ جبّار، و يهين كلّ مختال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66870_1878427129"/>
      <w:bookmarkStart w:id="79" w:name="_Toc27"/>
      <w:bookmarkEnd w:id="78"/>
      <w:r>
        <w:rPr/>
        <w:t>14</w:t>
      </w:r>
      <w:r>
        <w:rPr>
          <w:rtl w:val="true"/>
        </w:rPr>
        <w:t xml:space="preserve"> - </w:t>
      </w:r>
      <w:r>
        <w:rPr>
          <w:rtl w:val="true"/>
        </w:rPr>
        <w:t>واجب الإنصاف من النّفس و الأقارب</w:t>
      </w:r>
      <w:r>
        <w:rPr>
          <w:rtl w:val="true"/>
        </w:rPr>
        <w:t>:</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أنصف اللّه و أنصف النّاس من نفسك، و من خاصّة أهلك، و من لك فيه هوى من رعيّتك، فإنّك إلاّ تفعل تظلم</w:t>
      </w:r>
      <w:r>
        <w:rPr>
          <w:rFonts w:eastAsia="Amiri" w:cs="Amiri" w:ascii="Amiri" w:hAnsi="Amiri"/>
          <w:color w:val="111111"/>
          <w:sz w:val="28"/>
          <w:szCs w:val="28"/>
          <w:rtl w:val="true"/>
          <w:lang w:bidi="ar-SA"/>
        </w:rPr>
        <w:t xml:space="preserve">! </w:t>
      </w:r>
      <w:bookmarkStart w:id="80" w:name="pg14555_162840"/>
    </w:p>
    <w:p>
      <w:pPr>
        <w:pStyle w:val="Heading3"/>
        <w:numPr>
          <w:ilvl w:val="2"/>
          <w:numId w:val="1"/>
        </w:numPr>
        <w:rPr/>
      </w:pPr>
      <w:bookmarkStart w:id="81" w:name="__RefHeading___Toc666872_1878427129"/>
      <w:bookmarkStart w:id="82" w:name="_Toc28"/>
      <w:bookmarkEnd w:id="80"/>
      <w:bookmarkEnd w:id="81"/>
      <w:r>
        <w:rPr/>
        <w:t>15</w:t>
      </w:r>
      <w:r>
        <w:rPr>
          <w:rtl w:val="true"/>
        </w:rPr>
        <w:t xml:space="preserve"> - </w:t>
      </w:r>
      <w:r>
        <w:rPr>
          <w:rtl w:val="true"/>
        </w:rPr>
        <w:t>الظلم يجعل الوالي في مواجهة مع ربه</w:t>
      </w:r>
      <w:r>
        <w:rPr>
          <w:rtl w:val="true"/>
        </w:rPr>
        <w:t>:</w:t>
      </w:r>
      <w:bookmarkEnd w:id="82"/>
    </w:p>
    <w:p>
      <w:pPr>
        <w:pStyle w:val="BookText"/>
        <w:rPr/>
      </w:pPr>
      <w:r>
        <w:rPr>
          <w:rFonts w:ascii="Amiri" w:hAnsi="Amiri" w:eastAsia="Amiri" w:cs="Amiri"/>
          <w:color w:val="111111"/>
          <w:sz w:val="28"/>
          <w:sz w:val="28"/>
          <w:szCs w:val="28"/>
          <w:rtl w:val="true"/>
          <w:lang w:bidi="ar-SA"/>
        </w:rPr>
        <w:t>و من ظلم عباد اللّه كان اللّه خصمه دون عباده، و من خاصمه اللّه أدحض حجّته، و كان للّه حربا حتّى ينزع أو يتوب</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66874_1878427129"/>
      <w:bookmarkStart w:id="84" w:name="_Toc29"/>
      <w:bookmarkEnd w:id="83"/>
      <w:r>
        <w:rPr/>
        <w:t>16</w:t>
      </w:r>
      <w:r>
        <w:rPr>
          <w:rtl w:val="true"/>
        </w:rPr>
        <w:t xml:space="preserve"> - </w:t>
      </w:r>
      <w:r>
        <w:rPr>
          <w:rtl w:val="true"/>
        </w:rPr>
        <w:t>الاستمرار في الظلم يؤدي إلى تغيير نعم اللّه</w:t>
      </w:r>
      <w:r>
        <w:rPr>
          <w:rtl w:val="true"/>
        </w:rPr>
        <w:t>:</w:t>
      </w:r>
      <w:bookmarkEnd w:id="84"/>
    </w:p>
    <w:p>
      <w:pPr>
        <w:pStyle w:val="BookText"/>
        <w:rPr/>
      </w:pPr>
      <w:r>
        <w:rPr>
          <w:rFonts w:ascii="Amiri" w:hAnsi="Amiri" w:eastAsia="Amiri" w:cs="Amiri"/>
          <w:color w:val="111111"/>
          <w:sz w:val="28"/>
          <w:sz w:val="28"/>
          <w:szCs w:val="28"/>
          <w:rtl w:val="true"/>
          <w:lang w:bidi="ar-SA"/>
        </w:rPr>
        <w:t>و ليس شيء أدعى إلى تغيير نعمة اللّه و تعجيل نقمته من إقامة على ظلم، فإنّ اللّه سميع دعوة المضطهدين، و هو للظّالمين بالمرصاد</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666876_1878427129"/>
      <w:bookmarkStart w:id="86" w:name="_Toc30"/>
      <w:bookmarkEnd w:id="85"/>
      <w:r>
        <w:rPr/>
        <w:t>17</w:t>
      </w:r>
      <w:r>
        <w:rPr>
          <w:rtl w:val="true"/>
        </w:rPr>
        <w:t xml:space="preserve"> - </w:t>
      </w:r>
      <w:r>
        <w:rPr>
          <w:rtl w:val="true"/>
        </w:rPr>
        <w:t>الحق، و العدل، و المصلحة العامة ميزان العمل الصّالح للولاة؛</w:t>
      </w:r>
      <w:bookmarkEnd w:id="86"/>
    </w:p>
    <w:p>
      <w:pPr>
        <w:pStyle w:val="BookText"/>
        <w:rPr/>
      </w:pPr>
      <w:r>
        <w:rPr>
          <w:rFonts w:ascii="Amiri" w:hAnsi="Amiri" w:eastAsia="Amiri" w:cs="Amiri"/>
          <w:color w:val="111111"/>
          <w:sz w:val="28"/>
          <w:sz w:val="28"/>
          <w:szCs w:val="28"/>
          <w:rtl w:val="true"/>
          <w:lang w:bidi="ar-SA"/>
        </w:rPr>
        <w:t>و ليكن أحبّ الأمور إليك أوسطها في الحقّ، و أعمّها في العدل، و أجمعها لرضى الرّعيّة، فإنّ سخط العامّة يجحف برضى الخاصّة، و إنّ سخط الخاصّة يغتفر مع رضى العامّة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666878_1878427129"/>
      <w:bookmarkStart w:id="88" w:name="_Toc31"/>
      <w:bookmarkEnd w:id="87"/>
      <w:r>
        <w:rPr/>
        <w:t>18</w:t>
      </w:r>
      <w:r>
        <w:rPr>
          <w:rtl w:val="true"/>
        </w:rPr>
        <w:t xml:space="preserve"> - </w:t>
      </w:r>
      <w:r>
        <w:rPr>
          <w:rtl w:val="true"/>
        </w:rPr>
        <w:t>المقربون من الولاة آفات الحكّام</w:t>
      </w:r>
      <w:r>
        <w:rPr>
          <w:rtl w:val="true"/>
        </w:rPr>
        <w:t>:</w:t>
      </w:r>
      <w:bookmarkEnd w:id="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أحد من الرّعيّة أثقل على الوالي مؤونة في الرّخاء، و أقلّ معونة له في البلاء، و أكره للإنصاف، و أسأل بالإلحاف، </w:t>
      </w:r>
      <w:bookmarkStart w:id="89" w:name="pg14555_162841"/>
    </w:p>
    <w:p>
      <w:pPr>
        <w:pStyle w:val="BookText"/>
        <w:rPr/>
      </w:pPr>
      <w:bookmarkEnd w:id="89"/>
      <w:r>
        <w:rPr>
          <w:rFonts w:ascii="Amiri" w:hAnsi="Amiri" w:eastAsia="Amiri" w:cs="Amiri"/>
          <w:color w:val="111111"/>
          <w:sz w:val="28"/>
          <w:sz w:val="28"/>
          <w:szCs w:val="28"/>
          <w:rtl w:val="true"/>
          <w:lang w:bidi="ar-SA"/>
        </w:rPr>
        <w:t>و أقلّ شكرا عند الإعطاء، و أبطأ عذرا عند المنع، و أضعف صبرا عند ملمّات الدّهر من أهل الخاصّة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66880_1878427129"/>
      <w:bookmarkStart w:id="91" w:name="_Toc32"/>
      <w:bookmarkEnd w:id="90"/>
      <w:r>
        <w:rPr/>
        <w:t>19</w:t>
      </w:r>
      <w:r>
        <w:rPr>
          <w:rtl w:val="true"/>
        </w:rPr>
        <w:t xml:space="preserve"> - </w:t>
      </w:r>
      <w:r>
        <w:rPr>
          <w:rtl w:val="true"/>
        </w:rPr>
        <w:t>التوصية بالجماهير و أكثرية النّاس</w:t>
      </w:r>
      <w:r>
        <w:rPr>
          <w:rtl w:val="true"/>
        </w:rPr>
        <w:t>:</w:t>
      </w:r>
      <w:bookmarkEnd w:id="91"/>
    </w:p>
    <w:p>
      <w:pPr>
        <w:pStyle w:val="BookText"/>
        <w:rPr/>
      </w:pPr>
      <w:r>
        <w:rPr>
          <w:rFonts w:ascii="Amiri" w:hAnsi="Amiri" w:eastAsia="Amiri" w:cs="Amiri"/>
          <w:color w:val="111111"/>
          <w:sz w:val="28"/>
          <w:sz w:val="28"/>
          <w:szCs w:val="28"/>
          <w:rtl w:val="true"/>
          <w:lang w:bidi="ar-SA"/>
        </w:rPr>
        <w:t>و إنّما عماد الدّين، و جماع المسلمين، و العدّة للأعداء، العامّة من الأمّة؛ فليكن صغوك لهم، و ميلك معهم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666882_1878427129"/>
      <w:bookmarkStart w:id="93" w:name="_Toc33"/>
      <w:bookmarkEnd w:id="92"/>
      <w:r>
        <w:rPr/>
        <w:t>20</w:t>
      </w:r>
      <w:r>
        <w:rPr>
          <w:rtl w:val="true"/>
        </w:rPr>
        <w:t xml:space="preserve"> - </w:t>
      </w:r>
      <w:r>
        <w:rPr>
          <w:rtl w:val="true"/>
        </w:rPr>
        <w:t>إبعاد من يكشف عن عيوب النّاس</w:t>
      </w:r>
      <w:r>
        <w:rPr>
          <w:rtl w:val="true"/>
        </w:rPr>
        <w:t>:</w:t>
      </w:r>
      <w:bookmarkEnd w:id="93"/>
    </w:p>
    <w:p>
      <w:pPr>
        <w:pStyle w:val="BookText"/>
        <w:rPr/>
      </w:pPr>
      <w:r>
        <w:rPr>
          <w:rFonts w:ascii="Amiri" w:hAnsi="Amiri" w:eastAsia="Amiri" w:cs="Amiri"/>
          <w:color w:val="111111"/>
          <w:sz w:val="28"/>
          <w:sz w:val="28"/>
          <w:szCs w:val="28"/>
          <w:rtl w:val="true"/>
          <w:lang w:bidi="ar-SA"/>
        </w:rPr>
        <w:t>و ليكن أبعد رعيّتك منك، و أشنأهم عندك، أطلبهم لمعايب النّاس؛ فإنّ في النّاس عيوبا، الوالي أحقّ من سترها، فلا تكشفنّ عمّا غاب عنك منها، فإنّما عليك تطهير ما ظهر لك، و 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66884_1878427129"/>
      <w:bookmarkStart w:id="95" w:name="_Toc34"/>
      <w:bookmarkEnd w:id="94"/>
      <w:r>
        <w:rPr/>
        <w:t>21</w:t>
      </w:r>
      <w:r>
        <w:rPr>
          <w:rtl w:val="true"/>
        </w:rPr>
        <w:t xml:space="preserve"> - </w:t>
      </w:r>
      <w:r>
        <w:rPr>
          <w:rtl w:val="true"/>
        </w:rPr>
        <w:t>فك حلقات الحقد و العنف</w:t>
      </w:r>
      <w:r>
        <w:rPr>
          <w:rtl w:val="true"/>
        </w:rPr>
        <w:t>:</w:t>
      </w:r>
      <w:bookmarkEnd w:id="95"/>
    </w:p>
    <w:p>
      <w:pPr>
        <w:pStyle w:val="BookText"/>
        <w:rPr/>
      </w:pPr>
      <w:r>
        <w:rPr>
          <w:rFonts w:ascii="Amiri" w:hAnsi="Amiri" w:eastAsia="Amiri" w:cs="Amiri"/>
          <w:color w:val="111111"/>
          <w:sz w:val="28"/>
          <w:sz w:val="28"/>
          <w:szCs w:val="28"/>
          <w:rtl w:val="true"/>
          <w:lang w:bidi="ar-SA"/>
        </w:rPr>
        <w:t>أطلق عن النّاس عقدة كلّ حقد، و اقطع عنك سبب كلّ وتر، و تغاب عن كلّ ما لا يضح لك</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666886_1878427129"/>
      <w:bookmarkStart w:id="97" w:name="_Toc35"/>
      <w:bookmarkEnd w:id="96"/>
      <w:r>
        <w:rPr/>
        <w:t>22</w:t>
      </w:r>
      <w:r>
        <w:rPr>
          <w:rtl w:val="true"/>
        </w:rPr>
        <w:t xml:space="preserve"> - </w:t>
      </w:r>
      <w:r>
        <w:rPr>
          <w:rtl w:val="true"/>
        </w:rPr>
        <w:t>عدم قبول كلام السعاة</w:t>
      </w:r>
      <w:r>
        <w:rPr>
          <w:rtl w:val="true"/>
        </w:rPr>
        <w:t>:</w:t>
      </w:r>
      <w:bookmarkEnd w:id="9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تعجلنّ إلى تصديق ساع، فإنّ السّاعي غاشّ، و إن تشبّه بالنّاصحين</w:t>
      </w:r>
      <w:r>
        <w:rPr>
          <w:rFonts w:eastAsia="Amiri" w:cs="Amiri" w:ascii="Amiri" w:hAnsi="Amiri"/>
          <w:color w:val="111111"/>
          <w:sz w:val="28"/>
          <w:szCs w:val="28"/>
          <w:rtl w:val="true"/>
          <w:lang w:bidi="ar-SA"/>
        </w:rPr>
        <w:t xml:space="preserve">. </w:t>
      </w:r>
      <w:bookmarkStart w:id="98" w:name="pg14555_162842"/>
    </w:p>
    <w:p>
      <w:pPr>
        <w:pStyle w:val="Heading3"/>
        <w:numPr>
          <w:ilvl w:val="2"/>
          <w:numId w:val="1"/>
        </w:numPr>
        <w:rPr/>
      </w:pPr>
      <w:bookmarkStart w:id="99" w:name="__RefHeading___Toc666888_1878427129"/>
      <w:bookmarkStart w:id="100" w:name="_Toc36"/>
      <w:bookmarkEnd w:id="98"/>
      <w:bookmarkEnd w:id="99"/>
      <w:r>
        <w:rPr/>
        <w:t>23</w:t>
      </w:r>
      <w:r>
        <w:rPr>
          <w:rtl w:val="true"/>
        </w:rPr>
        <w:t xml:space="preserve"> - </w:t>
      </w:r>
      <w:r>
        <w:rPr>
          <w:rtl w:val="true"/>
        </w:rPr>
        <w:t>الامتناع عن مشورة البخلاء و الجبناء و أهل الحرص</w:t>
      </w:r>
      <w:r>
        <w:rPr>
          <w:rtl w:val="true"/>
        </w:rPr>
        <w:t>:</w:t>
      </w:r>
      <w:bookmarkEnd w:id="100"/>
    </w:p>
    <w:p>
      <w:pPr>
        <w:pStyle w:val="BookText"/>
        <w:rPr/>
      </w:pPr>
      <w:r>
        <w:rPr>
          <w:rFonts w:ascii="Amiri" w:hAnsi="Amiri" w:eastAsia="Amiri" w:cs="Amiri"/>
          <w:color w:val="111111"/>
          <w:sz w:val="28"/>
          <w:sz w:val="28"/>
          <w:szCs w:val="28"/>
          <w:rtl w:val="true"/>
          <w:lang w:bidi="ar-SA"/>
        </w:rPr>
        <w:t>و لا تدخلنّ في مشورتك بخيلا يعدل بك عن الفضل، و يعدك الفقر، و لا جبانا يضعفك عن الأمور، و لا حريصا يزيّن لك الشّره بالجور، فإنّ البخل و الجبن و الحرص غرائز شتّى يجمعها سوء الظّنّ باللّه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66890_1878427129"/>
      <w:bookmarkStart w:id="102" w:name="_Toc37"/>
      <w:bookmarkEnd w:id="101"/>
      <w:r>
        <w:rPr/>
        <w:t>24</w:t>
      </w:r>
      <w:r>
        <w:rPr>
          <w:rtl w:val="true"/>
        </w:rPr>
        <w:t xml:space="preserve"> - </w:t>
      </w:r>
      <w:r>
        <w:rPr>
          <w:rtl w:val="true"/>
        </w:rPr>
        <w:t>إبعاد وزراء حكّام الجور السّابقين</w:t>
      </w:r>
      <w:r>
        <w:rPr>
          <w:rtl w:val="true"/>
        </w:rPr>
        <w:t>:</w:t>
      </w:r>
      <w:bookmarkEnd w:id="102"/>
    </w:p>
    <w:p>
      <w:pPr>
        <w:pStyle w:val="BookText"/>
        <w:rPr/>
      </w:pPr>
      <w:r>
        <w:rPr>
          <w:rFonts w:ascii="Amiri" w:hAnsi="Amiri" w:eastAsia="Amiri" w:cs="Amiri"/>
          <w:color w:val="111111"/>
          <w:sz w:val="28"/>
          <w:sz w:val="28"/>
          <w:szCs w:val="28"/>
          <w:rtl w:val="true"/>
          <w:lang w:bidi="ar-SA"/>
        </w:rPr>
        <w:t>إنّ شرّ وزرائك من كان للأشرار قبلك وزيرا، و من شركهم في الآثام فلا يكوننّ لك بطانة، فإنّهم أعوان الأثمة، و إخوان الظّلمة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66892_1878427129"/>
      <w:bookmarkStart w:id="104" w:name="_Toc38"/>
      <w:bookmarkEnd w:id="103"/>
      <w:r>
        <w:rPr/>
        <w:t>25</w:t>
      </w:r>
      <w:r>
        <w:rPr>
          <w:rtl w:val="true"/>
        </w:rPr>
        <w:t xml:space="preserve"> - </w:t>
      </w:r>
      <w:r>
        <w:rPr>
          <w:rtl w:val="true"/>
        </w:rPr>
        <w:t>ضرورة اتخاذ أهل الفكر و الوعي للاستشارة و الوزارة</w:t>
      </w:r>
      <w:r>
        <w:rPr>
          <w:rtl w:val="true"/>
        </w:rPr>
        <w:t>:</w:t>
      </w:r>
      <w:bookmarkEnd w:id="1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واجد منهم خير الخلف ممّن له مثل آرائهم و نفاذهم، و ليس عليه مثل آصارهم و أوزارهم و آثامهم، ممّن لم يعاون ظالما على ظلمه، و 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مؤونة، و أحسن لك معونة، و أحنى عليك عطفا، و أقلّ لغيرك إلفا</w:t>
      </w:r>
      <w:r>
        <w:rPr>
          <w:rFonts w:eastAsia="Amiri" w:cs="Amiri" w:ascii="Amiri" w:hAnsi="Amiri"/>
          <w:color w:val="111111"/>
          <w:sz w:val="28"/>
          <w:szCs w:val="28"/>
          <w:rtl w:val="true"/>
          <w:lang w:bidi="ar-SA"/>
        </w:rPr>
        <w:t xml:space="preserve">. </w:t>
      </w:r>
      <w:bookmarkStart w:id="105" w:name="pg14555_162843"/>
    </w:p>
    <w:p>
      <w:pPr>
        <w:pStyle w:val="Heading3"/>
        <w:numPr>
          <w:ilvl w:val="2"/>
          <w:numId w:val="1"/>
        </w:numPr>
        <w:rPr/>
      </w:pPr>
      <w:bookmarkStart w:id="106" w:name="__RefHeading___Toc666894_1878427129"/>
      <w:bookmarkStart w:id="107" w:name="_Toc39"/>
      <w:bookmarkEnd w:id="105"/>
      <w:bookmarkEnd w:id="106"/>
      <w:r>
        <w:rPr/>
        <w:t>26</w:t>
      </w:r>
      <w:r>
        <w:rPr>
          <w:rtl w:val="true"/>
        </w:rPr>
        <w:t xml:space="preserve"> - </w:t>
      </w:r>
      <w:r>
        <w:rPr>
          <w:rtl w:val="true"/>
        </w:rPr>
        <w:t>تقريب من يذكّر باللّه و يقول الحق</w:t>
      </w:r>
      <w:r>
        <w:rPr>
          <w:rtl w:val="true"/>
        </w:rPr>
        <w:t>:</w:t>
      </w:r>
      <w:bookmarkEnd w:id="107"/>
    </w:p>
    <w:p>
      <w:pPr>
        <w:pStyle w:val="BookText"/>
        <w:rPr/>
      </w:pPr>
      <w:r>
        <w:rPr>
          <w:rFonts w:ascii="Amiri" w:hAnsi="Amiri" w:eastAsia="Amiri" w:cs="Amiri"/>
          <w:color w:val="111111"/>
          <w:sz w:val="28"/>
          <w:sz w:val="28"/>
          <w:szCs w:val="28"/>
          <w:rtl w:val="true"/>
          <w:lang w:bidi="ar-SA"/>
        </w:rPr>
        <w:t>فاتّخذ أولئك خاصّة لخلواتك و حفلاتك، ثمّ ليكن آثرهم عندك أقولهم بمرّ الحقّ لك، و 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666896_1878427129"/>
      <w:bookmarkStart w:id="109" w:name="_Toc40"/>
      <w:bookmarkEnd w:id="108"/>
      <w:r>
        <w:rPr/>
        <w:t>27</w:t>
      </w:r>
      <w:r>
        <w:rPr>
          <w:rtl w:val="true"/>
        </w:rPr>
        <w:t xml:space="preserve"> - </w:t>
      </w:r>
      <w:r>
        <w:rPr>
          <w:rtl w:val="true"/>
        </w:rPr>
        <w:t>أهل الورع و الصدق هم أهل المشاورة</w:t>
      </w:r>
      <w:r>
        <w:rPr>
          <w:rtl w:val="true"/>
        </w:rPr>
        <w:t>:</w:t>
      </w:r>
      <w:bookmarkEnd w:id="109"/>
    </w:p>
    <w:p>
      <w:pPr>
        <w:pStyle w:val="BookText"/>
        <w:rPr/>
      </w:pPr>
      <w:r>
        <w:rPr>
          <w:rFonts w:ascii="Amiri" w:hAnsi="Amiri" w:eastAsia="Amiri" w:cs="Amiri"/>
          <w:color w:val="111111"/>
          <w:sz w:val="28"/>
          <w:sz w:val="28"/>
          <w:szCs w:val="28"/>
          <w:rtl w:val="true"/>
          <w:lang w:bidi="ar-SA"/>
        </w:rPr>
        <w:t>و الصق بأهل الورع و الصّدق؛ ثمّ رضهم على ألاّ يطروك و لا يبجحوك بباطل لم تفعله، فإنّ كثرة الإطراء تحدث الزّهو، و تدني من العزّة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66898_1878427129"/>
      <w:bookmarkStart w:id="111" w:name="_Toc41"/>
      <w:bookmarkEnd w:id="110"/>
      <w:r>
        <w:rPr/>
        <w:t>28</w:t>
      </w:r>
      <w:r>
        <w:rPr>
          <w:rtl w:val="true"/>
        </w:rPr>
        <w:t xml:space="preserve"> - </w:t>
      </w:r>
      <w:r>
        <w:rPr>
          <w:rtl w:val="true"/>
        </w:rPr>
        <w:t>لا يكونن المحسن و المسيء عندك سواء</w:t>
      </w:r>
      <w:r>
        <w:rPr>
          <w:rtl w:val="true"/>
        </w:rPr>
        <w:t>:</w:t>
      </w:r>
      <w:bookmarkEnd w:id="111"/>
    </w:p>
    <w:p>
      <w:pPr>
        <w:pStyle w:val="BookText"/>
        <w:rPr/>
      </w:pPr>
      <w:r>
        <w:rPr>
          <w:rFonts w:ascii="Amiri" w:hAnsi="Amiri" w:eastAsia="Amiri" w:cs="Amiri"/>
          <w:color w:val="111111"/>
          <w:sz w:val="28"/>
          <w:sz w:val="28"/>
          <w:szCs w:val="28"/>
          <w:rtl w:val="true"/>
          <w:lang w:bidi="ar-SA"/>
        </w:rPr>
        <w:t>و لا يكوننّ المحسن و المسيء عندك بمنزلة سواء، فإنّ في ذلك تزهيدا لأهل الإحسان في الإحسان، و 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كلاّ منهم ما ألزم نفسه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666900_1878427129"/>
      <w:bookmarkStart w:id="113" w:name="_Toc42"/>
      <w:bookmarkEnd w:id="112"/>
      <w:r>
        <w:rPr/>
        <w:t>29</w:t>
      </w:r>
      <w:r>
        <w:rPr>
          <w:rtl w:val="true"/>
        </w:rPr>
        <w:t xml:space="preserve"> - </w:t>
      </w:r>
      <w:r>
        <w:rPr>
          <w:rtl w:val="true"/>
        </w:rPr>
        <w:t>الإحسان إلى الرعيّة، و التخفيف عنهم و ترك إكراههم</w:t>
      </w:r>
      <w:r>
        <w:rPr>
          <w:rtl w:val="true"/>
        </w:rPr>
        <w:t>:</w:t>
      </w:r>
      <w:bookmarkEnd w:id="11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ليس شيء بأدعى إلى حسن ظنّ راع برعيّته من إحسانه إليهم، و تخفيفه المؤونات عليهم، و ترك استكراهه </w:t>
      </w:r>
      <w:bookmarkStart w:id="114" w:name="pg14555_162844"/>
    </w:p>
    <w:p>
      <w:pPr>
        <w:pStyle w:val="BookText"/>
        <w:rPr/>
      </w:pPr>
      <w:bookmarkEnd w:id="114"/>
      <w:r>
        <w:rPr>
          <w:rFonts w:ascii="Amiri" w:hAnsi="Amiri" w:eastAsia="Amiri" w:cs="Amiri"/>
          <w:color w:val="111111"/>
          <w:sz w:val="28"/>
          <w:sz w:val="28"/>
          <w:szCs w:val="28"/>
          <w:rtl w:val="true"/>
          <w:lang w:bidi="ar-SA"/>
        </w:rPr>
        <w:t>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66902_1878427129"/>
      <w:bookmarkStart w:id="116" w:name="_Toc43"/>
      <w:bookmarkEnd w:id="115"/>
      <w:r>
        <w:rPr/>
        <w:t>30</w:t>
      </w:r>
      <w:r>
        <w:rPr>
          <w:rtl w:val="true"/>
        </w:rPr>
        <w:t xml:space="preserve"> - </w:t>
      </w:r>
      <w:r>
        <w:rPr>
          <w:rtl w:val="true"/>
        </w:rPr>
        <w:t>أحق النّاس بحسن الظّنّ من حسن بلائك عنده</w:t>
      </w:r>
      <w:r>
        <w:rPr>
          <w:rtl w:val="true"/>
        </w:rPr>
        <w:t>:</w:t>
      </w:r>
      <w:bookmarkEnd w:id="116"/>
    </w:p>
    <w:p>
      <w:pPr>
        <w:pStyle w:val="BookText"/>
        <w:rPr/>
      </w:pPr>
      <w:r>
        <w:rPr>
          <w:rFonts w:ascii="Amiri" w:hAnsi="Amiri" w:eastAsia="Amiri" w:cs="Amiri"/>
          <w:color w:val="111111"/>
          <w:sz w:val="28"/>
          <w:sz w:val="28"/>
          <w:szCs w:val="28"/>
          <w:rtl w:val="true"/>
          <w:lang w:bidi="ar-SA"/>
        </w:rPr>
        <w:t>و 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66904_1878427129"/>
      <w:bookmarkStart w:id="118" w:name="_Toc44"/>
      <w:bookmarkEnd w:id="117"/>
      <w:r>
        <w:rPr/>
        <w:t>31</w:t>
      </w:r>
      <w:r>
        <w:rPr>
          <w:rtl w:val="true"/>
        </w:rPr>
        <w:t xml:space="preserve"> - </w:t>
      </w:r>
      <w:r>
        <w:rPr>
          <w:rtl w:val="true"/>
        </w:rPr>
        <w:t>إبقاء العادات الحسنة على حالها</w:t>
      </w:r>
      <w:r>
        <w:rPr>
          <w:rtl w:val="true"/>
        </w:rPr>
        <w:t>:</w:t>
      </w:r>
      <w:bookmarkEnd w:id="118"/>
    </w:p>
    <w:p>
      <w:pPr>
        <w:pStyle w:val="BookText"/>
        <w:rPr/>
      </w:pPr>
      <w:r>
        <w:rPr>
          <w:rFonts w:ascii="Amiri" w:hAnsi="Amiri" w:eastAsia="Amiri" w:cs="Amiri"/>
          <w:color w:val="111111"/>
          <w:sz w:val="28"/>
          <w:sz w:val="28"/>
          <w:szCs w:val="28"/>
          <w:rtl w:val="true"/>
          <w:lang w:bidi="ar-SA"/>
        </w:rPr>
        <w:t>و لا تنقض سنّة صالحة عمل بها صدور هذه الأمّة، و اجتمعت بها الألفة، و 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تحدثنّ سنّة تضرّ بشيء من ماضي تلك السّنن، فيكون الأجر لمن سنّها، و الوزر عليك بما نقضت منها</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66906_1878427129"/>
      <w:bookmarkStart w:id="120" w:name="_Toc45"/>
      <w:bookmarkEnd w:id="119"/>
      <w:r>
        <w:rPr/>
        <w:t>32</w:t>
      </w:r>
      <w:r>
        <w:rPr>
          <w:rtl w:val="true"/>
        </w:rPr>
        <w:t xml:space="preserve"> - </w:t>
      </w:r>
      <w:r>
        <w:rPr>
          <w:rtl w:val="true"/>
        </w:rPr>
        <w:t>الإكثار من مناقشة العلماء و الحكماء و التحدث معهم حول أمور الحكم</w:t>
      </w:r>
      <w:r>
        <w:rPr>
          <w:rtl w:val="true"/>
        </w:rPr>
        <w:t>:</w:t>
      </w:r>
      <w:bookmarkEnd w:id="1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مدارسة العلماء، و مناقشة الحكماء، في تثبيت ما صلح عليه أمر بلادك، و إقامة ما استقام به النّاس قبلك</w:t>
      </w:r>
      <w:r>
        <w:rPr>
          <w:rFonts w:eastAsia="Amiri" w:cs="Amiri" w:ascii="Amiri" w:hAnsi="Amiri"/>
          <w:color w:val="111111"/>
          <w:sz w:val="28"/>
          <w:szCs w:val="28"/>
          <w:rtl w:val="true"/>
          <w:lang w:bidi="ar-SA"/>
        </w:rPr>
        <w:t xml:space="preserve">. </w:t>
      </w:r>
      <w:bookmarkStart w:id="121" w:name="pg14555_162845"/>
    </w:p>
    <w:p>
      <w:pPr>
        <w:pStyle w:val="Heading3"/>
        <w:numPr>
          <w:ilvl w:val="2"/>
          <w:numId w:val="1"/>
        </w:numPr>
        <w:rPr/>
      </w:pPr>
      <w:bookmarkStart w:id="122" w:name="__RefHeading___Toc666908_1878427129"/>
      <w:bookmarkStart w:id="123" w:name="_Toc46"/>
      <w:bookmarkEnd w:id="121"/>
      <w:bookmarkEnd w:id="122"/>
      <w:r>
        <w:rPr/>
        <w:t>33</w:t>
      </w:r>
      <w:r>
        <w:rPr>
          <w:rtl w:val="true"/>
        </w:rPr>
        <w:t xml:space="preserve"> - </w:t>
      </w:r>
      <w:r>
        <w:rPr>
          <w:rtl w:val="true"/>
        </w:rPr>
        <w:t>الرّعية طبقات و لا بد من وضع كل واحدة موضعها</w:t>
      </w:r>
      <w:r>
        <w:rPr>
          <w:rtl w:val="true"/>
        </w:rPr>
        <w:t>:</w:t>
      </w:r>
      <w:bookmarkEnd w:id="123"/>
    </w:p>
    <w:p>
      <w:pPr>
        <w:pStyle w:val="BookText"/>
        <w:rPr/>
      </w:pPr>
      <w:r>
        <w:rPr>
          <w:rFonts w:ascii="Amiri" w:hAnsi="Amiri" w:eastAsia="Amiri" w:cs="Amiri"/>
          <w:color w:val="111111"/>
          <w:sz w:val="28"/>
          <w:sz w:val="28"/>
          <w:szCs w:val="28"/>
          <w:rtl w:val="true"/>
          <w:lang w:bidi="ar-SA"/>
        </w:rPr>
        <w:t>و اعلم أنّ الرّعيّة طبقات لا يصلح إلاّ ببعض، و لا غنى ببعضها عن بعض</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66910_1878427129"/>
      <w:bookmarkStart w:id="125" w:name="_Toc47"/>
      <w:bookmarkEnd w:id="124"/>
      <w:r>
        <w:rPr/>
        <w:t>34</w:t>
      </w:r>
      <w:r>
        <w:rPr>
          <w:rtl w:val="true"/>
        </w:rPr>
        <w:t xml:space="preserve"> - </w:t>
      </w:r>
      <w:r>
        <w:rPr>
          <w:rtl w:val="true"/>
        </w:rPr>
        <w:t>الطبقات العامة</w:t>
      </w:r>
      <w:r>
        <w:rPr>
          <w:rtl w:val="true"/>
        </w:rPr>
        <w:t>:</w:t>
      </w:r>
      <w:bookmarkEnd w:id="125"/>
    </w:p>
    <w:p>
      <w:pPr>
        <w:pStyle w:val="BookText"/>
        <w:rPr/>
      </w:pPr>
      <w:r>
        <w:rPr>
          <w:rFonts w:ascii="Amiri" w:hAnsi="Amiri" w:eastAsia="Amiri" w:cs="Amiri"/>
          <w:color w:val="111111"/>
          <w:sz w:val="28"/>
          <w:sz w:val="28"/>
          <w:szCs w:val="28"/>
          <w:rtl w:val="true"/>
          <w:lang w:bidi="ar-SA"/>
        </w:rPr>
        <w:t>فمنها جنود اللّه، و منها كتّاب العامّة و الخاصّة، و منها قضاة العدل، و منها عمّال الإنصاف و الرّفق، و منها أهل الجزية و الخراج من أهل الذّمّة و مسلمة النّاس</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66912_1878427129"/>
      <w:bookmarkStart w:id="127" w:name="_Toc48"/>
      <w:bookmarkEnd w:id="126"/>
      <w:r>
        <w:rPr/>
        <w:t>35</w:t>
      </w:r>
      <w:r>
        <w:rPr>
          <w:rtl w:val="true"/>
        </w:rPr>
        <w:t xml:space="preserve"> - </w:t>
      </w:r>
      <w:r>
        <w:rPr>
          <w:rtl w:val="true"/>
        </w:rPr>
        <w:t>التجار، و الطبقة الفقيرة</w:t>
      </w:r>
      <w:r>
        <w:rPr>
          <w:rtl w:val="true"/>
        </w:rPr>
        <w:t>:</w:t>
      </w:r>
      <w:bookmarkEnd w:id="127"/>
    </w:p>
    <w:p>
      <w:pPr>
        <w:pStyle w:val="BookText"/>
        <w:rPr/>
      </w:pPr>
      <w:r>
        <w:rPr>
          <w:rFonts w:ascii="Amiri" w:hAnsi="Amiri" w:eastAsia="Amiri" w:cs="Amiri"/>
          <w:color w:val="111111"/>
          <w:sz w:val="28"/>
          <w:sz w:val="28"/>
          <w:szCs w:val="28"/>
          <w:rtl w:val="true"/>
          <w:lang w:bidi="ar-SA"/>
        </w:rPr>
        <w:t>و منها التّجّار و أهل الصّناعات و منها الطّبقة السّفلى من ذوي الحاجة و المسكنة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666914_1878427129"/>
      <w:bookmarkStart w:id="129" w:name="_Toc49"/>
      <w:bookmarkEnd w:id="128"/>
      <w:r>
        <w:rPr/>
        <w:t>36</w:t>
      </w:r>
      <w:r>
        <w:rPr>
          <w:rtl w:val="true"/>
        </w:rPr>
        <w:t xml:space="preserve"> - </w:t>
      </w:r>
      <w:r>
        <w:rPr>
          <w:rtl w:val="true"/>
        </w:rPr>
        <w:t>مواقع طبقات الرعيّة محددة في الكتاب و السّنّة</w:t>
      </w:r>
      <w:r>
        <w:rPr>
          <w:rtl w:val="true"/>
        </w:rPr>
        <w:t>:</w:t>
      </w:r>
      <w:bookmarkEnd w:id="1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قد سمّى اللّه له سهمه، و وضع على حدّه فريضة في كتابه أو سنّة نبيّه صلّى اللّه عليه و آله و سلّم عهدا منه عندنا محفوظا</w:t>
      </w:r>
      <w:r>
        <w:rPr>
          <w:rFonts w:eastAsia="Amiri" w:cs="Amiri" w:ascii="Amiri" w:hAnsi="Amiri"/>
          <w:color w:val="111111"/>
          <w:sz w:val="28"/>
          <w:szCs w:val="28"/>
          <w:rtl w:val="true"/>
          <w:lang w:bidi="ar-SA"/>
        </w:rPr>
        <w:t xml:space="preserve">. </w:t>
      </w:r>
      <w:bookmarkStart w:id="130" w:name="pg14555_162846"/>
    </w:p>
    <w:p>
      <w:pPr>
        <w:pStyle w:val="Heading3"/>
        <w:numPr>
          <w:ilvl w:val="2"/>
          <w:numId w:val="1"/>
        </w:numPr>
        <w:rPr/>
      </w:pPr>
      <w:bookmarkStart w:id="131" w:name="__RefHeading___Toc666916_1878427129"/>
      <w:bookmarkStart w:id="132" w:name="_Toc50"/>
      <w:bookmarkEnd w:id="130"/>
      <w:bookmarkEnd w:id="131"/>
      <w:r>
        <w:rPr/>
        <w:t>37</w:t>
      </w:r>
      <w:r>
        <w:rPr>
          <w:rtl w:val="true"/>
        </w:rPr>
        <w:t xml:space="preserve"> - </w:t>
      </w:r>
      <w:r>
        <w:rPr>
          <w:rtl w:val="true"/>
        </w:rPr>
        <w:t>موقع الجنود، و تأمين حاجاتهم</w:t>
      </w:r>
      <w:r>
        <w:rPr>
          <w:rtl w:val="true"/>
        </w:rPr>
        <w:t>:</w:t>
      </w:r>
      <w:bookmarkEnd w:id="132"/>
    </w:p>
    <w:p>
      <w:pPr>
        <w:pStyle w:val="BookText"/>
        <w:rPr/>
      </w:pPr>
      <w:r>
        <w:rPr>
          <w:rFonts w:ascii="Amiri" w:hAnsi="Amiri" w:eastAsia="Amiri" w:cs="Amiri"/>
          <w:color w:val="111111"/>
          <w:sz w:val="28"/>
          <w:sz w:val="28"/>
          <w:szCs w:val="28"/>
          <w:rtl w:val="true"/>
          <w:lang w:bidi="ar-SA"/>
        </w:rPr>
        <w:t>فالجنود، بإذن اللّه، حصون الرّعيّة، وزين الولاة، و عزّ الدّين، و سبل الأمن، و 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لجنود إلاّ بما يخرج اللّه لهم من الخراج الّذي يقوون به على جهاد عدوّهم، و يعتمدون عليه فيما يصلحهم، و يكون من وراء حاجتهم</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66918_1878427129"/>
      <w:bookmarkStart w:id="134" w:name="_Toc51"/>
      <w:bookmarkEnd w:id="133"/>
      <w:r>
        <w:rPr/>
        <w:t>38</w:t>
      </w:r>
      <w:r>
        <w:rPr>
          <w:rtl w:val="true"/>
        </w:rPr>
        <w:t xml:space="preserve"> - </w:t>
      </w:r>
      <w:r>
        <w:rPr>
          <w:rtl w:val="true"/>
        </w:rPr>
        <w:t>موقع القضاة و الكتّاب و العمّال</w:t>
      </w:r>
      <w:r>
        <w:rPr>
          <w:rtl w:val="true"/>
        </w:rPr>
        <w:t>:</w:t>
      </w:r>
      <w:bookmarkEnd w:id="134"/>
    </w:p>
    <w:p>
      <w:pPr>
        <w:pStyle w:val="BookText"/>
        <w:rPr/>
      </w:pPr>
      <w:r>
        <w:rPr>
          <w:rFonts w:ascii="Amiri" w:hAnsi="Amiri" w:eastAsia="Amiri" w:cs="Amiri"/>
          <w:color w:val="111111"/>
          <w:sz w:val="28"/>
          <w:sz w:val="28"/>
          <w:szCs w:val="28"/>
          <w:rtl w:val="true"/>
          <w:lang w:bidi="ar-SA"/>
        </w:rPr>
        <w:t>ثمّ لا قوام لهذين الصّنفين إلاّ بالصّنف الثّالث من القضاة و العمّال و الكتّاب، لما يحكمون من المعاقد، و يجمعون من المنافع، و يؤتمنون عليه من خواصّ الأمور و عوامّها</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66920_1878427129"/>
      <w:bookmarkStart w:id="136" w:name="_Toc52"/>
      <w:bookmarkEnd w:id="135"/>
      <w:r>
        <w:rPr/>
        <w:t>39</w:t>
      </w:r>
      <w:r>
        <w:rPr>
          <w:rtl w:val="true"/>
        </w:rPr>
        <w:t xml:space="preserve"> - </w:t>
      </w:r>
      <w:r>
        <w:rPr>
          <w:rtl w:val="true"/>
        </w:rPr>
        <w:t>موقع التجار و الصناعيين</w:t>
      </w:r>
      <w:r>
        <w:rPr>
          <w:rtl w:val="true"/>
        </w:rPr>
        <w:t>:</w:t>
      </w:r>
      <w:bookmarkEnd w:id="136"/>
    </w:p>
    <w:p>
      <w:pPr>
        <w:pStyle w:val="BookText"/>
        <w:rPr/>
      </w:pPr>
      <w:r>
        <w:rPr>
          <w:rFonts w:ascii="Amiri" w:hAnsi="Amiri" w:eastAsia="Amiri" w:cs="Amiri"/>
          <w:color w:val="111111"/>
          <w:sz w:val="28"/>
          <w:sz w:val="28"/>
          <w:szCs w:val="28"/>
          <w:rtl w:val="true"/>
          <w:lang w:bidi="ar-SA"/>
        </w:rPr>
        <w:t>و لا قوام لهم جميعا إلاّ بالتّجّار و ذوي الصّناعات، فيما يجتمعون عليه من مرافقهم، و يقيمونه من أسواقهم، و يكفونهم من التّرفّق بأيديهم ما لا يبلغه رفق غيرهم</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66922_1878427129"/>
      <w:bookmarkStart w:id="138" w:name="_Toc53"/>
      <w:bookmarkEnd w:id="137"/>
      <w:r>
        <w:rPr/>
        <w:t>40</w:t>
      </w:r>
      <w:r>
        <w:rPr>
          <w:rtl w:val="true"/>
        </w:rPr>
        <w:t xml:space="preserve"> - </w:t>
      </w:r>
      <w:r>
        <w:rPr>
          <w:rtl w:val="true"/>
        </w:rPr>
        <w:t>موقع الفقراء و المساكين</w:t>
      </w:r>
      <w:r>
        <w:rPr>
          <w:rtl w:val="true"/>
        </w:rPr>
        <w:t>:</w:t>
      </w:r>
      <w:bookmarkEnd w:id="1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الطّبقة السّفلى من أهل الحاجة و المسكنة الّذين يحقّ رفدهم و معونتهم</w:t>
      </w:r>
      <w:r>
        <w:rPr>
          <w:rFonts w:eastAsia="Amiri" w:cs="Amiri" w:ascii="Amiri" w:hAnsi="Amiri"/>
          <w:color w:val="111111"/>
          <w:sz w:val="28"/>
          <w:szCs w:val="28"/>
          <w:rtl w:val="true"/>
          <w:lang w:bidi="ar-SA"/>
        </w:rPr>
        <w:t xml:space="preserve">. </w:t>
      </w:r>
      <w:bookmarkStart w:id="139" w:name="pg14555_162847"/>
    </w:p>
    <w:p>
      <w:pPr>
        <w:pStyle w:val="Heading3"/>
        <w:numPr>
          <w:ilvl w:val="2"/>
          <w:numId w:val="1"/>
        </w:numPr>
        <w:rPr/>
      </w:pPr>
      <w:bookmarkStart w:id="140" w:name="__RefHeading___Toc666924_1878427129"/>
      <w:bookmarkStart w:id="141" w:name="_Toc54"/>
      <w:bookmarkEnd w:id="139"/>
      <w:bookmarkEnd w:id="140"/>
      <w:r>
        <w:rPr/>
        <w:t>41</w:t>
      </w:r>
      <w:r>
        <w:rPr>
          <w:rtl w:val="true"/>
        </w:rPr>
        <w:t xml:space="preserve"> - </w:t>
      </w:r>
      <w:r>
        <w:rPr>
          <w:rtl w:val="true"/>
        </w:rPr>
        <w:t>مسؤولية الحاكم تجاه طبقات المجتمع</w:t>
      </w:r>
      <w:r>
        <w:rPr>
          <w:rtl w:val="true"/>
        </w:rPr>
        <w:t>:</w:t>
      </w:r>
      <w:bookmarkEnd w:id="141"/>
    </w:p>
    <w:p>
      <w:pPr>
        <w:pStyle w:val="BookText"/>
        <w:rPr/>
      </w:pPr>
      <w:r>
        <w:rPr>
          <w:rFonts w:ascii="Amiri" w:hAnsi="Amiri" w:eastAsia="Amiri" w:cs="Amiri"/>
          <w:color w:val="111111"/>
          <w:sz w:val="28"/>
          <w:sz w:val="28"/>
          <w:szCs w:val="28"/>
          <w:rtl w:val="true"/>
          <w:lang w:bidi="ar-SA"/>
        </w:rPr>
        <w:t>و في اللّه لكلّ سعة، و لكلّ على الوالي حقّ بقدر ما يصلحه، و ليس يخرج الوالي من حقيقة ما ألزمه اللّه من ذلك إلاّ بالاهتمام و الاستعانة باللّه، و توطين نفسه على لزوم الحقّ، و الصّبر عليه فيما خفّ عليه أو ثقل</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66926_1878427129"/>
      <w:bookmarkStart w:id="143" w:name="_Toc55"/>
      <w:bookmarkEnd w:id="142"/>
      <w:r>
        <w:rPr/>
        <w:t>42</w:t>
      </w:r>
      <w:r>
        <w:rPr>
          <w:rtl w:val="true"/>
        </w:rPr>
        <w:t xml:space="preserve"> - </w:t>
      </w:r>
      <w:r>
        <w:rPr>
          <w:rtl w:val="true"/>
        </w:rPr>
        <w:t>الجندية اختيارية، و لا بد من توفّر شروط معيّنة في الجندي</w:t>
      </w:r>
      <w:r>
        <w:rPr>
          <w:rtl w:val="true"/>
        </w:rPr>
        <w:t>:</w:t>
      </w:r>
      <w:bookmarkEnd w:id="143"/>
    </w:p>
    <w:p>
      <w:pPr>
        <w:pStyle w:val="BookText"/>
        <w:rPr/>
      </w:pPr>
      <w:r>
        <w:rPr>
          <w:rFonts w:ascii="Amiri" w:hAnsi="Amiri" w:eastAsia="Amiri" w:cs="Amiri"/>
          <w:color w:val="111111"/>
          <w:sz w:val="28"/>
          <w:sz w:val="28"/>
          <w:szCs w:val="28"/>
          <w:rtl w:val="true"/>
          <w:lang w:bidi="ar-SA"/>
        </w:rPr>
        <w:t>فولّ من جنودك أنصحهم في نفسك للّه و لرسوله و لإمامك، و أتقاهم جيبا، و أفضلهم حلما، ممّن يبطىء عن الغضب، و يستريح إلى العذر، و يرأف بالضّعفاء، و ينبو على الأقوياء، و ممّن لا يثيره العنف، و لا يقعد به الضّعف</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66928_1878427129"/>
      <w:bookmarkStart w:id="145" w:name="_Toc56"/>
      <w:bookmarkEnd w:id="144"/>
      <w:r>
        <w:rPr/>
        <w:t>43</w:t>
      </w:r>
      <w:r>
        <w:rPr>
          <w:rtl w:val="true"/>
        </w:rPr>
        <w:t xml:space="preserve"> - </w:t>
      </w:r>
      <w:r>
        <w:rPr>
          <w:rtl w:val="true"/>
        </w:rPr>
        <w:t>الاهتمام بأصول الأفراد، و إحسابهم في التعيين</w:t>
      </w:r>
      <w:r>
        <w:rPr>
          <w:rtl w:val="true"/>
        </w:rPr>
        <w:t>:</w:t>
      </w:r>
      <w:bookmarkEnd w:id="14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الصق بذوي المروءات و الأحساب، و أهل البيوتات الصّالحة، و السّوابق الحسنة؛ ثمّ أهل النّجدة و الشّجاعة، و السّخاء و السّماحة؛ فإنّهم جماع من الكرم، و شعب من العرف</w:t>
      </w:r>
      <w:r>
        <w:rPr>
          <w:rFonts w:eastAsia="Amiri" w:cs="Amiri" w:ascii="Amiri" w:hAnsi="Amiri"/>
          <w:color w:val="111111"/>
          <w:sz w:val="28"/>
          <w:szCs w:val="28"/>
          <w:rtl w:val="true"/>
          <w:lang w:bidi="ar-SA"/>
        </w:rPr>
        <w:t xml:space="preserve">. </w:t>
      </w:r>
      <w:bookmarkStart w:id="146" w:name="pg14555_162848"/>
    </w:p>
    <w:p>
      <w:pPr>
        <w:pStyle w:val="Heading3"/>
        <w:numPr>
          <w:ilvl w:val="2"/>
          <w:numId w:val="1"/>
        </w:numPr>
        <w:rPr/>
      </w:pPr>
      <w:bookmarkStart w:id="147" w:name="__RefHeading___Toc666930_1878427129"/>
      <w:bookmarkStart w:id="148" w:name="_Toc57"/>
      <w:bookmarkEnd w:id="146"/>
      <w:bookmarkEnd w:id="147"/>
      <w:r>
        <w:rPr/>
        <w:t>44</w:t>
      </w:r>
      <w:r>
        <w:rPr>
          <w:rtl w:val="true"/>
        </w:rPr>
        <w:t xml:space="preserve"> - </w:t>
      </w:r>
      <w:r>
        <w:rPr>
          <w:rtl w:val="true"/>
        </w:rPr>
        <w:t>ضرورة تفقّد حال الجنود في الأمور الصغيرة و الكبيرة</w:t>
      </w:r>
      <w:r>
        <w:rPr>
          <w:rtl w:val="true"/>
        </w:rPr>
        <w:t>:</w:t>
      </w:r>
      <w:bookmarkEnd w:id="148"/>
    </w:p>
    <w:p>
      <w:pPr>
        <w:pStyle w:val="BookText"/>
        <w:rPr/>
      </w:pPr>
      <w:r>
        <w:rPr>
          <w:rFonts w:ascii="Amiri" w:hAnsi="Amiri" w:eastAsia="Amiri" w:cs="Amiri"/>
          <w:color w:val="111111"/>
          <w:sz w:val="28"/>
          <w:sz w:val="28"/>
          <w:szCs w:val="28"/>
          <w:rtl w:val="true"/>
          <w:lang w:bidi="ar-SA"/>
        </w:rPr>
        <w:t>ثمّ تفقّد من أمورهم ما يتفقّد الوالدان من ولدهما، و لا يتفاقمنّ في نفسك شيء قوّيتهم به، و لا تحقرنّ لطفا تعاهدتهم به و إن قلّ؛ فإنّه داعية لهم إلى بذل النّصيحة لك، و 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تفقّد لطيف أمورهم اتّكالا على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66932_1878427129"/>
      <w:bookmarkStart w:id="150" w:name="_Toc58"/>
      <w:bookmarkEnd w:id="149"/>
      <w:r>
        <w:rPr/>
        <w:t>45</w:t>
      </w:r>
      <w:r>
        <w:rPr>
          <w:rtl w:val="true"/>
        </w:rPr>
        <w:t xml:space="preserve"> - </w:t>
      </w:r>
      <w:r>
        <w:rPr>
          <w:rtl w:val="true"/>
        </w:rPr>
        <w:t>شروط تعيين الضباط و رؤساء الجند</w:t>
      </w:r>
      <w:r>
        <w:rPr>
          <w:rtl w:val="true"/>
        </w:rPr>
        <w:t>:</w:t>
      </w:r>
      <w:bookmarkEnd w:id="150"/>
    </w:p>
    <w:p>
      <w:pPr>
        <w:pStyle w:val="BookText"/>
        <w:rPr/>
      </w:pPr>
      <w:r>
        <w:rPr>
          <w:rFonts w:ascii="Amiri" w:hAnsi="Amiri" w:eastAsia="Amiri" w:cs="Amiri"/>
          <w:color w:val="111111"/>
          <w:sz w:val="28"/>
          <w:sz w:val="28"/>
          <w:szCs w:val="28"/>
          <w:rtl w:val="true"/>
          <w:lang w:bidi="ar-SA"/>
        </w:rPr>
        <w:t>و ليكن آثر رؤوس جندك عندك من واساهم في معونته، و أفضل عليهم من جدته، بما يسعهم و يسع من وراءهم من خلوف أهليهم، حتّى يكون همّهم همّا واحدا في جهاد العدوّ</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66934_1878427129"/>
      <w:bookmarkStart w:id="152" w:name="_Toc59"/>
      <w:bookmarkEnd w:id="151"/>
      <w:r>
        <w:rPr/>
        <w:t>46</w:t>
      </w:r>
      <w:r>
        <w:rPr>
          <w:rtl w:val="true"/>
        </w:rPr>
        <w:t xml:space="preserve"> - </w:t>
      </w:r>
      <w:r>
        <w:rPr>
          <w:rtl w:val="true"/>
        </w:rPr>
        <w:t>ضرورة العطف على الجّنود لتأمين العدل و مودّة الرعيّة</w:t>
      </w:r>
      <w:r>
        <w:rPr>
          <w:rtl w:val="true"/>
        </w:rPr>
        <w:t>:</w:t>
      </w:r>
      <w:bookmarkEnd w:id="1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عطفك عليهم يعطف قلوبهم عليك، و إنّ أفضل قرّة عين الولاة استقامة العدل في البلاد، و ظهور مودّة الرّعيّة</w:t>
      </w:r>
      <w:r>
        <w:rPr>
          <w:rFonts w:eastAsia="Amiri" w:cs="Amiri" w:ascii="Amiri" w:hAnsi="Amiri"/>
          <w:color w:val="111111"/>
          <w:sz w:val="28"/>
          <w:szCs w:val="28"/>
          <w:rtl w:val="true"/>
          <w:lang w:bidi="ar-SA"/>
        </w:rPr>
        <w:t xml:space="preserve">. </w:t>
      </w:r>
      <w:bookmarkStart w:id="153" w:name="pg14555_162849"/>
    </w:p>
    <w:p>
      <w:pPr>
        <w:pStyle w:val="Heading3"/>
        <w:numPr>
          <w:ilvl w:val="2"/>
          <w:numId w:val="1"/>
        </w:numPr>
        <w:rPr/>
      </w:pPr>
      <w:bookmarkStart w:id="154" w:name="__RefHeading___Toc666936_1878427129"/>
      <w:bookmarkStart w:id="155" w:name="_Toc60"/>
      <w:bookmarkEnd w:id="153"/>
      <w:bookmarkEnd w:id="154"/>
      <w:r>
        <w:rPr/>
        <w:t>47</w:t>
      </w:r>
      <w:r>
        <w:rPr>
          <w:rtl w:val="true"/>
        </w:rPr>
        <w:t xml:space="preserve"> - </w:t>
      </w:r>
      <w:r>
        <w:rPr>
          <w:rtl w:val="true"/>
        </w:rPr>
        <w:t>الاهتمام بسلامة صدور الجنود، و كيفية ذلك</w:t>
      </w:r>
      <w:r>
        <w:rPr>
          <w:rtl w:val="true"/>
        </w:rPr>
        <w:t>:</w:t>
      </w:r>
      <w:bookmarkEnd w:id="155"/>
    </w:p>
    <w:p>
      <w:pPr>
        <w:pStyle w:val="BookText"/>
        <w:rPr/>
      </w:pPr>
      <w:r>
        <w:rPr>
          <w:rFonts w:ascii="Amiri" w:hAnsi="Amiri" w:eastAsia="Amiri" w:cs="Amiri"/>
          <w:color w:val="111111"/>
          <w:sz w:val="28"/>
          <w:sz w:val="28"/>
          <w:szCs w:val="28"/>
          <w:rtl w:val="true"/>
          <w:lang w:bidi="ar-SA"/>
        </w:rPr>
        <w:t>و إنّه لا تظهر مودّتهم إلاّ بسلامة صدورهم، و لا تصحّ نصيحتهم إلاّ بحيطتهم على ولاة الأمور، و قلّة استثقال دولهم، و ترك استبطاء انقطاع مدّتهم</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66938_1878427129"/>
      <w:bookmarkStart w:id="157" w:name="_Toc61"/>
      <w:bookmarkEnd w:id="156"/>
      <w:r>
        <w:rPr/>
        <w:t>48</w:t>
      </w:r>
      <w:r>
        <w:rPr>
          <w:rtl w:val="true"/>
        </w:rPr>
        <w:t xml:space="preserve"> - </w:t>
      </w:r>
      <w:r>
        <w:rPr>
          <w:rtl w:val="true"/>
        </w:rPr>
        <w:t>تعديد بطولات الجنود، و حسن الذكر لمن يستحق</w:t>
      </w:r>
      <w:r>
        <w:rPr>
          <w:rtl w:val="true"/>
        </w:rPr>
        <w:t>:</w:t>
      </w:r>
      <w:bookmarkEnd w:id="157"/>
    </w:p>
    <w:p>
      <w:pPr>
        <w:pStyle w:val="BookText"/>
        <w:rPr/>
      </w:pPr>
      <w:r>
        <w:rPr>
          <w:rFonts w:ascii="Amiri" w:hAnsi="Amiri" w:eastAsia="Amiri" w:cs="Amiri"/>
          <w:color w:val="111111"/>
          <w:sz w:val="28"/>
          <w:sz w:val="28"/>
          <w:szCs w:val="28"/>
          <w:rtl w:val="true"/>
          <w:lang w:bidi="ar-SA"/>
        </w:rPr>
        <w:t>فافسح في آمالهم، و واصل في حسن الثّناء عليهم، و تعديد ما أبلى ذوو البلاء منهم؛ فإنّ كثرة الذّكر لحسن أفعالهم تهزّ الشّجاع، و تحرّض النّاكل، إن شاء اللّه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66940_1878427129"/>
      <w:bookmarkStart w:id="159" w:name="_Toc62"/>
      <w:bookmarkEnd w:id="158"/>
      <w:r>
        <w:rPr/>
        <w:t>49</w:t>
      </w:r>
      <w:r>
        <w:rPr>
          <w:rtl w:val="true"/>
        </w:rPr>
        <w:t xml:space="preserve"> - </w:t>
      </w:r>
      <w:r>
        <w:rPr>
          <w:rtl w:val="true"/>
        </w:rPr>
        <w:t>التقدير العادل لمواقف كل جندي بقطع النّظر عن أصله</w:t>
      </w:r>
      <w:r>
        <w:rPr>
          <w:rtl w:val="true"/>
        </w:rPr>
        <w:t>:</w:t>
      </w:r>
      <w:bookmarkEnd w:id="15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اعرف لكلّ امرىء منهم ما أبلى، و لا تضمنّ بلاء امرىء إلى غيره، و لا تقصّرنّ به دون غاية بلائه، و لا يدعونّك شرف امرىء إلى أن تعظم من بلائه ما كان صغيرا، و لا ضعة امرىء إلى أن تستصغر من بلائه ما كان عظيما</w:t>
      </w:r>
      <w:r>
        <w:rPr>
          <w:rFonts w:eastAsia="Amiri" w:cs="Amiri" w:ascii="Amiri" w:hAnsi="Amiri"/>
          <w:color w:val="111111"/>
          <w:sz w:val="28"/>
          <w:szCs w:val="28"/>
          <w:rtl w:val="true"/>
          <w:lang w:bidi="ar-SA"/>
        </w:rPr>
        <w:t xml:space="preserve">. </w:t>
      </w:r>
      <w:bookmarkStart w:id="160" w:name="pg14555_162850"/>
    </w:p>
    <w:p>
      <w:pPr>
        <w:pStyle w:val="Heading3"/>
        <w:numPr>
          <w:ilvl w:val="2"/>
          <w:numId w:val="1"/>
        </w:numPr>
        <w:rPr/>
      </w:pPr>
      <w:bookmarkStart w:id="161" w:name="__RefHeading___Toc666942_1878427129"/>
      <w:bookmarkStart w:id="162" w:name="_Toc63"/>
      <w:bookmarkEnd w:id="160"/>
      <w:bookmarkEnd w:id="161"/>
      <w:r>
        <w:rPr/>
        <w:t>50</w:t>
      </w:r>
      <w:r>
        <w:rPr>
          <w:rtl w:val="true"/>
        </w:rPr>
        <w:t xml:space="preserve"> - </w:t>
      </w:r>
      <w:r>
        <w:rPr>
          <w:rtl w:val="true"/>
        </w:rPr>
        <w:t>الرّجوع إلى كتاب اللّه و سنّة رسوله في المشتبهات</w:t>
      </w:r>
      <w:r>
        <w:rPr>
          <w:rtl w:val="true"/>
        </w:rPr>
        <w:t>:</w:t>
      </w:r>
      <w:bookmarkEnd w:id="162"/>
    </w:p>
    <w:p>
      <w:pPr>
        <w:pStyle w:val="BookText"/>
        <w:rPr/>
      </w:pPr>
      <w:r>
        <w:rPr>
          <w:rFonts w:ascii="Amiri" w:hAnsi="Amiri" w:eastAsia="Amiri" w:cs="Amiri"/>
          <w:color w:val="111111"/>
          <w:sz w:val="28"/>
          <w:sz w:val="28"/>
          <w:szCs w:val="28"/>
          <w:rtl w:val="true"/>
          <w:lang w:bidi="ar-SA"/>
        </w:rPr>
        <w:t>و اردد إلى اللّه و رسوله ما يضلعك من الخطوب، و يشتبه عليك من الأمور؛ فقد قال اللّه تعالى لقوم أحبّ إرشادهم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w:t>
      </w:r>
      <w:r>
        <w:rPr>
          <w:rStyle w:val="FootnoteAnchor"/>
          <w:rtl w:val="true"/>
        </w:rPr>
        <w:footnoteReference w:id="52"/>
      </w:r>
      <w:r>
        <w:rPr>
          <w:rFonts w:ascii="Amiri" w:hAnsi="Amiri" w:eastAsia="Amiri" w:cs="Amiri"/>
          <w:color w:val="111111"/>
          <w:sz w:val="28"/>
          <w:sz w:val="28"/>
          <w:szCs w:val="28"/>
          <w:rtl w:val="true"/>
          <w:lang w:bidi="ar-SA"/>
        </w:rPr>
        <w:t>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 و 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66944_1878427129"/>
      <w:bookmarkStart w:id="164" w:name="_Toc64"/>
      <w:bookmarkEnd w:id="163"/>
      <w:r>
        <w:rPr/>
        <w:t>51</w:t>
      </w:r>
      <w:r>
        <w:rPr>
          <w:rtl w:val="true"/>
        </w:rPr>
        <w:t xml:space="preserve"> - </w:t>
      </w:r>
      <w:r>
        <w:rPr>
          <w:rtl w:val="true"/>
        </w:rPr>
        <w:t>شروط تعيين القضاة</w:t>
      </w:r>
      <w:r>
        <w:rPr>
          <w:rtl w:val="true"/>
        </w:rPr>
        <w:t>:</w:t>
      </w:r>
      <w:bookmarkEnd w:id="164"/>
    </w:p>
    <w:p>
      <w:pPr>
        <w:pStyle w:val="BookText"/>
        <w:rPr/>
      </w:pPr>
      <w:r>
        <w:rPr>
          <w:rFonts w:ascii="Amiri" w:hAnsi="Amiri" w:eastAsia="Amiri" w:cs="Amiri"/>
          <w:color w:val="111111"/>
          <w:sz w:val="28"/>
          <w:sz w:val="28"/>
          <w:szCs w:val="28"/>
          <w:rtl w:val="true"/>
          <w:lang w:bidi="ar-SA"/>
        </w:rPr>
        <w:t>ثمّ اختر للحكم بين النّاس أفضل رعيّتك في نفسك، ممّن لا تضيق به الأمور، و لا تمحّكه الخصوم، و لا يتمادى في الزّلّة، و لا يحصر من الفيء إلى الحقّ إذا عرفه، و لا تشرف نفسه على طمع، و لا يكتفي بأدنى فهم دون أقصاه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66946_1878427129"/>
      <w:bookmarkStart w:id="166" w:name="_Toc65"/>
      <w:bookmarkEnd w:id="165"/>
      <w:r>
        <w:rPr/>
        <w:t>52</w:t>
      </w:r>
      <w:r>
        <w:rPr>
          <w:rtl w:val="true"/>
        </w:rPr>
        <w:t xml:space="preserve"> - </w:t>
      </w:r>
      <w:r>
        <w:rPr>
          <w:rtl w:val="true"/>
        </w:rPr>
        <w:t>الشّروط الّتي يجب توفّرها في شخصية القاضي</w:t>
      </w:r>
      <w:r>
        <w:rPr>
          <w:rtl w:val="true"/>
        </w:rPr>
        <w:t>:</w:t>
      </w:r>
      <w:bookmarkEnd w:id="1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أوقفهم في الشّبهات، و آخذهم بالحجج، و أقلّهم تبرّما بمراجعة الخصم، و أصبرهم على تكشّف الأمور، و أصرمهم </w:t>
      </w:r>
      <w:bookmarkStart w:id="167" w:name="pg14555_162851"/>
    </w:p>
    <w:p>
      <w:pPr>
        <w:pStyle w:val="BookText"/>
        <w:rPr/>
      </w:pPr>
      <w:bookmarkEnd w:id="167"/>
      <w:r>
        <w:rPr>
          <w:rFonts w:ascii="Amiri" w:hAnsi="Amiri" w:eastAsia="Amiri" w:cs="Amiri"/>
          <w:color w:val="111111"/>
          <w:sz w:val="28"/>
          <w:sz w:val="28"/>
          <w:szCs w:val="28"/>
          <w:rtl w:val="true"/>
          <w:lang w:bidi="ar-SA"/>
        </w:rPr>
        <w:t>عند اتّضاح الحكم، ممّن لا يزدهيه إطراء، و لا يستميله إغراء، و أولئك قليل</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66948_1878427129"/>
      <w:bookmarkStart w:id="169" w:name="_Toc66"/>
      <w:bookmarkEnd w:id="168"/>
      <w:r>
        <w:rPr/>
        <w:t>53</w:t>
      </w:r>
      <w:r>
        <w:rPr>
          <w:rtl w:val="true"/>
        </w:rPr>
        <w:t xml:space="preserve"> - </w:t>
      </w:r>
      <w:r>
        <w:rPr>
          <w:rtl w:val="true"/>
        </w:rPr>
        <w:t>مراقبة أمور القضاة و احترامهم</w:t>
      </w:r>
      <w:r>
        <w:rPr>
          <w:rtl w:val="true"/>
        </w:rPr>
        <w:t>:</w:t>
      </w:r>
      <w:bookmarkEnd w:id="169"/>
    </w:p>
    <w:p>
      <w:pPr>
        <w:pStyle w:val="BookText"/>
        <w:rPr/>
      </w:pPr>
      <w:r>
        <w:rPr>
          <w:rFonts w:ascii="Amiri" w:hAnsi="Amiri" w:eastAsia="Amiri" w:cs="Amiri"/>
          <w:color w:val="111111"/>
          <w:sz w:val="28"/>
          <w:sz w:val="28"/>
          <w:szCs w:val="28"/>
          <w:rtl w:val="true"/>
          <w:lang w:bidi="ar-SA"/>
        </w:rPr>
        <w:t>ثم أكثر تعاهد قضائه، و افسح له في البذل ما يزيل علّته، و تقل معه حاجته إلى الناس و اعطه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666950_1878427129"/>
      <w:bookmarkStart w:id="171" w:name="_Toc67"/>
      <w:bookmarkEnd w:id="170"/>
      <w:r>
        <w:rPr/>
        <w:t>54</w:t>
      </w:r>
      <w:r>
        <w:rPr>
          <w:rtl w:val="true"/>
        </w:rPr>
        <w:t xml:space="preserve"> - </w:t>
      </w:r>
      <w:r>
        <w:rPr>
          <w:rtl w:val="true"/>
        </w:rPr>
        <w:t>شروط تعيين الولاة</w:t>
      </w:r>
      <w:r>
        <w:rPr>
          <w:rtl w:val="true"/>
        </w:rPr>
        <w:t>:</w:t>
      </w:r>
      <w:bookmarkEnd w:id="171"/>
    </w:p>
    <w:p>
      <w:pPr>
        <w:pStyle w:val="BookText"/>
        <w:rPr/>
      </w:pPr>
      <w:r>
        <w:rPr>
          <w:rFonts w:ascii="Amiri" w:hAnsi="Amiri" w:eastAsia="Amiri" w:cs="Amiri"/>
          <w:color w:val="111111"/>
          <w:sz w:val="28"/>
          <w:sz w:val="28"/>
          <w:szCs w:val="28"/>
          <w:rtl w:val="true"/>
          <w:lang w:bidi="ar-SA"/>
        </w:rPr>
        <w:t>ثمّ انظر في أمور عمّالك فاستعملهم اختبارا، و لا تولّهم محاباة و أثرة فإنّهما جماع من شعب الجور و الخيانة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66952_1878427129"/>
      <w:bookmarkStart w:id="173" w:name="_Toc68"/>
      <w:bookmarkEnd w:id="172"/>
      <w:r>
        <w:rPr/>
        <w:t>55</w:t>
      </w:r>
      <w:r>
        <w:rPr>
          <w:rtl w:val="true"/>
        </w:rPr>
        <w:t xml:space="preserve"> - </w:t>
      </w:r>
      <w:r>
        <w:rPr>
          <w:rtl w:val="true"/>
        </w:rPr>
        <w:t>شروط اختيار الولاة و المسؤولين</w:t>
      </w:r>
      <w:r>
        <w:rPr>
          <w:rtl w:val="true"/>
        </w:rPr>
        <w:t>:</w:t>
      </w:r>
      <w:bookmarkEnd w:id="17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توّخ فيه أهل التجربة و الخيار من أهل البيوتات الصالحة، و القدم في الإسلام المتقدّمة، فإنهم أكرم أخلاقا و أصحّ أعراضا، و أقلّ في المطامع إشراقا و أبلغ في عواقب الأمور نظرا</w:t>
      </w:r>
      <w:r>
        <w:rPr>
          <w:rFonts w:eastAsia="Amiri" w:cs="Amiri" w:ascii="Amiri" w:hAnsi="Amiri"/>
          <w:color w:val="111111"/>
          <w:sz w:val="28"/>
          <w:szCs w:val="28"/>
          <w:rtl w:val="true"/>
          <w:lang w:bidi="ar-SA"/>
        </w:rPr>
        <w:t xml:space="preserve">. </w:t>
      </w:r>
      <w:bookmarkStart w:id="174" w:name="pg14555_162852"/>
    </w:p>
    <w:p>
      <w:pPr>
        <w:pStyle w:val="Heading3"/>
        <w:numPr>
          <w:ilvl w:val="2"/>
          <w:numId w:val="1"/>
        </w:numPr>
        <w:rPr/>
      </w:pPr>
      <w:bookmarkStart w:id="175" w:name="__RefHeading___Toc666954_1878427129"/>
      <w:bookmarkStart w:id="176" w:name="_Toc69"/>
      <w:bookmarkEnd w:id="174"/>
      <w:bookmarkEnd w:id="175"/>
      <w:r>
        <w:rPr/>
        <w:t>56</w:t>
      </w:r>
      <w:r>
        <w:rPr>
          <w:rtl w:val="true"/>
        </w:rPr>
        <w:t xml:space="preserve"> - </w:t>
      </w:r>
      <w:r>
        <w:rPr>
          <w:rtl w:val="true"/>
        </w:rPr>
        <w:t>العطاء للولاة و المسؤولين</w:t>
      </w:r>
      <w:r>
        <w:rPr>
          <w:rtl w:val="true"/>
        </w:rPr>
        <w:t>:</w:t>
      </w:r>
      <w:bookmarkEnd w:id="176"/>
    </w:p>
    <w:p>
      <w:pPr>
        <w:pStyle w:val="BookText"/>
        <w:rPr/>
      </w:pPr>
      <w:r>
        <w:rPr>
          <w:rFonts w:ascii="Amiri" w:hAnsi="Amiri" w:eastAsia="Amiri" w:cs="Amiri"/>
          <w:color w:val="111111"/>
          <w:sz w:val="28"/>
          <w:sz w:val="28"/>
          <w:szCs w:val="28"/>
          <w:rtl w:val="true"/>
          <w:lang w:bidi="ar-SA"/>
        </w:rPr>
        <w:t>ثمّ أسبغ عليهم الأرزاق فإن ذلك قوة لهم على استصلاح أنفسهم، و غنى لهم عن تناول ما تمت أيديهم و حجة عليهم إن خالفوا أمرك، أو ثلموا أمانتك</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666956_1878427129"/>
      <w:bookmarkStart w:id="178" w:name="_Toc70"/>
      <w:bookmarkEnd w:id="177"/>
      <w:r>
        <w:rPr/>
        <w:t>57</w:t>
      </w:r>
      <w:r>
        <w:rPr>
          <w:rtl w:val="true"/>
        </w:rPr>
        <w:t xml:space="preserve"> - </w:t>
      </w:r>
      <w:r>
        <w:rPr>
          <w:rtl w:val="true"/>
        </w:rPr>
        <w:t>ضرورة تفقّد أمورهم، و مراقبة أعمالهم</w:t>
      </w:r>
      <w:r>
        <w:rPr>
          <w:rtl w:val="true"/>
        </w:rPr>
        <w:t>:</w:t>
      </w:r>
      <w:bookmarkEnd w:id="178"/>
    </w:p>
    <w:p>
      <w:pPr>
        <w:pStyle w:val="BookText"/>
        <w:rPr/>
      </w:pPr>
      <w:r>
        <w:rPr>
          <w:rFonts w:ascii="Amiri" w:hAnsi="Amiri" w:eastAsia="Amiri" w:cs="Amiri"/>
          <w:color w:val="111111"/>
          <w:sz w:val="28"/>
          <w:sz w:val="28"/>
          <w:szCs w:val="28"/>
          <w:rtl w:val="true"/>
          <w:lang w:bidi="ar-SA"/>
        </w:rPr>
        <w:t>ثمّ تفقّد أعمالهم، و ابعث العيون من أهل الصّدق و الوفاء عليهم، فإنّ تعاهدك في السّرّ لأمورهم حدوة لهم على استعمال الأمانة، و الرّفق بالرّعيّة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66958_1878427129"/>
      <w:bookmarkStart w:id="180" w:name="_Toc71"/>
      <w:bookmarkEnd w:id="179"/>
      <w:r>
        <w:rPr/>
        <w:t>58</w:t>
      </w:r>
      <w:r>
        <w:rPr>
          <w:rtl w:val="true"/>
        </w:rPr>
        <w:t xml:space="preserve"> - </w:t>
      </w:r>
      <w:r>
        <w:rPr>
          <w:rtl w:val="true"/>
        </w:rPr>
        <w:t>التشدّد مع المسؤولين</w:t>
      </w:r>
      <w:r>
        <w:rPr>
          <w:rtl w:val="true"/>
        </w:rPr>
        <w:t>:</w:t>
      </w:r>
      <w:bookmarkEnd w:id="180"/>
    </w:p>
    <w:p>
      <w:pPr>
        <w:pStyle w:val="BookText"/>
        <w:rPr/>
      </w:pPr>
      <w:r>
        <w:rPr>
          <w:rFonts w:ascii="Amiri" w:hAnsi="Amiri" w:eastAsia="Amiri" w:cs="Amiri"/>
          <w:color w:val="111111"/>
          <w:sz w:val="28"/>
          <w:sz w:val="28"/>
          <w:szCs w:val="28"/>
          <w:rtl w:val="true"/>
          <w:lang w:bidi="ar-SA"/>
        </w:rPr>
        <w:t>و تحفّظ من الأعوان؛ فإن أحد منهم بسط يده إلى خيانة اجتمعت بها عليه عندك أخبار عيونك، اكتفيت بذلك شاهدا، فبسطت عليه العقوبة في بدنه، و أخذته بما أصاب من عمله، ثمّ نصبته بمقام المذلّة، و وسمته بالخيانة، و قلّدته عار التّهمة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66960_1878427129"/>
      <w:bookmarkStart w:id="182" w:name="_Toc72"/>
      <w:bookmarkEnd w:id="181"/>
      <w:r>
        <w:rPr/>
        <w:t>59</w:t>
      </w:r>
      <w:r>
        <w:rPr>
          <w:rtl w:val="true"/>
        </w:rPr>
        <w:t xml:space="preserve"> - </w:t>
      </w:r>
      <w:r>
        <w:rPr>
          <w:rtl w:val="true"/>
        </w:rPr>
        <w:t>تفقد أمور الخراج و الضّرائب</w:t>
      </w:r>
      <w:r>
        <w:rPr>
          <w:rtl w:val="true"/>
        </w:rPr>
        <w:t>:</w:t>
      </w:r>
      <w:bookmarkEnd w:id="1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تفقّد أمر الخراج بما يصلح أهله، فإنّ في صلاحه و صلاحهم صلاحا لمن سواهم، و لا صلاح لمن سواهم إلاّ بهم، لأنّ النّاس كلّهم عيال على الخراج و أهله</w:t>
      </w:r>
      <w:r>
        <w:rPr>
          <w:rFonts w:eastAsia="Amiri" w:cs="Amiri" w:ascii="Amiri" w:hAnsi="Amiri"/>
          <w:color w:val="111111"/>
          <w:sz w:val="28"/>
          <w:szCs w:val="28"/>
          <w:rtl w:val="true"/>
          <w:lang w:bidi="ar-SA"/>
        </w:rPr>
        <w:t xml:space="preserve">. </w:t>
      </w:r>
      <w:bookmarkStart w:id="183" w:name="pg14555_162853"/>
    </w:p>
    <w:p>
      <w:pPr>
        <w:pStyle w:val="Heading3"/>
        <w:numPr>
          <w:ilvl w:val="2"/>
          <w:numId w:val="1"/>
        </w:numPr>
        <w:rPr/>
      </w:pPr>
      <w:bookmarkStart w:id="184" w:name="__RefHeading___Toc666962_1878427129"/>
      <w:bookmarkStart w:id="185" w:name="_Toc73"/>
      <w:bookmarkEnd w:id="183"/>
      <w:bookmarkEnd w:id="184"/>
      <w:r>
        <w:rPr/>
        <w:t>60</w:t>
      </w:r>
      <w:r>
        <w:rPr>
          <w:rtl w:val="true"/>
        </w:rPr>
        <w:t xml:space="preserve"> - </w:t>
      </w:r>
      <w:r>
        <w:rPr>
          <w:rtl w:val="true"/>
        </w:rPr>
        <w:t>عمار الأرض و صلاح أهله أهم من الخراج و الضريبة</w:t>
      </w:r>
      <w:r>
        <w:rPr>
          <w:rtl w:val="true"/>
        </w:rPr>
        <w:t>:</w:t>
      </w:r>
      <w:bookmarkEnd w:id="185"/>
    </w:p>
    <w:p>
      <w:pPr>
        <w:pStyle w:val="BookText"/>
        <w:rPr/>
      </w:pPr>
      <w:r>
        <w:rPr>
          <w:rFonts w:ascii="Amiri" w:hAnsi="Amiri" w:eastAsia="Amiri" w:cs="Amiri"/>
          <w:color w:val="111111"/>
          <w:sz w:val="28"/>
          <w:sz w:val="28"/>
          <w:szCs w:val="28"/>
          <w:rtl w:val="true"/>
          <w:lang w:bidi="ar-SA"/>
        </w:rPr>
        <w:t>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666964_1878427129"/>
      <w:bookmarkStart w:id="187" w:name="_Toc74"/>
      <w:bookmarkEnd w:id="186"/>
      <w:r>
        <w:rPr/>
        <w:t>61</w:t>
      </w:r>
      <w:r>
        <w:rPr>
          <w:rtl w:val="true"/>
        </w:rPr>
        <w:t xml:space="preserve"> - </w:t>
      </w:r>
      <w:r>
        <w:rPr>
          <w:rtl w:val="true"/>
        </w:rPr>
        <w:t>ظروف التخفيف في الخراج</w:t>
      </w:r>
      <w:r>
        <w:rPr>
          <w:rtl w:val="true"/>
        </w:rPr>
        <w:t>:</w:t>
      </w:r>
      <w:bookmarkEnd w:id="187"/>
    </w:p>
    <w:p>
      <w:pPr>
        <w:pStyle w:val="BookText"/>
        <w:rPr/>
      </w:pPr>
      <w:r>
        <w:rPr>
          <w:rFonts w:ascii="Amiri" w:hAnsi="Amiri" w:eastAsia="Amiri" w:cs="Amiri"/>
          <w:color w:val="111111"/>
          <w:sz w:val="28"/>
          <w:sz w:val="28"/>
          <w:szCs w:val="28"/>
          <w:rtl w:val="true"/>
          <w:lang w:bidi="ar-SA"/>
        </w:rPr>
        <w:t>فإن شكوا ثقلا أو علّة، أو انقطاع شرب أو بالّة، أو إحالة أرض اغتمرها غرق، أو أجحف بها عطش، خفّفت عنهم بما ترجو أن يصلح به أمرهم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666966_1878427129"/>
      <w:bookmarkStart w:id="189" w:name="_Toc75"/>
      <w:bookmarkEnd w:id="188"/>
      <w:r>
        <w:rPr/>
        <w:t>62</w:t>
      </w:r>
      <w:r>
        <w:rPr>
          <w:rtl w:val="true"/>
        </w:rPr>
        <w:t xml:space="preserve"> - </w:t>
      </w:r>
      <w:r>
        <w:rPr>
          <w:rtl w:val="true"/>
        </w:rPr>
        <w:t>التخفيف في الضّرائب مطلوب على كل حال</w:t>
      </w:r>
      <w:r>
        <w:rPr>
          <w:rtl w:val="true"/>
        </w:rPr>
        <w:t>:</w:t>
      </w:r>
      <w:bookmarkEnd w:id="1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يثقلنّ عليك شيء خفّفت به المؤونة عنهم، فإنّه ذخر يعودون به عليك في عمارة بلادك، و تزيين ولايتك، مع استجلابك حسن ثنائهم، و تبجّحك باستفاضة العدل فيهم، معتمدا فضل قوّتهم، بما ذخرت عندهم من إجمامك لهم و الثّقة منهم بما عوّدتهم من عدلك عليهم و رفقك بهم</w:t>
      </w:r>
      <w:r>
        <w:rPr>
          <w:rFonts w:eastAsia="Amiri" w:cs="Amiri" w:ascii="Amiri" w:hAnsi="Amiri"/>
          <w:color w:val="111111"/>
          <w:sz w:val="28"/>
          <w:szCs w:val="28"/>
          <w:rtl w:val="true"/>
          <w:lang w:bidi="ar-SA"/>
        </w:rPr>
        <w:t xml:space="preserve">. </w:t>
      </w:r>
      <w:bookmarkStart w:id="190" w:name="pg14555_162854"/>
    </w:p>
    <w:p>
      <w:pPr>
        <w:pStyle w:val="Heading3"/>
        <w:numPr>
          <w:ilvl w:val="2"/>
          <w:numId w:val="1"/>
        </w:numPr>
        <w:rPr/>
      </w:pPr>
      <w:bookmarkStart w:id="191" w:name="__RefHeading___Toc666968_1878427129"/>
      <w:bookmarkStart w:id="192" w:name="_Toc76"/>
      <w:bookmarkEnd w:id="190"/>
      <w:bookmarkEnd w:id="191"/>
      <w:r>
        <w:rPr/>
        <w:t>63</w:t>
      </w:r>
      <w:r>
        <w:rPr>
          <w:rtl w:val="true"/>
        </w:rPr>
        <w:t xml:space="preserve"> - </w:t>
      </w:r>
      <w:r>
        <w:rPr>
          <w:rtl w:val="true"/>
        </w:rPr>
        <w:t>النتائج الحسنة لتبادل الثّقة مع أهل الضّرائب</w:t>
      </w:r>
      <w:r>
        <w:rPr>
          <w:rtl w:val="true"/>
        </w:rPr>
        <w:t>:</w:t>
      </w:r>
      <w:bookmarkEnd w:id="192"/>
    </w:p>
    <w:p>
      <w:pPr>
        <w:pStyle w:val="BookText"/>
        <w:rPr/>
      </w:pPr>
      <w:r>
        <w:rPr>
          <w:rFonts w:ascii="Amiri" w:hAnsi="Amiri" w:eastAsia="Amiri" w:cs="Amiri"/>
          <w:color w:val="111111"/>
          <w:sz w:val="28"/>
          <w:sz w:val="28"/>
          <w:szCs w:val="28"/>
          <w:rtl w:val="true"/>
          <w:lang w:bidi="ar-SA"/>
        </w:rPr>
        <w:t>فربّما حدث من الأمور ما إذا عوّلت فيه عليهم من بعد احتملوه طيّبة أنفسهم به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666970_1878427129"/>
      <w:bookmarkStart w:id="194" w:name="_Toc77"/>
      <w:bookmarkEnd w:id="193"/>
      <w:r>
        <w:rPr/>
        <w:t>64</w:t>
      </w:r>
      <w:r>
        <w:rPr>
          <w:rtl w:val="true"/>
        </w:rPr>
        <w:t xml:space="preserve"> - </w:t>
      </w:r>
      <w:r>
        <w:rPr>
          <w:rtl w:val="true"/>
        </w:rPr>
        <w:t>الخراب نتيجة شحّ الحكّام و ثقل الضرائب</w:t>
      </w:r>
      <w:r>
        <w:rPr>
          <w:rtl w:val="true"/>
        </w:rPr>
        <w:t>:</w:t>
      </w:r>
      <w:bookmarkEnd w:id="194"/>
    </w:p>
    <w:p>
      <w:pPr>
        <w:pStyle w:val="BookText"/>
        <w:rPr/>
      </w:pPr>
      <w:r>
        <w:rPr>
          <w:rFonts w:ascii="Amiri" w:hAnsi="Amiri" w:eastAsia="Amiri" w:cs="Amiri"/>
          <w:color w:val="111111"/>
          <w:sz w:val="28"/>
          <w:sz w:val="28"/>
          <w:szCs w:val="28"/>
          <w:rtl w:val="true"/>
          <w:lang w:bidi="ar-SA"/>
        </w:rPr>
        <w:t>فإنّ العمران محتمل ما حمّلته، و إنّما يؤتى خراب الأرض من إعواز أهلها، و إنّما يعوز أهلها لإشراف أنفس الولاة على الجمع، و سوء ظنّهم بالبقاء، و قلّة انتفاعهم بالعبر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66972_1878427129"/>
      <w:bookmarkStart w:id="196" w:name="_Toc78"/>
      <w:bookmarkEnd w:id="195"/>
      <w:r>
        <w:rPr/>
        <w:t>65</w:t>
      </w:r>
      <w:r>
        <w:rPr>
          <w:rtl w:val="true"/>
        </w:rPr>
        <w:t xml:space="preserve"> - </w:t>
      </w:r>
      <w:r>
        <w:rPr>
          <w:rtl w:val="true"/>
        </w:rPr>
        <w:t>شروط استخدام الكتّاب و الموظفين عند الحاكم</w:t>
      </w:r>
      <w:r>
        <w:rPr>
          <w:rtl w:val="true"/>
        </w:rPr>
        <w:t>:</w:t>
      </w:r>
      <w:bookmarkEnd w:id="1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في حال كتّابك، فولّ على أمورك خيرهم، و اخصص رسائلك الّتي تدخل فيها مكائدك و أسرارك بأجمعهم لوجوه صالح الأخلاق ممّن لا تبطره الكرامة، فيجترىء بها عليك في خلاف لك بحضرة ملإ، و لا تقصر به الغفلة عن إيراد مكاتبات عمّالك عليك، و إصدار جواباتها على الصّواب عنك، فيما يأخذ لك و يعطي منك، و لا يضعف عقدا اعتقده لك، و لا يعجز عن إطلاق ما عقد عليك، و لا يجهل مبلغ قدر نفسه في الأمور</w:t>
      </w:r>
      <w:r>
        <w:rPr>
          <w:rFonts w:eastAsia="Amiri" w:cs="Amiri" w:ascii="Amiri" w:hAnsi="Amiri"/>
          <w:color w:val="111111"/>
          <w:sz w:val="28"/>
          <w:szCs w:val="28"/>
          <w:rtl w:val="true"/>
          <w:lang w:bidi="ar-SA"/>
        </w:rPr>
        <w:t xml:space="preserve">. </w:t>
      </w:r>
      <w:bookmarkStart w:id="197" w:name="pg14555_162855"/>
    </w:p>
    <w:p>
      <w:pPr>
        <w:pStyle w:val="Heading3"/>
        <w:numPr>
          <w:ilvl w:val="2"/>
          <w:numId w:val="1"/>
        </w:numPr>
        <w:rPr/>
      </w:pPr>
      <w:bookmarkStart w:id="198" w:name="__RefHeading___Toc666974_1878427129"/>
      <w:bookmarkStart w:id="199" w:name="_Toc79"/>
      <w:bookmarkEnd w:id="197"/>
      <w:bookmarkEnd w:id="198"/>
      <w:r>
        <w:rPr/>
        <w:t>66</w:t>
      </w:r>
      <w:r>
        <w:rPr>
          <w:rtl w:val="true"/>
        </w:rPr>
        <w:t xml:space="preserve"> - </w:t>
      </w:r>
      <w:r>
        <w:rPr>
          <w:rtl w:val="true"/>
        </w:rPr>
        <w:t>ضرورة الامتحان و الاختبار للموظفين</w:t>
      </w:r>
      <w:r>
        <w:rPr>
          <w:rtl w:val="true"/>
        </w:rPr>
        <w:t>:</w:t>
      </w:r>
      <w:bookmarkEnd w:id="199"/>
    </w:p>
    <w:p>
      <w:pPr>
        <w:pStyle w:val="BookText"/>
        <w:rPr/>
      </w:pPr>
      <w:r>
        <w:rPr>
          <w:rFonts w:ascii="Amiri" w:hAnsi="Amiri" w:eastAsia="Amiri" w:cs="Amiri"/>
          <w:color w:val="111111"/>
          <w:sz w:val="28"/>
          <w:sz w:val="28"/>
          <w:szCs w:val="28"/>
          <w:rtl w:val="true"/>
          <w:lang w:bidi="ar-SA"/>
        </w:rPr>
        <w:t>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يكن اختيارك إيّاهم على فراستك و استنامتك و حسن الظّنّ منك، فإنّ الرّجال يتعرّضون لفراسات الولاة بتصنّعهم و حسن خدمتهم، و ليس وراء ذلك من النّصيحة و الأمانة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اختبرهم بما ولّوا للصّالحين قبلك</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666976_1878427129"/>
      <w:bookmarkStart w:id="201" w:name="_Toc80"/>
      <w:bookmarkEnd w:id="200"/>
      <w:r>
        <w:rPr/>
        <w:t>67</w:t>
      </w:r>
      <w:r>
        <w:rPr>
          <w:rtl w:val="true"/>
        </w:rPr>
        <w:t xml:space="preserve"> - </w:t>
      </w:r>
      <w:r>
        <w:rPr>
          <w:rtl w:val="true"/>
        </w:rPr>
        <w:t>ثقة العامة بالأفراد ميزان صلاحيتهم للتوظيف عند الحاكم</w:t>
      </w:r>
      <w:r>
        <w:rPr>
          <w:rtl w:val="true"/>
        </w:rPr>
        <w:t>:</w:t>
      </w:r>
      <w:bookmarkEnd w:id="201"/>
    </w:p>
    <w:p>
      <w:pPr>
        <w:pStyle w:val="BookText"/>
        <w:rPr/>
      </w:pPr>
      <w:r>
        <w:rPr>
          <w:rFonts w:ascii="Amiri" w:hAnsi="Amiri" w:eastAsia="Amiri" w:cs="Amiri"/>
          <w:color w:val="111111"/>
          <w:sz w:val="28"/>
          <w:sz w:val="28"/>
          <w:szCs w:val="28"/>
          <w:rtl w:val="true"/>
          <w:lang w:bidi="ar-SA"/>
        </w:rPr>
        <w:t>فاعمد لأحسنهم كان في العامّة أثرا، و أعرفهم بالأمانة وجها، فإنّ ذلك دليل على نصيحتك للّه و لمن ولّيت أمره</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666978_1878427129"/>
      <w:bookmarkStart w:id="203" w:name="_Toc81"/>
      <w:bookmarkEnd w:id="202"/>
      <w:r>
        <w:rPr/>
        <w:t>68</w:t>
      </w:r>
      <w:r>
        <w:rPr>
          <w:rtl w:val="true"/>
        </w:rPr>
        <w:t xml:space="preserve"> - </w:t>
      </w:r>
      <w:r>
        <w:rPr>
          <w:rtl w:val="true"/>
        </w:rPr>
        <w:t>تعيين كبار المسؤولين</w:t>
      </w:r>
      <w:r>
        <w:rPr>
          <w:rtl w:val="true"/>
        </w:rPr>
        <w:t>:</w:t>
      </w:r>
      <w:bookmarkEnd w:id="203"/>
    </w:p>
    <w:p>
      <w:pPr>
        <w:pStyle w:val="BookText"/>
        <w:rPr/>
      </w:pPr>
      <w:r>
        <w:rPr>
          <w:rFonts w:ascii="Amiri" w:hAnsi="Amiri" w:eastAsia="Amiri" w:cs="Amiri"/>
          <w:color w:val="111111"/>
          <w:sz w:val="28"/>
          <w:sz w:val="28"/>
          <w:szCs w:val="28"/>
          <w:rtl w:val="true"/>
          <w:lang w:bidi="ar-SA"/>
        </w:rPr>
        <w:t>و اجعل لرأس كلّ أمر من أمورك رأسا منهم، لا يقهره كبيرها، و لا يتشتّت عليه كثيرها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666980_1878427129"/>
      <w:bookmarkStart w:id="205" w:name="_Toc82"/>
      <w:bookmarkEnd w:id="204"/>
      <w:r>
        <w:rPr/>
        <w:t>69</w:t>
      </w:r>
      <w:r>
        <w:rPr>
          <w:rtl w:val="true"/>
        </w:rPr>
        <w:t xml:space="preserve"> - </w:t>
      </w:r>
      <w:r>
        <w:rPr>
          <w:rtl w:val="true"/>
        </w:rPr>
        <w:t>مسؤولية الحاكم في موارد تغافله</w:t>
      </w:r>
      <w:r>
        <w:rPr>
          <w:rtl w:val="true"/>
        </w:rPr>
        <w:t>:</w:t>
      </w:r>
      <w:bookmarkEnd w:id="2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كان في كتّابك من عيب فتغابيت عنه ألزمته</w:t>
      </w:r>
      <w:r>
        <w:rPr>
          <w:rFonts w:eastAsia="Amiri" w:cs="Amiri" w:ascii="Amiri" w:hAnsi="Amiri"/>
          <w:color w:val="111111"/>
          <w:sz w:val="28"/>
          <w:szCs w:val="28"/>
          <w:rtl w:val="true"/>
          <w:lang w:bidi="ar-SA"/>
        </w:rPr>
        <w:t xml:space="preserve">. </w:t>
      </w:r>
      <w:bookmarkStart w:id="206" w:name="pg14555_162856"/>
    </w:p>
    <w:p>
      <w:pPr>
        <w:pStyle w:val="Heading3"/>
        <w:numPr>
          <w:ilvl w:val="2"/>
          <w:numId w:val="1"/>
        </w:numPr>
        <w:rPr/>
      </w:pPr>
      <w:bookmarkStart w:id="207" w:name="__RefHeading___Toc666982_1878427129"/>
      <w:bookmarkStart w:id="208" w:name="_Toc83"/>
      <w:bookmarkEnd w:id="206"/>
      <w:bookmarkEnd w:id="207"/>
      <w:r>
        <w:rPr/>
        <w:t>70</w:t>
      </w:r>
      <w:r>
        <w:rPr>
          <w:rtl w:val="true"/>
        </w:rPr>
        <w:t xml:space="preserve"> - </w:t>
      </w:r>
      <w:r>
        <w:rPr>
          <w:rtl w:val="true"/>
        </w:rPr>
        <w:t>الاهتمام بالتجار و ذوي الصناعات و الطبقة الوسطى</w:t>
      </w:r>
      <w:r>
        <w:rPr>
          <w:rtl w:val="true"/>
        </w:rPr>
        <w:t>:</w:t>
      </w:r>
      <w:bookmarkEnd w:id="208"/>
    </w:p>
    <w:p>
      <w:pPr>
        <w:pStyle w:val="BookText"/>
        <w:rPr/>
      </w:pPr>
      <w:r>
        <w:rPr>
          <w:rFonts w:ascii="Amiri" w:hAnsi="Amiri" w:eastAsia="Amiri" w:cs="Amiri"/>
          <w:color w:val="111111"/>
          <w:sz w:val="28"/>
          <w:sz w:val="28"/>
          <w:szCs w:val="28"/>
          <w:rtl w:val="true"/>
          <w:lang w:bidi="ar-SA"/>
        </w:rPr>
        <w:t>ثمّ استوص بالتّجّار و ذوي الصّناعات، و أوص بهم خيرا، المقيم منهم و المضطرب بماله، و المترفّق ببدنه، فإنّهم موادّ المنافع، و أسباب المرافق، و جلاّبها من المباعد و المطارح، في برّك و بحرك، و سهلك و جبلك، و حيث لا يلتئم النّاس لمواضعها، و لا يجترئون عليها، فإنّهم سلم لا تخاف بائقته، و 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أمورهم بحضرتك و في حواشي بلادك</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666984_1878427129"/>
      <w:bookmarkStart w:id="210" w:name="_Toc84"/>
      <w:bookmarkEnd w:id="209"/>
      <w:r>
        <w:rPr/>
        <w:t>71</w:t>
      </w:r>
      <w:r>
        <w:rPr>
          <w:rtl w:val="true"/>
        </w:rPr>
        <w:t xml:space="preserve"> - </w:t>
      </w:r>
      <w:r>
        <w:rPr>
          <w:rtl w:val="true"/>
        </w:rPr>
        <w:t>الشح و الاحتكار و التّسلط على الأسعار</w:t>
      </w:r>
      <w:r>
        <w:rPr>
          <w:rtl w:val="true"/>
        </w:rPr>
        <w:t xml:space="preserve">: </w:t>
      </w:r>
      <w:r>
        <w:rPr>
          <w:rtl w:val="true"/>
        </w:rPr>
        <w:t>مضرّة للعامة و عيب على الولاة</w:t>
      </w:r>
      <w:r>
        <w:rPr>
          <w:rtl w:val="true"/>
        </w:rPr>
        <w:t>:</w:t>
      </w:r>
      <w:bookmarkEnd w:id="210"/>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و شحّا قبيحا، و احتكارا للمنافع، و تحكّما في البياعات، و ذلك باب مضرّة للعامّة، و عيب على الولاة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66986_1878427129"/>
      <w:bookmarkStart w:id="212" w:name="_Toc85"/>
      <w:bookmarkEnd w:id="211"/>
      <w:r>
        <w:rPr/>
        <w:t>72</w:t>
      </w:r>
      <w:r>
        <w:rPr>
          <w:rtl w:val="true"/>
        </w:rPr>
        <w:t xml:space="preserve"> - </w:t>
      </w:r>
      <w:r>
        <w:rPr>
          <w:rtl w:val="true"/>
        </w:rPr>
        <w:t>ضرورة المنع من الاحتكار و أخذ منافع الطّرفين بعين الاعتبار</w:t>
      </w:r>
      <w:r>
        <w:rPr>
          <w:rtl w:val="true"/>
        </w:rPr>
        <w:t>:</w:t>
      </w:r>
      <w:bookmarkEnd w:id="2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فامنع من الاحتكار، فإنّ رسول اللّه صلّى اللّه عليه و آله و سلّم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w:t>
      </w:r>
      <w:bookmarkStart w:id="213" w:name="pg14555_162857"/>
    </w:p>
    <w:p>
      <w:pPr>
        <w:pStyle w:val="BookText"/>
        <w:rPr/>
      </w:pPr>
      <w:bookmarkEnd w:id="213"/>
      <w:r>
        <w:rPr>
          <w:rFonts w:ascii="Amiri" w:hAnsi="Amiri" w:eastAsia="Amiri" w:cs="Amiri"/>
          <w:color w:val="111111"/>
          <w:sz w:val="28"/>
          <w:sz w:val="28"/>
          <w:szCs w:val="28"/>
          <w:rtl w:val="true"/>
          <w:lang w:bidi="ar-SA"/>
        </w:rPr>
        <w:t>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 أسعار لا تجحف بالفريقين من البائع و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حكرة بعد نهيك إيّاه فنكّل به، و عاقبه في غير إسراف</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66988_1878427129"/>
      <w:bookmarkStart w:id="215" w:name="_Toc86"/>
      <w:bookmarkEnd w:id="214"/>
      <w:r>
        <w:rPr/>
        <w:t>73</w:t>
      </w:r>
      <w:r>
        <w:rPr>
          <w:rtl w:val="true"/>
        </w:rPr>
        <w:t xml:space="preserve"> - </w:t>
      </w:r>
      <w:r>
        <w:rPr>
          <w:rtl w:val="true"/>
        </w:rPr>
        <w:t>الاهتمام الكبير بالطبقات السفلى و أهل الحاجة</w:t>
      </w:r>
      <w:r>
        <w:rPr>
          <w:rtl w:val="true"/>
        </w:rPr>
        <w:t>:</w:t>
      </w:r>
      <w:bookmarkEnd w:id="215"/>
    </w:p>
    <w:p>
      <w:pPr>
        <w:pStyle w:val="BookText"/>
        <w:rPr/>
      </w:pPr>
      <w:r>
        <w:rPr>
          <w:rFonts w:ascii="Amiri" w:hAnsi="Amiri" w:eastAsia="Amiri" w:cs="Amiri"/>
          <w:color w:val="111111"/>
          <w:sz w:val="28"/>
          <w:sz w:val="28"/>
          <w:szCs w:val="28"/>
          <w:rtl w:val="true"/>
          <w:lang w:bidi="ar-SA"/>
        </w:rPr>
        <w:t>ثمّ اللّه اللّه في الطّبقة السّفلى من الّذين لا حيلة لهم، من المساكين و المحتاجين و أهل البؤسى و الزّمنى، فإنّ في هذه الطّبقة قانعا و معترّا</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666990_1878427129"/>
      <w:bookmarkStart w:id="217" w:name="_Toc87"/>
      <w:bookmarkEnd w:id="216"/>
      <w:r>
        <w:rPr/>
        <w:t>74</w:t>
      </w:r>
      <w:r>
        <w:rPr>
          <w:rtl w:val="true"/>
        </w:rPr>
        <w:t xml:space="preserve"> - </w:t>
      </w:r>
      <w:r>
        <w:rPr>
          <w:rtl w:val="true"/>
        </w:rPr>
        <w:t>تعيين حصة أساسية للمساكين و أهل البؤسى من بيت المال و المحاصيل</w:t>
      </w:r>
      <w:r>
        <w:rPr>
          <w:rtl w:val="true"/>
        </w:rPr>
        <w:t>:</w:t>
      </w:r>
      <w:bookmarkEnd w:id="217"/>
    </w:p>
    <w:p>
      <w:pPr>
        <w:pStyle w:val="BookText"/>
        <w:rPr/>
      </w:pPr>
      <w:r>
        <w:rPr>
          <w:rFonts w:ascii="Amiri" w:hAnsi="Amiri" w:eastAsia="Amiri" w:cs="Amiri"/>
          <w:color w:val="111111"/>
          <w:sz w:val="28"/>
          <w:sz w:val="28"/>
          <w:szCs w:val="28"/>
          <w:rtl w:val="true"/>
          <w:lang w:bidi="ar-SA"/>
        </w:rPr>
        <w:t>و احفظ للّه ما استحفظك من حقّه فيهم، و اجعل لهم قسما من بيت مالك، و قسما من غلاّت صوافي الإسلام في كلّ بلد</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666992_1878427129"/>
      <w:bookmarkStart w:id="219" w:name="_Toc88"/>
      <w:bookmarkEnd w:id="218"/>
      <w:r>
        <w:rPr/>
        <w:t>75</w:t>
      </w:r>
      <w:r>
        <w:rPr>
          <w:rtl w:val="true"/>
        </w:rPr>
        <w:t xml:space="preserve"> - </w:t>
      </w:r>
      <w:r>
        <w:rPr>
          <w:rtl w:val="true"/>
        </w:rPr>
        <w:t>لا عذر للحاكم في الانشغال عن ذوي الحاجات</w:t>
      </w:r>
      <w:r>
        <w:rPr>
          <w:rtl w:val="true"/>
        </w:rPr>
        <w:t>:</w:t>
      </w:r>
      <w:bookmarkEnd w:id="2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للأقصى منهم مثل الّذي للأدنى، و كلّ قد استرعيت حقّه؛ فلا يشغلنّك عنهم بطر، فإنّك لا تعذر بتضييعك التّافه لإحكامك الكثير المهمّ</w:t>
      </w:r>
      <w:r>
        <w:rPr>
          <w:rFonts w:eastAsia="Amiri" w:cs="Amiri" w:ascii="Amiri" w:hAnsi="Amiri"/>
          <w:color w:val="111111"/>
          <w:sz w:val="28"/>
          <w:szCs w:val="28"/>
          <w:rtl w:val="true"/>
          <w:lang w:bidi="ar-SA"/>
        </w:rPr>
        <w:t xml:space="preserve">. </w:t>
      </w:r>
      <w:bookmarkStart w:id="220" w:name="pg14555_162858"/>
    </w:p>
    <w:p>
      <w:pPr>
        <w:pStyle w:val="Heading3"/>
        <w:numPr>
          <w:ilvl w:val="2"/>
          <w:numId w:val="1"/>
        </w:numPr>
        <w:rPr/>
      </w:pPr>
      <w:bookmarkStart w:id="221" w:name="__RefHeading___Toc666994_1878427129"/>
      <w:bookmarkStart w:id="222" w:name="_Toc89"/>
      <w:bookmarkEnd w:id="220"/>
      <w:bookmarkEnd w:id="221"/>
      <w:r>
        <w:rPr/>
        <w:t>76</w:t>
      </w:r>
      <w:r>
        <w:rPr>
          <w:rtl w:val="true"/>
        </w:rPr>
        <w:t xml:space="preserve"> - </w:t>
      </w:r>
      <w:r>
        <w:rPr>
          <w:rtl w:val="true"/>
        </w:rPr>
        <w:t>ضرورة البحث المستمرّ عن ذوي الحاجة ممّن لا تقتحمه العيون</w:t>
      </w:r>
      <w:r>
        <w:rPr>
          <w:rtl w:val="true"/>
        </w:rPr>
        <w:t>:</w:t>
      </w:r>
      <w:bookmarkEnd w:id="222"/>
    </w:p>
    <w:p>
      <w:pPr>
        <w:pStyle w:val="BookText"/>
        <w:rPr/>
      </w:pPr>
      <w:r>
        <w:rPr>
          <w:rFonts w:ascii="Amiri" w:hAnsi="Amiri" w:eastAsia="Amiri" w:cs="Amiri"/>
          <w:color w:val="111111"/>
          <w:sz w:val="28"/>
          <w:sz w:val="28"/>
          <w:szCs w:val="28"/>
          <w:rtl w:val="true"/>
          <w:lang w:bidi="ar-SA"/>
        </w:rPr>
        <w:t>فلا تشخص همّك عنهم، و لا تصعّر خدّك لهم، و تفقّد أمور من لا يصل إليك منهم ممّن تقتحمه العيون، و تحقره الرّجال؛ ففرّغ لأولئك ثقتك من أهل الخشية و التّواضع، فليرفع إليك أمورهم، ثمّ اعمل فيهم بالإعذار إلى اللّه يوم تلقاه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66996_1878427129"/>
      <w:bookmarkStart w:id="224" w:name="_Toc90"/>
      <w:bookmarkEnd w:id="223"/>
      <w:r>
        <w:rPr/>
        <w:t>77</w:t>
      </w:r>
      <w:r>
        <w:rPr>
          <w:rtl w:val="true"/>
        </w:rPr>
        <w:t xml:space="preserve"> - </w:t>
      </w:r>
      <w:r>
        <w:rPr>
          <w:rtl w:val="true"/>
        </w:rPr>
        <w:t>أهل الحاجة و الأيتام و المسنين هم الأحوج إلى الإنصاف و الرّعاية</w:t>
      </w:r>
      <w:r>
        <w:rPr>
          <w:rtl w:val="true"/>
        </w:rPr>
        <w:t>:</w:t>
      </w:r>
      <w:bookmarkEnd w:id="224"/>
    </w:p>
    <w:p>
      <w:pPr>
        <w:pStyle w:val="BookText"/>
        <w:rPr/>
      </w:pPr>
      <w:r>
        <w:rPr>
          <w:rFonts w:ascii="Amiri" w:hAnsi="Amiri" w:eastAsia="Amiri" w:cs="Amiri"/>
          <w:color w:val="111111"/>
          <w:sz w:val="28"/>
          <w:sz w:val="28"/>
          <w:szCs w:val="28"/>
          <w:rtl w:val="true"/>
          <w:lang w:bidi="ar-SA"/>
        </w:rPr>
        <w:t>فإنّ هؤلاء من بين الرّعيّة أحوج إلى الإنصاف من غيرهم، و كلّ فأعذر إلى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تعهّد أهل اليتم و ذوي الرّقّة في السّنّ ممّن لا حيلة له، و لا ينصب للمسألة نفسه</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666998_1878427129"/>
      <w:bookmarkStart w:id="226" w:name="_Toc91"/>
      <w:bookmarkEnd w:id="225"/>
      <w:r>
        <w:rPr/>
        <w:t>78</w:t>
      </w:r>
      <w:r>
        <w:rPr>
          <w:rtl w:val="true"/>
        </w:rPr>
        <w:t xml:space="preserve"> - </w:t>
      </w:r>
      <w:r>
        <w:rPr>
          <w:rtl w:val="true"/>
        </w:rPr>
        <w:t>لتحمّل الحق، لا بد من الصّبر</w:t>
      </w:r>
      <w:r>
        <w:rPr>
          <w:rtl w:val="true"/>
        </w:rPr>
        <w:t>:</w:t>
      </w:r>
      <w:bookmarkEnd w:id="22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على الولاة ثقيل، و الحقّ كلّه ثقيل؛ و قد يخفّفه اللّه على أقوام طلبوا العاقبة فصبّروا أنفسهم، و وثقوا بصدق موعود اللّه لهم</w:t>
      </w:r>
      <w:r>
        <w:rPr>
          <w:rFonts w:eastAsia="Amiri" w:cs="Amiri" w:ascii="Amiri" w:hAnsi="Amiri"/>
          <w:color w:val="111111"/>
          <w:sz w:val="28"/>
          <w:szCs w:val="28"/>
          <w:rtl w:val="true"/>
          <w:lang w:bidi="ar-SA"/>
        </w:rPr>
        <w:t xml:space="preserve">. </w:t>
      </w:r>
      <w:bookmarkStart w:id="227" w:name="pg14555_162859"/>
    </w:p>
    <w:p>
      <w:pPr>
        <w:pStyle w:val="Heading3"/>
        <w:numPr>
          <w:ilvl w:val="2"/>
          <w:numId w:val="1"/>
        </w:numPr>
        <w:rPr/>
      </w:pPr>
      <w:bookmarkStart w:id="228" w:name="__RefHeading___Toc667000_1878427129"/>
      <w:bookmarkStart w:id="229" w:name="_Toc92"/>
      <w:bookmarkEnd w:id="227"/>
      <w:bookmarkEnd w:id="228"/>
      <w:r>
        <w:rPr/>
        <w:t>79</w:t>
      </w:r>
      <w:r>
        <w:rPr>
          <w:rtl w:val="true"/>
        </w:rPr>
        <w:t xml:space="preserve"> - </w:t>
      </w:r>
      <w:r>
        <w:rPr>
          <w:rtl w:val="true"/>
        </w:rPr>
        <w:t>تعيين أوقات معينة لذوي الحاجة</w:t>
      </w:r>
      <w:r>
        <w:rPr>
          <w:rtl w:val="true"/>
        </w:rPr>
        <w:t>:</w:t>
      </w:r>
      <w:bookmarkEnd w:id="229"/>
    </w:p>
    <w:p>
      <w:pPr>
        <w:pStyle w:val="BookText"/>
        <w:rPr/>
      </w:pPr>
      <w:r>
        <w:rPr>
          <w:rFonts w:ascii="Amiri" w:hAnsi="Amiri" w:eastAsia="Amiri" w:cs="Amiri"/>
          <w:color w:val="111111"/>
          <w:sz w:val="28"/>
          <w:sz w:val="28"/>
          <w:szCs w:val="28"/>
          <w:rtl w:val="true"/>
          <w:lang w:bidi="ar-SA"/>
        </w:rPr>
        <w:t>و اجعل لذوي الحاجات منك قسما تفرّغ لهم فيه شخصك، و تجلس لهم مجلسا عامّا فتتواضع فيه للّه الّذي خلقك، و تقعد عنهم جندك و أعوانك من أحراسك و شرطك، حتّى يكلّمك متكلّمهم غير متتعتع</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67002_1878427129"/>
      <w:bookmarkStart w:id="231" w:name="_Toc93"/>
      <w:bookmarkEnd w:id="230"/>
      <w:r>
        <w:rPr/>
        <w:t>80</w:t>
      </w:r>
      <w:r>
        <w:rPr>
          <w:rtl w:val="true"/>
        </w:rPr>
        <w:t xml:space="preserve"> - </w:t>
      </w:r>
      <w:r>
        <w:rPr>
          <w:rtl w:val="true"/>
        </w:rPr>
        <w:t>لا بد من الأخذ لحق الضعيف</w:t>
      </w:r>
      <w:r>
        <w:rPr>
          <w:rtl w:val="true"/>
        </w:rPr>
        <w:t>:</w:t>
      </w:r>
      <w:bookmarkEnd w:id="231"/>
    </w:p>
    <w:p>
      <w:pPr>
        <w:pStyle w:val="BookText"/>
        <w:rPr/>
      </w:pPr>
      <w:r>
        <w:rPr>
          <w:rFonts w:ascii="Amiri" w:hAnsi="Amiri" w:eastAsia="Amiri" w:cs="Amiri"/>
          <w:color w:val="111111"/>
          <w:sz w:val="28"/>
          <w:sz w:val="28"/>
          <w:szCs w:val="28"/>
          <w:rtl w:val="true"/>
          <w:lang w:bidi="ar-SA"/>
        </w:rPr>
        <w:t>فإنّي سمعت رسول اللّه صلّى اللّه عليه و آله و سلّم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67004_1878427129"/>
      <w:bookmarkStart w:id="233" w:name="_Toc94"/>
      <w:bookmarkEnd w:id="232"/>
      <w:r>
        <w:rPr/>
        <w:t>81</w:t>
      </w:r>
      <w:r>
        <w:rPr>
          <w:rtl w:val="true"/>
        </w:rPr>
        <w:t xml:space="preserve"> - </w:t>
      </w:r>
      <w:r>
        <w:rPr>
          <w:rtl w:val="true"/>
        </w:rPr>
        <w:t>تحمّل ذوي الحاجة، و طلباتهم و كلامهم</w:t>
      </w:r>
      <w:r>
        <w:rPr>
          <w:rtl w:val="true"/>
        </w:rPr>
        <w:t>:</w:t>
      </w:r>
      <w:bookmarkEnd w:id="233"/>
    </w:p>
    <w:p>
      <w:pPr>
        <w:pStyle w:val="BookText"/>
        <w:rPr/>
      </w:pPr>
      <w:r>
        <w:rPr>
          <w:rFonts w:ascii="Amiri" w:hAnsi="Amiri" w:eastAsia="Amiri" w:cs="Amiri"/>
          <w:color w:val="111111"/>
          <w:sz w:val="28"/>
          <w:sz w:val="28"/>
          <w:szCs w:val="28"/>
          <w:rtl w:val="true"/>
          <w:lang w:bidi="ar-SA"/>
        </w:rPr>
        <w:t>ثمّ احتمل الخرق منهم و العيّ، و نحّ عنهم الضّيق و الأنف يبسط اللّه عليك بذلك أكناف رحمته، و 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ما أعطيت هنيئا، و امنع في إجمال و إعذار</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667006_1878427129"/>
      <w:bookmarkStart w:id="235" w:name="_Toc95"/>
      <w:bookmarkEnd w:id="234"/>
      <w:r>
        <w:rPr/>
        <w:t>82</w:t>
      </w:r>
      <w:r>
        <w:rPr>
          <w:rtl w:val="true"/>
        </w:rPr>
        <w:t xml:space="preserve"> - </w:t>
      </w:r>
      <w:r>
        <w:rPr>
          <w:rtl w:val="true"/>
        </w:rPr>
        <w:t>إجابة الولاة واجب شخصي على الحاكم</w:t>
      </w:r>
      <w:r>
        <w:rPr>
          <w:rtl w:val="true"/>
        </w:rPr>
        <w:t>:</w:t>
      </w:r>
      <w:bookmarkEnd w:id="2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w:t>
      </w:r>
      <w:r>
        <w:rPr>
          <w:rFonts w:eastAsia="Amiri" w:cs="Amiri" w:ascii="Amiri" w:hAnsi="Amiri"/>
          <w:color w:val="111111"/>
          <w:sz w:val="28"/>
          <w:szCs w:val="28"/>
          <w:rtl w:val="true"/>
          <w:lang w:bidi="ar-SA"/>
        </w:rPr>
        <w:t xml:space="preserve">. </w:t>
      </w:r>
      <w:bookmarkStart w:id="236" w:name="pg14555_162860"/>
    </w:p>
    <w:p>
      <w:pPr>
        <w:pStyle w:val="Heading3"/>
        <w:numPr>
          <w:ilvl w:val="2"/>
          <w:numId w:val="1"/>
        </w:numPr>
        <w:rPr/>
      </w:pPr>
      <w:bookmarkStart w:id="237" w:name="__RefHeading___Toc667008_1878427129"/>
      <w:bookmarkStart w:id="238" w:name="_Toc96"/>
      <w:bookmarkEnd w:id="236"/>
      <w:bookmarkEnd w:id="237"/>
      <w:r>
        <w:rPr/>
        <w:t>83</w:t>
      </w:r>
      <w:r>
        <w:rPr>
          <w:rtl w:val="true"/>
        </w:rPr>
        <w:t xml:space="preserve"> - </w:t>
      </w:r>
      <w:r>
        <w:rPr>
          <w:rtl w:val="true"/>
        </w:rPr>
        <w:t>رفع حاجات النّاس أولا بأول</w:t>
      </w:r>
      <w:r>
        <w:rPr>
          <w:rtl w:val="true"/>
        </w:rPr>
        <w:t>:</w:t>
      </w:r>
      <w:bookmarkEnd w:id="238"/>
    </w:p>
    <w:p>
      <w:pPr>
        <w:pStyle w:val="BookText"/>
        <w:rPr/>
      </w:pPr>
      <w:r>
        <w:rPr>
          <w:rFonts w:ascii="Amiri" w:hAnsi="Amiri" w:eastAsia="Amiri" w:cs="Amiri"/>
          <w:color w:val="111111"/>
          <w:sz w:val="28"/>
          <w:sz w:val="28"/>
          <w:szCs w:val="28"/>
          <w:rtl w:val="true"/>
          <w:lang w:bidi="ar-SA"/>
        </w:rPr>
        <w:t>و منها إصدار حاجات النّاس يوم ورودها عليك بما تحرج به صدور أعوانك</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67010_1878427129"/>
      <w:bookmarkStart w:id="240" w:name="_Toc97"/>
      <w:bookmarkEnd w:id="239"/>
      <w:r>
        <w:rPr/>
        <w:t>84</w:t>
      </w:r>
      <w:r>
        <w:rPr>
          <w:rtl w:val="true"/>
        </w:rPr>
        <w:t xml:space="preserve"> - </w:t>
      </w:r>
      <w:r>
        <w:rPr>
          <w:rtl w:val="true"/>
        </w:rPr>
        <w:t>عدم تأخير أعمال كل يوم</w:t>
      </w:r>
      <w:r>
        <w:rPr>
          <w:rtl w:val="true"/>
        </w:rPr>
        <w:t>:</w:t>
      </w:r>
      <w:bookmarkEnd w:id="240"/>
    </w:p>
    <w:p>
      <w:pPr>
        <w:pStyle w:val="BookText"/>
        <w:rPr/>
      </w:pPr>
      <w:r>
        <w:rPr>
          <w:rFonts w:ascii="Amiri" w:hAnsi="Amiri" w:eastAsia="Amiri" w:cs="Amiri"/>
          <w:color w:val="111111"/>
          <w:sz w:val="28"/>
          <w:sz w:val="28"/>
          <w:szCs w:val="28"/>
          <w:rtl w:val="true"/>
          <w:lang w:bidi="ar-SA"/>
        </w:rPr>
        <w:t>و امض لكلّ يوم عمله، فإنّ لكلّ يوم ما فيه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667012_1878427129"/>
      <w:bookmarkStart w:id="242" w:name="_Toc98"/>
      <w:bookmarkEnd w:id="241"/>
      <w:r>
        <w:rPr/>
        <w:t>85</w:t>
      </w:r>
      <w:r>
        <w:rPr>
          <w:rtl w:val="true"/>
        </w:rPr>
        <w:t xml:space="preserve"> - </w:t>
      </w:r>
      <w:r>
        <w:rPr>
          <w:rtl w:val="true"/>
        </w:rPr>
        <w:t>أفضل الأوقات للعبادة و الانقطاع إلى اللّه</w:t>
      </w:r>
      <w:r>
        <w:rPr>
          <w:rtl w:val="true"/>
        </w:rPr>
        <w:t>:</w:t>
      </w:r>
      <w:bookmarkEnd w:id="242"/>
    </w:p>
    <w:p>
      <w:pPr>
        <w:pStyle w:val="BookText"/>
        <w:rPr/>
      </w:pPr>
      <w:r>
        <w:rPr>
          <w:rFonts w:ascii="Amiri" w:hAnsi="Amiri" w:eastAsia="Amiri" w:cs="Amiri"/>
          <w:color w:val="111111"/>
          <w:sz w:val="28"/>
          <w:sz w:val="28"/>
          <w:szCs w:val="28"/>
          <w:rtl w:val="true"/>
          <w:lang w:bidi="ar-SA"/>
        </w:rPr>
        <w:t>و اجعل لنفسك فيما بينك و بين اللّه أفضل تلك المواقيت، و أجزل تلك الأقسام، و إن كانت كلّها للّه إذا صلحت فيها النّيّة، و سلمت منها الرّعيّة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667014_1878427129"/>
      <w:bookmarkStart w:id="244" w:name="_Toc99"/>
      <w:bookmarkEnd w:id="243"/>
      <w:r>
        <w:rPr/>
        <w:t>86</w:t>
      </w:r>
      <w:r>
        <w:rPr>
          <w:rtl w:val="true"/>
        </w:rPr>
        <w:t xml:space="preserve"> - </w:t>
      </w:r>
      <w:r>
        <w:rPr>
          <w:rtl w:val="true"/>
        </w:rPr>
        <w:t>العطاء للّه بإقامة الفرائض</w:t>
      </w:r>
      <w:r>
        <w:rPr>
          <w:rtl w:val="true"/>
        </w:rPr>
        <w:t>:</w:t>
      </w:r>
      <w:bookmarkEnd w:id="24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في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الّتي هي له خاصّة، فأعط اللّه من بدنك في ليلك و نهارك، و وفّ ما تقرّبت به إلى اللّه من ذلك كاملا غير مثلوم و لا منقوص، بالغا من بدنك ما بلغ</w:t>
      </w:r>
      <w:r>
        <w:rPr>
          <w:rFonts w:eastAsia="Amiri" w:cs="Amiri" w:ascii="Amiri" w:hAnsi="Amiri"/>
          <w:color w:val="111111"/>
          <w:sz w:val="28"/>
          <w:szCs w:val="28"/>
          <w:rtl w:val="true"/>
          <w:lang w:bidi="ar-SA"/>
        </w:rPr>
        <w:t xml:space="preserve">. </w:t>
      </w:r>
      <w:bookmarkStart w:id="245" w:name="pg14555_162861"/>
    </w:p>
    <w:p>
      <w:pPr>
        <w:pStyle w:val="Heading3"/>
        <w:numPr>
          <w:ilvl w:val="2"/>
          <w:numId w:val="1"/>
        </w:numPr>
        <w:rPr/>
      </w:pPr>
      <w:bookmarkStart w:id="246" w:name="__RefHeading___Toc667016_1878427129"/>
      <w:bookmarkStart w:id="247" w:name="_Toc100"/>
      <w:bookmarkEnd w:id="245"/>
      <w:bookmarkEnd w:id="246"/>
      <w:r>
        <w:rPr/>
        <w:t>87</w:t>
      </w:r>
      <w:r>
        <w:rPr>
          <w:rtl w:val="true"/>
        </w:rPr>
        <w:t xml:space="preserve"> - </w:t>
      </w:r>
      <w:r>
        <w:rPr>
          <w:rtl w:val="true"/>
        </w:rPr>
        <w:t>إقامة صلاة الجماعة بلا تضييع و لا تغيير</w:t>
      </w:r>
      <w:r>
        <w:rPr>
          <w:rtl w:val="true"/>
        </w:rPr>
        <w:t>:</w:t>
      </w:r>
      <w:bookmarkEnd w:id="247"/>
    </w:p>
    <w:p>
      <w:pPr>
        <w:pStyle w:val="BookText"/>
        <w:rPr/>
      </w:pPr>
      <w:r>
        <w:rPr>
          <w:rFonts w:ascii="Amiri" w:hAnsi="Amiri" w:eastAsia="Amiri" w:cs="Amiri"/>
          <w:color w:val="111111"/>
          <w:sz w:val="28"/>
          <w:sz w:val="28"/>
          <w:szCs w:val="28"/>
          <w:rtl w:val="true"/>
          <w:lang w:bidi="ar-SA"/>
        </w:rPr>
        <w:t>و إذا قمت في صلاتك للنّاس، فلا تكوننّ منفّرا و لا مضيّعا، فإنّ في النّاس من به العلّة و له الحاجة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67018_1878427129"/>
      <w:bookmarkStart w:id="249" w:name="_Toc101"/>
      <w:bookmarkEnd w:id="248"/>
      <w:r>
        <w:rPr/>
        <w:t>88</w:t>
      </w:r>
      <w:r>
        <w:rPr>
          <w:rtl w:val="true"/>
        </w:rPr>
        <w:t xml:space="preserve"> - </w:t>
      </w:r>
      <w:r>
        <w:rPr>
          <w:rtl w:val="true"/>
        </w:rPr>
        <w:t>صلاة أضعفهم</w:t>
      </w:r>
      <w:r>
        <w:rPr>
          <w:rtl w:val="true"/>
        </w:rPr>
        <w:t xml:space="preserve">: </w:t>
      </w:r>
      <w:r>
        <w:rPr>
          <w:rtl w:val="true"/>
        </w:rPr>
        <w:t>تلك هي القاعدة</w:t>
      </w:r>
      <w:r>
        <w:rPr>
          <w:rtl w:val="true"/>
        </w:rPr>
        <w:t>:</w:t>
      </w:r>
      <w:bookmarkEnd w:id="249"/>
    </w:p>
    <w:p>
      <w:pPr>
        <w:pStyle w:val="BookText"/>
        <w:rPr/>
      </w:pPr>
      <w:r>
        <w:rPr>
          <w:rFonts w:ascii="Amiri" w:hAnsi="Amiri" w:eastAsia="Amiri" w:cs="Amiri"/>
          <w:color w:val="111111"/>
          <w:sz w:val="28"/>
          <w:sz w:val="28"/>
          <w:szCs w:val="28"/>
          <w:rtl w:val="true"/>
          <w:lang w:bidi="ar-SA"/>
        </w:rPr>
        <w:t>و قد سألت رسول اللّه صلّى اللّه عليه و آله و سلّم 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 كن بالمؤمنين رحيما</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67020_1878427129"/>
      <w:bookmarkStart w:id="251" w:name="_Toc102"/>
      <w:bookmarkEnd w:id="250"/>
      <w:r>
        <w:rPr/>
        <w:t>89</w:t>
      </w:r>
      <w:r>
        <w:rPr>
          <w:rtl w:val="true"/>
        </w:rPr>
        <w:t xml:space="preserve"> - </w:t>
      </w:r>
      <w:r>
        <w:rPr>
          <w:rtl w:val="true"/>
        </w:rPr>
        <w:t>حرمة الاحتجاب عن النّاس</w:t>
      </w:r>
      <w:r>
        <w:rPr>
          <w:rtl w:val="true"/>
        </w:rPr>
        <w:t>:</w:t>
      </w:r>
      <w:bookmarkEnd w:id="251"/>
    </w:p>
    <w:p>
      <w:pPr>
        <w:pStyle w:val="BookText"/>
        <w:rPr/>
      </w:pPr>
      <w:r>
        <w:rPr>
          <w:rFonts w:ascii="Amiri" w:hAnsi="Amiri" w:eastAsia="Amiri" w:cs="Amiri"/>
          <w:color w:val="111111"/>
          <w:sz w:val="28"/>
          <w:sz w:val="28"/>
          <w:szCs w:val="28"/>
          <w:rtl w:val="true"/>
          <w:lang w:bidi="ar-SA"/>
        </w:rPr>
        <w:t>و أمّا بعد،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67022_1878427129"/>
      <w:bookmarkStart w:id="253" w:name="_Toc103"/>
      <w:bookmarkEnd w:id="252"/>
      <w:r>
        <w:rPr/>
        <w:t>90</w:t>
      </w:r>
      <w:r>
        <w:rPr>
          <w:rtl w:val="true"/>
        </w:rPr>
        <w:t xml:space="preserve"> - </w:t>
      </w:r>
      <w:r>
        <w:rPr>
          <w:rtl w:val="true"/>
        </w:rPr>
        <w:t>الوالي بشر و لن يعرف ما يغيب عنه</w:t>
      </w:r>
      <w:r>
        <w:rPr>
          <w:rtl w:val="true"/>
        </w:rPr>
        <w:t>:</w:t>
      </w:r>
      <w:bookmarkEnd w:id="2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الوالي بشر لا يعرف ما توارى عنه النّاس به من الأمور، و ليست على الحقّ سمات تعرف بها ضروب الصّدق من الكذب</w:t>
      </w:r>
      <w:r>
        <w:rPr>
          <w:rFonts w:eastAsia="Amiri" w:cs="Amiri" w:ascii="Amiri" w:hAnsi="Amiri"/>
          <w:color w:val="111111"/>
          <w:sz w:val="28"/>
          <w:szCs w:val="28"/>
          <w:rtl w:val="true"/>
          <w:lang w:bidi="ar-SA"/>
        </w:rPr>
        <w:t xml:space="preserve">. </w:t>
      </w:r>
      <w:bookmarkStart w:id="254" w:name="pg14555_162862"/>
    </w:p>
    <w:p>
      <w:pPr>
        <w:pStyle w:val="Heading3"/>
        <w:numPr>
          <w:ilvl w:val="2"/>
          <w:numId w:val="1"/>
        </w:numPr>
        <w:rPr/>
      </w:pPr>
      <w:bookmarkStart w:id="255" w:name="__RefHeading___Toc667024_1878427129"/>
      <w:bookmarkStart w:id="256" w:name="_Toc104"/>
      <w:bookmarkEnd w:id="254"/>
      <w:bookmarkEnd w:id="255"/>
      <w:r>
        <w:rPr/>
        <w:t>91</w:t>
      </w:r>
      <w:r>
        <w:rPr>
          <w:rtl w:val="true"/>
        </w:rPr>
        <w:t xml:space="preserve"> - </w:t>
      </w:r>
      <w:r>
        <w:rPr>
          <w:rtl w:val="true"/>
        </w:rPr>
        <w:t>أكثر حاجات النّاس لا تكلفك شيئا</w:t>
      </w:r>
      <w:r>
        <w:rPr>
          <w:rtl w:val="true"/>
        </w:rPr>
        <w:t>:</w:t>
      </w:r>
      <w:bookmarkEnd w:id="256"/>
    </w:p>
    <w:p>
      <w:pPr>
        <w:pStyle w:val="BookText"/>
        <w:rPr/>
      </w:pPr>
      <w:r>
        <w:rPr>
          <w:rFonts w:ascii="Amiri" w:hAnsi="Amiri" w:eastAsia="Amiri" w:cs="Amiri"/>
          <w:color w:val="111111"/>
          <w:sz w:val="28"/>
          <w:sz w:val="28"/>
          <w:szCs w:val="28"/>
          <w:rtl w:val="true"/>
          <w:lang w:bidi="ar-SA"/>
        </w:rPr>
        <w:t>و 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امرو سخت نفسك بالبذل في الحقّ، ففيم احتجابك من واجب حقّ تعطيه، أو فعل كريم 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مبتلى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أسرع كفّ النّاس عن مسألتك إذا أيسوا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إليك ممّا لا مؤونة فيه عليك، من شكاة مظلمة، أو طلب إنصاف في معاملة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667026_1878427129"/>
      <w:bookmarkStart w:id="258" w:name="_Toc105"/>
      <w:bookmarkEnd w:id="257"/>
      <w:r>
        <w:rPr/>
        <w:t>92</w:t>
      </w:r>
      <w:r>
        <w:rPr>
          <w:rtl w:val="true"/>
        </w:rPr>
        <w:t xml:space="preserve"> - </w:t>
      </w:r>
      <w:r>
        <w:rPr>
          <w:rtl w:val="true"/>
        </w:rPr>
        <w:t>الحذر من خاصة الوالي، و المقرّبين منه</w:t>
      </w:r>
      <w:r>
        <w:rPr>
          <w:rtl w:val="true"/>
        </w:rPr>
        <w:t>:</w:t>
      </w:r>
      <w:bookmarkEnd w:id="258"/>
    </w:p>
    <w:p>
      <w:pPr>
        <w:pStyle w:val="BookText"/>
        <w:rPr/>
      </w:pPr>
      <w:r>
        <w:rPr>
          <w:rFonts w:ascii="Amiri" w:hAnsi="Amiri" w:eastAsia="Amiri" w:cs="Amiri"/>
          <w:color w:val="111111"/>
          <w:sz w:val="28"/>
          <w:sz w:val="28"/>
          <w:szCs w:val="28"/>
          <w:rtl w:val="true"/>
          <w:lang w:bidi="ar-SA"/>
        </w:rPr>
        <w:t>ثمّ إنّ للوالي خاصّة و بطانة، فيهم استئثار و تطاول، و قلّة إنصاف في معاملة، فاحسم مادّة أولئك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تقطعنّ لأحد من حاشيتك و حامّيك قطيعة، و لا يطمعنّ منك في اعتقاد عقدة، تضرّ بمن يليها من النّاس، في شرب أو عمل مشترك، يحملون مؤونته على غيرهم فيكون مهنأ ذلك لهم دونك، و عيبه عليك في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67028_1878427129"/>
      <w:bookmarkStart w:id="260" w:name="_Toc106"/>
      <w:bookmarkEnd w:id="259"/>
      <w:r>
        <w:rPr/>
        <w:t>93</w:t>
      </w:r>
      <w:r>
        <w:rPr>
          <w:rtl w:val="true"/>
        </w:rPr>
        <w:t xml:space="preserve"> - </w:t>
      </w:r>
      <w:r>
        <w:rPr>
          <w:rtl w:val="true"/>
        </w:rPr>
        <w:t>الالتزام بالعدل مع الجميع</w:t>
      </w:r>
      <w:r>
        <w:rPr>
          <w:rtl w:val="true"/>
        </w:rPr>
        <w:t>:</w:t>
      </w:r>
      <w:bookmarkEnd w:id="2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ألزم الحقّ من لزمه من القريب و البعيد، و كن في ذلك صابرا محتسبا، واقعا ذلك من قرابتك و خاصّتك حيث وقع، و ابتغ عاقبته بما يثقل عليك منه، فإنّ مغبّة ذلك محمودة</w:t>
      </w:r>
      <w:r>
        <w:rPr>
          <w:rFonts w:eastAsia="Amiri" w:cs="Amiri" w:ascii="Amiri" w:hAnsi="Amiri"/>
          <w:color w:val="111111"/>
          <w:sz w:val="28"/>
          <w:szCs w:val="28"/>
          <w:rtl w:val="true"/>
          <w:lang w:bidi="ar-SA"/>
        </w:rPr>
        <w:t xml:space="preserve">. </w:t>
      </w:r>
      <w:bookmarkStart w:id="261" w:name="pg14555_162863"/>
    </w:p>
    <w:p>
      <w:pPr>
        <w:pStyle w:val="Heading3"/>
        <w:numPr>
          <w:ilvl w:val="2"/>
          <w:numId w:val="1"/>
        </w:numPr>
        <w:rPr/>
      </w:pPr>
      <w:bookmarkStart w:id="262" w:name="__RefHeading___Toc667030_1878427129"/>
      <w:bookmarkStart w:id="263" w:name="_Toc107"/>
      <w:bookmarkEnd w:id="261"/>
      <w:bookmarkEnd w:id="262"/>
      <w:r>
        <w:rPr/>
        <w:t>94</w:t>
      </w:r>
      <w:r>
        <w:rPr>
          <w:rtl w:val="true"/>
        </w:rPr>
        <w:t xml:space="preserve"> - </w:t>
      </w:r>
      <w:r>
        <w:rPr>
          <w:rtl w:val="true"/>
        </w:rPr>
        <w:t>ضرورة رفع سوء الظّنّ من قبل النّاس</w:t>
      </w:r>
      <w:r>
        <w:rPr>
          <w:rtl w:val="true"/>
        </w:rPr>
        <w:t>:</w:t>
      </w:r>
      <w:bookmarkEnd w:id="263"/>
    </w:p>
    <w:p>
      <w:pPr>
        <w:pStyle w:val="BookText"/>
        <w:rPr/>
      </w:pPr>
      <w:r>
        <w:rPr>
          <w:rFonts w:ascii="Amiri" w:hAnsi="Amiri" w:eastAsia="Amiri" w:cs="Amiri"/>
          <w:color w:val="111111"/>
          <w:sz w:val="28"/>
          <w:sz w:val="28"/>
          <w:szCs w:val="28"/>
          <w:rtl w:val="true"/>
          <w:lang w:bidi="ar-SA"/>
        </w:rPr>
        <w:t>و إن ظنّت الرّعيّة بك حيفا فأصحر لهم بعذرك، و اعدل عنك ظنونهم بإصحارك، فإنّ في ذلك رياضة منك لنفسك، و رفقا برعيّتك، و إعذارا تبلغ به حاجتك من تقويمهم على الحقّ</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667032_1878427129"/>
      <w:bookmarkStart w:id="265" w:name="_Toc108"/>
      <w:bookmarkEnd w:id="264"/>
      <w:r>
        <w:rPr/>
        <w:t>95</w:t>
      </w:r>
      <w:r>
        <w:rPr>
          <w:rtl w:val="true"/>
        </w:rPr>
        <w:t xml:space="preserve"> - </w:t>
      </w:r>
      <w:r>
        <w:rPr>
          <w:rtl w:val="true"/>
        </w:rPr>
        <w:t>قبول الصلح مع العدو إذا جنح إليه</w:t>
      </w:r>
      <w:r>
        <w:rPr>
          <w:rtl w:val="true"/>
        </w:rPr>
        <w:t>:</w:t>
      </w:r>
      <w:bookmarkEnd w:id="265"/>
    </w:p>
    <w:p>
      <w:pPr>
        <w:pStyle w:val="BookText"/>
        <w:rPr/>
      </w:pPr>
      <w:r>
        <w:rPr>
          <w:rFonts w:ascii="Amiri" w:hAnsi="Amiri" w:eastAsia="Amiri" w:cs="Amiri"/>
          <w:color w:val="111111"/>
          <w:sz w:val="28"/>
          <w:sz w:val="28"/>
          <w:szCs w:val="28"/>
          <w:rtl w:val="true"/>
          <w:lang w:bidi="ar-SA"/>
        </w:rPr>
        <w:t>و لا تدفعنّ صلحا دعاك إليه عدوّك و للّه فيه رضى، فإنّ في الصّلح دعة لجنودك، و راحة من همومك، و أمنا لبلادك</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67034_1878427129"/>
      <w:bookmarkStart w:id="267" w:name="_Toc109"/>
      <w:bookmarkEnd w:id="266"/>
      <w:r>
        <w:rPr/>
        <w:t>96</w:t>
      </w:r>
      <w:r>
        <w:rPr>
          <w:rtl w:val="true"/>
        </w:rPr>
        <w:t xml:space="preserve"> - </w:t>
      </w:r>
      <w:r>
        <w:rPr>
          <w:rtl w:val="true"/>
        </w:rPr>
        <w:t>الحذر الدائم من العدو حتّى بعد الصلح</w:t>
      </w:r>
      <w:r>
        <w:rPr>
          <w:rtl w:val="true"/>
        </w:rPr>
        <w:t>:</w:t>
      </w:r>
      <w:bookmarkEnd w:id="267"/>
    </w:p>
    <w:p>
      <w:pPr>
        <w:pStyle w:val="BookText"/>
        <w:rPr/>
      </w:pPr>
      <w:r>
        <w:rPr>
          <w:rFonts w:ascii="Amiri" w:hAnsi="Amiri" w:eastAsia="Amiri" w:cs="Amiri"/>
          <w:color w:val="111111"/>
          <w:sz w:val="28"/>
          <w:sz w:val="28"/>
          <w:szCs w:val="28"/>
          <w:rtl w:val="true"/>
          <w:lang w:bidi="ar-SA"/>
        </w:rPr>
        <w:t>و لكن الحذر كلّ الحذر من عدوّك بعد صلحه، فإنّ العدوّ ربّما قارب ليتغفّل فخذ بالحزم، و اتّهم في ذلك حسن الظّنّ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667036_1878427129"/>
      <w:bookmarkStart w:id="269" w:name="_Toc110"/>
      <w:bookmarkEnd w:id="268"/>
      <w:r>
        <w:rPr/>
        <w:t>97</w:t>
      </w:r>
      <w:r>
        <w:rPr>
          <w:rtl w:val="true"/>
        </w:rPr>
        <w:t xml:space="preserve"> - </w:t>
      </w:r>
      <w:r>
        <w:rPr>
          <w:rtl w:val="true"/>
        </w:rPr>
        <w:t>الالتزام بالمعاهدات حتى مع الأعداء</w:t>
      </w:r>
      <w:r>
        <w:rPr>
          <w:rtl w:val="true"/>
        </w:rPr>
        <w:t>:</w:t>
      </w:r>
      <w:bookmarkEnd w:id="2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عقدت بينك و بين عدوّك عقدة، أو ألبسته منك ذمّة، فحط عهدك بالوفاء، و ارع ذمّتك بالأمانة، و اجعل نفسك جنّة دون ما أعطيت</w:t>
      </w:r>
      <w:r>
        <w:rPr>
          <w:rFonts w:eastAsia="Amiri" w:cs="Amiri" w:ascii="Amiri" w:hAnsi="Amiri"/>
          <w:color w:val="111111"/>
          <w:sz w:val="28"/>
          <w:szCs w:val="28"/>
          <w:rtl w:val="true"/>
          <w:lang w:bidi="ar-SA"/>
        </w:rPr>
        <w:t xml:space="preserve">. </w:t>
      </w:r>
      <w:bookmarkStart w:id="270" w:name="pg14555_162864"/>
    </w:p>
    <w:p>
      <w:pPr>
        <w:pStyle w:val="Heading3"/>
        <w:numPr>
          <w:ilvl w:val="2"/>
          <w:numId w:val="1"/>
        </w:numPr>
        <w:rPr/>
      </w:pPr>
      <w:bookmarkStart w:id="271" w:name="__RefHeading___Toc667038_1878427129"/>
      <w:bookmarkStart w:id="272" w:name="_Toc111"/>
      <w:bookmarkEnd w:id="270"/>
      <w:bookmarkEnd w:id="271"/>
      <w:r>
        <w:rPr/>
        <w:t>98</w:t>
      </w:r>
      <w:r>
        <w:rPr>
          <w:rtl w:val="true"/>
        </w:rPr>
        <w:t xml:space="preserve"> - </w:t>
      </w:r>
      <w:r>
        <w:rPr>
          <w:rtl w:val="true"/>
        </w:rPr>
        <w:t>الوفاء بالعهود يستوي فيه المسلمون و غيرهم</w:t>
      </w:r>
      <w:r>
        <w:rPr>
          <w:rtl w:val="true"/>
        </w:rPr>
        <w:t>:</w:t>
      </w:r>
      <w:bookmarkEnd w:id="272"/>
    </w:p>
    <w:p>
      <w:pPr>
        <w:pStyle w:val="BookText"/>
        <w:rPr/>
      </w:pPr>
      <w:r>
        <w:rPr>
          <w:rFonts w:ascii="Amiri" w:hAnsi="Amiri" w:eastAsia="Amiri" w:cs="Amiri"/>
          <w:color w:val="111111"/>
          <w:sz w:val="28"/>
          <w:sz w:val="28"/>
          <w:szCs w:val="28"/>
          <w:rtl w:val="true"/>
          <w:lang w:bidi="ar-SA"/>
        </w:rPr>
        <w:t>فإنّه ليس من فرائض اللّه شيء النّاس أشدّ عليه اجتماعا، مع تفرّق أهوائهم، و تشتّت آرائهم، من تعظيم 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لزم ذلك المشركون فيما بينهم دون المسلمين لما استوبلوا من عواقب الغدر؛ فلا تغدرنّ بذمّتك، و لا تخيسنّ بعهدك، و لا تختلنّ عدوّك</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667040_1878427129"/>
      <w:bookmarkStart w:id="274" w:name="_Toc112"/>
      <w:bookmarkEnd w:id="273"/>
      <w:r>
        <w:rPr/>
        <w:t>99</w:t>
      </w:r>
      <w:r>
        <w:rPr>
          <w:rtl w:val="true"/>
        </w:rPr>
        <w:t xml:space="preserve"> - </w:t>
      </w:r>
      <w:r>
        <w:rPr>
          <w:rtl w:val="true"/>
        </w:rPr>
        <w:t>العهود في ذمّة اللّه فلا يجوز فيه الخداع و الإدغال</w:t>
      </w:r>
      <w:r>
        <w:rPr>
          <w:rtl w:val="true"/>
        </w:rPr>
        <w:t>:</w:t>
      </w:r>
      <w:bookmarkEnd w:id="274"/>
    </w:p>
    <w:p>
      <w:pPr>
        <w:pStyle w:val="BookText"/>
        <w:rPr/>
      </w:pPr>
      <w:r>
        <w:rPr>
          <w:rFonts w:ascii="Amiri" w:hAnsi="Amiri" w:eastAsia="Amiri" w:cs="Amiri"/>
          <w:color w:val="111111"/>
          <w:sz w:val="28"/>
          <w:sz w:val="28"/>
          <w:szCs w:val="28"/>
          <w:rtl w:val="true"/>
          <w:lang w:bidi="ar-SA"/>
        </w:rPr>
        <w:t>فإنّه لا يجترىء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عهده و ذمّته أمنا أفضاه بين العباد برحمته، و حريما يسكنون إلى منعته، و يستفيضون إلى جواره؛ فلا إدغال و لا مدالسة و لا خداع فيه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667042_1878427129"/>
      <w:bookmarkStart w:id="276" w:name="_Toc113"/>
      <w:bookmarkEnd w:id="275"/>
      <w:r>
        <w:rPr/>
        <w:t>100</w:t>
      </w:r>
      <w:r>
        <w:rPr>
          <w:rtl w:val="true"/>
        </w:rPr>
        <w:t xml:space="preserve"> - </w:t>
      </w:r>
      <w:r>
        <w:rPr>
          <w:rtl w:val="true"/>
        </w:rPr>
        <w:t>لا مطالبة بتغيير العهود بلا سبب</w:t>
      </w:r>
      <w:r>
        <w:rPr>
          <w:rtl w:val="true"/>
        </w:rPr>
        <w:t>:</w:t>
      </w:r>
      <w:bookmarkEnd w:id="27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تعقد عقدا تجوّز فيه العلل، و لا تعوّلنّ على لحن قول بعد التّأكيد و 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يدعونّك ضيق أمر، لزمك فيه عهد اللّه، إلى طلب انفساخه بغير الحقّ، فإنّ صبرك على ضيق أمر ترجو انفراجه و فضل عاقبته، خير من غدر تخاف </w:t>
      </w:r>
      <w:bookmarkStart w:id="277" w:name="pg14555_162865"/>
    </w:p>
    <w:p>
      <w:pPr>
        <w:pStyle w:val="BookText"/>
        <w:rPr/>
      </w:pPr>
      <w:bookmarkEnd w:id="277"/>
      <w:r>
        <w:rPr>
          <w:rFonts w:ascii="Amiri" w:hAnsi="Amiri" w:eastAsia="Amiri" w:cs="Amiri"/>
          <w:color w:val="111111"/>
          <w:sz w:val="28"/>
          <w:sz w:val="28"/>
          <w:szCs w:val="28"/>
          <w:rtl w:val="true"/>
          <w:lang w:bidi="ar-SA"/>
        </w:rPr>
        <w:t>تبعته، و أن تحيط بك من اللّه فيه طلبة لا تستقبل فيها دنياك و لا آخرتك</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667044_1878427129"/>
      <w:bookmarkStart w:id="279" w:name="_Toc114"/>
      <w:bookmarkEnd w:id="278"/>
      <w:r>
        <w:rPr/>
        <w:t>101</w:t>
      </w:r>
      <w:r>
        <w:rPr>
          <w:rtl w:val="true"/>
        </w:rPr>
        <w:t xml:space="preserve"> - </w:t>
      </w:r>
      <w:r>
        <w:rPr>
          <w:rtl w:val="true"/>
        </w:rPr>
        <w:t>الاحتياط المطلق في قضية الدّماء</w:t>
      </w:r>
      <w:r>
        <w:rPr>
          <w:rtl w:val="true"/>
        </w:rPr>
        <w:t>:</w:t>
      </w:r>
      <w:bookmarkEnd w:id="279"/>
    </w:p>
    <w:p>
      <w:pPr>
        <w:pStyle w:val="BookText"/>
        <w:rPr/>
      </w:pPr>
      <w:r>
        <w:rPr>
          <w:rFonts w:ascii="Amiri" w:hAnsi="Amiri" w:eastAsia="Amiri" w:cs="Amiri"/>
          <w:color w:val="111111"/>
          <w:sz w:val="28"/>
          <w:sz w:val="28"/>
          <w:szCs w:val="28"/>
          <w:rtl w:val="true"/>
          <w:lang w:bidi="ar-SA"/>
        </w:rPr>
        <w:t>إيّاك و الدّماء و سفكها بغير حلّها، فإنّه ليس شيء أدنى لنقمة، و لا أعظم لتبعة، و لا أخرى بزوال نعمة، و انقطاع مدّة، من سفك الدّماء بغير حقّها</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67046_1878427129"/>
      <w:bookmarkStart w:id="281" w:name="_Toc115"/>
      <w:bookmarkEnd w:id="280"/>
      <w:r>
        <w:rPr/>
        <w:t>102</w:t>
      </w:r>
      <w:r>
        <w:rPr>
          <w:rtl w:val="true"/>
        </w:rPr>
        <w:t xml:space="preserve"> - </w:t>
      </w:r>
      <w:r>
        <w:rPr>
          <w:rtl w:val="true"/>
        </w:rPr>
        <w:t>لا يجوز تثبيت الحكم بإراقة الدّماء</w:t>
      </w:r>
      <w:r>
        <w:rPr>
          <w:rtl w:val="true"/>
        </w:rPr>
        <w:t>:</w:t>
      </w:r>
      <w:bookmarkEnd w:id="281"/>
    </w:p>
    <w:p>
      <w:pPr>
        <w:pStyle w:val="BookText"/>
        <w:rPr/>
      </w:pPr>
      <w:r>
        <w:rPr>
          <w:rFonts w:ascii="Amiri" w:hAnsi="Amiri" w:eastAsia="Amiri" w:cs="Amiri"/>
          <w:color w:val="111111"/>
          <w:sz w:val="28"/>
          <w:sz w:val="28"/>
          <w:szCs w:val="28"/>
          <w:rtl w:val="true"/>
          <w:lang w:bidi="ar-SA"/>
        </w:rPr>
        <w:t>و اللّه سبحانه مبتدىء بالحكم بين العباد، فيما تسافكوا من الدّماء يوم القيامة؛ فلا تقوّينّ سلطانك بسفك دم حرام، فإنّ ذلك ممّا يضعفه و يوهنه، بل يزيله و ينقله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667048_1878427129"/>
      <w:bookmarkStart w:id="283" w:name="_Toc116"/>
      <w:bookmarkEnd w:id="282"/>
      <w:r>
        <w:rPr/>
        <w:t>103</w:t>
      </w:r>
      <w:r>
        <w:rPr>
          <w:rtl w:val="true"/>
        </w:rPr>
        <w:t xml:space="preserve"> - </w:t>
      </w:r>
      <w:r>
        <w:rPr>
          <w:rtl w:val="true"/>
        </w:rPr>
        <w:t>لا عذر للحاكم في قتل العمد، و في الخطأ لا بد من تحمّل النتائج</w:t>
      </w:r>
      <w:r>
        <w:rPr>
          <w:rtl w:val="true"/>
        </w:rPr>
        <w:t>:</w:t>
      </w:r>
      <w:bookmarkEnd w:id="28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عذر لك عند اللّه و لا عندي في قتل العمد،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ابتليت بخطإ و أفرط عليك سوطك أو سيفك أو يدك بالعقوبة؛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 xml:space="preserve">. </w:t>
      </w:r>
      <w:bookmarkStart w:id="284" w:name="pg14555_162866"/>
    </w:p>
    <w:p>
      <w:pPr>
        <w:pStyle w:val="Heading3"/>
        <w:numPr>
          <w:ilvl w:val="2"/>
          <w:numId w:val="1"/>
        </w:numPr>
        <w:rPr/>
      </w:pPr>
      <w:bookmarkStart w:id="285" w:name="__RefHeading___Toc667050_1878427129"/>
      <w:bookmarkStart w:id="286" w:name="_Toc117"/>
      <w:bookmarkEnd w:id="284"/>
      <w:bookmarkEnd w:id="285"/>
      <w:r>
        <w:rPr/>
        <w:t>104</w:t>
      </w:r>
      <w:r>
        <w:rPr>
          <w:rtl w:val="true"/>
        </w:rPr>
        <w:t xml:space="preserve"> - </w:t>
      </w:r>
      <w:r>
        <w:rPr>
          <w:rtl w:val="true"/>
        </w:rPr>
        <w:t>الإعجاب و الزهو حبائل الشّيطان للحكام</w:t>
      </w:r>
      <w:r>
        <w:rPr>
          <w:rtl w:val="true"/>
        </w:rPr>
        <w:t>:</w:t>
      </w:r>
      <w:bookmarkEnd w:id="286"/>
    </w:p>
    <w:p>
      <w:pPr>
        <w:pStyle w:val="BookText"/>
        <w:rPr/>
      </w:pPr>
      <w:r>
        <w:rPr>
          <w:rFonts w:ascii="Amiri" w:hAnsi="Amiri" w:eastAsia="Amiri" w:cs="Amiri"/>
          <w:color w:val="111111"/>
          <w:sz w:val="28"/>
          <w:sz w:val="28"/>
          <w:szCs w:val="28"/>
          <w:rtl w:val="true"/>
          <w:lang w:bidi="ar-SA"/>
        </w:rPr>
        <w:t>و إيّاك و الإعجاب بنفسك، و الثّقة بما يعجبك منها، و 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667052_1878427129"/>
      <w:bookmarkStart w:id="288" w:name="_Toc118"/>
      <w:bookmarkEnd w:id="287"/>
      <w:r>
        <w:rPr/>
        <w:t>105</w:t>
      </w:r>
      <w:r>
        <w:rPr>
          <w:rtl w:val="true"/>
        </w:rPr>
        <w:t xml:space="preserve"> - </w:t>
      </w:r>
      <w:r>
        <w:rPr>
          <w:rtl w:val="true"/>
        </w:rPr>
        <w:t>ليس من حق الحاكم المنّ على الرعية و الابتعاد عن الأخلاق</w:t>
      </w:r>
      <w:r>
        <w:rPr>
          <w:rtl w:val="true"/>
        </w:rPr>
        <w:t>:</w:t>
      </w:r>
      <w:bookmarkEnd w:id="288"/>
    </w:p>
    <w:p>
      <w:pPr>
        <w:pStyle w:val="BookText"/>
        <w:rPr/>
      </w:pPr>
      <w:r>
        <w:rPr>
          <w:rFonts w:ascii="Amiri" w:hAnsi="Amiri" w:eastAsia="Amiri" w:cs="Amiri"/>
          <w:color w:val="111111"/>
          <w:sz w:val="28"/>
          <w:sz w:val="28"/>
          <w:szCs w:val="28"/>
          <w:rtl w:val="true"/>
          <w:lang w:bidi="ar-SA"/>
        </w:rPr>
        <w:t>و إيّاك و المنّ على رعيّتك بإحسانك، أو التّزيّد فيما كان من فعلك، أو أن تعدهم فتتبع موعدك بخلفك، فإنّ المنّ يبطل الإحسان، و التّزيّد يذهب بنور الحقّ، و الخلف يوجب المقت عند اللّه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667054_1878427129"/>
      <w:bookmarkStart w:id="290" w:name="_Toc119"/>
      <w:bookmarkEnd w:id="289"/>
      <w:r>
        <w:rPr/>
        <w:t>106</w:t>
      </w:r>
      <w:r>
        <w:rPr>
          <w:rtl w:val="true"/>
        </w:rPr>
        <w:t xml:space="preserve"> - </w:t>
      </w:r>
      <w:r>
        <w:rPr>
          <w:rtl w:val="true"/>
        </w:rPr>
        <w:t>الحذر من الانسياق وراء الغضب</w:t>
      </w:r>
      <w:r>
        <w:rPr>
          <w:rtl w:val="true"/>
        </w:rPr>
        <w:t>:</w:t>
      </w:r>
      <w:bookmarkEnd w:id="29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املك حميّة أنفك، و سورة حدّك، و سطوة يدك و غرب لسانك، و احترس من كلّ ذلك بكفّ البادرة، و تأخير السّطوة، حتّى يسكن غضبك فتملك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تحكم ذلك من نفسك حتّى تكثر همومك بذكر المعاد إلى ربّك</w:t>
      </w:r>
      <w:r>
        <w:rPr>
          <w:rFonts w:eastAsia="Amiri" w:cs="Amiri" w:ascii="Amiri" w:hAnsi="Amiri"/>
          <w:color w:val="111111"/>
          <w:sz w:val="28"/>
          <w:szCs w:val="28"/>
          <w:rtl w:val="true"/>
          <w:lang w:bidi="ar-SA"/>
        </w:rPr>
        <w:t xml:space="preserve">. </w:t>
      </w:r>
      <w:bookmarkStart w:id="291" w:name="pg14555_162867"/>
    </w:p>
    <w:p>
      <w:pPr>
        <w:pStyle w:val="Heading3"/>
        <w:numPr>
          <w:ilvl w:val="2"/>
          <w:numId w:val="1"/>
        </w:numPr>
        <w:rPr/>
      </w:pPr>
      <w:bookmarkStart w:id="292" w:name="__RefHeading___Toc667056_1878427129"/>
      <w:bookmarkStart w:id="293" w:name="_Toc120"/>
      <w:bookmarkEnd w:id="291"/>
      <w:bookmarkEnd w:id="292"/>
      <w:r>
        <w:rPr/>
        <w:t>107</w:t>
      </w:r>
      <w:r>
        <w:rPr>
          <w:rtl w:val="true"/>
        </w:rPr>
        <w:t xml:space="preserve"> - </w:t>
      </w:r>
      <w:r>
        <w:rPr>
          <w:rtl w:val="true"/>
        </w:rPr>
        <w:t>ضرورة وضع كل أمر موضعه بلا استبطاء أو عجلة</w:t>
      </w:r>
      <w:r>
        <w:rPr>
          <w:rtl w:val="true"/>
        </w:rPr>
        <w:t>:</w:t>
      </w:r>
      <w:bookmarkEnd w:id="293"/>
    </w:p>
    <w:p>
      <w:pPr>
        <w:pStyle w:val="BookText"/>
        <w:rPr/>
      </w:pPr>
      <w:r>
        <w:rPr>
          <w:rFonts w:ascii="Amiri" w:hAnsi="Amiri" w:eastAsia="Amiri" w:cs="Amiri"/>
          <w:color w:val="111111"/>
          <w:sz w:val="28"/>
          <w:sz w:val="28"/>
          <w:szCs w:val="28"/>
          <w:rtl w:val="true"/>
          <w:lang w:bidi="ar-SA"/>
        </w:rPr>
        <w:t>و إيّاك و العجلة بالأمور قبل أوانها، أو التسقّط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 أوقع كلّ أمر موقعه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67058_1878427129"/>
      <w:bookmarkStart w:id="295" w:name="_Toc121"/>
      <w:bookmarkEnd w:id="294"/>
      <w:r>
        <w:rPr/>
        <w:t>108</w:t>
      </w:r>
      <w:r>
        <w:rPr>
          <w:rtl w:val="true"/>
        </w:rPr>
        <w:t xml:space="preserve"> - </w:t>
      </w:r>
      <w:r>
        <w:rPr>
          <w:rtl w:val="true"/>
        </w:rPr>
        <w:t>الاستئثار بأمور النّاس ظلم فاضح</w:t>
      </w:r>
      <w:r>
        <w:rPr>
          <w:rtl w:val="true"/>
        </w:rPr>
        <w:t>:</w:t>
      </w:r>
      <w:bookmarkEnd w:id="295"/>
    </w:p>
    <w:p>
      <w:pPr>
        <w:pStyle w:val="BookText"/>
        <w:rPr/>
      </w:pPr>
      <w:r>
        <w:rPr>
          <w:rFonts w:ascii="Amiri" w:hAnsi="Amiri" w:eastAsia="Amiri" w:cs="Amiri"/>
          <w:color w:val="111111"/>
          <w:sz w:val="28"/>
          <w:sz w:val="28"/>
          <w:szCs w:val="28"/>
          <w:rtl w:val="true"/>
          <w:lang w:bidi="ar-SA"/>
        </w:rPr>
        <w:t>و إيّاك و الاستئثار بما النّاس فيه أسوة، و التّغابي عمّا تعنى به ممّا قد وضح للعيون،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تنكشف عنك أغطية الأمور، و ينتصف منك للمظلوم</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67060_1878427129"/>
      <w:bookmarkStart w:id="297" w:name="_Toc122"/>
      <w:bookmarkEnd w:id="296"/>
      <w:r>
        <w:rPr/>
        <w:t>109</w:t>
      </w:r>
      <w:r>
        <w:rPr>
          <w:rtl w:val="true"/>
        </w:rPr>
        <w:t xml:space="preserve"> - </w:t>
      </w:r>
      <w:r>
        <w:rPr>
          <w:rtl w:val="true"/>
        </w:rPr>
        <w:t>الأخذ بعادات الحكومات العادلة و سنّة رسول اللّه و التقيّد بالشرع و الالتزام بالأخلاق و الأصول واجب الحاكم</w:t>
      </w:r>
      <w:r>
        <w:rPr>
          <w:rtl w:val="true"/>
        </w:rPr>
        <w:t>:</w:t>
      </w:r>
      <w:bookmarkEnd w:id="2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الواجب عليك أن تتذكّر ما مضى لمن تقدّمك من حكومة عادلة، أو سنّة فاضلة، أو أثر عن نبيّنا صلّى اللّه عليه و آله و سلّم أو فريضة في كتاب اللّه، فتقتدي بما شاهدت ممّا عملنا به فيها، و تجتهد لنفسك في اتّباع ما عهدت إليك في عهدي هذا، و استوثقت به </w:t>
      </w:r>
      <w:bookmarkStart w:id="298" w:name="pg14555_162868"/>
    </w:p>
    <w:p>
      <w:pPr>
        <w:pStyle w:val="BookText"/>
        <w:rPr/>
      </w:pPr>
      <w:bookmarkEnd w:id="298"/>
      <w:r>
        <w:rPr>
          <w:rFonts w:ascii="Amiri" w:hAnsi="Amiri" w:eastAsia="Amiri" w:cs="Amiri"/>
          <w:color w:val="111111"/>
          <w:sz w:val="28"/>
          <w:sz w:val="28"/>
          <w:szCs w:val="28"/>
          <w:rtl w:val="true"/>
          <w:lang w:bidi="ar-SA"/>
        </w:rPr>
        <w:t>من الحجّة لنفسي عليك، لكيلا تكون لك علّة عند تسرّع نفسك إلى هواها</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667062_1878427129"/>
      <w:bookmarkStart w:id="300" w:name="_Toc123"/>
      <w:bookmarkEnd w:id="299"/>
      <w:r>
        <w:rPr/>
        <w:t>110</w:t>
      </w:r>
      <w:r>
        <w:rPr>
          <w:rtl w:val="true"/>
        </w:rPr>
        <w:t xml:space="preserve"> - </w:t>
      </w:r>
      <w:r>
        <w:rPr>
          <w:rtl w:val="true"/>
        </w:rPr>
        <w:t>الدّعاء للاستمرار فيما فيه حسن الثّناء و جميل الأثر</w:t>
      </w:r>
      <w:r>
        <w:rPr>
          <w:rtl w:val="true"/>
        </w:rPr>
        <w:t>:</w:t>
      </w:r>
      <w:bookmarkEnd w:id="3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أسأل اللّه بسعة رحمته، و عظيم قدرته على إعطاءه كلّ رغبة، أن يوفّقني و إيّاك لما فيه رضاه من الإقامة على العذر الواضح إليه و إلى خلقه، مع حسن الثّناء في العباد، و جميل الأثر في البلاد، و تمام النّعمة، و تضعيف الكرامة، و أن يختم لي و لك بالسّعادة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سلّم تسليما كثيرا، و السّلام</w:t>
      </w:r>
      <w:r>
        <w:rPr>
          <w:rFonts w:eastAsia="Amiri" w:cs="Amiri" w:ascii="Amiri" w:hAnsi="Amiri"/>
          <w:color w:val="111111"/>
          <w:sz w:val="28"/>
          <w:szCs w:val="28"/>
          <w:rtl w:val="true"/>
          <w:lang w:bidi="ar-SA"/>
        </w:rPr>
        <w:t xml:space="preserve">. </w:t>
      </w:r>
      <w:bookmarkStart w:id="301" w:name="pg14555_162869"/>
    </w:p>
    <w:p>
      <w:pPr>
        <w:pStyle w:val="Heading2"/>
        <w:numPr>
          <w:ilvl w:val="1"/>
          <w:numId w:val="1"/>
        </w:numPr>
        <w:rPr/>
      </w:pPr>
      <w:bookmarkStart w:id="302" w:name="__RefHeading___Toc667064_1878427129"/>
      <w:bookmarkStart w:id="303" w:name="_Toc124"/>
      <w:bookmarkEnd w:id="301"/>
      <w:bookmarkEnd w:id="302"/>
      <w:r>
        <w:rPr>
          <w:rtl w:val="true"/>
        </w:rPr>
        <w:t>دعاء و مناجاة</w:t>
      </w:r>
      <w:bookmarkEnd w:id="30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667066_1878427129"/>
      <w:bookmarkStart w:id="305" w:name="_Toc125"/>
      <w:bookmarkEnd w:id="304"/>
      <w:r>
        <w:rPr>
          <w:rtl w:val="true"/>
        </w:rPr>
        <w:t>اشارة</w:t>
      </w:r>
      <w:bookmarkEnd w:id="30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للإمام أمير المؤمنين أكثر من مناجاة، و أكثر من دعاء كان يدعو بها ربّه، و يناجيه في الخلوات، و قد جمعت في كتاب بعنوان الصحيفة العلوية نختار منها اثنين، دعاء الصباح، الّذي كان يدعو به بعد صلاة الصبح، و مناجاته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دلع لسان الصّباح بنطق تبلجه، و سرّح قطع اللّيل المظلم بغياهب تلجلجه، و أتقن صنع الفلك الدوّار في مقادير تبرّجه، و شعشع ضياء الشّمس بنور تأجّجه، يا من دلّ على ذاته بذاته، و تنزّه عن مجانسة مخلوقاته، و جلّ عن ملائمة كيفيّاته، يا من قرب من خطرات الظّنون، و بعد عن لحظات العيون، و علم بما كان قبل أن يكون، يا من أرقدني في مهاد أمنه و أمانه، و أيقظني إلى ما منحني به من مننه و إحسانه، و كفّ أكفّ السّوء عنّي بيده و سلطانه، صلّ اللّهمّ على الدّليل إليك في اللّيل الأليل، و الماسك من أسبابك بحبل الشّرف الأطول، </w:t>
      </w:r>
    </w:p>
    <w:p>
      <w:pPr>
        <w:pStyle w:val="BookText"/>
        <w:rPr/>
      </w:pPr>
      <w:r>
        <w:rPr>
          <w:rFonts w:ascii="Amiri" w:hAnsi="Amiri" w:eastAsia="Amiri" w:cs="Amiri"/>
          <w:color w:val="111111"/>
          <w:sz w:val="28"/>
          <w:sz w:val="28"/>
          <w:szCs w:val="28"/>
          <w:rtl w:val="true"/>
          <w:lang w:bidi="ar-SA"/>
        </w:rPr>
        <w:t>و النّاصع الحسب في ذروة الكاهل الأعبل، و الثّابت القدم على زحاليفها في الزّمن الأوّل، و على آله الطّيبين الأخيار المصطفين الأبرار، و افتح اللّهمّ لنا مصاريع الصّباح بمفاتيح الرّحمة و الفلاح، و ألبسنا اللّهمّ من أفضل خلع الهداية و الصّلاح، و اغرس اللّهمّ بعظمتك في شرب جناني ينابيع الخشوع و اجر اللّهمّ لهيبتك من أماقي زفرات الدّموع، و أدّب اللّهمّ نزق الخرق منّي بأزمّة القنوع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تبتدئني الرّحمة منك بحسن التّوفيق، فمن السّالك بي إليك في واضح الطّريق، و إن أسلمتني أناتك لقائد الأمل و المنى، فمن المقيل عثراتي من كبوات الهوى، و إن خذلني نصرك عند محاربة النّفس و الشّيطان، فقد وكلني خذلانك إلى حيث النّصب و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أتراني ما أتيتك إلاّ من حيث الآمال، أم علقت بأطراف حبالك إلاّ حين باعدتني ذنوبي عن دار الوصال، فبئس المطيّة الّتي امتطت نفسي من هواها، فواها لها لما سوّلت لها ظنونها و مناها، و تبا لها لجرأتها على سيّدها و مولاها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قرعت باب رحمتك بيد رجائي، و هربت إليك لا جئا </w:t>
      </w:r>
    </w:p>
    <w:p>
      <w:pPr>
        <w:pStyle w:val="BookText"/>
        <w:rPr/>
      </w:pPr>
      <w:r>
        <w:rPr>
          <w:rFonts w:ascii="Amiri" w:hAnsi="Amiri" w:eastAsia="Amiri" w:cs="Amiri"/>
          <w:color w:val="111111"/>
          <w:sz w:val="28"/>
          <w:sz w:val="28"/>
          <w:szCs w:val="28"/>
          <w:rtl w:val="true"/>
          <w:lang w:bidi="ar-SA"/>
        </w:rPr>
        <w:t>من فرط أهوائي، و علّقت بأطراف حبالك أنامل ولائي، فاصفح اللّهمّ عمّا كنت أجرمته من زللي و خطئي، و أقلني اللّهمّ من صرعة ردائي و عسرة بلائي، فإنّك سيّدي و مولاي، و معتمدي و رجائي، و أنت غاية مطلوبي و مناي، في منقلبي و مثواي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تطرد مسكينا التجأ إليك من الذّنوب هاربا، أم كيف تخيّب مسترشدا قصد إلى جنابك ساعيا، أم كيف تردّ ظمآنا ورد إلى حياضك شاربا،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حياضك مترعة في ضنك المحول، و بابك مفتوح للطّلب و الوغول، و أنت غاية المسؤول و نهاية المأمول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هذه أزمّة نفسي قد عقلتها بعقال مشيئتك، و هذه أعباء ذنوبي درأتها بعفوك و رحمتك، و هذه أهوائي المضلّة و كلتها إلى جناب لطفك و رأفتك، فاجعل اللّهمّ صباحي هذا نازلا عليّ بضياء الهدى، و بالسّلامة، في الدّين و الدّنيا، و مسائي جنّة من كيد العدى، و وقاية من مرديات الهوى، إنّك قادر على ما تشاء، تؤتي الملك من تشاء، و تنزع الملك ممّن تشاء، و تعزّ من تشاء، و تذلّ من تشاء، بيدك الخير، إنّك على كلّ شيء قدير، تولج اللّيل في النّهار، و تولج النّهار في اللّيل، </w:t>
      </w:r>
    </w:p>
    <w:p>
      <w:pPr>
        <w:pStyle w:val="BookText"/>
        <w:rPr/>
      </w:pPr>
      <w:r>
        <w:rPr>
          <w:rFonts w:ascii="Amiri" w:hAnsi="Amiri" w:eastAsia="Amiri" w:cs="Amiri"/>
          <w:color w:val="111111"/>
          <w:sz w:val="28"/>
          <w:sz w:val="28"/>
          <w:szCs w:val="28"/>
          <w:rtl w:val="true"/>
          <w:lang w:bidi="ar-SA"/>
        </w:rPr>
        <w:t>و تخرج الحيّ من الميّت، و تخرج الميّت من الحيّ، و ترزق من تشاء بغير حساب،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جلّ ثناؤك، من ذا يعرف قدرتك فلا يخافك، و من ذا يعلم ما أنت فلا يهابك، ألّفت بقدرتك الفرق، و فلقت بلطفك الفلق، و أنرت بكرمك دياجي الغسق، و أنهرت المياه من الصمّ الصّياخيد عذبا و أجاجا، و أنزلت من المعصرات ماء ثجّاجا، و جعلت الشّمس و القمر للبريّة، سراجا وهّاجا، من غير أن تمارس فيما ابتدأت به لغوبا و لا علاجا، فيا من توحّد بالعزّ و البقاء، و قهر عباده بالموت و الفناء، صلّ على محمّد و آله الأتقياء، و استمع ندائي، و أهلك أعدائي، و استجب دعائي، و حقّق بفضلك أملي و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دعي لكشف الضرّ و المأمول، لكلّ عسر و يسر بك أنزلت حاجتي، فلا تردّني يا سيّدي من سنيّ مواهبك خائبا، يا كريم يا كريم يا كريم برحمتك يا أرحم الرّاحمين، و صلّى اللّه على سيّدنا و نبيّنا خير خلقه محمّد و آله الطّاهرين أجمعين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قلبي محجوب، و نفسي معيوب، و عقلي مغلوب،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هوائي غالب، و طاعتي قليل، و معصيتي كثير، و لساني مقر بالذّنوب، فكيف حيلتي يا علاّم الغيوب، يا غفّار الذّنوب، يا ستّار العيوب، اغفر لي ذنوبي كلّها، يا غفّار يا غفّار يا غفّار، يا شديد العقاب، يا غفور يا رحيم، يا حليم يا كريم، اقض حاجاتي بحق القرآن العظيم، و النّبيّ الكريم، و صلّى اللّه على محمّد و آله أجمعين، الطّيبين الطّاهرين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306" w:name="pg14555_162876"/>
    </w:p>
    <w:p>
      <w:pPr>
        <w:pStyle w:val="Heading3"/>
        <w:numPr>
          <w:ilvl w:val="2"/>
          <w:numId w:val="1"/>
        </w:numPr>
        <w:rPr/>
      </w:pPr>
      <w:bookmarkStart w:id="307" w:name="__RefHeading___Toc667068_1878427129"/>
      <w:bookmarkStart w:id="308" w:name="_Toc126"/>
      <w:bookmarkEnd w:id="306"/>
      <w:bookmarkEnd w:id="307"/>
      <w:r>
        <w:rPr>
          <w:rtl w:val="true"/>
        </w:rPr>
        <w:t>مناجاة</w:t>
      </w:r>
      <w:bookmarkEnd w:id="3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لك الحمد يا ذا الجود و المجد و العلى تباركت تعطي من تشاء و تمنع</w:t>
      </w:r>
    </w:p>
    <w:p>
      <w:pPr>
        <w:pStyle w:val="BookText"/>
        <w:rPr/>
      </w:pPr>
      <w:r>
        <w:rPr>
          <w:rFonts w:ascii="Amiri" w:hAnsi="Amiri" w:eastAsia="Amiri" w:cs="Amiri"/>
          <w:color w:val="111111"/>
          <w:sz w:val="28"/>
          <w:sz w:val="28"/>
          <w:szCs w:val="28"/>
          <w:rtl w:val="true"/>
          <w:lang w:bidi="ar-SA"/>
        </w:rPr>
        <w:t>إلهي و خلاّقي و حرزي و موئلي إليك لدى الإعسار و اليسر أفزغ</w:t>
      </w:r>
    </w:p>
    <w:p>
      <w:pPr>
        <w:pStyle w:val="BookText"/>
        <w:rPr/>
      </w:pPr>
      <w:r>
        <w:rPr>
          <w:rFonts w:ascii="Amiri" w:hAnsi="Amiri" w:eastAsia="Amiri" w:cs="Amiri"/>
          <w:color w:val="111111"/>
          <w:sz w:val="28"/>
          <w:sz w:val="28"/>
          <w:szCs w:val="28"/>
          <w:rtl w:val="true"/>
          <w:lang w:bidi="ar-SA"/>
        </w:rPr>
        <w:t>إلهي لئن جلّت و جمّت خطيئتي فعفوك عن ذنبي أجلّ و أوسع</w:t>
      </w:r>
    </w:p>
    <w:p>
      <w:pPr>
        <w:pStyle w:val="BookText"/>
        <w:rPr/>
      </w:pPr>
      <w:r>
        <w:rPr>
          <w:rFonts w:ascii="Amiri" w:hAnsi="Amiri" w:eastAsia="Amiri" w:cs="Amiri"/>
          <w:color w:val="111111"/>
          <w:sz w:val="28"/>
          <w:sz w:val="28"/>
          <w:szCs w:val="28"/>
          <w:rtl w:val="true"/>
          <w:lang w:bidi="ar-SA"/>
        </w:rPr>
        <w:t>إلهي لئن أعطيت نفسي سؤلها فها أنا في روض النّدامة أرتع</w:t>
      </w:r>
    </w:p>
    <w:p>
      <w:pPr>
        <w:pStyle w:val="BookText"/>
        <w:rPr/>
      </w:pPr>
      <w:r>
        <w:rPr>
          <w:rFonts w:ascii="Amiri" w:hAnsi="Amiri" w:eastAsia="Amiri" w:cs="Amiri"/>
          <w:color w:val="111111"/>
          <w:sz w:val="28"/>
          <w:sz w:val="28"/>
          <w:szCs w:val="28"/>
          <w:rtl w:val="true"/>
          <w:lang w:bidi="ar-SA"/>
        </w:rPr>
        <w:t>إلهي فلا تقطع رجائي و لا تزغ فؤادي فلي في سيب جودك مطمع</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أجرني من عذابك إنّني أسير ذليل خائف لك أخضع </w:t>
      </w:r>
    </w:p>
    <w:p>
      <w:pPr>
        <w:pStyle w:val="BookText"/>
        <w:rPr/>
      </w:pPr>
      <w:r>
        <w:rPr>
          <w:rFonts w:ascii="Amiri" w:hAnsi="Amiri" w:eastAsia="Amiri" w:cs="Amiri"/>
          <w:color w:val="111111"/>
          <w:sz w:val="28"/>
          <w:sz w:val="28"/>
          <w:szCs w:val="28"/>
          <w:rtl w:val="true"/>
          <w:lang w:bidi="ar-SA"/>
        </w:rPr>
        <w:t>إلهي فانسني بتلقين حجّتي إذا كان لي في القبر مثوى و مضجع</w:t>
      </w:r>
    </w:p>
    <w:p>
      <w:pPr>
        <w:pStyle w:val="BookText"/>
        <w:rPr/>
      </w:pPr>
      <w:r>
        <w:rPr>
          <w:rFonts w:ascii="Amiri" w:hAnsi="Amiri" w:eastAsia="Amiri" w:cs="Amiri"/>
          <w:color w:val="111111"/>
          <w:sz w:val="28"/>
          <w:sz w:val="28"/>
          <w:szCs w:val="28"/>
          <w:rtl w:val="true"/>
          <w:lang w:bidi="ar-SA"/>
        </w:rPr>
        <w:t>إلهي لئن عذّبتني ألف حجّة فحبل رجائي منك لا يتقطّع</w:t>
      </w:r>
    </w:p>
    <w:p>
      <w:pPr>
        <w:pStyle w:val="BookText"/>
        <w:rPr/>
      </w:pPr>
      <w:r>
        <w:rPr>
          <w:rFonts w:ascii="Amiri" w:hAnsi="Amiri" w:eastAsia="Amiri" w:cs="Amiri"/>
          <w:color w:val="111111"/>
          <w:sz w:val="28"/>
          <w:sz w:val="28"/>
          <w:szCs w:val="28"/>
          <w:rtl w:val="true"/>
          <w:lang w:bidi="ar-SA"/>
        </w:rPr>
        <w:t>إلهي أذقني طعم عفوك يوم لا بنون و لا مال هنالك ينفع</w:t>
      </w:r>
    </w:p>
    <w:p>
      <w:pPr>
        <w:pStyle w:val="BookText"/>
        <w:rPr/>
      </w:pPr>
      <w:r>
        <w:rPr>
          <w:rFonts w:ascii="Amiri" w:hAnsi="Amiri" w:eastAsia="Amiri" w:cs="Amiri"/>
          <w:color w:val="111111"/>
          <w:sz w:val="28"/>
          <w:sz w:val="28"/>
          <w:szCs w:val="28"/>
          <w:rtl w:val="true"/>
          <w:lang w:bidi="ar-SA"/>
        </w:rPr>
        <w:t>إلهي لئن لم ترعني كنت ضائعا و إن كنت ترعاني فلست أضيّع</w:t>
      </w:r>
    </w:p>
    <w:p>
      <w:pPr>
        <w:pStyle w:val="BookText"/>
        <w:rPr/>
      </w:pPr>
      <w:r>
        <w:rPr>
          <w:rFonts w:ascii="Amiri" w:hAnsi="Amiri" w:eastAsia="Amiri" w:cs="Amiri"/>
          <w:color w:val="111111"/>
          <w:sz w:val="28"/>
          <w:sz w:val="28"/>
          <w:szCs w:val="28"/>
          <w:rtl w:val="true"/>
          <w:lang w:bidi="ar-SA"/>
        </w:rPr>
        <w:t>إلهي إذا لم تعف عن غير محسن فمن لمسيء بالهوى يتمتّع</w:t>
      </w:r>
    </w:p>
    <w:p>
      <w:pPr>
        <w:pStyle w:val="BookText"/>
        <w:rPr/>
      </w:pPr>
      <w:r>
        <w:rPr>
          <w:rFonts w:ascii="Amiri" w:hAnsi="Amiri" w:eastAsia="Amiri" w:cs="Amiri"/>
          <w:color w:val="111111"/>
          <w:sz w:val="28"/>
          <w:sz w:val="28"/>
          <w:szCs w:val="28"/>
          <w:rtl w:val="true"/>
          <w:lang w:bidi="ar-SA"/>
        </w:rPr>
        <w:t>إلهي لئن فرّطت في طلب التّقى فها أنا إثر العفو أقفو و أتبع</w:t>
      </w:r>
    </w:p>
    <w:p>
      <w:pPr>
        <w:pStyle w:val="BookText"/>
        <w:rPr/>
      </w:pPr>
      <w:r>
        <w:rPr>
          <w:rFonts w:ascii="Amiri" w:hAnsi="Amiri" w:eastAsia="Amiri" w:cs="Amiri"/>
          <w:color w:val="111111"/>
          <w:sz w:val="28"/>
          <w:sz w:val="28"/>
          <w:szCs w:val="28"/>
          <w:rtl w:val="true"/>
          <w:lang w:bidi="ar-SA"/>
        </w:rPr>
        <w:t>إلهي لئن أخطأت جهلا فطالما رجوتك حتّى قيل ما هو يجزع</w:t>
      </w:r>
    </w:p>
    <w:p>
      <w:pPr>
        <w:pStyle w:val="BookText"/>
        <w:rPr/>
      </w:pPr>
      <w:r>
        <w:rPr>
          <w:rFonts w:ascii="Amiri" w:hAnsi="Amiri" w:eastAsia="Amiri" w:cs="Amiri"/>
          <w:color w:val="111111"/>
          <w:sz w:val="28"/>
          <w:sz w:val="28"/>
          <w:szCs w:val="28"/>
          <w:rtl w:val="true"/>
          <w:lang w:bidi="ar-SA"/>
        </w:rPr>
        <w:t>إلهي ذنوبي بذّت الطّود و اعتلت و صفحك عن ذنبي أجلّ و أرفع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ينجّي ذكر طولك لوعتي و ذكر الخطايا العين منّي يدمع </w:t>
      </w:r>
    </w:p>
    <w:p>
      <w:pPr>
        <w:pStyle w:val="BookText"/>
        <w:rPr/>
      </w:pPr>
      <w:r>
        <w:rPr>
          <w:rFonts w:ascii="Amiri" w:hAnsi="Amiri" w:eastAsia="Amiri" w:cs="Amiri"/>
          <w:color w:val="111111"/>
          <w:sz w:val="28"/>
          <w:sz w:val="28"/>
          <w:szCs w:val="28"/>
          <w:rtl w:val="true"/>
          <w:lang w:bidi="ar-SA"/>
        </w:rPr>
        <w:t>إلهي أقلني عثرتي و امح حوبتي فإنّي مقرّ خائف متضرّع</w:t>
      </w:r>
    </w:p>
    <w:p>
      <w:pPr>
        <w:pStyle w:val="BookText"/>
        <w:rPr/>
      </w:pPr>
      <w:r>
        <w:rPr>
          <w:rFonts w:ascii="Amiri" w:hAnsi="Amiri" w:eastAsia="Amiri" w:cs="Amiri"/>
          <w:color w:val="111111"/>
          <w:sz w:val="28"/>
          <w:sz w:val="28"/>
          <w:szCs w:val="28"/>
          <w:rtl w:val="true"/>
          <w:lang w:bidi="ar-SA"/>
        </w:rPr>
        <w:t>إلهي أنلني منك روحا و راحة فلست سوى أبواب فضلك أقرع</w:t>
      </w:r>
    </w:p>
    <w:p>
      <w:pPr>
        <w:pStyle w:val="BookText"/>
        <w:rPr/>
      </w:pPr>
      <w:r>
        <w:rPr>
          <w:rFonts w:ascii="Amiri" w:hAnsi="Amiri" w:eastAsia="Amiri" w:cs="Amiri"/>
          <w:color w:val="111111"/>
          <w:sz w:val="28"/>
          <w:sz w:val="28"/>
          <w:szCs w:val="28"/>
          <w:rtl w:val="true"/>
          <w:lang w:bidi="ar-SA"/>
        </w:rPr>
        <w:t>إلهي لئن أقصيتني أو أهنتني فما حيلتي يا ربّ أم كيف أصنع</w:t>
      </w:r>
    </w:p>
    <w:p>
      <w:pPr>
        <w:pStyle w:val="BookText"/>
        <w:rPr/>
      </w:pPr>
      <w:r>
        <w:rPr>
          <w:rFonts w:ascii="Amiri" w:hAnsi="Amiri" w:eastAsia="Amiri" w:cs="Amiri"/>
          <w:color w:val="111111"/>
          <w:sz w:val="28"/>
          <w:sz w:val="28"/>
          <w:szCs w:val="28"/>
          <w:rtl w:val="true"/>
          <w:lang w:bidi="ar-SA"/>
        </w:rPr>
        <w:t>إلهي حليف الحبّ في اللّيل ساهر يناجي و يدعو و المغفّل يهجع</w:t>
      </w:r>
    </w:p>
    <w:p>
      <w:pPr>
        <w:pStyle w:val="BookText"/>
        <w:rPr/>
      </w:pPr>
      <w:r>
        <w:rPr>
          <w:rFonts w:ascii="Amiri" w:hAnsi="Amiri" w:eastAsia="Amiri" w:cs="Amiri"/>
          <w:color w:val="111111"/>
          <w:sz w:val="28"/>
          <w:sz w:val="28"/>
          <w:szCs w:val="28"/>
          <w:rtl w:val="true"/>
          <w:lang w:bidi="ar-SA"/>
        </w:rPr>
        <w:t>إلهي و هذا الخلق ما بين نائم و منتبه في ليله يتضرّع</w:t>
      </w:r>
    </w:p>
    <w:p>
      <w:pPr>
        <w:pStyle w:val="BookText"/>
        <w:rPr/>
      </w:pPr>
      <w:r>
        <w:rPr>
          <w:rFonts w:ascii="Amiri" w:hAnsi="Amiri" w:eastAsia="Amiri" w:cs="Amiri"/>
          <w:color w:val="111111"/>
          <w:sz w:val="28"/>
          <w:sz w:val="28"/>
          <w:szCs w:val="28"/>
          <w:rtl w:val="true"/>
          <w:lang w:bidi="ar-SA"/>
        </w:rPr>
        <w:t>و كلّهم يرجو نوالك راجيا لرحمتك العظمى و في الخلد يطمع</w:t>
      </w:r>
    </w:p>
    <w:p>
      <w:pPr>
        <w:pStyle w:val="BookText"/>
        <w:rPr/>
      </w:pPr>
      <w:r>
        <w:rPr>
          <w:rFonts w:ascii="Amiri" w:hAnsi="Amiri" w:eastAsia="Amiri" w:cs="Amiri"/>
          <w:color w:val="111111"/>
          <w:sz w:val="28"/>
          <w:sz w:val="28"/>
          <w:szCs w:val="28"/>
          <w:rtl w:val="true"/>
          <w:lang w:bidi="ar-SA"/>
        </w:rPr>
        <w:t>إلهي يمنّيني رجائي سلامة و قبح خطيئاتي عليّ يشنّع</w:t>
      </w:r>
    </w:p>
    <w:p>
      <w:pPr>
        <w:pStyle w:val="BookText"/>
        <w:rPr/>
      </w:pPr>
      <w:r>
        <w:rPr>
          <w:rFonts w:ascii="Amiri" w:hAnsi="Amiri" w:eastAsia="Amiri" w:cs="Amiri"/>
          <w:color w:val="111111"/>
          <w:sz w:val="28"/>
          <w:sz w:val="28"/>
          <w:szCs w:val="28"/>
          <w:rtl w:val="true"/>
          <w:lang w:bidi="ar-SA"/>
        </w:rPr>
        <w:t>إلهي فإن تعفو فعفوك منقذي و إلاّ فبالذّنب المدمّر أصرع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بحق الهاشميّ محمّد و حرمة أطهارهم لك خضّع </w:t>
      </w:r>
    </w:p>
    <w:p>
      <w:pPr>
        <w:pStyle w:val="BookText"/>
        <w:rPr/>
      </w:pPr>
      <w:r>
        <w:rPr>
          <w:rFonts w:ascii="Amiri" w:hAnsi="Amiri" w:eastAsia="Amiri" w:cs="Amiri"/>
          <w:color w:val="111111"/>
          <w:sz w:val="28"/>
          <w:sz w:val="28"/>
          <w:szCs w:val="28"/>
          <w:rtl w:val="true"/>
          <w:lang w:bidi="ar-SA"/>
        </w:rPr>
        <w:t>إلهي بحقّ المصطفى و ابن عمّه و حرمة أبرارهم لك خشّع</w:t>
      </w:r>
    </w:p>
    <w:p>
      <w:pPr>
        <w:pStyle w:val="BookText"/>
        <w:rPr/>
      </w:pPr>
      <w:r>
        <w:rPr>
          <w:rFonts w:ascii="Amiri" w:hAnsi="Amiri" w:eastAsia="Amiri" w:cs="Amiri"/>
          <w:color w:val="111111"/>
          <w:sz w:val="28"/>
          <w:sz w:val="28"/>
          <w:szCs w:val="28"/>
          <w:rtl w:val="true"/>
          <w:lang w:bidi="ar-SA"/>
        </w:rPr>
        <w:t>إلهي فأنشرني على دين أحمد منيبا تقيّا قانتا لك أخضع</w:t>
      </w:r>
    </w:p>
    <w:p>
      <w:pPr>
        <w:pStyle w:val="BookText"/>
        <w:rPr/>
      </w:pPr>
      <w:r>
        <w:rPr>
          <w:rFonts w:ascii="Amiri" w:hAnsi="Amiri" w:eastAsia="Amiri" w:cs="Amiri"/>
          <w:color w:val="111111"/>
          <w:sz w:val="28"/>
          <w:sz w:val="28"/>
          <w:szCs w:val="28"/>
          <w:rtl w:val="true"/>
          <w:lang w:bidi="ar-SA"/>
        </w:rPr>
        <w:t>و لا تحرمنّي يا إلهي و سيّدي شفاعته الكبرى فذاك المشفّع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عليهم ما دعاك موحّد و ناجاك أخيار ببابك ركّع</w:t>
      </w:r>
      <w:r>
        <w:rPr>
          <w:rStyle w:val="FootnoteAnchor"/>
          <w:rtl w:val="true"/>
        </w:rPr>
        <w:footnoteReference w:id="5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4555_162881"/>
      <w:bookmarkStart w:id="310" w:name="pg14555_162881"/>
      <w:bookmarkEnd w:id="31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1" w:name="pg14555_162881"/>
      <w:bookmarkStart w:id="312" w:name="__RefHeading___Toc667070_1878427129"/>
      <w:bookmarkStart w:id="313" w:name="_Toc127"/>
      <w:bookmarkEnd w:id="311"/>
      <w:bookmarkEnd w:id="312"/>
      <w:r>
        <w:rPr>
          <w:rtl w:val="true"/>
        </w:rPr>
        <w:t>وصايا رسول اللّه صلّى اللّه عليه و آله و سلّم للإمام عليه السّلام</w:t>
      </w:r>
      <w:bookmarkEnd w:id="31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وجّه النّبي صلّى اللّه عليه و آله و سلّم عليا إلى بعض الوجوه،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بوصايا، ما حفظتها تبقى في خير و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أوصاه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حقّا لغد فإنّ لكل يوم ما فيه، و ابرز للنّاس و قدّم الوضيع على الشّريف و الضّعيف على القويّ و النّساء قبل الرجال، و لا تدخلنّ أحدا يغلبك على أمرك، و شاور القرآن فإنّه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هو يقدر على إمضائه، أعقبه اللّه تعالى يوم القيامة أمنا و إيمانا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وصية عند موته، كان نقصا في مروءته يملك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أصبح و لم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أكرمه النّاس اتّقاء شرّه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كعابد الوثن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آخرته بدنياه، و شرّ من ذلك من باع آخرته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اليقين ألاّ ترضي أحدا بسخط اللّه، و لا تحمد أحدا على ما آتاك اللّه، و لا تذمّ أحدا على ما لم يؤتك اللّه، فإنّ الرزق لا يجرّه حرص حريص، و لا يصرفه كراهة كاره، إن اللّه بحكمته و فضله جعل الرّوح و الفرح في اليقين و الرضى، و جعل الهمّ و الحزن في الشّك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لك غلام أو جارية فأذّن في أذنه اليمنى، و أقم في اليسرى، فإنّه لا يضرّه الشّيطان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باللّه كاذبا و لا صادقا من غير ضرورة، و لا تجعل اللّه عرضة ليمينك، فإنّ اللّه لا يرحم و لا يرعى من حلف باسمه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يقبل المعذرة من متنصّل، صادقا كان أو كاذبا، لم ينل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أحبّ الكذب في الصلاح، و أبغض الصّدق في الفساد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الخمر لغير اللّه، سقاه اللّه تعالى من </w:t>
      </w:r>
    </w:p>
    <w:p>
      <w:pPr>
        <w:pStyle w:val="BookText"/>
        <w:rPr/>
      </w:pPr>
      <w:r>
        <w:rPr>
          <w:rFonts w:ascii="Amiri" w:hAnsi="Amiri" w:eastAsia="Amiri" w:cs="Amiri"/>
          <w:color w:val="111111"/>
          <w:sz w:val="28"/>
          <w:sz w:val="28"/>
          <w:szCs w:val="28"/>
          <w:rtl w:val="true"/>
          <w:lang w:bidi="ar-SA"/>
        </w:rPr>
        <w:t>الرحيق المختوم،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صيانة لنفسه، يشكره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يقبل اللّه، عزّ و جلّ، صلاته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ما أسكر كثيره فالجرعة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الذّنوب كلّها في بيت جعل مفتاحها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على شارب الخمر ساعة لا يعرف فيها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تنتفع بدينه و لا دنياه، فلا خير في مجالسته، و من لم يوجب لك فلا توجب له،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الجنّة على كل فاحش بذيء، لا يبالي ما قال و لا 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طال عمره، و حسن عمله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تمزح فيذهب بهاؤك، و لا تكذب فيذهب نورك، و إيّاك و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 الكسل، فإنّك إن ضجرت لم تصبر على حق، و إن كسلت لم تؤدّ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ذنب توبة، إلاّ سوء الخلق، فإن صاحبه كلّما خرج من ذنب دخل في ذنب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استولى عليه الضجر رحلت عنه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الجنّة من 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من ذهب و لبنة من فضّة، و جعل حيطانها الياقوت، و سقفها الزّبرجد، و حصاها اللؤلؤ، و ترابها الزعفران و المسك الأذفر،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الحيّ القيوم، قد سعد من يدخلني؛ 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لا يدخلها مدمن خمر، و لا نمّام، و لا ديّوث، و لا شرطي، و لا مخنّث، و لا نبّاش، و لا عشّار، و لا قاطع رحم، و لا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عزّ و جلّ، أخاف منه كل شيء، و من لم يخف اللّه أخافه اللّه من كل شيء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اللّه لأمّتي العبث في الصلاة، و المنّ في الصدقة، و إتيان المساجد جنبا، و الضّحك بين القبور، و التطلّع في الدّور و النّظر إلى فروج النّساء، و كره الكلام عند الجماع و كره النّوم بين العشاءين لأنّه يحرم الرزق، و كره الغسل تحت السّماء إلا بمئزر، و كره دخول الأنهار إلاّ بمئزر، فإنّ فيها </w:t>
      </w:r>
    </w:p>
    <w:p>
      <w:pPr>
        <w:pStyle w:val="BookText"/>
        <w:rPr/>
      </w:pPr>
      <w:r>
        <w:rPr>
          <w:rFonts w:ascii="Amiri" w:hAnsi="Amiri" w:eastAsia="Amiri" w:cs="Amiri"/>
          <w:color w:val="111111"/>
          <w:sz w:val="28"/>
          <w:sz w:val="28"/>
          <w:szCs w:val="28"/>
          <w:rtl w:val="true"/>
          <w:lang w:bidi="ar-SA"/>
        </w:rPr>
        <w:t>سكانا من الملائكة، و كره دخول الحمّام إلا بمئزر، و كره الكلام بين الأذان و الإقامة في صلاة الغداة، و كره ركوب البحر في وقت هيجانه، و كره النّوم فوق سطح ليس بمحجّر،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غير محجّر، فقد برئت منه الذمّة، و كره أن ينام الرجل في بيت وحده، و كره أن يغشى الرجل امرأته و هي حائض، و كره أن يكلّم الرجل مجذوبا، إلاّ أن يكون بينه و بينه قدر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يأتي الرجل أهله و قد احتلم، حتّى يغتسل من الاحتلام، فإن فعل ذلك و خرج الولد مجنونا فلا يلومنّ إلاّ نفسه، و كره البول على شط نهر جار، و كره أن يحدث الرّجل تحت شجرة أو نخلة قد أثمرت، و كره أن يحدث الرّجل و هو قائم، و كره أن ينتعل الرجل و هو قائم، و كره أن يدخل الرّجل بيتا مظلما إلاّ بالسّراج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 لا يتم بعد 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عرى الإيمان الحبّ في اللّه، و البغض في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سنتين بر والدتك، سر سنة صل رحمك، سر ميلا عد مريضا، سر ميلين شيّع جنازة، سر ثلاثة أميال أجب دعوة، سر أربعة أميال زر أخا في اللّه، سر خمسة </w:t>
      </w:r>
    </w:p>
    <w:p>
      <w:pPr>
        <w:pStyle w:val="BookText"/>
        <w:rPr/>
      </w:pPr>
      <w:r>
        <w:rPr>
          <w:rFonts w:ascii="Amiri" w:hAnsi="Amiri" w:eastAsia="Amiri" w:cs="Amiri"/>
          <w:color w:val="111111"/>
          <w:sz w:val="28"/>
          <w:sz w:val="28"/>
          <w:szCs w:val="28"/>
          <w:rtl w:val="true"/>
          <w:lang w:bidi="ar-SA"/>
        </w:rPr>
        <w:t>أميال أجب الملهوف، سر ستة أميال انصر المظلوم، و عليك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انتمى إلى غير مواليه فعليه لعنة اللّه، و من منع أجيرا أجره فعليه لعنة اللّه، و من أحدث حدثا أو آوى محدثا فعليه لعنة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الحدث؟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أمنه المسلمون على أموالهم و دمائهم، و المسلم من سلم المسلمون من يده و لسانه، و المهاجر من هجر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 أذهب بالإسلام نخوة الجاهليّة و تفاخرها بآبائها، ألا إنّ الناس من آدم و آدم من تراب، و أكرمهم عند اللّه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الميتة، و ثمن الكلب، و ثمن الخمر، و مهر الزّانية، و الرّشوة في الحكم، و أجر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 أو يجادل به العلماء، أو ليدعو النّاس إلى نفسه، فهو من أهل النّار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الأوّلين و الآخرين، إلاّ و هو يتمنّى يوم القيامة أنه لم يعط من الدّنيا إلاّ قوتا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راحة للمؤمن، و حسرة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 تعالى،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اخدمي من خدمني، و أتعبي 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لو عدلت عند اللّه، تبارك و تعالى، جناح بعوضة لما سقي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اتّهم اللّه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المؤمن تسبيح، و صياحه تهليل، و نومه على الفراش عبادة، و تقلّبه من جنب إلى جنب جهاد في سبيل اللّه، يمشي في النّاس و ما عليه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أهدي لي كراع لقبلت، و لو دعيت إلى كراع لقبلت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عريان، و لباسه الحياء، و زينته الوفاء، و مروءته العمل الصّالح، و عماده الورع، و لكل شيء أساس، و أساس الإسلام محبّتنا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المخففون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من السّنّة، و مطهرة للفم، و يجلو البصر، و يرضي الرحمن، و يبيّض الأسنان، و يذهب بالحفرة، و يشيّد اللّثة، و يشهّي الطّعام، و يذهب بالبلغم، و يزيد في الحفظ، و يضاعف الحسنات، و تفرح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حلل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زار أخاه المؤمن في اللّه، فهو زور اللّه، و حقّ على اللّه أن يكرم زوره، و يعطيه ما سأل، و رجل صلّى، ثم عقّب إلى الصلاة، فهو ضيف اللّه، و حقّ على اللّه أن يكرم ضيفه، و الحاجّ و المعتمر، فهما وفد اللّه، و حقّ على اللّه أن يكرم وفده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و تبكي على خطيئتك، و يسعك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في المؤمن ثماني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عند الهزاهز، و صبر عند البلاء، و شكر عند الرّخاء، و قنوع بما رزقه اللّه، عزّ و جلّ، و لا يظلم الأعداء، و لا يتحامل على الأصدقاء، بدنه منه في تعب، و النّاس منه في راحة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تردّ بدعوة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إمام عادل، و والد لولده، و الرّجل يدعو لأخيه المؤمن بظهر الغيب، و المظلوم، </w:t>
      </w:r>
    </w:p>
    <w:p>
      <w:pPr>
        <w:pStyle w:val="BookText"/>
        <w:rPr/>
      </w:pP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لأنتصرنّ لك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إن أهينوا فلا يلوموا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مائدة لم يدع إليها، و المتأمّر على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على من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ثوابهن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ينفي الفقر، و الصّدقة تدفع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فكافأك بالإحسان إليه إساءة، و رجل لا تبغي عليه و هو يبغي عليك، و رجل عاهدته على أمر فوفيت له و غدر بك، و رجل وصلت قرابته فقطعها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خصلة ينبغي للمسلم أن يتعلّمها على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منها فريضة، و أربع منها سنّة، و أربع منها أدب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بما يأكل، و التّسمية، و الشّكر، و الرّضا، 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فالجلوس على الرّجل اليسرى، و الأكل </w:t>
      </w:r>
    </w:p>
    <w:p>
      <w:pPr>
        <w:pStyle w:val="BookText"/>
        <w:rPr/>
      </w:pPr>
      <w:r>
        <w:rPr>
          <w:rFonts w:ascii="Amiri" w:hAnsi="Amiri" w:eastAsia="Amiri" w:cs="Amiri"/>
          <w:color w:val="111111"/>
          <w:sz w:val="28"/>
          <w:sz w:val="28"/>
          <w:szCs w:val="28"/>
          <w:rtl w:val="true"/>
          <w:lang w:bidi="ar-SA"/>
        </w:rPr>
        <w:t>بثلاث أصابع، و أن يأكل ممّا يليه، و مصّ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فتصغير اللقمة، و المضغ الشّديد، و قلّة النظر في وجوه النّاس، و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القتّات، و السّاحر، و الدّيّوث، و ناكح المرأة حراما في دبرها، و ناكح البهيمة، و من نكح ذات محرم، و السّاعي في الفتنة، و بائع السّلاح من أهل الحرب، و مانع الزّكاة، و من وجد سعة فمات و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للعاقل أن يكون ظاعنا إلاّ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مرمّة لمعاش، أو تزوّد لمعاد،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مكارم الأخلاق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 تصل من قطعك، و تحلم عمّن جهل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 صحّتك قبل سقمك، و غناك قبل فقرك، و حياتك قبل موتك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منهم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الآبق حتّى يرجع إلى مولاه، و النّاشز زوجها و هو عليها ساخط، و مانع الزّكاة، و تارك الوضوء، و الجارية المدركة تصلّي بغير خمار، </w:t>
      </w:r>
    </w:p>
    <w:p>
      <w:pPr>
        <w:pStyle w:val="BookText"/>
        <w:rPr/>
      </w:pPr>
      <w:r>
        <w:rPr>
          <w:rFonts w:ascii="Amiri" w:hAnsi="Amiri" w:eastAsia="Amiri" w:cs="Amiri"/>
          <w:color w:val="111111"/>
          <w:sz w:val="28"/>
          <w:sz w:val="28"/>
          <w:szCs w:val="28"/>
          <w:rtl w:val="true"/>
          <w:lang w:bidi="ar-SA"/>
        </w:rPr>
        <w:t>و إمام قوم يصلّي بهم و هم له كارهون، و السّكران، و الزّنين، و هو الّذي يدافع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 رحم الضّعيف، و أشفق على والديه، و رفق بمملوكه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تطيقها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في ماله، و إنصاف النّاس من نفسه، و ذكر اللّه، عزّ و جلّ على كل حال،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ورد على ما يحرم عليه خاف اللّه عزّ و جلّ عنده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لقي اللّه عزّ و جلّ، بهنّ فهو من أفضل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بما افترض عليه فهو من أعبد النّاس، و من ورع من محارم اللّه فهو من أورع الناس، و من قنع بما رزقه اللّه فهو أغنى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الإقتار، و إنصافك النّاس من نفسك، و بذل العلم للمتعلّم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 كنّ فيه فقد استكمل حقيقة الإيمان، و أبواب الجنّة مفتّحة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وضوءه، و أحسن صلاته، </w:t>
      </w:r>
    </w:p>
    <w:p>
      <w:pPr>
        <w:pStyle w:val="BookText"/>
        <w:rPr/>
      </w:pPr>
      <w:r>
        <w:rPr>
          <w:rFonts w:ascii="Amiri" w:hAnsi="Amiri" w:eastAsia="Amiri" w:cs="Amiri"/>
          <w:color w:val="111111"/>
          <w:sz w:val="28"/>
          <w:sz w:val="28"/>
          <w:szCs w:val="28"/>
          <w:rtl w:val="true"/>
          <w:lang w:bidi="ar-SA"/>
        </w:rPr>
        <w:t>و أدّى زكاة ماله، و كفّ غضبه، و سجن لسانه، و استغفر لذنبه، و أدّى النّصيحة لأهل بيت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زاده وحده، و راكب الفلاة وحده، و نائم في بيت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يكنّ فيه لم يتمّ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خلق يداري به النّاس، و حلم يردّ به جهل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يحسن فيهنّ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وعدتك زوجتك، و 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فرحات للمؤمن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و تفطير الصّائم، و التّهجّد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قساوة القلب، و بعد الأمل، و حبّ الشّقاء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و ثلاث كفّارات، و ثلاث مهلكات، و 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فإسباغ الوضوء في السّبرات و انتظار الصّلاة بعد الصلاة، و المشي باللّيل </w:t>
      </w:r>
    </w:p>
    <w:p>
      <w:pPr>
        <w:pStyle w:val="BookText"/>
        <w:rPr/>
      </w:pPr>
      <w:r>
        <w:rPr>
          <w:rFonts w:ascii="Amiri" w:hAnsi="Amiri" w:eastAsia="Amiri" w:cs="Amiri"/>
          <w:color w:val="111111"/>
          <w:sz w:val="28"/>
          <w:sz w:val="28"/>
          <w:szCs w:val="28"/>
          <w:rtl w:val="true"/>
          <w:lang w:bidi="ar-SA"/>
        </w:rPr>
        <w:t>و النّهار إلى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فإفشاء السّلام، و إطعام الطّعام، و التّهجّد باللّيل و 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فشحّ مطاع، و هوى متّبع، و إعجاب المرء بنفسه، و أمّا 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 اللّه في السرّ و العلانية، و القصد في الغناء و الفقر، و كلمة العدل في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قوراء، و جارية حسناء، و فرس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يزدن في الحفظ، و يذهبن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و السّواك، و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الأنبياء عليه السّلام، على أقفيتهم، و نوم المؤمنين على أيمانهم، و نوم الكفّار و المنافقين على أيسارهم، و نوم الشياطين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يعصي اللّه عزّ و جلّ، و يطاع أمره، و زوجة يحفظها زوجها و هي تخونه، و فقر لا يجد صاحبه مداويا و جار سوء في دار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 طلب العيد، و إتيان باب السّلطان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سنّ في الجاهلية خمس سنن؛ </w:t>
      </w:r>
    </w:p>
    <w:p>
      <w:pPr>
        <w:pStyle w:val="BookText"/>
        <w:rPr/>
      </w:pPr>
      <w:r>
        <w:rPr>
          <w:rFonts w:ascii="Amiri" w:hAnsi="Amiri" w:eastAsia="Amiri" w:cs="Amiri"/>
          <w:color w:val="111111"/>
          <w:sz w:val="28"/>
          <w:sz w:val="28"/>
          <w:szCs w:val="28"/>
          <w:rtl w:val="true"/>
          <w:lang w:bidi="ar-SA"/>
        </w:rPr>
        <w:t>و أجراها اللّه عزّ و جلّ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على الأبناء،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w:t>
      </w:r>
      <w:r>
        <w:rPr>
          <w:rStyle w:val="FootnoteAnchor"/>
          <w:rtl w:val="true"/>
        </w:rPr>
        <w:footnoteReference w:id="56"/>
      </w:r>
      <w:r>
        <w:rPr>
          <w:rFonts w:ascii="Amiri" w:hAnsi="Amiri" w:eastAsia="Amiri" w:cs="Amiri"/>
          <w:color w:val="111111"/>
          <w:sz w:val="28"/>
          <w:sz w:val="28"/>
          <w:szCs w:val="28"/>
          <w:rtl w:val="true"/>
          <w:lang w:bidi="ar-SA"/>
        </w:rPr>
        <w:t>، و وجد كنزا فأخرج منه الخمس و تصدّق به،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w:t>
      </w:r>
      <w:r>
        <w:rPr>
          <w:rStyle w:val="FootnoteAnchor"/>
          <w:rtl w:val="true"/>
        </w:rPr>
        <w:footnoteReference w:id="57"/>
      </w:r>
      <w:r>
        <w:rPr>
          <w:rFonts w:ascii="Amiri" w:hAnsi="Amiri" w:eastAsia="Amiri" w:cs="Amiri"/>
          <w:color w:val="111111"/>
          <w:sz w:val="28"/>
          <w:sz w:val="28"/>
          <w:szCs w:val="28"/>
          <w:rtl w:val="true"/>
          <w:lang w:bidi="ar-SA"/>
        </w:rPr>
        <w:t>، و لما حفر بئر زمزم سمّاها سقاية الحاجّ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وَ اللّهُ لا يَهْدِي الْقَوْمَ الظّالِمِينَ </w:t>
      </w:r>
      <w:r>
        <w:rPr>
          <w:rStyle w:val="FootnoteAnchor"/>
          <w:rtl w:val="true"/>
        </w:rPr>
        <w:footnoteReference w:id="58"/>
      </w:r>
      <w:r>
        <w:rPr>
          <w:rFonts w:ascii="Amiri" w:hAnsi="Amiri" w:eastAsia="Amiri" w:cs="Amiri"/>
          <w:color w:val="111111"/>
          <w:sz w:val="28"/>
          <w:sz w:val="28"/>
          <w:szCs w:val="28"/>
          <w:rtl w:val="true"/>
          <w:lang w:bidi="ar-SA"/>
        </w:rPr>
        <w:t>، و سنّ في القتل مائة من الإبل، فأجرى اللّه عزّ و جلّ ذلك في الإسلام، و لم يكن للطّواف عدد عند قريش، فسنّ لهم عبد المطّلب سبعة أشواط فأجرى اللّه سبحانه، ذلك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النّاس إيمانا، و أعظمهم يقينا، قوم يكونون في آخر الزّمان، لم يلحقوا النّبي، و حجب عنهم الحجّة، فآمنوا بسواد على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والد بولده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دعاء قلب ساه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زان عقر، و لا حدّ في التّعريض، و لا شفاعة في حدّ، و لا يمين في قطيعة رحم، و لا يمين لولد مع والده، و لا لامرأة مع زوجها، و لا لعبد مع مولاه، و لا صمت يوم إلى اللّيل، و لا وصال في صيام، و لا تعرّب بعد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يصلّيها العالم، أفضل من ألف ركعة يصليها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المرأة تطوّعا إلاّ بإذن زوجها، و لا يصوم العبد تطوّعا إلاّ بإذن مولاه، و لا يصوم الضّيف تطوّعا إلاّ 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الفطر حرام، و صوم يوم الأضحى حرام، و صوم الوصال حرام، و صوم الصّمت حرام، و صوم نذر المعصية حرام، و 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الزّنى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في الدّنيا و ثلاث منها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بالبهاء، و يعجّل الفناء، و يقطع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فسوء الحساب، و سخط الرحمن، و الخلود في النار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زكاة ماله، فليس بمؤمن و لا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تردّ القضاء الذي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الزّكاة يسأل اللّه الرّجعة إلى الدّنيا،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Style w:val="FootnoteAnchor"/>
          <w:rtl w:val="true"/>
        </w:rPr>
        <w:footnoteReference w:id="5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الحج و هو مستطيع كافر،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سوّف الحجّ حتى يموت، بعثه اللّه عزّ و جلّ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بالملح، و اختتم بالملح، فإنّه شفاء من اثنين و 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ما اكتسبت به الجنّة، و طلب به رضى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خلق خلقه اللّه عزّ و جلّ، العقل فقال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عزّتي و جلالي، </w:t>
      </w:r>
    </w:p>
    <w:p>
      <w:pPr>
        <w:pStyle w:val="BookText"/>
        <w:rPr/>
      </w:pPr>
      <w:r>
        <w:rPr>
          <w:rFonts w:ascii="Amiri" w:hAnsi="Amiri" w:eastAsia="Amiri" w:cs="Amiri"/>
          <w:color w:val="111111"/>
          <w:sz w:val="28"/>
          <w:sz w:val="28"/>
          <w:szCs w:val="28"/>
          <w:rtl w:val="true"/>
          <w:lang w:bidi="ar-SA"/>
        </w:rPr>
        <w:t>ما خلقت خلقا هو أحبّ إليّ منك، بك أؤاخذ، و بك أثيب، و بك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الخضاب، خير من ألف درهم ينفق في سبيل اللّه، و فيه أربع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الأذنين، و يجلو البصر، و يليّن الخياشيم، و يطيّب النّكهة، و يشدّ اللّثة، و يذهب بالصنان، و يقلّ وسوسة الشّيطان، و تفرح به الملائكة، و يستبشر به المؤمن، و يغيط به الكافر، و هو زينة و طيب، و يستحي منه منكر و نكير، و هو براءة له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القول إلاّ مع الفعل، و لا في المنتظر إلاّ مع الخبر، و لا في المال إلاّ مع الجود، و لا في الصّدق إلاّ مع الوفاء، و لا في الفقه إلاّ مع الورع، و لا في الصدقة إلاّ مع النيّة، و لا في الحياء، إلاّ مع الصّمت، و لا في الوطن إلاّ مع الأمن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بأشبهكم بي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 أعظمكم حلما، و أبرّكم بقرابته، و أشدّكم من نفسه إنصافا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ساحرا أو شيطانا 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ساحرا أو شيطانا 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اسمه، و أدبه، و يضعه موضعا صالحا، و حقّ الوالد على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يسمّيه باسمه، و لا يمشي بين يديه، و لا يجلس أمامه، و لا يدخل معه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 الدين حملا ولدهما على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عقوق ولدهما، ما يلزم الولد لهما من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 الدين حملا ولدهما على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المسلم، و استطاع نصره فلم ينصره، خذله اللّه تعالى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كفى يتيما في نفقته بماله، حتّى يستغني، وجبت له الجنّة البتة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مسح يده على رأس يتيم ترحّما، أعطاه اللّه عزّ و جلّ بكل شعرة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أشد من الجهل، و لا مال أعود من العقل، و لا وحدة أوحش من العجب، و لا عقل كالتدبير، و لا ورع كالكفّ عن محارم اللّه تعالى، و لا حسب كحسن الخلق، و لا عبادة مثل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 و آفة العلم النسيان، و آفة العبادة العزّة، و آفة الجمال الخيلاء، و آفة العلم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 و السّراج في القمر، و الزّرع في السّبخة، و الصنيعة إلى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الصّلاة عليّ، فقد أخطأ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نقرة الغراب، و فريسة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أدخل يدي في فم التنّين إلى المرفق، أحبّ من أن أسأل من لم يكن ثم كان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عزّ و جلّ، القاتل غير قاتله، و الضّارب غير ضاربه، و من تولّى غير مواليه فقد كفر بما أنزل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أشرف على الدّنيا فاختارني منها على رجال العالمين، ثم اطّلع الثانية فاختارك على رجال العالمين، ثم اطّلع الثالثة فاختار الأئمة من ولدك على رجال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الرابعة فاختار فاطمة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أعطاني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القبر عنه معي، و أنت أوّل من يقف على الصّراط معي، و أنت أوّل من يكسى إذا كسيت، و يحيا إذا حييت، و أنت أوّل من يسكن معي في علّيين، و أنت أوّل من يشرب معي من الرّحيق المختوم، الذي ختامه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 طيب الكلام، و الصّبر على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فكبّر ثلاثا،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خلقني و خلقك، و قدّرك منازل، و جعلك آية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في مرآة فكبّر ثلاثا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كما حسّنت خلقي، فحسّن خلقي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أثني عليك في وجهك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خيرا ممّا يظنّون، و اغفر لي ما لا يعلمون، و لا تؤاخذني بما 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لرزق غد، فإنّ كلّ غد يأتي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اللّجاجة، فإنّ أوّلها جهل، و آخرها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بالسّواك، فإنّ السّواك مطهرة للفم، و مرضاة للربّ، و مجلاة للعين، و الخلال يحبّبك إلى الملائكة، و الملائكة تتأذّى بريح فم من لا يتخلّل بعد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فإذا غضبت فاقعد و تفكّر في قدرة الرب على العباد، و حلمه عنهم، و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فانبذ غضبك و راجع حلمك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تحت ظل العرش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لأخيه ما أحب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بلغه أمر فلم يقدم فيه و لم يتأخّر حتّى يعلم أن ذلك الأمر للّه رضى أو 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لم يعب أخاه بعيب حتّى يصلح ذلك العيب من نفسه، فإنه كلما أصلح من نفسه عيبا بدأ له منها آخر، و كفى بالمرء في نفسه شغلا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بما تنفق على نفسك تجده عند اللّه مذخورا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خلقك مع أهلك و جيرانك و من تعاشر و تصاحب من الناس تكتب عند اللّه في الدّرجات العلى</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كرهته لنفسك فاكرهه لغيرك و ما أحببته لنفسك فأحببه لأخيك، تكن عادلا في حكمك، مقسطا في عدلك محبّا في أهل السماء، مودودا في صدور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وصيتي إن شاء اللّه تعالى</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314" w:name="pg14555_1629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5" w:name="__RefHeading___Toc667072_1878427129"/>
      <w:bookmarkStart w:id="316" w:name="_Toc128"/>
      <w:bookmarkEnd w:id="314"/>
      <w:bookmarkEnd w:id="315"/>
      <w:r>
        <w:rPr>
          <w:rtl w:val="true"/>
        </w:rPr>
        <w:t>وصية الإمام الأخيرة</w:t>
      </w:r>
      <w:bookmarkEnd w:id="31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يشهد أن لا إله إلاّ اللّه وحده لا شريك له، و أن محمدا عبده و رسوله، أرسله بالهدى و دين الحق 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أول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 و أن لا تبغيا الدّنيا و إن بغتكما، و لا تأسفا على شيء زوى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قولا بالحق، و اعملا للأجر، و كونا للظالم خصما و للمظلوم عونا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 جميع ولدي و أهلي و من بلغه كتابي بتقوى اللّه و نظم أمركم، و صلاح ذات بينكم، 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الأيتام فلا تغبّوا أفواههم، و لا يضيعوا بحضرتكم فقد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يستغني أوجب اللّه عزّ و جلّ له بذلك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جيرانكم فإنهم وصيّة نبيّكم، ما زال يوصي بهم حتى ظنّنا أنّه سيورّثهم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القرآن لا يسبقكم إلى العمل به غيركم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الصّلاة، فإنها عمود 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بيت ربكم، لا تخلّوه ما بقيتم، فإنّه إن ترك لم تناظروا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فإنها تطفىء غضب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شهر رمضان فإن صيامه جنّة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الفقراء، و المساكين فشاركوهم في معائشكم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الجهاد بأموالكم و أنفسكم و ألسنتكم في سبيل اللّه، فإنما يجاهد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أو مطيع له مقتد بهداه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النّساء و ما ملكت أيمانكم فإن آخر ما تكلم به نبيّكم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ما ملكت أيمانكم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ذرية نبيّكم، فلا يظلمنّ بحضرتكم و بين ظهرانيكم و أنتم تقدرون على الدّفع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بالتواصل و التباذل، و إياكم و التدابر و التقاطع، و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تخافوا في اللّه لومة لائم، قولوا للناس حسنا، و لا تتركوا الأمر بالمعروف و النهي عن المنكر، 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حفظكم اللّه من أهل بيت، و أستودعكم اللّه، و أقرأ عليكم السّلام و رحمة اللّه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لا ألفينّكم تخوضون دماء المسلمين خوضا،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إذا أنا متّ من ضربته هذه فاضربوه ضربة بضربة، و لا تمثّلوا بالرّجل،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317" w:name="pg14555_162911"/>
    </w:p>
    <w:p>
      <w:pPr>
        <w:pStyle w:val="Heading2"/>
        <w:numPr>
          <w:ilvl w:val="1"/>
          <w:numId w:val="1"/>
        </w:numPr>
        <w:rPr/>
      </w:pPr>
      <w:bookmarkStart w:id="318" w:name="__RefHeading___Toc667074_1878427129"/>
      <w:bookmarkStart w:id="319" w:name="_Toc129"/>
      <w:bookmarkEnd w:id="317"/>
      <w:bookmarkEnd w:id="318"/>
      <w:r>
        <w:rPr>
          <w:rtl w:val="true"/>
        </w:rPr>
        <w:t>الفهارس</w:t>
      </w:r>
      <w:bookmarkEnd w:id="319"/>
    </w:p>
    <w:p>
      <w:pPr>
        <w:pStyle w:val="Heading3"/>
        <w:numPr>
          <w:ilvl w:val="2"/>
          <w:numId w:val="1"/>
        </w:numPr>
        <w:rPr/>
      </w:pPr>
      <w:bookmarkStart w:id="320" w:name="__RefHeading___Toc667076_1878427129"/>
      <w:bookmarkStart w:id="321" w:name="_Toc130"/>
      <w:bookmarkEnd w:id="320"/>
      <w:r>
        <w:rPr>
          <w:rtl w:val="true"/>
        </w:rPr>
        <w:t>فهرست الآيات</w:t>
      </w:r>
      <w:bookmarkEnd w:id="321"/>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الآيةالجزءالصفحة</w:t>
      </w:r>
    </w:p>
    <w:p>
      <w:pPr>
        <w:pStyle w:val="BookText"/>
        <w:rPr/>
      </w:pPr>
      <w:r>
        <w:rPr>
          <w:rFonts w:ascii="Amiri" w:hAnsi="Amiri" w:eastAsia="Amiri" w:cs="Amiri"/>
          <w:color w:val="111111"/>
          <w:sz w:val="28"/>
          <w:sz w:val="28"/>
          <w:szCs w:val="28"/>
          <w:rtl w:val="true"/>
          <w:lang w:bidi="ar-SA"/>
        </w:rPr>
        <w:t xml:space="preserve">إنّ في خلق السّموت و الأرض و اختلف الّيل و النّهار و الفلك الّتى تجرى فى البحر بما ينفع النّاس و ما أنزل اللّه من السّمآء من مّآء فأحيا به الأرض بعد موتها و بثّ فيها من كلّ دآبّة و تصريف الرّيح و السّحاب المسخّر بين السّمآء و الأرض لأيت لقوم يعقلون </w:t>
      </w:r>
      <w:r>
        <w:rPr>
          <w:rFonts w:eastAsia="Amiri" w:cs="Amiri" w:ascii="Amiri" w:hAnsi="Amiri"/>
          <w:color w:val="111111"/>
          <w:sz w:val="28"/>
          <w:szCs w:val="28"/>
          <w:lang w:bidi="ar-SA"/>
        </w:rPr>
        <w:t>164126</w:t>
      </w:r>
    </w:p>
    <w:p>
      <w:pPr>
        <w:pStyle w:val="BookText"/>
        <w:rPr/>
      </w:pPr>
      <w:r>
        <w:rPr>
          <w:rFonts w:ascii="Amiri" w:hAnsi="Amiri" w:eastAsia="Amiri" w:cs="Amiri"/>
          <w:color w:val="111111"/>
          <w:sz w:val="28"/>
          <w:sz w:val="28"/>
          <w:szCs w:val="28"/>
          <w:rtl w:val="true"/>
          <w:lang w:bidi="ar-SA"/>
        </w:rPr>
        <w:t xml:space="preserve">إنّا للّه و إنّآ إليه رجعون </w:t>
      </w:r>
      <w:r>
        <w:rPr>
          <w:rFonts w:eastAsia="Amiri" w:cs="Amiri" w:ascii="Amiri" w:hAnsi="Amiri"/>
          <w:color w:val="111111"/>
          <w:sz w:val="28"/>
          <w:szCs w:val="28"/>
          <w:lang w:bidi="ar-SA"/>
        </w:rPr>
        <w:t>156129</w:t>
      </w:r>
    </w:p>
    <w:p>
      <w:pPr>
        <w:pStyle w:val="BookText"/>
        <w:rPr/>
      </w:pPr>
      <w:r>
        <w:rPr>
          <w:rFonts w:ascii="Amiri" w:hAnsi="Amiri" w:eastAsia="Amiri" w:cs="Amiri"/>
          <w:color w:val="111111"/>
          <w:sz w:val="28"/>
          <w:sz w:val="28"/>
          <w:szCs w:val="28"/>
          <w:rtl w:val="true"/>
          <w:lang w:bidi="ar-SA"/>
        </w:rPr>
        <w:t xml:space="preserve">الّذين ينفقون أمولهم بالّيل و النّهار سرّا و علانية فلهم أجرهم عند ربّهم و لا خوف عليهم و لا هم يحزنون </w:t>
      </w:r>
      <w:r>
        <w:rPr>
          <w:rFonts w:eastAsia="Amiri" w:cs="Amiri" w:ascii="Amiri" w:hAnsi="Amiri"/>
          <w:color w:val="111111"/>
          <w:sz w:val="28"/>
          <w:szCs w:val="28"/>
          <w:lang w:bidi="ar-SA"/>
        </w:rPr>
        <w:t>2741178</w:t>
      </w:r>
    </w:p>
    <w:p>
      <w:p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lang w:bidi="ar-SA"/>
        </w:rPr>
        <w:t>1941183</w:t>
      </w:r>
    </w:p>
    <w:p>
      <w:pPr>
        <w:pStyle w:val="BookText"/>
        <w:rPr/>
      </w:pPr>
      <w:r>
        <w:rPr>
          <w:rFonts w:ascii="Amiri" w:hAnsi="Amiri" w:eastAsia="Amiri" w:cs="Amiri"/>
          <w:color w:val="111111"/>
          <w:sz w:val="28"/>
          <w:sz w:val="28"/>
          <w:szCs w:val="28"/>
          <w:rtl w:val="true"/>
          <w:lang w:bidi="ar-SA"/>
        </w:rPr>
        <w:t xml:space="preserve">و من النّاس من يشرى نفسه ابتغآء مرضات اللّه و اللّه رءوف بالعباد </w:t>
      </w:r>
      <w:r>
        <w:rPr>
          <w:rFonts w:eastAsia="Amiri" w:cs="Amiri" w:ascii="Amiri" w:hAnsi="Amiri"/>
          <w:color w:val="111111"/>
          <w:sz w:val="28"/>
          <w:szCs w:val="28"/>
          <w:lang w:bidi="ar-SA"/>
        </w:rPr>
        <w:t>2071232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ءامنوا و عملوا الصّلحت </w:t>
      </w:r>
      <w:r>
        <w:rPr>
          <w:rFonts w:eastAsia="Amiri" w:cs="Amiri" w:ascii="Amiri" w:hAnsi="Amiri"/>
          <w:color w:val="111111"/>
          <w:sz w:val="28"/>
          <w:szCs w:val="28"/>
          <w:lang w:bidi="ar-SA"/>
        </w:rPr>
        <w:t>251249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لآ إكراه في الّدين </w:t>
      </w:r>
      <w:r>
        <w:rPr>
          <w:rFonts w:eastAsia="Amiri" w:cs="Amiri" w:ascii="Amiri" w:hAnsi="Amiri"/>
          <w:color w:val="111111"/>
          <w:sz w:val="28"/>
          <w:szCs w:val="28"/>
          <w:lang w:bidi="ar-SA"/>
        </w:rPr>
        <w:t>256221</w:t>
      </w:r>
    </w:p>
    <w:p>
      <w:pPr>
        <w:pStyle w:val="BookText"/>
        <w:rPr/>
      </w:pPr>
      <w:r>
        <w:rPr>
          <w:rFonts w:ascii="Amiri" w:hAnsi="Amiri" w:eastAsia="Amiri" w:cs="Amiri"/>
          <w:color w:val="111111"/>
          <w:sz w:val="28"/>
          <w:sz w:val="28"/>
          <w:szCs w:val="28"/>
          <w:rtl w:val="true"/>
          <w:lang w:bidi="ar-SA"/>
        </w:rPr>
        <w:t xml:space="preserve">لّيس عليك هداهم </w:t>
      </w:r>
      <w:r>
        <w:rPr>
          <w:rFonts w:eastAsia="Amiri" w:cs="Amiri" w:ascii="Amiri" w:hAnsi="Amiri"/>
          <w:color w:val="111111"/>
          <w:sz w:val="28"/>
          <w:szCs w:val="28"/>
          <w:lang w:bidi="ar-SA"/>
        </w:rPr>
        <w:t>272266</w:t>
      </w:r>
    </w:p>
    <w:p>
      <w:pPr>
        <w:pStyle w:val="BookText"/>
        <w:rPr/>
      </w:pPr>
      <w:r>
        <w:rPr>
          <w:rFonts w:ascii="Amiri" w:hAnsi="Amiri" w:eastAsia="Amiri" w:cs="Amiri"/>
          <w:color w:val="111111"/>
          <w:sz w:val="28"/>
          <w:sz w:val="28"/>
          <w:szCs w:val="28"/>
          <w:rtl w:val="true"/>
          <w:lang w:bidi="ar-SA"/>
        </w:rPr>
        <w:t xml:space="preserve">و اللّه لا يهدى القوم الظّلمين </w:t>
      </w:r>
      <w:r>
        <w:rPr>
          <w:rFonts w:eastAsia="Amiri" w:cs="Amiri" w:ascii="Amiri" w:hAnsi="Amiri"/>
          <w:color w:val="111111"/>
          <w:sz w:val="28"/>
          <w:szCs w:val="28"/>
          <w:lang w:bidi="ar-SA"/>
        </w:rPr>
        <w:t>2582105</w:t>
      </w:r>
    </w:p>
    <w:p>
      <w:pPr>
        <w:pStyle w:val="BookText"/>
        <w:rPr/>
      </w:pPr>
      <w:r>
        <w:rPr>
          <w:rFonts w:ascii="Amiri" w:hAnsi="Amiri" w:eastAsia="Amiri" w:cs="Amiri"/>
          <w:color w:val="111111"/>
          <w:sz w:val="28"/>
          <w:sz w:val="28"/>
          <w:szCs w:val="28"/>
          <w:rtl w:val="true"/>
          <w:lang w:bidi="ar-SA"/>
        </w:rPr>
        <w:t xml:space="preserve">أنا أحى و أميت </w:t>
      </w:r>
      <w:r>
        <w:rPr>
          <w:rFonts w:eastAsia="Amiri" w:cs="Amiri" w:ascii="Amiri" w:hAnsi="Amiri"/>
          <w:color w:val="111111"/>
          <w:sz w:val="28"/>
          <w:szCs w:val="28"/>
          <w:lang w:bidi="ar-SA"/>
        </w:rPr>
        <w:t>2582221</w:t>
      </w:r>
    </w:p>
    <w:p>
      <w:pPr>
        <w:pStyle w:val="BookText"/>
        <w:rPr/>
      </w:pPr>
      <w:r>
        <w:rPr>
          <w:rFonts w:ascii="Amiri" w:hAnsi="Amiri" w:eastAsia="Amiri" w:cs="Amiri"/>
          <w:color w:val="111111"/>
          <w:sz w:val="28"/>
          <w:sz w:val="28"/>
          <w:szCs w:val="28"/>
          <w:rtl w:val="true"/>
          <w:lang w:bidi="ar-SA"/>
        </w:rPr>
        <w:t xml:space="preserve">كم من فئة قليلة غلبت فئة كثيرة بإذن اللّه و اللّه مع الصّبرين </w:t>
      </w:r>
      <w:r>
        <w:rPr>
          <w:rFonts w:eastAsia="Amiri" w:cs="Amiri" w:ascii="Amiri" w:hAnsi="Amiri"/>
          <w:color w:val="111111"/>
          <w:sz w:val="28"/>
          <w:szCs w:val="28"/>
          <w:lang w:bidi="ar-SA"/>
        </w:rPr>
        <w:t>2492151</w:t>
      </w:r>
    </w:p>
    <w:p>
      <w:pPr>
        <w:pStyle w:val="BookText"/>
        <w:rPr/>
      </w:pPr>
      <w:r>
        <w:rPr>
          <w:rFonts w:ascii="Amiri" w:hAnsi="Amiri" w:eastAsia="Amiri" w:cs="Amiri"/>
          <w:color w:val="111111"/>
          <w:sz w:val="28"/>
          <w:sz w:val="28"/>
          <w:szCs w:val="28"/>
          <w:rtl w:val="true"/>
          <w:lang w:bidi="ar-SA"/>
        </w:rPr>
        <w:t xml:space="preserve">و إذ أخذنا ميثقكم لا تسفكون دمآءكم و لا تخرجون أنفسكم مّن ديركم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هؤلآء تقتلون أنفسكم و تخرجون فريقا مّنكم مّن ديرهم تظهرون عليهم بالإثم و العدون و إن يأتوكم أسرى تفدوهم و هو محرّم عليكم إخراجهم أفتؤمنون ببعض الكتب و تكفرون ببعض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852198</w:t>
      </w:r>
    </w:p>
    <w:p>
      <w:pPr>
        <w:pStyle w:val="BookText"/>
        <w:rPr/>
      </w:pPr>
      <w:r>
        <w:rPr>
          <w:rFonts w:ascii="Amiri" w:hAnsi="Amiri" w:eastAsia="Amiri" w:cs="Amiri"/>
          <w:color w:val="111111"/>
          <w:sz w:val="28"/>
          <w:sz w:val="28"/>
          <w:szCs w:val="28"/>
          <w:rtl w:val="true"/>
          <w:lang w:bidi="ar-SA"/>
        </w:rPr>
        <w:t xml:space="preserve">و إذ أخذنا ميثق بنى إسراءيل لا تعبدون إلاّ اللّه و بالولدين إحسانا و ذى القربى و اليتمى و المسكين و قولوا للنّاس حسنا </w:t>
      </w:r>
      <w:r>
        <w:rPr>
          <w:rFonts w:eastAsia="Amiri" w:cs="Amiri" w:ascii="Amiri" w:hAnsi="Amiri"/>
          <w:color w:val="111111"/>
          <w:sz w:val="28"/>
          <w:szCs w:val="28"/>
          <w:lang w:bidi="ar-SA"/>
        </w:rPr>
        <w:t>832256</w:t>
      </w:r>
    </w:p>
    <w:p>
      <w:pPr>
        <w:pStyle w:val="BookText"/>
        <w:rPr/>
      </w:pPr>
      <w:r>
        <w:rPr>
          <w:rFonts w:ascii="Amiri" w:hAnsi="Amiri" w:eastAsia="Amiri" w:cs="Amiri"/>
          <w:color w:val="111111"/>
          <w:sz w:val="28"/>
          <w:sz w:val="28"/>
          <w:szCs w:val="28"/>
          <w:rtl w:val="true"/>
          <w:lang w:bidi="ar-SA"/>
        </w:rPr>
        <w:t xml:space="preserve">و ءاتى المال على حبّه ذوى القربى و اليتمى و المسكين </w:t>
      </w:r>
      <w:r>
        <w:rPr>
          <w:rFonts w:eastAsia="Amiri" w:cs="Amiri" w:ascii="Amiri" w:hAnsi="Amiri"/>
          <w:color w:val="111111"/>
          <w:sz w:val="28"/>
          <w:szCs w:val="28"/>
          <w:lang w:bidi="ar-SA"/>
        </w:rPr>
        <w:t>1772256</w:t>
      </w:r>
    </w:p>
    <w:p>
      <w:pPr>
        <w:pStyle w:val="BookText"/>
        <w:rPr/>
      </w:pPr>
      <w:r>
        <w:rPr>
          <w:rFonts w:ascii="Amiri" w:hAnsi="Amiri" w:eastAsia="Amiri" w:cs="Amiri"/>
          <w:color w:val="111111"/>
          <w:sz w:val="28"/>
          <w:sz w:val="28"/>
          <w:szCs w:val="28"/>
          <w:rtl w:val="true"/>
          <w:lang w:bidi="ar-SA"/>
        </w:rPr>
        <w:t xml:space="preserve">مآ أنفقتم مّن خير فللولدين و الأقربين و اليتمى و المسكين </w:t>
      </w:r>
      <w:r>
        <w:rPr>
          <w:rFonts w:eastAsia="Amiri" w:cs="Amiri" w:ascii="Amiri" w:hAnsi="Amiri"/>
          <w:color w:val="111111"/>
          <w:sz w:val="28"/>
          <w:szCs w:val="28"/>
          <w:lang w:bidi="ar-SA"/>
        </w:rPr>
        <w:t>2152257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اضطرّ غير باغ و لا عاد فلآ إثم عليه </w:t>
      </w:r>
      <w:r>
        <w:rPr>
          <w:rFonts w:eastAsia="Amiri" w:cs="Amiri" w:ascii="Amiri" w:hAnsi="Amiri"/>
          <w:color w:val="111111"/>
          <w:sz w:val="28"/>
          <w:szCs w:val="28"/>
          <w:lang w:bidi="ar-SA"/>
        </w:rPr>
        <w:t>1732264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قالت اليهود ليست النّصرى على شىء و قالت النّصرى ليست اليهود على شىء </w:t>
      </w:r>
      <w:r>
        <w:rPr>
          <w:rFonts w:eastAsia="Amiri" w:cs="Amiri" w:ascii="Amiri" w:hAnsi="Amiri"/>
          <w:color w:val="111111"/>
          <w:sz w:val="28"/>
          <w:szCs w:val="28"/>
          <w:lang w:bidi="ar-SA"/>
        </w:rPr>
        <w:t>1132320</w:t>
      </w:r>
    </w:p>
    <w:p>
      <w:pPr>
        <w:pStyle w:val="BookText"/>
        <w:rPr/>
      </w:pPr>
      <w:r>
        <w:rPr>
          <w:rFonts w:ascii="Amiri" w:hAnsi="Amiri" w:eastAsia="Amiri" w:cs="Amiri"/>
          <w:color w:val="111111"/>
          <w:sz w:val="28"/>
          <w:sz w:val="28"/>
          <w:szCs w:val="28"/>
          <w:rtl w:val="true"/>
          <w:lang w:bidi="ar-SA"/>
        </w:rPr>
        <w:t xml:space="preserve">و الولدت يرضعن أولدهنّ حولين كاملين </w:t>
      </w:r>
      <w:r>
        <w:rPr>
          <w:rFonts w:eastAsia="Amiri" w:cs="Amiri" w:ascii="Amiri" w:hAnsi="Amiri"/>
          <w:color w:val="111111"/>
          <w:sz w:val="28"/>
          <w:szCs w:val="28"/>
          <w:lang w:bidi="ar-SA"/>
        </w:rPr>
        <w:t>2232328</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زيّن للنّاس حبّ الشّهوت من النّسآء و البنين و القنطير المقنطرة من الذّهب و الفضّة و الخيل المسوّمة و الأنعام و الحرث ذلك متع الحيوة الدّنيا و اللّه عنده حسن المئاب </w:t>
      </w:r>
      <w:r>
        <w:rPr>
          <w:rFonts w:eastAsia="Amiri" w:cs="Amiri" w:ascii="Amiri" w:hAnsi="Amiri"/>
          <w:color w:val="111111"/>
          <w:sz w:val="28"/>
          <w:szCs w:val="28"/>
          <w:lang w:bidi="ar-SA"/>
        </w:rPr>
        <w:t>14111</w:t>
      </w:r>
    </w:p>
    <w:p>
      <w:pPr>
        <w:pStyle w:val="BookText"/>
        <w:rPr/>
      </w:pPr>
      <w:r>
        <w:rPr>
          <w:rFonts w:ascii="Amiri" w:hAnsi="Amiri" w:eastAsia="Amiri" w:cs="Amiri"/>
          <w:color w:val="111111"/>
          <w:sz w:val="28"/>
          <w:sz w:val="28"/>
          <w:szCs w:val="28"/>
          <w:rtl w:val="true"/>
          <w:lang w:bidi="ar-SA"/>
        </w:rPr>
        <w:t xml:space="preserve">لّكيلا تأسوا على ما فاتكم و لا تفرحوا بمآ ءاتكم </w:t>
      </w:r>
      <w:r>
        <w:rPr>
          <w:rFonts w:eastAsia="Amiri" w:cs="Amiri" w:ascii="Amiri" w:hAnsi="Amiri"/>
          <w:color w:val="111111"/>
          <w:sz w:val="28"/>
          <w:szCs w:val="28"/>
          <w:lang w:bidi="ar-SA"/>
        </w:rPr>
        <w:t>153192</w:t>
      </w:r>
    </w:p>
    <w:p>
      <w:pPr>
        <w:pStyle w:val="BookText"/>
        <w:rPr/>
      </w:pPr>
      <w:r>
        <w:rPr>
          <w:rFonts w:ascii="Amiri" w:hAnsi="Amiri" w:eastAsia="Amiri" w:cs="Amiri"/>
          <w:color w:val="111111"/>
          <w:sz w:val="28"/>
          <w:sz w:val="28"/>
          <w:szCs w:val="28"/>
          <w:rtl w:val="true"/>
          <w:lang w:bidi="ar-SA"/>
        </w:rPr>
        <w:t xml:space="preserve">و ما الحيوة الدّنيا إلاّ متع الغرور </w:t>
      </w:r>
      <w:r>
        <w:rPr>
          <w:rFonts w:eastAsia="Amiri" w:cs="Amiri" w:ascii="Amiri" w:hAnsi="Amiri"/>
          <w:color w:val="111111"/>
          <w:sz w:val="28"/>
          <w:szCs w:val="28"/>
          <w:lang w:bidi="ar-SA"/>
        </w:rPr>
        <w:t>1851259</w:t>
      </w:r>
    </w:p>
    <w:p>
      <w:pPr>
        <w:pStyle w:val="BookText"/>
        <w:rPr/>
      </w:pP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lang w:bidi="ar-SA"/>
        </w:rPr>
        <w:t>104224</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غنىّ عن العلمين </w:t>
      </w:r>
      <w:r>
        <w:rPr>
          <w:rFonts w:eastAsia="Amiri" w:cs="Amiri" w:ascii="Amiri" w:hAnsi="Amiri"/>
          <w:color w:val="111111"/>
          <w:sz w:val="28"/>
          <w:szCs w:val="28"/>
          <w:lang w:bidi="ar-SA"/>
        </w:rPr>
        <w:t>973126</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كانت على المؤمنين كتبا مّوقوتا </w:t>
      </w:r>
      <w:r>
        <w:rPr>
          <w:rFonts w:eastAsia="Amiri" w:cs="Amiri" w:ascii="Amiri" w:hAnsi="Amiri"/>
          <w:color w:val="111111"/>
          <w:sz w:val="28"/>
          <w:szCs w:val="28"/>
          <w:lang w:bidi="ar-SA"/>
        </w:rPr>
        <w:t>103121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 الدّنيا قليل </w:t>
      </w:r>
      <w:r>
        <w:rPr>
          <w:rFonts w:eastAsia="Amiri" w:cs="Amiri" w:ascii="Amiri" w:hAnsi="Amiri"/>
          <w:color w:val="111111"/>
          <w:sz w:val="28"/>
          <w:szCs w:val="28"/>
          <w:lang w:bidi="ar-SA"/>
        </w:rPr>
        <w:t>771253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يأيّها الّذين ءامنوا أطيعوا اللّه و أطيعوا الرّسول و أولى الأمر منكم فإن تنزعتم في شىء فردّوه إلى اللّه و الرّسول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فابعثوا حكما مّن أهله و حكما مّن أهلهآ </w:t>
      </w:r>
      <w:r>
        <w:rPr>
          <w:rFonts w:eastAsia="Amiri" w:cs="Amiri" w:ascii="Amiri" w:hAnsi="Amiri"/>
          <w:color w:val="111111"/>
          <w:sz w:val="28"/>
          <w:szCs w:val="28"/>
          <w:lang w:bidi="ar-SA"/>
        </w:rPr>
        <w:t>35289</w:t>
      </w:r>
    </w:p>
    <w:p>
      <w:pPr>
        <w:pStyle w:val="BookText"/>
        <w:rPr/>
      </w:pPr>
      <w:r>
        <w:rPr>
          <w:rFonts w:ascii="Amiri" w:hAnsi="Amiri" w:eastAsia="Amiri" w:cs="Amiri"/>
          <w:color w:val="111111"/>
          <w:sz w:val="28"/>
          <w:sz w:val="28"/>
          <w:szCs w:val="28"/>
          <w:rtl w:val="true"/>
          <w:lang w:bidi="ar-SA"/>
        </w:rPr>
        <w:t xml:space="preserve">و إذا حكمتم بين النّاس أن تحكموا بالعدل </w:t>
      </w:r>
      <w:r>
        <w:rPr>
          <w:rFonts w:eastAsia="Amiri" w:cs="Amiri" w:ascii="Amiri" w:hAnsi="Amiri"/>
          <w:color w:val="111111"/>
          <w:sz w:val="28"/>
          <w:szCs w:val="28"/>
          <w:lang w:bidi="ar-SA"/>
        </w:rPr>
        <w:t>58297</w:t>
      </w:r>
    </w:p>
    <w:p>
      <w:pPr>
        <w:pStyle w:val="BookText"/>
        <w:rPr/>
      </w:pPr>
      <w:r>
        <w:rPr>
          <w:rFonts w:ascii="Amiri" w:hAnsi="Amiri" w:eastAsia="Amiri" w:cs="Amiri"/>
          <w:color w:val="111111"/>
          <w:sz w:val="28"/>
          <w:sz w:val="28"/>
          <w:szCs w:val="28"/>
          <w:rtl w:val="true"/>
          <w:lang w:bidi="ar-SA"/>
        </w:rPr>
        <w:t xml:space="preserve">و ءاتوا اليتمى أمولهم و لا تتبدّلوا الخبيث بالطّيّب و لا تأكلوا أمولهم إلى أمولكم إنّه كان حوبا كبيرا </w:t>
      </w:r>
      <w:r>
        <w:rPr>
          <w:rFonts w:eastAsia="Amiri" w:cs="Amiri" w:ascii="Amiri" w:hAnsi="Amiri"/>
          <w:color w:val="111111"/>
          <w:sz w:val="28"/>
          <w:szCs w:val="28"/>
          <w:lang w:bidi="ar-SA"/>
        </w:rPr>
        <w:t>22256</w:t>
      </w:r>
    </w:p>
    <w:p>
      <w:pPr>
        <w:pStyle w:val="BookText"/>
        <w:rPr/>
      </w:pPr>
      <w:r>
        <w:rPr>
          <w:rFonts w:ascii="Amiri" w:hAnsi="Amiri" w:eastAsia="Amiri" w:cs="Amiri"/>
          <w:color w:val="111111"/>
          <w:sz w:val="28"/>
          <w:sz w:val="28"/>
          <w:szCs w:val="28"/>
          <w:rtl w:val="true"/>
          <w:lang w:bidi="ar-SA"/>
        </w:rPr>
        <w:t xml:space="preserve">إنّ الّذين يأكلون أمول اليتمى ظلما إنّما يأكلون فى بطونهم نارا و سيصلون سعيرا </w:t>
      </w:r>
      <w:r>
        <w:rPr>
          <w:rFonts w:eastAsia="Amiri" w:cs="Amiri" w:ascii="Amiri" w:hAnsi="Amiri"/>
          <w:color w:val="111111"/>
          <w:sz w:val="28"/>
          <w:szCs w:val="28"/>
          <w:lang w:bidi="ar-SA"/>
        </w:rPr>
        <w:t>102256</w:t>
      </w:r>
    </w:p>
    <w:p>
      <w:pPr>
        <w:pStyle w:val="BookText"/>
        <w:rPr/>
      </w:pPr>
      <w:r>
        <w:rPr>
          <w:rFonts w:ascii="Amiri" w:hAnsi="Amiri" w:eastAsia="Amiri" w:cs="Amiri"/>
          <w:color w:val="111111"/>
          <w:sz w:val="28"/>
          <w:sz w:val="28"/>
          <w:szCs w:val="28"/>
          <w:rtl w:val="true"/>
          <w:lang w:bidi="ar-SA"/>
        </w:rPr>
        <w:t xml:space="preserve">و إن خفتم ألاّ تقسطوا في اليتمى فانكحوا ما طاب لكم من النّسآء </w:t>
      </w:r>
      <w:r>
        <w:rPr>
          <w:rFonts w:eastAsia="Amiri" w:cs="Amiri" w:ascii="Amiri" w:hAnsi="Amiri"/>
          <w:color w:val="111111"/>
          <w:sz w:val="28"/>
          <w:szCs w:val="28"/>
          <w:lang w:bidi="ar-SA"/>
        </w:rPr>
        <w:t>32257</w:t>
      </w:r>
    </w:p>
    <w:p>
      <w:pPr>
        <w:pStyle w:val="BookText"/>
        <w:rPr/>
      </w:pPr>
      <w:r>
        <w:rPr>
          <w:rFonts w:ascii="Amiri" w:hAnsi="Amiri" w:eastAsia="Amiri" w:cs="Amiri"/>
          <w:color w:val="111111"/>
          <w:sz w:val="28"/>
          <w:sz w:val="28"/>
          <w:szCs w:val="28"/>
          <w:rtl w:val="true"/>
          <w:lang w:bidi="ar-SA"/>
        </w:rPr>
        <w:t xml:space="preserve">و لا تنكحوا ما نكح ءاباؤكم مّن النّسآء </w:t>
      </w:r>
      <w:r>
        <w:rPr>
          <w:rFonts w:eastAsia="Amiri" w:cs="Amiri" w:ascii="Amiri" w:hAnsi="Amiri"/>
          <w:color w:val="111111"/>
          <w:sz w:val="28"/>
          <w:szCs w:val="28"/>
          <w:lang w:bidi="ar-SA"/>
        </w:rPr>
        <w:t>1243124</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إنّما وليّكم اللّه و رسوله و الّذين ءامنوا الّذين يقيمون الصّلوة و يؤتون الزّكوة و هم ركعون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أذلّة على المؤمنين </w:t>
      </w:r>
      <w:r>
        <w:rPr>
          <w:rFonts w:eastAsia="Amiri" w:cs="Amiri" w:ascii="Amiri" w:hAnsi="Amiri"/>
          <w:color w:val="111111"/>
          <w:sz w:val="28"/>
          <w:szCs w:val="28"/>
          <w:lang w:bidi="ar-SA"/>
        </w:rPr>
        <w:t>541139</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على الّذين ءامنوا و عملوا الصّلحت جناح فيما طعموا إذا ما اتّقوا وّ ءامنوا و عملوا الصّلحت </w:t>
      </w:r>
      <w:r>
        <w:rPr>
          <w:rFonts w:eastAsia="Amiri" w:cs="Amiri" w:ascii="Amiri" w:hAnsi="Amiri"/>
          <w:color w:val="111111"/>
          <w:sz w:val="28"/>
          <w:szCs w:val="28"/>
          <w:lang w:bidi="ar-SA"/>
        </w:rPr>
        <w:t>931291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لّم يحكم بما أنزل اللّه فأولئك هم الكفرون </w:t>
      </w:r>
      <w:r>
        <w:rPr>
          <w:rFonts w:eastAsia="Amiri" w:cs="Amiri" w:ascii="Amiri" w:hAnsi="Amiri"/>
          <w:color w:val="111111"/>
          <w:sz w:val="28"/>
          <w:szCs w:val="28"/>
          <w:lang w:bidi="ar-SA"/>
        </w:rPr>
        <w:t>44262</w:t>
      </w:r>
    </w:p>
    <w:p>
      <w:pPr>
        <w:pStyle w:val="BookText"/>
        <w:rPr/>
      </w:pPr>
      <w:r>
        <w:rPr>
          <w:rFonts w:ascii="Amiri" w:hAnsi="Amiri" w:eastAsia="Amiri" w:cs="Amiri"/>
          <w:color w:val="111111"/>
          <w:sz w:val="28"/>
          <w:sz w:val="28"/>
          <w:szCs w:val="28"/>
          <w:rtl w:val="true"/>
          <w:lang w:bidi="ar-SA"/>
        </w:rPr>
        <w:t xml:space="preserve">فأولئك هم الفسقون </w:t>
      </w:r>
      <w:r>
        <w:rPr>
          <w:rFonts w:eastAsia="Amiri" w:cs="Amiri" w:ascii="Amiri" w:hAnsi="Amiri"/>
          <w:color w:val="111111"/>
          <w:sz w:val="28"/>
          <w:szCs w:val="28"/>
          <w:lang w:bidi="ar-SA"/>
        </w:rPr>
        <w:t>47262</w:t>
      </w:r>
    </w:p>
    <w:p>
      <w:pPr>
        <w:pStyle w:val="BookText"/>
        <w:rPr/>
      </w:pPr>
      <w:r>
        <w:rPr>
          <w:rFonts w:ascii="Amiri" w:hAnsi="Amiri" w:eastAsia="Amiri" w:cs="Amiri"/>
          <w:color w:val="111111"/>
          <w:sz w:val="28"/>
          <w:sz w:val="28"/>
          <w:szCs w:val="28"/>
          <w:rtl w:val="true"/>
          <w:lang w:bidi="ar-SA"/>
        </w:rPr>
        <w:t xml:space="preserve">فأولئك هم الظّلمون </w:t>
      </w:r>
      <w:r>
        <w:rPr>
          <w:rFonts w:eastAsia="Amiri" w:cs="Amiri" w:ascii="Amiri" w:hAnsi="Amiri"/>
          <w:color w:val="111111"/>
          <w:sz w:val="28"/>
          <w:szCs w:val="28"/>
          <w:lang w:bidi="ar-SA"/>
        </w:rPr>
        <w:t>45263</w:t>
      </w:r>
    </w:p>
    <w:p>
      <w:pPr>
        <w:pStyle w:val="BookText"/>
        <w:rPr/>
      </w:pPr>
      <w:r>
        <w:rPr>
          <w:rFonts w:ascii="Amiri" w:hAnsi="Amiri" w:eastAsia="Amiri" w:cs="Amiri"/>
          <w:color w:val="111111"/>
          <w:sz w:val="28"/>
          <w:sz w:val="28"/>
          <w:szCs w:val="28"/>
          <w:rtl w:val="true"/>
          <w:lang w:bidi="ar-SA"/>
        </w:rPr>
        <w:t xml:space="preserve">و لو شآء اللّه لجعلكم أمّة وحدة و لكن لّيبلوكم فى مآ ءاتاكم </w:t>
      </w:r>
      <w:r>
        <w:rPr>
          <w:rFonts w:eastAsia="Amiri" w:cs="Amiri" w:ascii="Amiri" w:hAnsi="Amiri"/>
          <w:color w:val="111111"/>
          <w:sz w:val="28"/>
          <w:szCs w:val="28"/>
          <w:lang w:bidi="ar-SA"/>
        </w:rPr>
        <w:t>48266</w:t>
      </w:r>
    </w:p>
    <w:p>
      <w:pPr>
        <w:pStyle w:val="BookText"/>
        <w:rPr/>
      </w:pPr>
      <w:r>
        <w:rPr>
          <w:rFonts w:ascii="Amiri" w:hAnsi="Amiri" w:eastAsia="Amiri" w:cs="Amiri"/>
          <w:color w:val="111111"/>
          <w:sz w:val="28"/>
          <w:sz w:val="28"/>
          <w:szCs w:val="28"/>
          <w:rtl w:val="true"/>
          <w:lang w:bidi="ar-SA"/>
        </w:rPr>
        <w:t xml:space="preserve">من أجل ذلك كتبنا على بنى إسرءيل أنّه من قتل نفسا بغير نفس أو فساد فى الأرض فكأنّما قتل النّاس جميعا و من أحياها فكأنّما أحيا النّاس جميعا </w:t>
      </w:r>
      <w:r>
        <w:rPr>
          <w:rFonts w:eastAsia="Amiri" w:cs="Amiri" w:ascii="Amiri" w:hAnsi="Amiri"/>
          <w:color w:val="111111"/>
          <w:sz w:val="28"/>
          <w:szCs w:val="28"/>
          <w:lang w:bidi="ar-SA"/>
        </w:rPr>
        <w:t>232197</w:t>
      </w:r>
    </w:p>
    <w:p>
      <w:pPr>
        <w:pStyle w:val="BookText"/>
        <w:rPr/>
      </w:pPr>
      <w:r>
        <w:rPr>
          <w:rFonts w:ascii="Amiri" w:hAnsi="Amiri" w:eastAsia="Amiri" w:cs="Amiri"/>
          <w:color w:val="111111"/>
          <w:sz w:val="28"/>
          <w:sz w:val="28"/>
          <w:szCs w:val="28"/>
          <w:rtl w:val="true"/>
          <w:lang w:bidi="ar-SA"/>
        </w:rPr>
        <w:t xml:space="preserve">و لا يجرمنّكم شنئان قوم على ألاّ تعدلوا اعدلوا هو أقرب للتّقوى </w:t>
      </w:r>
      <w:r>
        <w:rPr>
          <w:rFonts w:eastAsia="Amiri" w:cs="Amiri" w:ascii="Amiri" w:hAnsi="Amiri"/>
          <w:color w:val="111111"/>
          <w:sz w:val="28"/>
          <w:szCs w:val="28"/>
          <w:lang w:bidi="ar-SA"/>
        </w:rPr>
        <w:t>82208</w:t>
      </w:r>
    </w:p>
    <w:p>
      <w:pPr>
        <w:pStyle w:val="BookText"/>
        <w:rPr/>
      </w:pPr>
      <w:r>
        <w:rPr>
          <w:rFonts w:ascii="Amiri" w:hAnsi="Amiri" w:eastAsia="Amiri" w:cs="Amiri"/>
          <w:color w:val="111111"/>
          <w:sz w:val="28"/>
          <w:sz w:val="28"/>
          <w:szCs w:val="28"/>
          <w:rtl w:val="true"/>
          <w:lang w:bidi="ar-SA"/>
        </w:rPr>
        <w:t xml:space="preserve">و من أحياها فكأنّمآ أحيا النّاس جميعا </w:t>
      </w:r>
      <w:r>
        <w:rPr>
          <w:rFonts w:eastAsia="Amiri" w:cs="Amiri" w:ascii="Amiri" w:hAnsi="Amiri"/>
          <w:color w:val="111111"/>
          <w:sz w:val="28"/>
          <w:szCs w:val="28"/>
          <w:lang w:bidi="ar-SA"/>
        </w:rPr>
        <w:t>322310</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IRNazanin" w:hAnsi="IRNazanin" w:eastAsia="IRNazanin"/>
          <w:color w:val="111111"/>
          <w:sz w:val="28"/>
          <w:sz w:val="28"/>
          <w:szCs w:val="28"/>
          <w:rtl w:val="true"/>
          <w:lang w:bidi="fa-IR"/>
        </w:rPr>
        <w:t xml:space="preserve">و لو شآء اللّه لجمعهم على الهدى </w:t>
      </w:r>
      <w:r>
        <w:rPr>
          <w:rFonts w:eastAsia="IRNazanin" w:cs="IRNazanin"/>
          <w:color w:val="111111"/>
          <w:sz w:val="28"/>
          <w:szCs w:val="28"/>
          <w:lang w:bidi="fa-IR"/>
        </w:rPr>
        <w:t>35266</w:t>
      </w:r>
    </w:p>
    <w:p>
      <w:pPr>
        <w:pStyle w:val="BookText"/>
        <w:rPr/>
      </w:pPr>
      <w:r>
        <w:rPr>
          <w:rFonts w:ascii="Amiri" w:hAnsi="Amiri" w:eastAsia="Amiri" w:cs="Amiri"/>
          <w:color w:val="111111"/>
          <w:sz w:val="28"/>
          <w:sz w:val="28"/>
          <w:szCs w:val="28"/>
          <w:rtl w:val="true"/>
          <w:lang w:bidi="ar-SA"/>
        </w:rPr>
        <w:t xml:space="preserve">و لو شآء اللّه مآ أشركوا و ما جعلنك عليهم حفيظا </w:t>
      </w:r>
      <w:r>
        <w:rPr>
          <w:rFonts w:eastAsia="Amiri" w:cs="Amiri" w:ascii="Amiri" w:hAnsi="Amiri"/>
          <w:color w:val="111111"/>
          <w:sz w:val="28"/>
          <w:szCs w:val="28"/>
          <w:lang w:bidi="ar-SA"/>
        </w:rPr>
        <w:t>107267</w:t>
      </w:r>
    </w:p>
    <w:p>
      <w:pPr>
        <w:pStyle w:val="BookText"/>
        <w:rPr/>
      </w:pPr>
      <w:r>
        <w:rPr>
          <w:rFonts w:ascii="Amiri" w:hAnsi="Amiri" w:eastAsia="Amiri" w:cs="Amiri"/>
          <w:color w:val="111111"/>
          <w:sz w:val="28"/>
          <w:sz w:val="28"/>
          <w:szCs w:val="28"/>
          <w:rtl w:val="true"/>
          <w:lang w:bidi="ar-SA"/>
        </w:rPr>
        <w:t xml:space="preserve">و تمّت كلمت ربّك صدقا و عدلا لاّ مبدّل لكلمته </w:t>
      </w:r>
      <w:r>
        <w:rPr>
          <w:rFonts w:eastAsia="Amiri" w:cs="Amiri" w:ascii="Amiri" w:hAnsi="Amiri"/>
          <w:color w:val="111111"/>
          <w:sz w:val="28"/>
          <w:szCs w:val="28"/>
          <w:lang w:bidi="ar-SA"/>
        </w:rPr>
        <w:t>115294</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تقربوا مال اليتيم إلاّ بالّتى هى أحسن حتّى يبلغ أشدّه </w:t>
      </w:r>
      <w:r>
        <w:rPr>
          <w:rFonts w:eastAsia="Amiri" w:cs="Amiri" w:ascii="Amiri" w:hAnsi="Amiri"/>
          <w:color w:val="111111"/>
          <w:sz w:val="28"/>
          <w:szCs w:val="28"/>
          <w:lang w:bidi="ar-SA"/>
        </w:rPr>
        <w:t>1522256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من حرّم زينة اللّه الّتى أخرج لعباده و الطّيّبت من الرّزق </w:t>
      </w:r>
      <w:r>
        <w:rPr>
          <w:rFonts w:eastAsia="Amiri" w:cs="Amiri" w:ascii="Amiri" w:hAnsi="Amiri"/>
          <w:color w:val="111111"/>
          <w:sz w:val="28"/>
          <w:szCs w:val="28"/>
          <w:lang w:bidi="ar-SA"/>
        </w:rPr>
        <w:t>321258</w:t>
      </w:r>
    </w:p>
    <w:p>
      <w:pPr>
        <w:pStyle w:val="BookText"/>
        <w:rPr/>
      </w:pP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قالوا معذرة إلى ربّكم و لعلّهم يتّقون </w:t>
      </w:r>
      <w:r>
        <w:rPr>
          <w:rFonts w:eastAsia="Amiri" w:cs="Amiri" w:ascii="Amiri" w:hAnsi="Amiri"/>
          <w:color w:val="111111"/>
          <w:sz w:val="28"/>
          <w:szCs w:val="28"/>
          <w:lang w:bidi="ar-SA"/>
        </w:rPr>
        <w:t>164254</w:t>
      </w:r>
    </w:p>
    <w:p>
      <w:pPr>
        <w:pStyle w:val="BookText"/>
        <w:rPr/>
      </w:pP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أغويتنى لأقعدنّ لهم صرطك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لأتينّهم مّن بين أيديهم و من خلفهم و عن أيمنهم و عن شمآئلهم و لا تجد أكثرهم شكرين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17268</w:t>
      </w:r>
    </w:p>
    <w:p>
      <w:pPr>
        <w:pStyle w:val="BookText"/>
        <w:rPr/>
      </w:pPr>
      <w:r>
        <w:rPr>
          <w:rFonts w:ascii="IRNazanin" w:hAnsi="IRNazanin" w:eastAsia="IRNazanin"/>
          <w:color w:val="111111"/>
          <w:sz w:val="28"/>
          <w:sz w:val="28"/>
          <w:szCs w:val="28"/>
          <w:rtl w:val="true"/>
          <w:lang w:bidi="fa-IR"/>
        </w:rPr>
        <w:t xml:space="preserve">و إذا قرىء القرءان فاستمعوا له و أنصتوا </w:t>
      </w:r>
      <w:r>
        <w:rPr>
          <w:rFonts w:eastAsia="IRNazanin" w:cs="IRNazanin"/>
          <w:color w:val="111111"/>
          <w:sz w:val="28"/>
          <w:szCs w:val="28"/>
          <w:lang w:bidi="fa-IR"/>
        </w:rPr>
        <w:t>204282</w:t>
      </w:r>
    </w:p>
    <w:p>
      <w:pPr>
        <w:pStyle w:val="BookText"/>
        <w:rPr/>
      </w:pPr>
      <w:r>
        <w:rPr>
          <w:rFonts w:ascii="Amiri" w:hAnsi="Amiri" w:eastAsia="Amiri" w:cs="Amiri"/>
          <w:color w:val="111111"/>
          <w:sz w:val="28"/>
          <w:sz w:val="28"/>
          <w:szCs w:val="28"/>
          <w:rtl w:val="true"/>
          <w:lang w:bidi="ar-SA"/>
        </w:rPr>
        <w:t xml:space="preserve">قد جآءتكم بيّنة مّن رّبّكم فأوفوا الكيل و الميزان و لا تبخسوا النّاس أشيآءهم و لا تفسدوا فى الأرض بعد إصلحها ذلكم خير لّكم إن كنتم مّؤمنين </w:t>
      </w:r>
      <w:r>
        <w:rPr>
          <w:rFonts w:eastAsia="Amiri" w:cs="Amiri" w:ascii="Amiri" w:hAnsi="Amiri"/>
          <w:color w:val="111111"/>
          <w:sz w:val="28"/>
          <w:szCs w:val="28"/>
          <w:lang w:bidi="ar-SA"/>
        </w:rPr>
        <w:t>852282</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Amiri" w:hAnsi="Amiri" w:eastAsia="Amiri" w:cs="Amiri"/>
          <w:color w:val="111111"/>
          <w:sz w:val="28"/>
          <w:sz w:val="28"/>
          <w:szCs w:val="28"/>
          <w:rtl w:val="true"/>
          <w:lang w:bidi="ar-SA"/>
        </w:rPr>
        <w:t xml:space="preserve">لّيهلك من هلك عن بيّنة و يحيى من حىّ عن بيّنة </w:t>
      </w:r>
      <w:r>
        <w:rPr>
          <w:rFonts w:eastAsia="Amiri" w:cs="Amiri" w:ascii="Amiri" w:hAnsi="Amiri"/>
          <w:color w:val="111111"/>
          <w:sz w:val="28"/>
          <w:szCs w:val="28"/>
          <w:lang w:bidi="ar-SA"/>
        </w:rPr>
        <w:t>422209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أنّما غنمتم مّن شىء فأنّ للّه خمسه و للرّسول و لذى القربى و اليتمى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فلو لا نفر من كلّ فرقة مّنهم طآئفة لّيتفقّهوا فى الدّين و لينذروا قومهم إذا رجعوا إليهم </w:t>
      </w:r>
      <w:r>
        <w:rPr>
          <w:rFonts w:eastAsia="Amiri" w:cs="Amiri" w:ascii="Amiri" w:hAnsi="Amiri"/>
          <w:color w:val="111111"/>
          <w:sz w:val="28"/>
          <w:szCs w:val="28"/>
          <w:lang w:bidi="ar-SA"/>
        </w:rPr>
        <w:t>122224</w:t>
      </w:r>
    </w:p>
    <w:p>
      <w:pPr>
        <w:pStyle w:val="BookText"/>
        <w:rPr/>
      </w:pPr>
      <w:r>
        <w:rPr>
          <w:rFonts w:ascii="Amiri" w:hAnsi="Amiri" w:eastAsia="Amiri" w:cs="Amiri"/>
          <w:color w:val="111111"/>
          <w:sz w:val="28"/>
          <w:sz w:val="28"/>
          <w:szCs w:val="28"/>
          <w:rtl w:val="true"/>
          <w:lang w:bidi="ar-SA"/>
        </w:rPr>
        <w:t xml:space="preserve">أجعلتم سقاية الحآجّ و عمارة المسجد الحرام كمن ءامن باللّه و اليوم الأخر و جهد فى سبيل اللّه لا يستون عند اللّه و اللّه لا يهدى القوم الظّلمين </w:t>
      </w:r>
      <w:r>
        <w:rPr>
          <w:rFonts w:eastAsia="Amiri" w:cs="Amiri" w:ascii="Amiri" w:hAnsi="Amiri"/>
          <w:color w:val="111111"/>
          <w:sz w:val="28"/>
          <w:szCs w:val="28"/>
          <w:lang w:bidi="ar-SA"/>
        </w:rPr>
        <w:t>193124</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 xml:space="preserve">إنّ ربّكم اللّه الّذى خلق السّموات و الأرض فى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lang w:bidi="ar-SA"/>
        </w:rPr>
        <w:t>33128</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ascii="Amiri" w:hAnsi="Amiri" w:eastAsia="Amiri" w:cs="Amiri"/>
          <w:color w:val="111111"/>
          <w:sz w:val="28"/>
          <w:sz w:val="28"/>
          <w:szCs w:val="28"/>
          <w:rtl w:val="true"/>
          <w:lang w:bidi="ar-SA"/>
        </w:rPr>
        <w:t xml:space="preserve">أوفوا المكيال و الميزان بالقسط و لا تبخسوا النّاس أشيآءهم و لا تعثوا فى الأرض مفسدين </w:t>
      </w:r>
      <w:r>
        <w:rPr>
          <w:rFonts w:eastAsia="Amiri" w:cs="Amiri" w:ascii="Amiri" w:hAnsi="Amiri"/>
          <w:color w:val="111111"/>
          <w:sz w:val="28"/>
          <w:szCs w:val="28"/>
          <w:lang w:bidi="ar-SA"/>
        </w:rPr>
        <w:t>851225</w:t>
      </w:r>
    </w:p>
    <w:p>
      <w:pPr>
        <w:pStyle w:val="BookText"/>
        <w:rPr/>
      </w:pPr>
      <w:r>
        <w:rPr>
          <w:rFonts w:ascii="Amiri" w:hAnsi="Amiri" w:eastAsia="Amiri" w:cs="Amiri"/>
          <w:color w:val="111111"/>
          <w:sz w:val="28"/>
          <w:sz w:val="28"/>
          <w:szCs w:val="28"/>
          <w:rtl w:val="true"/>
          <w:lang w:bidi="ar-SA"/>
        </w:rPr>
        <w:t xml:space="preserve">هو أنشأكم مّن الأرض و استعمركم فيها </w:t>
      </w:r>
      <w:r>
        <w:rPr>
          <w:rFonts w:eastAsia="Amiri" w:cs="Amiri" w:ascii="Amiri" w:hAnsi="Amiri"/>
          <w:color w:val="111111"/>
          <w:sz w:val="28"/>
          <w:szCs w:val="28"/>
          <w:lang w:bidi="ar-SA"/>
        </w:rPr>
        <w:t>611247</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بما يعملون خبير </w:t>
      </w:r>
      <w:r>
        <w:rPr>
          <w:rFonts w:eastAsia="Amiri" w:cs="Amiri" w:ascii="Amiri" w:hAnsi="Amiri"/>
          <w:color w:val="111111"/>
          <w:sz w:val="28"/>
          <w:szCs w:val="28"/>
          <w:lang w:bidi="ar-SA"/>
        </w:rPr>
        <w:t>1112150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يوسف</w:t>
      </w:r>
    </w:p>
    <w:p>
      <w:pPr>
        <w:pStyle w:val="BookText"/>
        <w:rPr/>
      </w:pPr>
      <w:r>
        <w:rPr>
          <w:rFonts w:ascii="Amiri" w:hAnsi="Amiri" w:eastAsia="Amiri" w:cs="Amiri"/>
          <w:color w:val="111111"/>
          <w:sz w:val="28"/>
          <w:sz w:val="28"/>
          <w:szCs w:val="28"/>
          <w:rtl w:val="true"/>
          <w:lang w:bidi="ar-SA"/>
        </w:rPr>
        <w:t xml:space="preserve">لا تثريب عليكم اليوم يغفر اللّه لكم و هو أرحم الرّحمين </w:t>
      </w:r>
      <w:r>
        <w:rPr>
          <w:rFonts w:eastAsia="Amiri" w:cs="Amiri" w:ascii="Amiri" w:hAnsi="Amiri"/>
          <w:color w:val="111111"/>
          <w:sz w:val="28"/>
          <w:szCs w:val="28"/>
          <w:lang w:bidi="ar-SA"/>
        </w:rPr>
        <w:t>92274</w:t>
      </w:r>
    </w:p>
    <w:p>
      <w:pPr>
        <w:pStyle w:val="BookText"/>
        <w:rPr/>
      </w:pPr>
      <w:r>
        <w:rPr>
          <w:rFonts w:ascii="Amiri" w:hAnsi="Amiri" w:eastAsia="Amiri" w:cs="Amiri"/>
          <w:color w:val="111111"/>
          <w:sz w:val="28"/>
          <w:sz w:val="28"/>
          <w:szCs w:val="28"/>
          <w:rtl w:val="true"/>
          <w:lang w:bidi="ar-SA"/>
        </w:rPr>
        <w:t xml:space="preserve">لأمّارة بالسّوء إلاّ ما رحم ربّى </w:t>
      </w:r>
      <w:r>
        <w:rPr>
          <w:rFonts w:eastAsia="Amiri" w:cs="Amiri" w:ascii="Amiri" w:hAnsi="Amiri"/>
          <w:color w:val="111111"/>
          <w:sz w:val="28"/>
          <w:szCs w:val="28"/>
          <w:lang w:bidi="ar-SA"/>
        </w:rPr>
        <w:t>532155</w:t>
      </w:r>
    </w:p>
    <w:p>
      <w:pPr>
        <w:pStyle w:val="BookText"/>
        <w:rPr/>
      </w:pPr>
      <w:r>
        <w:rPr>
          <w:rFonts w:ascii="Amiri" w:hAnsi="Amiri" w:eastAsia="Amiri" w:cs="Amiri"/>
          <w:color w:val="111111"/>
          <w:sz w:val="28"/>
          <w:sz w:val="28"/>
          <w:szCs w:val="28"/>
          <w:rtl w:val="true"/>
          <w:lang w:bidi="ar-SA"/>
        </w:rPr>
        <w:t>سورة إبراهيم</w:t>
      </w:r>
    </w:p>
    <w:p>
      <w:pPr>
        <w:pStyle w:val="BookText"/>
        <w:rPr/>
      </w:pPr>
      <w:r>
        <w:rPr>
          <w:rFonts w:ascii="IRNazanin" w:hAnsi="IRNazanin" w:eastAsia="IRNazanin"/>
          <w:color w:val="111111"/>
          <w:sz w:val="28"/>
          <w:sz w:val="28"/>
          <w:szCs w:val="28"/>
          <w:rtl w:val="true"/>
          <w:lang w:bidi="fa-IR"/>
        </w:rPr>
        <w:t xml:space="preserve">و إن تعدّوا نعمت اللّه لا تحصوهآ </w:t>
      </w:r>
      <w:r>
        <w:rPr>
          <w:rFonts w:eastAsia="IRNazanin" w:cs="IRNazanin"/>
          <w:color w:val="111111"/>
          <w:sz w:val="28"/>
          <w:szCs w:val="28"/>
          <w:lang w:bidi="fa-IR"/>
        </w:rPr>
        <w:t>34132</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خلق بشرا من صلصل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رّوحى فقعوا له سجدين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إلّآ إبليس أبى أن يكون مع السّجدين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ادخلوها بسلم ءامنين </w:t>
      </w:r>
      <w:r>
        <w:rPr>
          <w:rFonts w:eastAsia="Amiri" w:cs="Amiri" w:ascii="Amiri" w:hAnsi="Amiri"/>
          <w:color w:val="111111"/>
          <w:sz w:val="28"/>
          <w:szCs w:val="28"/>
          <w:lang w:bidi="ar-SA"/>
        </w:rPr>
        <w:t>46299</w:t>
      </w:r>
    </w:p>
    <w:p>
      <w:pPr>
        <w:pStyle w:val="BookText"/>
        <w:rPr/>
      </w:pPr>
      <w:r>
        <w:rPr>
          <w:rFonts w:ascii="Amiri" w:hAnsi="Amiri" w:eastAsia="Amiri" w:cs="Amiri"/>
          <w:color w:val="111111"/>
          <w:sz w:val="28"/>
          <w:sz w:val="28"/>
          <w:szCs w:val="28"/>
          <w:rtl w:val="true"/>
          <w:lang w:bidi="ar-SA"/>
        </w:rPr>
        <w:t xml:space="preserve">فاصفح الصّفح الجميل </w:t>
      </w:r>
      <w:r>
        <w:rPr>
          <w:rFonts w:eastAsia="Amiri" w:cs="Amiri" w:ascii="Amiri" w:hAnsi="Amiri"/>
          <w:color w:val="111111"/>
          <w:sz w:val="28"/>
          <w:szCs w:val="28"/>
          <w:lang w:bidi="ar-SA"/>
        </w:rPr>
        <w:t>842244</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ascii="Amiri" w:hAnsi="Amiri" w:eastAsia="Amiri" w:cs="Amiri"/>
          <w:color w:val="111111"/>
          <w:sz w:val="28"/>
          <w:sz w:val="28"/>
          <w:szCs w:val="28"/>
          <w:rtl w:val="true"/>
          <w:lang w:bidi="ar-SA"/>
        </w:rPr>
        <w:t xml:space="preserve">و لو شآء اللّه لجعلكم أمّة وحدة و لكن يضلّ من يشآء </w:t>
      </w:r>
      <w:r>
        <w:rPr>
          <w:rFonts w:eastAsia="Amiri" w:cs="Amiri" w:ascii="Amiri" w:hAnsi="Amiri"/>
          <w:color w:val="111111"/>
          <w:sz w:val="28"/>
          <w:szCs w:val="28"/>
          <w:lang w:bidi="ar-SA"/>
        </w:rPr>
        <w:t>93267</w:t>
      </w:r>
    </w:p>
    <w:p>
      <w:pPr>
        <w:pStyle w:val="BookText"/>
        <w:rPr/>
      </w:pPr>
      <w:r>
        <w:rPr>
          <w:rFonts w:ascii="IRNazanin" w:hAnsi="IRNazanin" w:eastAsia="IRNazanin"/>
          <w:color w:val="111111"/>
          <w:sz w:val="28"/>
          <w:sz w:val="28"/>
          <w:szCs w:val="28"/>
          <w:rtl w:val="true"/>
          <w:lang w:bidi="fa-IR"/>
        </w:rPr>
        <w:t xml:space="preserve">و أوفوا بعهد اللّه إذا عهدتّم </w:t>
      </w:r>
      <w:r>
        <w:rPr>
          <w:rFonts w:eastAsia="IRNazanin" w:cs="IRNazanin"/>
          <w:color w:val="111111"/>
          <w:sz w:val="28"/>
          <w:szCs w:val="28"/>
          <w:lang w:bidi="fa-IR"/>
        </w:rPr>
        <w:t>91283</w:t>
      </w:r>
    </w:p>
    <w:p>
      <w:pPr>
        <w:pStyle w:val="BookText"/>
        <w:rPr/>
      </w:pPr>
      <w:r>
        <w:rPr>
          <w:rFonts w:ascii="Amiri" w:hAnsi="Amiri" w:eastAsia="Amiri" w:cs="Amiri"/>
          <w:color w:val="111111"/>
          <w:sz w:val="28"/>
          <w:sz w:val="28"/>
          <w:szCs w:val="28"/>
          <w:rtl w:val="true"/>
          <w:lang w:bidi="ar-SA"/>
        </w:rPr>
        <w:t xml:space="preserve">يأمر بالعدل و الإحسن </w:t>
      </w:r>
      <w:r>
        <w:rPr>
          <w:rFonts w:eastAsia="Amiri" w:cs="Amiri" w:ascii="Amiri" w:hAnsi="Amiri"/>
          <w:color w:val="111111"/>
          <w:sz w:val="28"/>
          <w:szCs w:val="28"/>
          <w:lang w:bidi="ar-SA"/>
        </w:rPr>
        <w:t>90297</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كالّتى نقضت غزلها من بعد قوّة أنكثا </w:t>
      </w:r>
      <w:r>
        <w:rPr>
          <w:rFonts w:eastAsia="Amiri" w:cs="Amiri" w:ascii="Amiri" w:hAnsi="Amiri"/>
          <w:color w:val="111111"/>
          <w:sz w:val="28"/>
          <w:szCs w:val="28"/>
          <w:lang w:bidi="ar-SA"/>
        </w:rPr>
        <w:t>922210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و لو لآ أن ثبّتنك لقد كدتّ تركن إليهم شيئا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لّأذقنك ضعف الحيوة و ضعف الممات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75263</w:t>
      </w:r>
    </w:p>
    <w:p>
      <w:pPr>
        <w:pStyle w:val="BookText"/>
        <w:rPr/>
      </w:pPr>
      <w:r>
        <w:rPr>
          <w:rFonts w:ascii="Amiri" w:hAnsi="Amiri" w:eastAsia="Amiri" w:cs="Amiri"/>
          <w:color w:val="111111"/>
          <w:sz w:val="28"/>
          <w:sz w:val="28"/>
          <w:szCs w:val="28"/>
          <w:rtl w:val="true"/>
          <w:lang w:bidi="ar-SA"/>
        </w:rPr>
        <w:t xml:space="preserve">مّن كان يريد العاجلة عجّلنا له فيها </w:t>
      </w:r>
      <w:r>
        <w:rPr>
          <w:rFonts w:eastAsia="Amiri" w:cs="Amiri" w:ascii="Amiri" w:hAnsi="Amiri"/>
          <w:color w:val="111111"/>
          <w:sz w:val="28"/>
          <w:szCs w:val="28"/>
          <w:lang w:bidi="ar-SA"/>
        </w:rPr>
        <w:t>18267</w:t>
      </w:r>
    </w:p>
    <w:p>
      <w:pPr>
        <w:pStyle w:val="BookText"/>
        <w:rPr/>
      </w:pPr>
      <w:r>
        <w:rPr>
          <w:rFonts w:ascii="Amiri" w:hAnsi="Amiri" w:eastAsia="Amiri" w:cs="Amiri"/>
          <w:color w:val="111111"/>
          <w:sz w:val="28"/>
          <w:sz w:val="28"/>
          <w:szCs w:val="28"/>
          <w:rtl w:val="true"/>
          <w:lang w:bidi="ar-SA"/>
        </w:rPr>
        <w:t xml:space="preserve">و من قتل مظلوما فقد جعلنا لوليّه سلطنا فلا يسرف فّى القتل إنّه كان منصورا </w:t>
      </w:r>
      <w:r>
        <w:rPr>
          <w:rFonts w:eastAsia="Amiri" w:cs="Amiri" w:ascii="Amiri" w:hAnsi="Amiri"/>
          <w:color w:val="111111"/>
          <w:sz w:val="28"/>
          <w:szCs w:val="28"/>
          <w:lang w:bidi="ar-SA"/>
        </w:rPr>
        <w:t>33279</w:t>
      </w:r>
    </w:p>
    <w:p>
      <w:pPr>
        <w:pStyle w:val="BookText"/>
        <w:rPr/>
      </w:pPr>
      <w:r>
        <w:rPr>
          <w:rFonts w:ascii="Amiri" w:hAnsi="Amiri" w:eastAsia="Amiri" w:cs="Amiri"/>
          <w:color w:val="111111"/>
          <w:sz w:val="28"/>
          <w:sz w:val="28"/>
          <w:szCs w:val="28"/>
          <w:rtl w:val="true"/>
          <w:lang w:bidi="ar-SA"/>
        </w:rPr>
        <w:t xml:space="preserve">و إذآ أردنا أن نّهلك قرية أمرنا مترفيها ففسقوا فيها فحقّ عليها القول فدمّرنها تدميرا </w:t>
      </w:r>
      <w:r>
        <w:rPr>
          <w:rFonts w:eastAsia="Amiri" w:cs="Amiri" w:ascii="Amiri" w:hAnsi="Amiri"/>
          <w:color w:val="111111"/>
          <w:sz w:val="28"/>
          <w:szCs w:val="28"/>
          <w:lang w:bidi="ar-SA"/>
        </w:rPr>
        <w:t>162134</w:t>
      </w:r>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ascii="Amiri" w:hAnsi="Amiri" w:eastAsia="Amiri" w:cs="Amiri"/>
          <w:color w:val="111111"/>
          <w:sz w:val="28"/>
          <w:sz w:val="28"/>
          <w:szCs w:val="28"/>
          <w:rtl w:val="true"/>
          <w:lang w:bidi="ar-SA"/>
        </w:rPr>
        <w:t xml:space="preserve">فمن شآء فليؤمن و من شآء فليكفر </w:t>
      </w:r>
      <w:r>
        <w:rPr>
          <w:rFonts w:eastAsia="Amiri" w:cs="Amiri" w:ascii="Amiri" w:hAnsi="Amiri"/>
          <w:color w:val="111111"/>
          <w:sz w:val="28"/>
          <w:szCs w:val="28"/>
          <w:lang w:bidi="ar-SA"/>
        </w:rPr>
        <w:t>29266</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ascii="Amiri" w:hAnsi="Amiri" w:eastAsia="Amiri" w:cs="Amiri"/>
          <w:color w:val="111111"/>
          <w:sz w:val="28"/>
          <w:sz w:val="28"/>
          <w:szCs w:val="28"/>
          <w:rtl w:val="true"/>
          <w:lang w:bidi="ar-SA"/>
        </w:rPr>
        <w:t xml:space="preserve">و ما كان ربّك نسيّا </w:t>
      </w:r>
      <w:r>
        <w:rPr>
          <w:rFonts w:eastAsia="Amiri" w:cs="Amiri" w:ascii="Amiri" w:hAnsi="Amiri"/>
          <w:color w:val="111111"/>
          <w:sz w:val="28"/>
          <w:szCs w:val="28"/>
          <w:lang w:bidi="ar-SA"/>
        </w:rPr>
        <w:t>641287</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و أمر أهلك بالصّلوة و اصطبر عليها </w:t>
      </w:r>
      <w:r>
        <w:rPr>
          <w:rFonts w:eastAsia="Amiri" w:cs="Amiri" w:ascii="Amiri" w:hAnsi="Amiri"/>
          <w:color w:val="111111"/>
          <w:sz w:val="28"/>
          <w:szCs w:val="28"/>
          <w:lang w:bidi="ar-SA"/>
        </w:rPr>
        <w:t>132121</w:t>
      </w:r>
    </w:p>
    <w:p>
      <w:pPr>
        <w:pStyle w:val="BookText"/>
        <w:rPr/>
      </w:pPr>
      <w:r>
        <w:rPr>
          <w:rFonts w:ascii="Amiri" w:hAnsi="Amiri" w:eastAsia="Amiri" w:cs="Amiri"/>
          <w:color w:val="111111"/>
          <w:sz w:val="28"/>
          <w:sz w:val="28"/>
          <w:szCs w:val="28"/>
          <w:rtl w:val="true"/>
          <w:lang w:bidi="ar-SA"/>
        </w:rPr>
        <w:t xml:space="preserve">فأوجس فى نفسه خيفة مّوسى </w:t>
      </w:r>
      <w:r>
        <w:rPr>
          <w:rFonts w:eastAsia="Amiri" w:cs="Amiri" w:ascii="Amiri" w:hAnsi="Amiri"/>
          <w:color w:val="111111"/>
          <w:sz w:val="28"/>
          <w:szCs w:val="28"/>
          <w:lang w:bidi="ar-SA"/>
        </w:rPr>
        <w:t>67178</w:t>
      </w:r>
    </w:p>
    <w:p>
      <w:pPr>
        <w:pStyle w:val="BookText"/>
        <w:rPr/>
      </w:pPr>
      <w:r>
        <w:rPr>
          <w:rFonts w:ascii="Amiri" w:hAnsi="Amiri" w:eastAsia="Amiri" w:cs="Amiri"/>
          <w:color w:val="111111"/>
          <w:sz w:val="28"/>
          <w:sz w:val="28"/>
          <w:szCs w:val="28"/>
          <w:rtl w:val="true"/>
          <w:lang w:bidi="ar-SA"/>
        </w:rPr>
        <w:t>سورة الحج</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للّذين يقتلون بأنّهم ظلموا و إنّ اللّه على نصرهم لقدير </w:t>
      </w:r>
      <w:r>
        <w:rPr>
          <w:rFonts w:eastAsia="Amiri" w:cs="Amiri" w:ascii="Amiri" w:hAnsi="Amiri"/>
          <w:color w:val="111111"/>
          <w:sz w:val="28"/>
          <w:szCs w:val="28"/>
          <w:lang w:bidi="ar-SA"/>
        </w:rPr>
        <w:t>391193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يرد فيه بإلحاد بظلم نّذقه من عذاب أليم </w:t>
      </w:r>
      <w:r>
        <w:rPr>
          <w:rFonts w:eastAsia="Amiri" w:cs="Amiri" w:ascii="Amiri" w:hAnsi="Amiri"/>
          <w:color w:val="111111"/>
          <w:sz w:val="28"/>
          <w:szCs w:val="28"/>
          <w:lang w:bidi="ar-SA"/>
        </w:rPr>
        <w:t>252106</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ascii="Amiri" w:hAnsi="Amiri" w:eastAsia="Amiri" w:cs="Amiri"/>
          <w:color w:val="111111"/>
          <w:sz w:val="28"/>
          <w:sz w:val="28"/>
          <w:szCs w:val="28"/>
          <w:rtl w:val="true"/>
          <w:lang w:bidi="ar-SA"/>
        </w:rPr>
        <w:t xml:space="preserve">ادفع بالّتى هى أحسن السّيّئة </w:t>
      </w:r>
      <w:r>
        <w:rPr>
          <w:rFonts w:eastAsia="Amiri" w:cs="Amiri" w:ascii="Amiri" w:hAnsi="Amiri"/>
          <w:color w:val="111111"/>
          <w:sz w:val="28"/>
          <w:szCs w:val="28"/>
          <w:lang w:bidi="ar-SA"/>
        </w:rPr>
        <w:t>962240</w:t>
      </w:r>
    </w:p>
    <w:p>
      <w:pPr>
        <w:pStyle w:val="BookText"/>
        <w:rPr/>
      </w:pPr>
      <w:r>
        <w:rPr>
          <w:rFonts w:ascii="IRNazanin" w:hAnsi="IRNazanin" w:eastAsia="IRNazanin"/>
          <w:color w:val="111111"/>
          <w:sz w:val="28"/>
          <w:sz w:val="28"/>
          <w:szCs w:val="28"/>
          <w:rtl w:val="true"/>
          <w:lang w:bidi="fa-IR"/>
        </w:rPr>
        <w:t xml:space="preserve">حتّى إذا جآء أحدهم الموت قال ربّ ارجعون </w:t>
      </w:r>
      <w:r>
        <w:rPr>
          <w:rFonts w:eastAsia="IRNazanin" w:cs="IRNazanin"/>
          <w:color w:val="111111"/>
          <w:sz w:val="28"/>
          <w:szCs w:val="28"/>
          <w:lang w:bidi="fa-IR"/>
        </w:rPr>
        <w:t>993126</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رجال لاّ تلهيهم تجرة و لا بيع عن ذكر اللّه و إقام الصّلوة و إيتآء الزّكوة </w:t>
      </w:r>
      <w:r>
        <w:rPr>
          <w:rFonts w:eastAsia="Amiri" w:cs="Amiri" w:ascii="Amiri" w:hAnsi="Amiri"/>
          <w:color w:val="111111"/>
          <w:sz w:val="28"/>
          <w:szCs w:val="28"/>
          <w:lang w:bidi="ar-SA"/>
        </w:rPr>
        <w:t>37118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lang w:bidi="ar-SA"/>
        </w:rPr>
        <w:t>2261292</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 xml:space="preserve">تلك الدّار الأخرة نجعلها للّذين لا يريدون علوّا فى الأرض و لا فسادا و العقبة للمتّقين </w:t>
      </w:r>
      <w:r>
        <w:rPr>
          <w:rFonts w:eastAsia="Amiri" w:cs="Amiri" w:ascii="Amiri" w:hAnsi="Amiri"/>
          <w:color w:val="111111"/>
          <w:sz w:val="28"/>
          <w:szCs w:val="28"/>
          <w:lang w:bidi="ar-SA"/>
        </w:rPr>
        <w:t>831124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فأتوا بكتب مّن عند اللّه هو أهدى منهمآ أتّبعه إن كنتم صدقين </w:t>
      </w:r>
      <w:r>
        <w:rPr>
          <w:rFonts w:eastAsia="Amiri" w:cs="Amiri" w:ascii="Amiri" w:hAnsi="Amiri"/>
          <w:color w:val="111111"/>
          <w:sz w:val="28"/>
          <w:szCs w:val="28"/>
          <w:lang w:bidi="ar-SA"/>
        </w:rPr>
        <w:t>49287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العنكبوت</w:t>
      </w:r>
    </w:p>
    <w:p>
      <w:pPr>
        <w:pStyle w:val="BookText"/>
        <w:rPr/>
      </w:pP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الكذبين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31166</w:t>
      </w:r>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lang w:bidi="ar-SA"/>
        </w:rPr>
        <w:t>60282</w:t>
      </w:r>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ascii="Amiri" w:hAnsi="Amiri" w:eastAsia="Amiri" w:cs="Amiri"/>
          <w:color w:val="111111"/>
          <w:sz w:val="28"/>
          <w:sz w:val="28"/>
          <w:szCs w:val="28"/>
          <w:rtl w:val="true"/>
          <w:lang w:bidi="ar-SA"/>
        </w:rPr>
        <w:t xml:space="preserve">و أسبغ عليكم نعمه ظهرة و باطنة </w:t>
      </w:r>
      <w:r>
        <w:rPr>
          <w:rFonts w:eastAsia="Amiri" w:cs="Amiri" w:ascii="Amiri" w:hAnsi="Amiri"/>
          <w:color w:val="111111"/>
          <w:sz w:val="28"/>
          <w:szCs w:val="28"/>
          <w:lang w:bidi="ar-SA"/>
        </w:rPr>
        <w:t>20130</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lang w:bidi="ar-SA"/>
        </w:rPr>
        <w:t>161209</w:t>
      </w:r>
    </w:p>
    <w:p>
      <w:pPr>
        <w:pStyle w:val="BookText"/>
        <w:rPr/>
      </w:pPr>
      <w:r>
        <w:rPr>
          <w:rFonts w:ascii="Amiri" w:hAnsi="Amiri" w:eastAsia="Amiri" w:cs="Amiri"/>
          <w:color w:val="111111"/>
          <w:sz w:val="28"/>
          <w:sz w:val="28"/>
          <w:szCs w:val="28"/>
          <w:rtl w:val="true"/>
          <w:lang w:bidi="ar-SA"/>
        </w:rPr>
        <w:t xml:space="preserve">و قرن فى بيوتكنّ و لا تبرّجن تبرّج الجهليّة الأولى </w:t>
      </w:r>
      <w:r>
        <w:rPr>
          <w:rFonts w:eastAsia="Amiri" w:cs="Amiri" w:ascii="Amiri" w:hAnsi="Amiri"/>
          <w:color w:val="111111"/>
          <w:sz w:val="28"/>
          <w:szCs w:val="28"/>
          <w:lang w:bidi="ar-SA"/>
        </w:rPr>
        <w:t>332237</w:t>
      </w:r>
    </w:p>
    <w:p>
      <w:pPr>
        <w:pStyle w:val="BookText"/>
        <w:rPr/>
      </w:pPr>
      <w:r>
        <w:rPr>
          <w:rFonts w:ascii="Amiri" w:hAnsi="Amiri" w:eastAsia="Amiri" w:cs="Amiri"/>
          <w:color w:val="111111"/>
          <w:sz w:val="28"/>
          <w:sz w:val="28"/>
          <w:szCs w:val="28"/>
          <w:rtl w:val="true"/>
          <w:lang w:bidi="ar-SA"/>
        </w:rPr>
        <w:t xml:space="preserve">و الّذين يؤذون المؤمنين و المؤمنت بغير ما اكتسبوا فقد احتملوا بهتنا و إثما مّبينا </w:t>
      </w:r>
      <w:r>
        <w:rPr>
          <w:rFonts w:eastAsia="Amiri" w:cs="Amiri" w:ascii="Amiri" w:hAnsi="Amiri"/>
          <w:color w:val="111111"/>
          <w:sz w:val="28"/>
          <w:szCs w:val="28"/>
          <w:lang w:bidi="ar-SA"/>
        </w:rPr>
        <w:t>582274</w:t>
      </w:r>
    </w:p>
    <w:p>
      <w:pPr>
        <w:pStyle w:val="BookText"/>
        <w:rPr/>
      </w:pPr>
      <w:r>
        <w:rPr>
          <w:rFonts w:ascii="Amiri" w:hAnsi="Amiri" w:eastAsia="Amiri" w:cs="Amiri"/>
          <w:color w:val="111111"/>
          <w:sz w:val="28"/>
          <w:sz w:val="28"/>
          <w:szCs w:val="28"/>
          <w:rtl w:val="true"/>
          <w:lang w:bidi="ar-SA"/>
        </w:rPr>
        <w:t>سورة سبأ</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قليل مّن عبادى الشّكور </w:t>
      </w:r>
      <w:r>
        <w:rPr>
          <w:rFonts w:eastAsia="Amiri" w:cs="Amiri" w:ascii="Amiri" w:hAnsi="Amiri"/>
          <w:color w:val="111111"/>
          <w:sz w:val="28"/>
          <w:szCs w:val="28"/>
          <w:lang w:bidi="ar-SA"/>
        </w:rPr>
        <w:t>13112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ص</w:t>
      </w:r>
    </w:p>
    <w:p>
      <w:pPr>
        <w:pStyle w:val="BookText"/>
        <w:rPr/>
      </w:pPr>
      <w:r>
        <w:rPr>
          <w:rFonts w:ascii="Amiri" w:hAnsi="Amiri" w:eastAsia="Amiri" w:cs="Amiri"/>
          <w:color w:val="111111"/>
          <w:sz w:val="28"/>
          <w:sz w:val="28"/>
          <w:szCs w:val="28"/>
          <w:rtl w:val="true"/>
          <w:lang w:bidi="ar-SA"/>
        </w:rPr>
        <w:t xml:space="preserve">أم نجعل الّذين ءامنوا و عملوا الصّلحت كالمفسدين فى الأرض </w:t>
      </w:r>
      <w:r>
        <w:rPr>
          <w:rFonts w:eastAsia="Amiri" w:cs="Amiri" w:ascii="Amiri" w:hAnsi="Amiri"/>
          <w:color w:val="111111"/>
          <w:sz w:val="28"/>
          <w:szCs w:val="28"/>
          <w:lang w:bidi="ar-SA"/>
        </w:rPr>
        <w:t>281194</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 xml:space="preserve">يحسرتى على ما فرّطت فى جنب اللّه و إن كنت لمن السّخرين </w:t>
      </w:r>
      <w:r>
        <w:rPr>
          <w:rFonts w:eastAsia="Amiri" w:cs="Amiri" w:ascii="Amiri" w:hAnsi="Amiri"/>
          <w:color w:val="111111"/>
          <w:sz w:val="28"/>
          <w:szCs w:val="28"/>
          <w:lang w:bidi="ar-SA"/>
        </w:rPr>
        <w:t>561152</w:t>
      </w:r>
    </w:p>
    <w:p>
      <w:pPr>
        <w:pStyle w:val="BookText"/>
        <w:rPr/>
      </w:pPr>
      <w:r>
        <w:rPr>
          <w:rFonts w:ascii="Amiri" w:hAnsi="Amiri" w:eastAsia="Amiri" w:cs="Amiri"/>
          <w:color w:val="111111"/>
          <w:sz w:val="28"/>
          <w:sz w:val="28"/>
          <w:szCs w:val="28"/>
          <w:rtl w:val="true"/>
          <w:lang w:bidi="ar-SA"/>
        </w:rPr>
        <w:t xml:space="preserve">لو أنّ اللّه هدنى لكنت من المتّقين </w:t>
      </w:r>
      <w:r>
        <w:rPr>
          <w:rFonts w:eastAsia="Amiri" w:cs="Amiri" w:ascii="Amiri" w:hAnsi="Amiri"/>
          <w:color w:val="111111"/>
          <w:sz w:val="28"/>
          <w:szCs w:val="28"/>
          <w:lang w:bidi="ar-SA"/>
        </w:rPr>
        <w:t>571152</w:t>
      </w:r>
    </w:p>
    <w:p>
      <w:pPr>
        <w:pStyle w:val="BookText"/>
        <w:rPr/>
      </w:pPr>
      <w:r>
        <w:rPr>
          <w:rFonts w:ascii="Amiri" w:hAnsi="Amiri" w:eastAsia="Amiri" w:cs="Amiri"/>
          <w:color w:val="111111"/>
          <w:sz w:val="28"/>
          <w:sz w:val="28"/>
          <w:szCs w:val="28"/>
          <w:rtl w:val="true"/>
          <w:lang w:bidi="ar-SA"/>
        </w:rPr>
        <w:t xml:space="preserve">لو أنّ لى كرّة فأكون من المحسنين </w:t>
      </w:r>
      <w:r>
        <w:rPr>
          <w:rFonts w:eastAsia="Amiri" w:cs="Amiri" w:ascii="Amiri" w:hAnsi="Amiri"/>
          <w:color w:val="111111"/>
          <w:sz w:val="28"/>
          <w:szCs w:val="28"/>
          <w:lang w:bidi="ar-SA"/>
        </w:rPr>
        <w:t>581152</w:t>
      </w:r>
    </w:p>
    <w:p>
      <w:pPr>
        <w:pStyle w:val="BookText"/>
        <w:rPr/>
      </w:pPr>
      <w:r>
        <w:rPr>
          <w:rFonts w:ascii="Amiri" w:hAnsi="Amiri" w:eastAsia="Amiri" w:cs="Amiri"/>
          <w:color w:val="111111"/>
          <w:sz w:val="28"/>
          <w:sz w:val="28"/>
          <w:szCs w:val="28"/>
          <w:rtl w:val="true"/>
          <w:lang w:bidi="ar-SA"/>
        </w:rPr>
        <w:t xml:space="preserve">قل اللّه أعبد مخلصا لّه دينى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15267</w:t>
      </w:r>
    </w:p>
    <w:p>
      <w:pPr>
        <w:pStyle w:val="BookText"/>
        <w:rPr/>
      </w:pPr>
      <w:r>
        <w:rPr>
          <w:rFonts w:ascii="Amiri" w:hAnsi="Amiri" w:eastAsia="Amiri" w:cs="Amiri"/>
          <w:color w:val="111111"/>
          <w:sz w:val="28"/>
          <w:sz w:val="28"/>
          <w:szCs w:val="28"/>
          <w:rtl w:val="true"/>
          <w:lang w:bidi="ar-SA"/>
        </w:rPr>
        <w:t xml:space="preserve">و لقد أوحى إليك و إلى الّذين من قبلك لئن أشركت ليحبطنّ عملك و لتكوننّ من الخسرين </w:t>
      </w:r>
      <w:r>
        <w:rPr>
          <w:rFonts w:eastAsia="Amiri" w:cs="Amiri" w:ascii="Amiri" w:hAnsi="Amiri"/>
          <w:color w:val="111111"/>
          <w:sz w:val="28"/>
          <w:szCs w:val="28"/>
          <w:lang w:bidi="ar-SA"/>
        </w:rPr>
        <w:t>65281</w:t>
      </w:r>
    </w:p>
    <w:p>
      <w:pPr>
        <w:pStyle w:val="BookText"/>
        <w:rPr/>
      </w:pPr>
      <w:r>
        <w:rPr>
          <w:rFonts w:ascii="Amiri" w:hAnsi="Amiri" w:eastAsia="Amiri" w:cs="Amiri"/>
          <w:color w:val="111111"/>
          <w:sz w:val="28"/>
          <w:sz w:val="28"/>
          <w:szCs w:val="28"/>
          <w:rtl w:val="true"/>
          <w:lang w:bidi="ar-SA"/>
        </w:rPr>
        <w:t xml:space="preserve">قل يعبادى الّذين أسرفوا على أنفسهم لا تقنطوا من رّحمة اللّه إنّ اللّه يغفر الذّنوب جميعا </w:t>
      </w:r>
      <w:r>
        <w:rPr>
          <w:rFonts w:eastAsia="Amiri" w:cs="Amiri" w:ascii="Amiri" w:hAnsi="Amiri"/>
          <w:color w:val="111111"/>
          <w:sz w:val="28"/>
          <w:szCs w:val="28"/>
          <w:lang w:bidi="ar-SA"/>
        </w:rPr>
        <w:t>532302</w:t>
      </w:r>
    </w:p>
    <w:p>
      <w:pPr>
        <w:pStyle w:val="BookText"/>
        <w:rPr/>
      </w:pPr>
      <w:r>
        <w:rPr>
          <w:rFonts w:ascii="Amiri" w:hAnsi="Amiri" w:eastAsia="Amiri" w:cs="Amiri"/>
          <w:color w:val="111111"/>
          <w:sz w:val="28"/>
          <w:sz w:val="28"/>
          <w:szCs w:val="28"/>
          <w:rtl w:val="true"/>
          <w:lang w:bidi="ar-SA"/>
        </w:rPr>
        <w:t>سورة غافر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خسر هنالك المبطلون </w:t>
      </w:r>
      <w:r>
        <w:rPr>
          <w:rFonts w:eastAsia="Amiri" w:cs="Amiri" w:ascii="Amiri" w:hAnsi="Amiri"/>
          <w:color w:val="111111"/>
          <w:sz w:val="28"/>
          <w:szCs w:val="28"/>
          <w:lang w:bidi="ar-SA"/>
        </w:rPr>
        <w:t>782184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فصلت</w:t>
      </w:r>
    </w:p>
    <w:p>
      <w:pPr>
        <w:pStyle w:val="BookText"/>
        <w:rPr/>
      </w:pPr>
      <w:r>
        <w:rPr>
          <w:rFonts w:ascii="Amiri" w:hAnsi="Amiri" w:eastAsia="Amiri" w:cs="Amiri"/>
          <w:color w:val="111111"/>
          <w:sz w:val="28"/>
          <w:sz w:val="28"/>
          <w:szCs w:val="28"/>
          <w:rtl w:val="true"/>
          <w:lang w:bidi="ar-SA"/>
        </w:rPr>
        <w:t xml:space="preserve">مّن عمل صلحا فلنفسه و من أسآء فعليها و ما ربّك بظلّم لّلعبيد </w:t>
      </w:r>
      <w:r>
        <w:rPr>
          <w:rFonts w:eastAsia="Amiri" w:cs="Amiri" w:ascii="Amiri" w:hAnsi="Amiri"/>
          <w:color w:val="111111"/>
          <w:sz w:val="28"/>
          <w:szCs w:val="28"/>
          <w:lang w:bidi="ar-SA"/>
        </w:rPr>
        <w:t>462149</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 xml:space="preserve">و أمرهم شورى بينهم </w:t>
      </w:r>
      <w:r>
        <w:rPr>
          <w:rFonts w:eastAsia="Amiri" w:cs="Amiri" w:ascii="Amiri" w:hAnsi="Amiri"/>
          <w:color w:val="111111"/>
          <w:sz w:val="28"/>
          <w:szCs w:val="28"/>
          <w:lang w:bidi="ar-SA"/>
        </w:rPr>
        <w:t>38210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لو شآء اللّه لجعلكم أمّة وحدة </w:t>
      </w:r>
      <w:r>
        <w:rPr>
          <w:rFonts w:eastAsia="Amiri" w:cs="Amiri" w:ascii="Amiri" w:hAnsi="Amiri"/>
          <w:color w:val="111111"/>
          <w:sz w:val="28"/>
          <w:szCs w:val="28"/>
          <w:lang w:bidi="ar-SA"/>
        </w:rPr>
        <w:t>8267</w:t>
      </w:r>
    </w:p>
    <w:p>
      <w:pPr>
        <w:pStyle w:val="BookText"/>
        <w:rPr/>
      </w:pPr>
      <w:r>
        <w:rPr>
          <w:rFonts w:ascii="Amiri" w:hAnsi="Amiri" w:eastAsia="Amiri" w:cs="Amiri"/>
          <w:color w:val="111111"/>
          <w:sz w:val="28"/>
          <w:sz w:val="28"/>
          <w:szCs w:val="28"/>
          <w:rtl w:val="true"/>
          <w:lang w:bidi="ar-SA"/>
        </w:rPr>
        <w:t xml:space="preserve">ليس كمثله شىء </w:t>
      </w:r>
      <w:r>
        <w:rPr>
          <w:rFonts w:eastAsia="Amiri" w:cs="Amiri" w:ascii="Amiri" w:hAnsi="Amiri"/>
          <w:color w:val="111111"/>
          <w:sz w:val="28"/>
          <w:szCs w:val="28"/>
          <w:lang w:bidi="ar-SA"/>
        </w:rPr>
        <w:t>112121</w:t>
      </w:r>
    </w:p>
    <w:p>
      <w:pPr>
        <w:pStyle w:val="BookText"/>
        <w:rPr/>
      </w:pP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lang w:bidi="ar-SA"/>
        </w:rPr>
        <w:t>412233</w:t>
      </w:r>
    </w:p>
    <w:p>
      <w:pPr>
        <w:pStyle w:val="BookText"/>
        <w:rPr/>
      </w:pPr>
      <w:r>
        <w:rPr>
          <w:rFonts w:ascii="Amiri" w:hAnsi="Amiri" w:eastAsia="Amiri" w:cs="Amiri"/>
          <w:color w:val="111111"/>
          <w:sz w:val="28"/>
          <w:sz w:val="28"/>
          <w:szCs w:val="28"/>
          <w:rtl w:val="true"/>
          <w:lang w:bidi="ar-SA"/>
        </w:rPr>
        <w:t xml:space="preserve">و جزؤا سيّئة سيّئة مّثلها فمن عفا و أصلح فأجره على اللّه إنّه لا يحبّ الظّلمين </w:t>
      </w:r>
      <w:r>
        <w:rPr>
          <w:rFonts w:eastAsia="Amiri" w:cs="Amiri" w:ascii="Amiri" w:hAnsi="Amiri"/>
          <w:color w:val="111111"/>
          <w:sz w:val="28"/>
          <w:szCs w:val="28"/>
          <w:lang w:bidi="ar-SA"/>
        </w:rPr>
        <w:t>402238</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ascii="Amiri" w:hAnsi="Amiri" w:eastAsia="Amiri" w:cs="Amiri"/>
          <w:color w:val="111111"/>
          <w:sz w:val="28"/>
          <w:sz w:val="28"/>
          <w:szCs w:val="28"/>
          <w:rtl w:val="true"/>
          <w:lang w:bidi="ar-SA"/>
        </w:rPr>
        <w:t xml:space="preserve">كم تركوا من جنّت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أورثنها قوما ءاخرين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281283</w:t>
      </w:r>
    </w:p>
    <w:p>
      <w:pPr>
        <w:pStyle w:val="BookText"/>
        <w:rPr/>
      </w:pPr>
      <w:r>
        <w:rPr>
          <w:rFonts w:ascii="Amiri" w:hAnsi="Amiri" w:eastAsia="Amiri" w:cs="Amiri"/>
          <w:color w:val="111111"/>
          <w:sz w:val="28"/>
          <w:sz w:val="28"/>
          <w:szCs w:val="28"/>
          <w:rtl w:val="true"/>
          <w:lang w:bidi="ar-SA"/>
        </w:rPr>
        <w:t>سورة الأحقاف</w:t>
      </w:r>
    </w:p>
    <w:p>
      <w:pPr>
        <w:pStyle w:val="BookText"/>
        <w:rPr/>
      </w:pPr>
      <w:r>
        <w:rPr>
          <w:rFonts w:ascii="IRNazanin" w:hAnsi="IRNazanin" w:eastAsia="IRNazanin"/>
          <w:color w:val="111111"/>
          <w:sz w:val="28"/>
          <w:sz w:val="28"/>
          <w:szCs w:val="28"/>
          <w:rtl w:val="true"/>
          <w:lang w:bidi="fa-IR"/>
        </w:rPr>
        <w:t xml:space="preserve">و حمله و فصله ثلثون شهرا </w:t>
      </w:r>
      <w:r>
        <w:rPr>
          <w:rFonts w:eastAsia="IRNazanin" w:cs="IRNazanin"/>
          <w:color w:val="111111"/>
          <w:sz w:val="28"/>
          <w:szCs w:val="28"/>
          <w:lang w:bidi="fa-IR"/>
        </w:rPr>
        <w:t>152328</w:t>
      </w:r>
    </w:p>
    <w:p>
      <w:pPr>
        <w:pStyle w:val="BookText"/>
        <w:rPr/>
      </w:pPr>
      <w:r>
        <w:rPr>
          <w:rFonts w:ascii="Amiri" w:hAnsi="Amiri" w:eastAsia="Amiri" w:cs="Amiri"/>
          <w:color w:val="111111"/>
          <w:sz w:val="28"/>
          <w:sz w:val="28"/>
          <w:szCs w:val="28"/>
          <w:rtl w:val="true"/>
          <w:lang w:bidi="ar-SA"/>
        </w:rPr>
        <w:t>سورة الحجرات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أكرمكم عند اللّه أتقكم </w:t>
      </w:r>
      <w:r>
        <w:rPr>
          <w:rFonts w:eastAsia="Amiri" w:cs="Amiri" w:ascii="Amiri" w:hAnsi="Amiri"/>
          <w:color w:val="111111"/>
          <w:sz w:val="28"/>
          <w:szCs w:val="28"/>
          <w:lang w:bidi="ar-SA"/>
        </w:rPr>
        <w:t>13237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طآئفتان من المؤمنين اقتتلوا فأصلحوا بينهما فإن بغت إحدئهما على الأخرى فقتلوا الّتى تبغى حتّى تفىء إلى أمر اللّه فإن فآءت فأصلحوا بينهما بالعدل و أقسطوا إنّ اللّه يحبّ المقسطين </w:t>
      </w:r>
      <w:r>
        <w:rPr>
          <w:rFonts w:eastAsia="Amiri" w:cs="Amiri" w:ascii="Amiri" w:hAnsi="Amiri"/>
          <w:color w:val="111111"/>
          <w:sz w:val="28"/>
          <w:szCs w:val="28"/>
          <w:lang w:bidi="ar-SA"/>
        </w:rPr>
        <w:t>9292</w:t>
      </w:r>
    </w:p>
    <w:p>
      <w:pPr>
        <w:pStyle w:val="BookText"/>
        <w:rPr/>
      </w:pPr>
      <w:r>
        <w:rPr>
          <w:rFonts w:ascii="IRNazanin" w:hAnsi="IRNazanin" w:eastAsia="IRNazanin"/>
          <w:color w:val="111111"/>
          <w:sz w:val="28"/>
          <w:sz w:val="28"/>
          <w:szCs w:val="28"/>
          <w:rtl w:val="true"/>
          <w:lang w:bidi="fa-IR"/>
        </w:rPr>
        <w:t xml:space="preserve">فقتلوا الّتى تبغى حتّى تفىء إلى أمر اللّه </w:t>
      </w:r>
      <w:r>
        <w:rPr>
          <w:rFonts w:eastAsia="IRNazanin" w:cs="IRNazanin"/>
          <w:color w:val="111111"/>
          <w:sz w:val="28"/>
          <w:szCs w:val="28"/>
          <w:lang w:bidi="fa-IR"/>
        </w:rPr>
        <w:t>9293</w:t>
      </w:r>
    </w:p>
    <w:p>
      <w:pPr>
        <w:pStyle w:val="BookText"/>
        <w:rPr/>
      </w:pPr>
      <w:r>
        <w:rPr>
          <w:rFonts w:ascii="Amiri" w:hAnsi="Amiri" w:eastAsia="Amiri" w:cs="Amiri"/>
          <w:color w:val="111111"/>
          <w:sz w:val="28"/>
          <w:sz w:val="28"/>
          <w:szCs w:val="28"/>
          <w:rtl w:val="true"/>
          <w:lang w:bidi="ar-SA"/>
        </w:rPr>
        <w:t>سورة ق</w:t>
      </w:r>
    </w:p>
    <w:p>
      <w:pPr>
        <w:pStyle w:val="BookText"/>
        <w:rPr/>
      </w:pPr>
      <w:r>
        <w:rPr>
          <w:rFonts w:ascii="Amiri" w:hAnsi="Amiri" w:eastAsia="Amiri" w:cs="Amiri"/>
          <w:color w:val="111111"/>
          <w:sz w:val="28"/>
          <w:sz w:val="28"/>
          <w:szCs w:val="28"/>
          <w:rtl w:val="true"/>
          <w:lang w:bidi="ar-SA"/>
        </w:rPr>
        <w:t xml:space="preserve">و مآ أنت عليهم بجبّار </w:t>
      </w:r>
      <w:r>
        <w:rPr>
          <w:rFonts w:eastAsia="Amiri" w:cs="Amiri" w:ascii="Amiri" w:hAnsi="Amiri"/>
          <w:color w:val="111111"/>
          <w:sz w:val="28"/>
          <w:szCs w:val="28"/>
          <w:lang w:bidi="ar-SA"/>
        </w:rPr>
        <w:t>45221</w:t>
      </w:r>
    </w:p>
    <w:p>
      <w:pPr>
        <w:pStyle w:val="BookText"/>
        <w:rPr/>
      </w:pPr>
      <w:r>
        <w:rPr>
          <w:rFonts w:ascii="Amiri" w:hAnsi="Amiri" w:eastAsia="Amiri" w:cs="Amiri"/>
          <w:color w:val="111111"/>
          <w:sz w:val="28"/>
          <w:sz w:val="28"/>
          <w:szCs w:val="28"/>
          <w:rtl w:val="true"/>
          <w:lang w:bidi="ar-SA"/>
        </w:rPr>
        <w:t xml:space="preserve">و جآءت سكرة الموت بالحقّ ذلك ما كنت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192319</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فكهة و النّخل ذات الأكمام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111260</w:t>
      </w:r>
    </w:p>
    <w:p>
      <w:pPr>
        <w:pStyle w:val="BookText"/>
        <w:rPr/>
      </w:pP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201260</w:t>
      </w:r>
    </w:p>
    <w:p>
      <w:pPr>
        <w:pStyle w:val="BookText"/>
        <w:rPr/>
      </w:pP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lang w:bidi="ar-SA"/>
        </w:rPr>
        <w:t>221260</w:t>
      </w:r>
    </w:p>
    <w:p>
      <w:pPr>
        <w:pStyle w:val="BookText"/>
        <w:rPr/>
      </w:pPr>
      <w:r>
        <w:rPr>
          <w:rFonts w:ascii="Amiri" w:hAnsi="Amiri" w:eastAsia="Amiri" w:cs="Amiri"/>
          <w:color w:val="111111"/>
          <w:sz w:val="28"/>
          <w:sz w:val="28"/>
          <w:szCs w:val="28"/>
          <w:rtl w:val="true"/>
          <w:lang w:bidi="ar-SA"/>
        </w:rPr>
        <w:t>سورة الحديد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لّكيلا تأسوا على ما فاتكم و لا تفرحوا بمآ ءاتاكم و اللّه لا يحبّ كلّ مختال فخور </w:t>
      </w:r>
      <w:r>
        <w:rPr>
          <w:rFonts w:eastAsia="Amiri" w:cs="Amiri" w:ascii="Amiri" w:hAnsi="Amiri"/>
          <w:color w:val="111111"/>
          <w:sz w:val="28"/>
          <w:szCs w:val="28"/>
          <w:lang w:bidi="ar-SA"/>
        </w:rPr>
        <w:t>231263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ascii="Amiri" w:hAnsi="Amiri" w:eastAsia="Amiri" w:cs="Amiri"/>
          <w:color w:val="111111"/>
          <w:sz w:val="28"/>
          <w:sz w:val="28"/>
          <w:szCs w:val="28"/>
          <w:rtl w:val="true"/>
          <w:lang w:bidi="ar-SA"/>
        </w:rPr>
        <w:t xml:space="preserve">و يؤثرون على أنفسهم و لو كان بهم خصاصة و من يوق شحّ نفسه فأولئك هم المفلحون </w:t>
      </w:r>
      <w:r>
        <w:rPr>
          <w:rFonts w:eastAsia="Amiri" w:cs="Amiri" w:ascii="Amiri" w:hAnsi="Amiri"/>
          <w:color w:val="111111"/>
          <w:sz w:val="28"/>
          <w:szCs w:val="28"/>
          <w:lang w:bidi="ar-SA"/>
        </w:rPr>
        <w:t>91234</w:t>
      </w:r>
    </w:p>
    <w:p>
      <w:pPr>
        <w:pStyle w:val="BookText"/>
        <w:rPr/>
      </w:pPr>
      <w:r>
        <w:rPr>
          <w:rFonts w:ascii="Amiri" w:hAnsi="Amiri" w:eastAsia="Amiri" w:cs="Amiri"/>
          <w:color w:val="111111"/>
          <w:sz w:val="28"/>
          <w:sz w:val="28"/>
          <w:szCs w:val="28"/>
          <w:rtl w:val="true"/>
          <w:lang w:bidi="ar-SA"/>
        </w:rPr>
        <w:t xml:space="preserve">كى لا يكون دولة بين الأغنيآء </w:t>
      </w:r>
      <w:r>
        <w:rPr>
          <w:rFonts w:eastAsia="Amiri" w:cs="Amiri" w:ascii="Amiri" w:hAnsi="Amiri"/>
          <w:color w:val="111111"/>
          <w:sz w:val="28"/>
          <w:szCs w:val="28"/>
          <w:lang w:bidi="ar-SA"/>
        </w:rPr>
        <w:t>72113</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lang w:bidi="ar-SA"/>
        </w:rPr>
        <w:t>3394</w:t>
      </w:r>
    </w:p>
    <w:p>
      <w:pPr>
        <w:pStyle w:val="BookText"/>
        <w:rPr/>
      </w:pPr>
      <w:r>
        <w:rPr>
          <w:rFonts w:ascii="Amiri" w:hAnsi="Amiri" w:eastAsia="Amiri" w:cs="Amiri"/>
          <w:color w:val="111111"/>
          <w:sz w:val="28"/>
          <w:sz w:val="28"/>
          <w:szCs w:val="28"/>
          <w:rtl w:val="true"/>
          <w:lang w:bidi="ar-SA"/>
        </w:rPr>
        <w:t>سورة التغابن</w:t>
      </w:r>
    </w:p>
    <w:p>
      <w:pPr>
        <w:pStyle w:val="BookText"/>
        <w:rPr/>
      </w:pPr>
      <w:r>
        <w:rPr>
          <w:rFonts w:ascii="Amiri" w:hAnsi="Amiri" w:eastAsia="Amiri" w:cs="Amiri"/>
          <w:color w:val="111111"/>
          <w:sz w:val="28"/>
          <w:sz w:val="28"/>
          <w:szCs w:val="28"/>
          <w:rtl w:val="true"/>
          <w:lang w:bidi="ar-SA"/>
        </w:rPr>
        <w:t xml:space="preserve">إنّمآ أمولكم و أولدكم فتنة </w:t>
      </w:r>
      <w:r>
        <w:rPr>
          <w:rFonts w:eastAsia="Amiri" w:cs="Amiri" w:ascii="Amiri" w:hAnsi="Amiri"/>
          <w:color w:val="111111"/>
          <w:sz w:val="28"/>
          <w:szCs w:val="28"/>
          <w:lang w:bidi="ar-SA"/>
        </w:rPr>
        <w:t>152319</w:t>
      </w:r>
    </w:p>
    <w:p>
      <w:pPr>
        <w:pStyle w:val="BookText"/>
        <w:rPr/>
      </w:pPr>
      <w:r>
        <w:rPr>
          <w:rFonts w:ascii="Amiri" w:hAnsi="Amiri" w:eastAsia="Amiri" w:cs="Amiri"/>
          <w:color w:val="111111"/>
          <w:sz w:val="28"/>
          <w:sz w:val="28"/>
          <w:szCs w:val="28"/>
          <w:rtl w:val="true"/>
          <w:lang w:bidi="ar-SA"/>
        </w:rPr>
        <w:t>سورة الطلاق</w:t>
      </w:r>
    </w:p>
    <w:p>
      <w:pPr>
        <w:pStyle w:val="BookText"/>
        <w:rPr/>
      </w:pP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lang w:bidi="ar-SA"/>
        </w:rPr>
        <w:t>7128</w:t>
      </w:r>
    </w:p>
    <w:p>
      <w:pPr>
        <w:pStyle w:val="BookText"/>
        <w:rPr/>
      </w:pPr>
      <w:r>
        <w:rPr>
          <w:rFonts w:ascii="Amiri" w:hAnsi="Amiri" w:eastAsia="Amiri" w:cs="Amiri"/>
          <w:color w:val="111111"/>
          <w:sz w:val="28"/>
          <w:sz w:val="28"/>
          <w:szCs w:val="28"/>
          <w:rtl w:val="true"/>
          <w:lang w:bidi="ar-SA"/>
        </w:rPr>
        <w:t xml:space="preserve">و تعيهآ أذن وعية </w:t>
      </w:r>
      <w:r>
        <w:rPr>
          <w:rFonts w:eastAsia="Amiri" w:cs="Amiri" w:ascii="Amiri" w:hAnsi="Amiri"/>
          <w:color w:val="111111"/>
          <w:sz w:val="28"/>
          <w:szCs w:val="28"/>
          <w:lang w:bidi="ar-SA"/>
        </w:rPr>
        <w:t>12225</w:t>
      </w:r>
    </w:p>
    <w:p>
      <w:pPr>
        <w:pStyle w:val="BookText"/>
        <w:rPr/>
      </w:pPr>
      <w:r>
        <w:rPr>
          <w:rFonts w:ascii="Amiri" w:hAnsi="Amiri" w:eastAsia="Amiri" w:cs="Amiri"/>
          <w:color w:val="111111"/>
          <w:sz w:val="28"/>
          <w:sz w:val="28"/>
          <w:szCs w:val="28"/>
          <w:rtl w:val="true"/>
          <w:lang w:bidi="ar-SA"/>
        </w:rPr>
        <w:t>سورة المدثر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الإنسان</w:t>
      </w:r>
    </w:p>
    <w:p>
      <w:pPr>
        <w:pStyle w:val="BookText"/>
        <w:rPr/>
      </w:pPr>
      <w:r>
        <w:rPr>
          <w:rFonts w:ascii="Amiri" w:hAnsi="Amiri" w:eastAsia="Amiri" w:cs="Amiri"/>
          <w:color w:val="111111"/>
          <w:sz w:val="28"/>
          <w:sz w:val="28"/>
          <w:szCs w:val="28"/>
          <w:rtl w:val="true"/>
          <w:lang w:bidi="ar-SA"/>
        </w:rPr>
        <w:t xml:space="preserve">هل أتى على الإنسن حين مّن الدّهر لم يكن شيئا مّذكورا </w:t>
      </w:r>
      <w:r>
        <w:rPr>
          <w:rFonts w:eastAsia="Amiri" w:cs="Amiri" w:ascii="Amiri" w:hAnsi="Amiri"/>
          <w:color w:val="111111"/>
          <w:sz w:val="28"/>
          <w:szCs w:val="28"/>
          <w:lang w:bidi="ar-SA"/>
        </w:rPr>
        <w:t>11236</w:t>
      </w:r>
    </w:p>
    <w:p>
      <w:pPr>
        <w:pStyle w:val="BookText"/>
        <w:rPr/>
      </w:pPr>
      <w:r>
        <w:rPr>
          <w:rFonts w:ascii="Amiri" w:hAnsi="Amiri" w:eastAsia="Amiri" w:cs="Amiri"/>
          <w:color w:val="111111"/>
          <w:sz w:val="28"/>
          <w:sz w:val="28"/>
          <w:szCs w:val="28"/>
          <w:rtl w:val="true"/>
          <w:lang w:bidi="ar-SA"/>
        </w:rPr>
        <w:t xml:space="preserve">و جزئهم بما صبروا جنّة و حريرا </w:t>
      </w:r>
      <w:r>
        <w:rPr>
          <w:rFonts w:eastAsia="Amiri" w:cs="Amiri" w:ascii="Amiri" w:hAnsi="Amiri"/>
          <w:color w:val="111111"/>
          <w:sz w:val="28"/>
          <w:szCs w:val="28"/>
          <w:lang w:bidi="ar-SA"/>
        </w:rPr>
        <w:t>121236</w:t>
      </w:r>
    </w:p>
    <w:p>
      <w:pPr>
        <w:pStyle w:val="BookText"/>
        <w:rPr/>
      </w:pP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81236</w:t>
      </w:r>
    </w:p>
    <w:p>
      <w:pPr>
        <w:pStyle w:val="BookText"/>
        <w:rPr/>
      </w:pPr>
      <w:r>
        <w:rPr>
          <w:rFonts w:ascii="Amiri" w:hAnsi="Amiri" w:eastAsia="Amiri" w:cs="Amiri"/>
          <w:color w:val="111111"/>
          <w:sz w:val="28"/>
          <w:sz w:val="28"/>
          <w:szCs w:val="28"/>
          <w:rtl w:val="true"/>
          <w:lang w:bidi="ar-SA"/>
        </w:rPr>
        <w:t xml:space="preserve">إنّا هدينه السّبيل إمّا شاكرا و إمّا كفورا </w:t>
      </w:r>
      <w:r>
        <w:rPr>
          <w:rFonts w:eastAsia="Amiri" w:cs="Amiri" w:ascii="Amiri" w:hAnsi="Amiri"/>
          <w:color w:val="111111"/>
          <w:sz w:val="28"/>
          <w:szCs w:val="28"/>
          <w:lang w:bidi="ar-SA"/>
        </w:rPr>
        <w:t>3266</w:t>
      </w:r>
    </w:p>
    <w:p>
      <w:pPr>
        <w:pStyle w:val="BookText"/>
        <w:rPr/>
      </w:pPr>
      <w:r>
        <w:rPr>
          <w:rFonts w:ascii="Amiri" w:hAnsi="Amiri" w:eastAsia="Amiri" w:cs="Amiri"/>
          <w:color w:val="111111"/>
          <w:sz w:val="28"/>
          <w:sz w:val="28"/>
          <w:szCs w:val="28"/>
          <w:rtl w:val="true"/>
          <w:lang w:bidi="ar-SA"/>
        </w:rPr>
        <w:t>سورة النازعات</w:t>
      </w:r>
    </w:p>
    <w:p>
      <w:pPr>
        <w:pStyle w:val="BookText"/>
        <w:rPr/>
      </w:pP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ءاثر الحيوة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هى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هى المأوى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41193</w:t>
      </w:r>
    </w:p>
    <w:p>
      <w:pPr>
        <w:pStyle w:val="BookText"/>
        <w:rPr/>
      </w:pPr>
      <w:r>
        <w:rPr>
          <w:rFonts w:ascii="Amiri" w:hAnsi="Amiri" w:eastAsia="Amiri" w:cs="Amiri"/>
          <w:color w:val="111111"/>
          <w:sz w:val="28"/>
          <w:sz w:val="28"/>
          <w:szCs w:val="28"/>
          <w:rtl w:val="true"/>
          <w:lang w:bidi="ar-SA"/>
        </w:rPr>
        <w:t xml:space="preserve">و ءاثر الحيوة الدّنيا </w:t>
      </w:r>
      <w:r>
        <w:rPr>
          <w:rFonts w:eastAsia="Amiri" w:cs="Amiri" w:ascii="Amiri" w:hAnsi="Amiri"/>
          <w:color w:val="111111"/>
          <w:sz w:val="28"/>
          <w:szCs w:val="28"/>
          <w:lang w:bidi="ar-SA"/>
        </w:rPr>
        <w:t>381256</w:t>
      </w:r>
    </w:p>
    <w:p>
      <w:pPr>
        <w:pStyle w:val="BookText"/>
        <w:rPr/>
      </w:pP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lang w:bidi="ar-SA"/>
        </w:rPr>
        <w:t>242121</w:t>
      </w:r>
    </w:p>
    <w:p>
      <w:pPr>
        <w:pStyle w:val="BookText"/>
        <w:rPr/>
      </w:pPr>
      <w:r>
        <w:rPr>
          <w:rFonts w:ascii="Amiri" w:hAnsi="Amiri" w:eastAsia="Amiri" w:cs="Amiri"/>
          <w:color w:val="111111"/>
          <w:sz w:val="28"/>
          <w:sz w:val="28"/>
          <w:szCs w:val="28"/>
          <w:rtl w:val="true"/>
          <w:lang w:bidi="ar-SA"/>
        </w:rPr>
        <w:t>سورة الغاشية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إنّمآ أنت 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الليل</w:t>
      </w:r>
    </w:p>
    <w:p>
      <w:pPr>
        <w:pStyle w:val="BookText"/>
        <w:rPr/>
      </w:pPr>
      <w:r>
        <w:rPr>
          <w:rFonts w:ascii="Amiri" w:hAnsi="Amiri" w:eastAsia="Amiri" w:cs="Amiri"/>
          <w:color w:val="111111"/>
          <w:sz w:val="28"/>
          <w:sz w:val="28"/>
          <w:szCs w:val="28"/>
          <w:rtl w:val="true"/>
          <w:lang w:bidi="ar-SA"/>
        </w:rPr>
        <w:t xml:space="preserve">الّذى يؤتى ما له يتزكّى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ابتغآء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يرضى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21198</w:t>
      </w:r>
    </w:p>
    <w:p>
      <w:pPr>
        <w:pStyle w:val="BookText"/>
        <w:rPr/>
      </w:pPr>
      <w:r>
        <w:rPr>
          <w:rFonts w:ascii="Amiri" w:hAnsi="Amiri" w:eastAsia="Amiri" w:cs="Amiri"/>
          <w:color w:val="111111"/>
          <w:sz w:val="28"/>
          <w:sz w:val="28"/>
          <w:szCs w:val="28"/>
          <w:rtl w:val="true"/>
          <w:lang w:bidi="ar-SA"/>
        </w:rPr>
        <w:t>سورة الضحى</w:t>
      </w:r>
    </w:p>
    <w:p>
      <w:pPr>
        <w:pStyle w:val="BookText"/>
        <w:rPr/>
      </w:pP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lang w:bidi="ar-SA"/>
        </w:rPr>
        <w:t>111261</w:t>
      </w:r>
    </w:p>
    <w:p>
      <w:pPr>
        <w:pStyle w:val="BookText"/>
        <w:rPr/>
      </w:pPr>
      <w:r>
        <w:rPr>
          <w:rFonts w:ascii="Amiri" w:hAnsi="Amiri" w:eastAsia="Amiri" w:cs="Amiri"/>
          <w:color w:val="111111"/>
          <w:sz w:val="28"/>
          <w:sz w:val="28"/>
          <w:szCs w:val="28"/>
          <w:rtl w:val="true"/>
          <w:lang w:bidi="ar-SA"/>
        </w:rPr>
        <w:t>سورة التوحيد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42121</w:t>
      </w:r>
      <w:r>
        <w:rPr>
          <w:rFonts w:eastAsia="Amiri" w:cs="Amiri" w:ascii="Amiri" w:hAnsi="Amiri"/>
          <w:color w:val="111111"/>
          <w:sz w:val="28"/>
          <w:szCs w:val="28"/>
          <w:rtl w:val="true"/>
          <w:lang w:bidi="ar-SA"/>
        </w:rPr>
        <w:t xml:space="preserve"> </w:t>
      </w:r>
      <w:bookmarkStart w:id="322" w:name="pg14555_162928"/>
    </w:p>
    <w:p>
      <w:pPr>
        <w:pStyle w:val="Heading3"/>
        <w:numPr>
          <w:ilvl w:val="2"/>
          <w:numId w:val="1"/>
        </w:numPr>
        <w:rPr/>
      </w:pPr>
      <w:bookmarkStart w:id="323" w:name="__RefHeading___Toc667078_1878427129"/>
      <w:bookmarkStart w:id="324" w:name="_Toc131"/>
      <w:bookmarkEnd w:id="322"/>
      <w:bookmarkEnd w:id="323"/>
      <w:r>
        <w:rPr>
          <w:rtl w:val="true"/>
        </w:rPr>
        <w:t>فهارس كتاب أخلاقيات أمير المؤمنين</w:t>
      </w:r>
      <w:bookmarkEnd w:id="324"/>
    </w:p>
    <w:p>
      <w:pPr>
        <w:pStyle w:val="Heading4"/>
        <w:numPr>
          <w:ilvl w:val="3"/>
          <w:numId w:val="1"/>
        </w:numPr>
        <w:rPr/>
      </w:pPr>
      <w:bookmarkStart w:id="325" w:name="__RefHeading___Toc667080_1878427129"/>
      <w:bookmarkStart w:id="326" w:name="_Toc132"/>
      <w:bookmarkEnd w:id="325"/>
      <w:r>
        <w:rPr>
          <w:rtl w:val="true"/>
        </w:rPr>
        <w:t>اشارة</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دانيال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ابن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محمّد بن عبد اللّه،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زكريا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bookmarkStart w:id="327" w:name="pg14555_162931"/>
    </w:p>
    <w:p>
      <w:pPr>
        <w:pStyle w:val="Heading4"/>
        <w:numPr>
          <w:ilvl w:val="3"/>
          <w:numId w:val="1"/>
        </w:numPr>
        <w:rPr/>
      </w:pPr>
      <w:bookmarkStart w:id="328" w:name="__RefHeading___Toc667082_1878427129"/>
      <w:bookmarkStart w:id="329" w:name="_Toc133"/>
      <w:bookmarkEnd w:id="327"/>
      <w:bookmarkEnd w:id="328"/>
      <w:r>
        <w:rPr>
          <w:rtl w:val="true"/>
        </w:rPr>
        <w:t>(</w:t>
      </w:r>
      <w:r>
        <w:rPr/>
        <w:t>2</w:t>
      </w:r>
      <w:r>
        <w:rPr>
          <w:rtl w:val="true"/>
        </w:rPr>
        <w:t xml:space="preserve">) </w:t>
      </w:r>
      <w:r>
        <w:rPr>
          <w:rtl w:val="true"/>
        </w:rPr>
        <w:t>الكتب و المصاحف</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و عيون الأقاويل في وجوه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bookmarkStart w:id="330" w:name="pg14555_162933"/>
    </w:p>
    <w:p>
      <w:pPr>
        <w:pStyle w:val="Heading4"/>
        <w:numPr>
          <w:ilvl w:val="3"/>
          <w:numId w:val="1"/>
        </w:numPr>
        <w:rPr/>
      </w:pPr>
      <w:bookmarkStart w:id="331" w:name="__RefHeading___Toc667084_1878427129"/>
      <w:bookmarkStart w:id="332" w:name="_Toc134"/>
      <w:bookmarkEnd w:id="330"/>
      <w:bookmarkEnd w:id="331"/>
      <w:r>
        <w:rPr>
          <w:rtl w:val="true"/>
        </w:rPr>
        <w:t>(</w:t>
      </w:r>
      <w:r>
        <w:rPr/>
        <w:t>3</w:t>
      </w:r>
      <w:r>
        <w:rPr>
          <w:rtl w:val="true"/>
        </w:rPr>
        <w:t xml:space="preserve">) </w:t>
      </w:r>
      <w:r>
        <w:rPr>
          <w:rtl w:val="true"/>
        </w:rPr>
        <w:t>الأعلام</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بسر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نمير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بن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الحرث بن راشد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حرقوص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بن حسّان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المعمر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رافاييل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الربيع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زرعة بن 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ابن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هانىء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الجحدري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قيس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القيس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عوف 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حنيف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شبلي الشمّيل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 بن الحارث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شيبة بن مالك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خلف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عبد الرحمن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العلاء 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حريث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عبد اللّه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ودّ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قيصر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كريز بن الصباح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كسرى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كنانة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لبيد بن عطارد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محفن بن أبي محفن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بن يزيد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مصقلة بن هبيرة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معطل بن قيس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بن عثمان العبدري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ميخائيل نعيمة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بن أبي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النضر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دجاجة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 بن أميّة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هانىء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bookmarkStart w:id="333" w:name="pg14555_162946"/>
    </w:p>
    <w:p>
      <w:pPr>
        <w:pStyle w:val="Heading4"/>
        <w:numPr>
          <w:ilvl w:val="3"/>
          <w:numId w:val="1"/>
        </w:numPr>
        <w:rPr/>
      </w:pPr>
      <w:bookmarkStart w:id="334" w:name="__RefHeading___Toc667086_1878427129"/>
      <w:bookmarkStart w:id="335" w:name="_Toc135"/>
      <w:bookmarkEnd w:id="333"/>
      <w:bookmarkEnd w:id="334"/>
      <w:r>
        <w:rPr>
          <w:rtl w:val="true"/>
        </w:rPr>
        <w:t>(</w:t>
      </w:r>
      <w:r>
        <w:rPr/>
        <w:t>4</w:t>
      </w:r>
      <w:r>
        <w:rPr>
          <w:rtl w:val="true"/>
        </w:rPr>
        <w:t xml:space="preserve">) </w:t>
      </w:r>
      <w:r>
        <w:rPr>
          <w:rtl w:val="true"/>
        </w:rPr>
        <w:t>النساء</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حبيبة بنت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كلثوم بنت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هانىء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حفصة بنت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الكبرى بنت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سودة بنت عمارة الهمدانية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صفيّة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عاتكة بنت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بنت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336" w:name="pg14555_162949"/>
    </w:p>
    <w:p>
      <w:pPr>
        <w:pStyle w:val="Heading4"/>
        <w:numPr>
          <w:ilvl w:val="3"/>
          <w:numId w:val="1"/>
        </w:numPr>
        <w:rPr/>
      </w:pPr>
      <w:bookmarkStart w:id="337" w:name="__RefHeading___Toc667088_1878427129"/>
      <w:bookmarkStart w:id="338" w:name="_Toc136"/>
      <w:bookmarkEnd w:id="336"/>
      <w:bookmarkEnd w:id="337"/>
      <w:r>
        <w:rPr>
          <w:rtl w:val="true"/>
        </w:rPr>
        <w:t>(</w:t>
      </w:r>
      <w:r>
        <w:rPr/>
        <w:t>5</w:t>
      </w:r>
      <w:r>
        <w:rPr>
          <w:rtl w:val="true"/>
        </w:rPr>
        <w:t xml:space="preserve">) </w:t>
      </w:r>
      <w:r>
        <w:rPr>
          <w:rtl w:val="true"/>
        </w:rPr>
        <w:t>القبائل و الأقوام و الأحزاب</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الإقطاعيون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الظاء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bookmarkStart w:id="339" w:name="pg14555_162955"/>
    </w:p>
    <w:p>
      <w:pPr>
        <w:pStyle w:val="Heading4"/>
        <w:numPr>
          <w:ilvl w:val="3"/>
          <w:numId w:val="1"/>
        </w:numPr>
        <w:rPr/>
      </w:pPr>
      <w:bookmarkStart w:id="340" w:name="__RefHeading___Toc667090_1878427129"/>
      <w:bookmarkStart w:id="341" w:name="_Toc137"/>
      <w:bookmarkEnd w:id="339"/>
      <w:bookmarkEnd w:id="340"/>
      <w:r>
        <w:rPr>
          <w:rtl w:val="true"/>
        </w:rPr>
        <w:t>(</w:t>
      </w:r>
      <w:r>
        <w:rPr/>
        <w:t>6</w:t>
      </w:r>
      <w:r>
        <w:rPr>
          <w:rtl w:val="true"/>
        </w:rPr>
        <w:t xml:space="preserve">) </w:t>
      </w:r>
      <w:r>
        <w:rPr>
          <w:rtl w:val="true"/>
        </w:rPr>
        <w:t>الألقاب</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العلاء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يعلى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bookmarkStart w:id="342" w:name="pg14555_162957"/>
    </w:p>
    <w:p>
      <w:pPr>
        <w:pStyle w:val="Heading4"/>
        <w:numPr>
          <w:ilvl w:val="3"/>
          <w:numId w:val="1"/>
        </w:numPr>
        <w:rPr/>
      </w:pPr>
      <w:bookmarkStart w:id="343" w:name="__RefHeading___Toc667092_1878427129"/>
      <w:bookmarkStart w:id="344" w:name="_Toc138"/>
      <w:bookmarkEnd w:id="342"/>
      <w:bookmarkEnd w:id="343"/>
      <w:r>
        <w:rPr>
          <w:rtl w:val="true"/>
        </w:rPr>
        <w:t>(</w:t>
      </w:r>
      <w:r>
        <w:rPr/>
        <w:t>7</w:t>
      </w:r>
      <w:r>
        <w:rPr>
          <w:rtl w:val="true"/>
        </w:rPr>
        <w:t xml:space="preserve">) </w:t>
      </w:r>
      <w:r>
        <w:rPr>
          <w:rtl w:val="true"/>
        </w:rPr>
        <w:t>المدن و البقاع و الأماكن</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دولة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bookmarkStart w:id="345" w:name="pg14555_162962"/>
    </w:p>
    <w:p>
      <w:pPr>
        <w:pStyle w:val="Heading4"/>
        <w:numPr>
          <w:ilvl w:val="3"/>
          <w:numId w:val="1"/>
        </w:numPr>
        <w:rPr/>
      </w:pPr>
      <w:bookmarkStart w:id="346" w:name="__RefHeading___Toc667094_1878427129"/>
      <w:bookmarkStart w:id="347" w:name="_Toc139"/>
      <w:bookmarkEnd w:id="345"/>
      <w:bookmarkEnd w:id="346"/>
      <w:r>
        <w:rPr>
          <w:rtl w:val="true"/>
        </w:rPr>
        <w:t>(</w:t>
      </w:r>
      <w:r>
        <w:rPr/>
        <w:t>8</w:t>
      </w:r>
      <w:r>
        <w:rPr>
          <w:rtl w:val="true"/>
        </w:rPr>
        <w:t xml:space="preserve">) </w:t>
      </w:r>
      <w:r>
        <w:rPr>
          <w:rtl w:val="true"/>
        </w:rPr>
        <w:t>المعاهدات و الاتفاقيات</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bookmarkStart w:id="348" w:name="pg14555_162963"/>
    </w:p>
    <w:p>
      <w:pPr>
        <w:pStyle w:val="Heading4"/>
        <w:numPr>
          <w:ilvl w:val="3"/>
          <w:numId w:val="1"/>
        </w:numPr>
        <w:rPr/>
      </w:pPr>
      <w:bookmarkStart w:id="349" w:name="__RefHeading___Toc667096_1878427129"/>
      <w:bookmarkStart w:id="350" w:name="_Toc140"/>
      <w:bookmarkEnd w:id="348"/>
      <w:bookmarkEnd w:id="349"/>
      <w:r>
        <w:rPr>
          <w:rtl w:val="true"/>
        </w:rPr>
        <w:t>(</w:t>
      </w:r>
      <w:r>
        <w:rPr/>
        <w:t>9</w:t>
      </w:r>
      <w:r>
        <w:rPr>
          <w:rtl w:val="true"/>
        </w:rPr>
        <w:t xml:space="preserve">) </w:t>
      </w:r>
      <w:r>
        <w:rPr>
          <w:rtl w:val="true"/>
        </w:rPr>
        <w:t>المعارك و الحروب</w:t>
      </w:r>
      <w:bookmarkEnd w:id="3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الهرير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351" w:name="pg14555_162964"/>
    </w:p>
    <w:p>
      <w:pPr>
        <w:pStyle w:val="Heading4"/>
        <w:numPr>
          <w:ilvl w:val="3"/>
          <w:numId w:val="1"/>
        </w:numPr>
        <w:rPr/>
      </w:pPr>
      <w:bookmarkStart w:id="352" w:name="__RefHeading___Toc667098_1878427129"/>
      <w:bookmarkStart w:id="353" w:name="_Toc141"/>
      <w:bookmarkEnd w:id="351"/>
      <w:bookmarkEnd w:id="352"/>
      <w:r>
        <w:rPr>
          <w:rtl w:val="true"/>
        </w:rPr>
        <w:t>(</w:t>
      </w:r>
      <w:r>
        <w:rPr/>
        <w:t>10</w:t>
      </w:r>
      <w:r>
        <w:rPr>
          <w:rtl w:val="true"/>
        </w:rPr>
        <w:t xml:space="preserve">) </w:t>
      </w:r>
      <w:r>
        <w:rPr>
          <w:rtl w:val="true"/>
        </w:rPr>
        <w:t>أسماء الآلة</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bookmarkStart w:id="354" w:name="pg14555_162965"/>
    </w:p>
    <w:p>
      <w:pPr>
        <w:pStyle w:val="Heading4"/>
        <w:numPr>
          <w:ilvl w:val="3"/>
          <w:numId w:val="1"/>
        </w:numPr>
        <w:rPr/>
      </w:pPr>
      <w:bookmarkStart w:id="355" w:name="__RefHeading___Toc667100_1878427129"/>
      <w:bookmarkStart w:id="356" w:name="_Toc142"/>
      <w:bookmarkEnd w:id="354"/>
      <w:bookmarkEnd w:id="355"/>
      <w:r>
        <w:rPr>
          <w:rtl w:val="true"/>
        </w:rPr>
        <w:t>(</w:t>
      </w:r>
      <w:r>
        <w:rPr/>
        <w:t>12</w:t>
      </w:r>
      <w:r>
        <w:rPr>
          <w:rtl w:val="true"/>
        </w:rPr>
        <w:t xml:space="preserve">) </w:t>
      </w:r>
      <w:r>
        <w:rPr>
          <w:rtl w:val="true"/>
        </w:rPr>
        <w:t>المصادر و المراجع</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 للغزالي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 الكبير، لابن المقفّع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الأسس النفسيّة للنموّ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في مواجهة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النبوّة للماوردي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عليه السّلام نبراس و متراس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القائد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البديع، لابن المعتز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للحرّاني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الإمام الحسصين عليه السّلام، للقرشي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في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معالم الحكم، للقصاعي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للنعمان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المعاني، للعسكري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للزمخشري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سراج الملوك، للطرطوشي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السياسة من واقع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الصياغة الجديدة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الطراز، لليماني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عبقرية الإمام عليّ عليه السّلام، للعقاد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حقوق الإنسان، لجورج جرداق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حقوق الإنسان، لجورج جرداق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من المهد إلى اللحد، للقزويني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للأميني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و درر الكلم، للآمدي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غرزوات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العشرة، لأبي السعادات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القرآن، للراوندي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الحكم و الأمثال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قوتا 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صفّين، لنصر بن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الرسول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لآلىء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الأدب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يجوز فيه الخلاف بين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الشيخ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و المساويء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 للطبري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للحلّي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الجواهر، للكراجكي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المعمرون و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المقامات في مناقب أمير المؤمنين للأسكافي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ملحمة عيد الغدير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الموفقيات للزبير بن بكار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السعادة، للمحمودي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Boujat.P.Commente Se Pepar a La Retraite</w:t>
      </w:r>
      <w:r>
        <w:rPr>
          <w:rFonts w:eastAsia="Times New Roman" w:cs="Times New Roman" w:ascii="Times New Roman" w:hAnsi="Times New Roman"/>
          <w:color w:val="111111"/>
          <w:sz w:val="28"/>
          <w:szCs w:val="28"/>
          <w:rtl w:val="true"/>
          <w:lang w:val="en-US" w:bidi="en-US"/>
        </w:rPr>
        <w:t xml:space="preserve"> . </w:t>
      </w:r>
      <w:bookmarkStart w:id="357" w:name="pg14555_162973"/>
    </w:p>
    <w:p>
      <w:pPr>
        <w:pStyle w:val="Heading4"/>
        <w:numPr>
          <w:ilvl w:val="3"/>
          <w:numId w:val="1"/>
        </w:numPr>
        <w:rPr/>
      </w:pPr>
      <w:bookmarkStart w:id="358" w:name="__RefHeading___Toc667102_1878427129"/>
      <w:bookmarkStart w:id="359" w:name="_Toc143"/>
      <w:bookmarkEnd w:id="357"/>
      <w:bookmarkEnd w:id="358"/>
      <w:r>
        <w:rPr>
          <w:rtl w:val="true"/>
        </w:rPr>
        <w:t>الفهرس</w:t>
      </w:r>
      <w:bookmarkEnd w:id="359"/>
    </w:p>
    <w:p>
      <w:pPr>
        <w:pStyle w:val="BookText"/>
        <w:rPr/>
      </w:pPr>
      <w:r>
        <w:rPr>
          <w:rFonts w:ascii="Amiri" w:hAnsi="Amiri" w:eastAsia="Amiri" w:cs="Amiri"/>
          <w:color w:val="111111"/>
          <w:sz w:val="28"/>
          <w:sz w:val="28"/>
          <w:szCs w:val="28"/>
          <w:rtl w:val="true"/>
          <w:lang w:bidi="ar-SA"/>
        </w:rPr>
        <w:t xml:space="preserve">وثائق هامة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قالوا في الإمام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قال اللّه تعالى عنه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قال فيه رسول اللّه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قال علي عليه السّلام عن نفسه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قال فيه معاصروه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قال فيه العلماء و المفكّرون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قال فيه المتأخرون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دستور الإمام عليه السّلام لحكّام العدل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الأهداف الأربعة لتعيين الولاة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التقوى يجب أن يكون محور عمل الوالي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بترويض النّفس و كسر الشّهوات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الوالي </w:t>
      </w:r>
      <w:r>
        <w:rPr>
          <w:rFonts w:eastAsia="Amiri" w:cs="Amiri" w:ascii="Amiri" w:hAnsi="Amiri"/>
          <w:color w:val="111111"/>
          <w:sz w:val="28"/>
          <w:szCs w:val="28"/>
          <w:lang w:bidi="ar-SA"/>
        </w:rPr>
        <w:t>65</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الصّالح ذخيرة أعمال الحكام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السيطرة على الهوى و الشحّ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الرّحمة للرعية هي الأصل في التّعامل معهم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الخطأ و الزّلل أمر طبيعي في البشر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و الصفح عطاء الوالي للنّاس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عن العفو و الصفح يعني الحرب مع اللّه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الامتناع عن الانتقام و استخدام العنف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تجنب الزّهو و الكبر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التشبّه باللّه في عظمته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الإنصاف من النّفس و الأقارب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يجعل الوالي في مواجهة مع ربه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الاستمرار في الظلم يؤدي إلى تغيير نعم اللّه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و العدل، و المصلحة العامة ميزان العمل الصّالح للولاة؛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المقربون من الولاة آفات الحكّام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التوصية بالجماهير و أكثرية النّاس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إبعاد من يكشف عن عيوب النّاس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 حلقات الحقد و العنف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قبول كلام السعاة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عن مشورة البخلاء و الجبناء و أهل الحرص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إبعاد وزراء حكّام الجور السّابقين </w:t>
      </w:r>
      <w:r>
        <w:rPr>
          <w:rFonts w:eastAsia="Amiri" w:cs="Amiri" w:ascii="Amiri" w:hAnsi="Amiri"/>
          <w:color w:val="111111"/>
          <w:sz w:val="28"/>
          <w:szCs w:val="28"/>
          <w:lang w:bidi="ar-SA"/>
        </w:rPr>
        <w:t>70</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اتخاذ أهل الفكر و الوعي للاستشارة و الوزارة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من يذكّر باللّه و يقول الحق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الورع و الصدق هم أهل المشاورة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يكونن المحسن و المسيء عندك سواء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إلى الرعيّة، و التخفيف عنهم و ترك إكراههم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النّاس بحسن الظّنّ من حسن بلائك عنده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إبقاء العادات الحسنة على حالها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مناقشة العلماء و الحكماء و التحدث معهم حول أمور الحكم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الرّعية طبقات و لا بد من وضع كل واحدة موضعها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العامة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 و الطبقة الفقيرة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مواقع طبقات الرعيّة محددة في الكتاب و السّنّة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 الجنود، و تأمين حاجاتهم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 القضاة و الكتّاب و العمّال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 التجار و الصناعيين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 الفقراء و المساكين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مسؤولية الحاكم تجاه طبقات المجتمع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الجندية اختيارية، و لا بد من توفّر شروط معيّنة في الجندي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بأصول الأفراد، و إحسابهم في التعيين </w:t>
      </w:r>
      <w:r>
        <w:rPr>
          <w:rFonts w:eastAsia="Amiri" w:cs="Amiri" w:ascii="Amiri" w:hAnsi="Amiri"/>
          <w:color w:val="111111"/>
          <w:sz w:val="28"/>
          <w:szCs w:val="28"/>
          <w:lang w:bidi="ar-SA"/>
        </w:rPr>
        <w:t>75</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تفقّد حال الجنود في الأمور الصغيرة و الكبيرة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شروط تعيين الضباط و رؤساء الجند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العطف على الجّنود لتأمين العدل و مودّة الرعيّة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بسلامة صدور الجنود، و كيفية ذلك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تعديد بطولات الجنود، و حسن الذكر لمن يستحق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التقدير العادل لمواقف كل جندي بقطع النّظر عن أصله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إلى كتاب اللّه و سنّة رسوله في المشتبهات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شروط تعيين القضاة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الشّروط الّتي يجب توفّرها في شخصية القاضي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مراقبة أمور القضاة و احترامهم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شروط تعيين الولاة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شروط اختيار الولاة و المسؤولين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العطاء للولاة و المسؤولين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تفقّد أمورهم، و مراقبة أعمالهم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التشدّد مع المسؤولين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تفقد أمور الخراج و الضّرائب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الأرض و صلاح أهله أهم من الخراج و الضريبة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ظروف التخفيف في الخراج؛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التخفيف في الضّرائب مطلوب على كل حال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النتائج الحسنة لتبادل الثّقة مع أهل الضّرائب </w:t>
      </w:r>
      <w:r>
        <w:rPr>
          <w:rFonts w:eastAsia="Amiri" w:cs="Amiri" w:ascii="Amiri" w:hAnsi="Amiri"/>
          <w:color w:val="111111"/>
          <w:sz w:val="28"/>
          <w:szCs w:val="28"/>
          <w:lang w:bidi="ar-SA"/>
        </w:rPr>
        <w:t>82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الخراب نتيجة شحّ الحكّام و ثقل الضرائب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شروط استخدام الكتّاب و الموظفين عند الحاكم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الامتحان و الاختبار للموظفين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العامة بالأفراد ميزان صلاحيتهم للتوظيف عند الحاكم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كبار المسؤولين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مسؤولية الحاكم في موارد تغافله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بالتجار و ذوي الصناعات و الطبقة الوسطى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الشح و الاحتكار و التّسلط على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مضرّة للعامة و عيب على الولاة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المنع من الاحتكار و أخذ منافع الطّرفين بعين الاعتبار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الكبير بالطبقات السفلى و أهل الحاجة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حصة أساسية للمساكين و أهل البؤسى من بيت المال و المحاصيل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للحاكم في الانشغال عن ذوي الحاجات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البحث المستمرّ عن ذوي الحاجة ممّن لا تقتحمه العيون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الحاجة و الأيتام و المسنين هم الأحوج إلى الإنصاف و الرّعاية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لتحمّل الحق، لا بد من الصّبر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أوقات معينة لذوي الحاجة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الأخذ لحق الضعيف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ذوي الحاجة، و طلباتهم و كلامهم </w:t>
      </w:r>
      <w:r>
        <w:rPr>
          <w:rFonts w:eastAsia="Amiri" w:cs="Amiri" w:ascii="Amiri" w:hAnsi="Amiri"/>
          <w:color w:val="111111"/>
          <w:sz w:val="28"/>
          <w:szCs w:val="28"/>
          <w:lang w:bidi="ar-SA"/>
        </w:rPr>
        <w:t>87</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إجابة الولاة واجب شخصي على الحاكم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حاجات النّاس أولا بأول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تأخير أعمال كل يوم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الأوقات للعبادة و الانقطاع إلى اللّه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العطاء للّه بإقامة الفرائض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صلاة الجماعة بلا تضييع و لا تغيير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هي القاعدة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الاحتجاب عن النّاس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الوالي بشر و لن يعرف ما يغيب عنه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حاجات النّاس لا تكلفك شيئا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الحذر من خاصة الوالي، و المقرّبين منه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الالتزام بالعدل مع الجميع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رفع سوء الظّنّ من قبل النّاس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الصلح مع العدو إذا جنح إليه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الحذر الدائم من العدو حتّى بعد الصلح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الالتزام بالمعاهدات حتى مع الأعداء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بالعهود يستوي فيه المسلمون و غيرهم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العهود في ذمّة اللّه فلا يجوز فيه الخداع و الإدغال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مطالبة بتغيير العهود بلا سبب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المطلق في قضية الدّماء </w:t>
      </w:r>
      <w:r>
        <w:rPr>
          <w:rFonts w:eastAsia="Amiri" w:cs="Amiri" w:ascii="Amiri" w:hAnsi="Amiri"/>
          <w:color w:val="111111"/>
          <w:sz w:val="28"/>
          <w:szCs w:val="28"/>
          <w:lang w:bidi="ar-SA"/>
        </w:rPr>
        <w:t>93</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تثبيت الحكم بإراقة الدّماء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للحاكم في قتل العمد، و في الخطأ لا بد من تحمّل النتائج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الإعجاب و الزهو حبائل الشّيطان للحكام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حق الحاكم المنّ على الرعية و الابتعاد عن الأخلاق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الحذر من الانسياق وراء الغضب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وضع كل أمر موضعه بلا استبطاء أو عجلة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الاستئثار بأمور النّاس ظلم فاضح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بعادات الحكومات العادلة و سنّة رسول اللّه و التقيّد بالشرع و الالتزام بالأخلاق و الأصول واجب الحاكم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للاستمرار فيما فيه حسن الثّناء و جميل الأثر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دعاء و مناجاة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مناجاة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وصايا رسول اللّه صلّى اللّه عليه و آله و سلّم للإمام عليه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وصية الإمام الأخيرة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فهارس كتاب أخلاقيات أمير المؤمنين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 الرّسل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 المصاحف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161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القبائل و الأقوام و الأحزاب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الألقاب </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 و البقاع و الأماكن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المعاهدات و الاتفاقيات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المعارك و الحروب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الآلة </w:t>
      </w:r>
      <w:r>
        <w:rPr>
          <w:rFonts w:eastAsia="Amiri" w:cs="Amiri" w:ascii="Amiri" w:hAnsi="Amiri"/>
          <w:color w:val="111111"/>
          <w:sz w:val="28"/>
          <w:szCs w:val="28"/>
          <w:lang w:bidi="ar-SA"/>
        </w:rPr>
        <w:t>192</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خطبة خطبها رسول اللّه صلّى اللّه عليه و آله و سلّم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الأعظم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32883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33021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32900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32909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المتقين،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حقوق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نبراس و قدّاس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نبراس و قدّاس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عيد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عيد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حقوق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العهد، بمثابة دستور كامل للحكم، كتبه الإمام علي عليه السّلام إلى مالك الأشتر النّخعي لما ولاّه على مصر، بعد أن اضطرب أمر و اليها محمد بن أبي بكر رحمه اللّه، و هو العهد الّذي وجده صاحب خراج القلزم، في متاع الأشتر بعد مقتله غيلة على أيدي أصحاب معاوية، فأرسله إلى الشّام، كما كان قد أرسل إلى معاوية من قبل عمرو بن العاص كل ما وجده عند محمد بن أبي بكر، من رسائل الإمام علي عليه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الرسول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و تحف العقول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26814</Words>
  <Characters>102727</Characters>
  <CharactersWithSpaces>127433</CharactersWithSpaces>
  <Paragraphs>2497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2026-08-24T14:56:05Z</dcterms:created>
  <dc:creator>ghaemiyeh.com</dc:creator>
  <dc:description/>
  <dc:language>en-US</dc:language>
  <cp:lastModifiedBy/>
  <dcterms:modified xsi:type="dcterms:W3CDTF">2026-08-24T18:26:11Z</dcterms:modified>
  <cp:revision>1</cp:revision>
  <dc:subject/>
  <dc:title>اخلاقیات الامام علی امیر المومنین علیه السلام جلد 3</dc:title>
</cp:coreProperties>
</file>

<file path=docProps/custom.xml><?xml version="1.0" encoding="utf-8"?>
<Properties xmlns="http://schemas.openxmlformats.org/officeDocument/2006/custom-properties" xmlns:vt="http://schemas.openxmlformats.org/officeDocument/2006/docPropsVTypes"/>
</file>