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اخلاقیات الامام علی امیر المومنین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215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1217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1219_1878427129">
            <w:r>
              <w:rPr>
                <w:webHidden/>
                <w:rStyle w:val="IndexLink"/>
                <w:rtl w:val="true"/>
              </w:rPr>
              <w:t>اعتماد الشورى في الحكم</w:t>
            </w:r>
            <w:r>
              <w:rPr>
                <w:rStyle w:val="IndexLink"/>
                <w:rtl w:val="true"/>
              </w:rPr>
              <w:tab/>
            </w:r>
            <w:r>
              <w:rPr>
                <w:rStyle w:val="IndexLink"/>
              </w:rPr>
              <w:t>13</w:t>
            </w:r>
          </w:hyperlink>
        </w:p>
        <w:p>
          <w:pPr>
            <w:pStyle w:val="Contents2"/>
            <w:tabs>
              <w:tab w:val="clear" w:pos="8743"/>
              <w:tab w:val="right" w:pos="9026" w:leader="dot"/>
            </w:tabs>
            <w:rPr/>
          </w:pPr>
          <w:hyperlink w:anchor="__RefHeading___Toc631221_1878427129">
            <w:r>
              <w:rPr>
                <w:webHidden/>
                <w:rStyle w:val="IndexLink"/>
                <w:rtl w:val="true"/>
              </w:rPr>
              <w:t>حقوق متبادلة</w:t>
            </w:r>
            <w:r>
              <w:rPr>
                <w:rStyle w:val="IndexLink"/>
                <w:rtl w:val="true"/>
              </w:rPr>
              <w:t>:</w:t>
              <w:tab/>
            </w:r>
            <w:r>
              <w:rPr>
                <w:rStyle w:val="IndexLink"/>
              </w:rPr>
              <w:t>18</w:t>
            </w:r>
          </w:hyperlink>
        </w:p>
        <w:p>
          <w:pPr>
            <w:pStyle w:val="Contents2"/>
            <w:tabs>
              <w:tab w:val="clear" w:pos="8743"/>
              <w:tab w:val="right" w:pos="9026" w:leader="dot"/>
            </w:tabs>
            <w:rPr/>
          </w:pPr>
          <w:hyperlink w:anchor="__RefHeading___Toc631223_1878427129">
            <w:r>
              <w:rPr>
                <w:webHidden/>
                <w:rStyle w:val="IndexLink"/>
                <w:rtl w:val="true"/>
              </w:rPr>
              <w:t>اساسات حكم الشورى</w:t>
            </w:r>
            <w:r>
              <w:rPr>
                <w:rStyle w:val="IndexLink"/>
                <w:rtl w:val="true"/>
              </w:rPr>
              <w:tab/>
            </w:r>
            <w:r>
              <w:rPr>
                <w:rStyle w:val="IndexLink"/>
              </w:rPr>
              <w:t>24</w:t>
            </w:r>
          </w:hyperlink>
        </w:p>
        <w:p>
          <w:pPr>
            <w:pStyle w:val="Contents3"/>
            <w:tabs>
              <w:tab w:val="clear" w:pos="8459"/>
              <w:tab w:val="right" w:pos="9026" w:leader="dot"/>
            </w:tabs>
            <w:rPr/>
          </w:pPr>
          <w:hyperlink w:anchor="__RefHeading___Toc631225_1878427129">
            <w:r>
              <w:rPr>
                <w:webHidden/>
                <w:rStyle w:val="IndexLink"/>
                <w:rtl w:val="true"/>
              </w:rPr>
              <w:t xml:space="preserve">الأوّل </w:t>
            </w:r>
            <w:r>
              <w:rPr>
                <w:rStyle w:val="IndexLink"/>
                <w:rtl w:val="true"/>
              </w:rPr>
              <w:t xml:space="preserve">- </w:t>
            </w:r>
            <w:r>
              <w:rPr>
                <w:rStyle w:val="IndexLink"/>
                <w:rtl w:val="true"/>
              </w:rPr>
              <w:t>تأمين الحرّيات</w:t>
            </w:r>
            <w:r>
              <w:rPr>
                <w:rStyle w:val="IndexLink"/>
                <w:rtl w:val="true"/>
              </w:rPr>
              <w:t>:</w:t>
              <w:tab/>
            </w:r>
            <w:r>
              <w:rPr>
                <w:rStyle w:val="IndexLink"/>
              </w:rPr>
              <w:t>24</w:t>
            </w:r>
          </w:hyperlink>
        </w:p>
        <w:p>
          <w:pPr>
            <w:pStyle w:val="Contents4"/>
            <w:tabs>
              <w:tab w:val="clear" w:pos="8176"/>
              <w:tab w:val="right" w:pos="9026" w:leader="dot"/>
            </w:tabs>
            <w:rPr/>
          </w:pPr>
          <w:hyperlink w:anchor="__RefHeading___Toc631227_1878427129">
            <w:r>
              <w:rPr>
                <w:webHidden/>
                <w:rStyle w:val="IndexLink"/>
                <w:rtl w:val="true"/>
              </w:rPr>
              <w:t>توضيح</w:t>
            </w:r>
            <w:r>
              <w:rPr>
                <w:rStyle w:val="IndexLink"/>
                <w:rtl w:val="true"/>
              </w:rPr>
              <w:tab/>
            </w:r>
            <w:r>
              <w:rPr>
                <w:rStyle w:val="IndexLink"/>
              </w:rPr>
              <w:t>24</w:t>
            </w:r>
          </w:hyperlink>
        </w:p>
        <w:p>
          <w:pPr>
            <w:pStyle w:val="Contents4"/>
            <w:tabs>
              <w:tab w:val="clear" w:pos="8176"/>
              <w:tab w:val="right" w:pos="9026" w:leader="dot"/>
            </w:tabs>
            <w:rPr/>
          </w:pPr>
          <w:hyperlink w:anchor="__RefHeading___Toc631229_1878427129">
            <w:r>
              <w:rPr>
                <w:webHidden/>
                <w:rStyle w:val="IndexLink"/>
                <w:rtl w:val="true"/>
              </w:rPr>
              <w:t>الحريات السياسية</w:t>
            </w:r>
            <w:r>
              <w:rPr>
                <w:rStyle w:val="IndexLink"/>
                <w:rtl w:val="true"/>
              </w:rPr>
              <w:tab/>
            </w:r>
            <w:r>
              <w:rPr>
                <w:rStyle w:val="IndexLink"/>
              </w:rPr>
              <w:t>26</w:t>
            </w:r>
          </w:hyperlink>
        </w:p>
        <w:p>
          <w:pPr>
            <w:pStyle w:val="Contents5"/>
            <w:tabs>
              <w:tab w:val="clear" w:pos="7892"/>
              <w:tab w:val="right" w:pos="9026" w:leader="dot"/>
            </w:tabs>
            <w:rPr/>
          </w:pPr>
          <w:hyperlink w:anchor="__RefHeading___Toc631231_1878427129">
            <w:r>
              <w:rPr>
                <w:webHidden/>
                <w:rStyle w:val="IndexLink"/>
                <w:rtl w:val="true"/>
              </w:rPr>
              <w:t xml:space="preserve">أولا </w:t>
            </w:r>
            <w:r>
              <w:rPr>
                <w:rStyle w:val="IndexLink"/>
                <w:rtl w:val="true"/>
              </w:rPr>
              <w:t xml:space="preserve">- </w:t>
            </w:r>
            <w:r>
              <w:rPr>
                <w:rStyle w:val="IndexLink"/>
                <w:rtl w:val="true"/>
              </w:rPr>
              <w:t>حرية إبداء الرأي</w:t>
            </w:r>
            <w:r>
              <w:rPr>
                <w:rStyle w:val="IndexLink"/>
                <w:rtl w:val="true"/>
              </w:rPr>
              <w:t>:</w:t>
              <w:tab/>
            </w:r>
            <w:r>
              <w:rPr>
                <w:rStyle w:val="IndexLink"/>
              </w:rPr>
              <w:t>26</w:t>
            </w:r>
          </w:hyperlink>
        </w:p>
        <w:p>
          <w:pPr>
            <w:pStyle w:val="Contents5"/>
            <w:tabs>
              <w:tab w:val="clear" w:pos="7892"/>
              <w:tab w:val="right" w:pos="9026" w:leader="dot"/>
            </w:tabs>
            <w:rPr/>
          </w:pPr>
          <w:hyperlink w:anchor="__RefHeading___Toc631233_1878427129">
            <w:r>
              <w:rPr>
                <w:webHidden/>
                <w:rStyle w:val="IndexLink"/>
                <w:rtl w:val="true"/>
              </w:rPr>
              <w:t xml:space="preserve">ثانيا </w:t>
            </w:r>
            <w:r>
              <w:rPr>
                <w:rStyle w:val="IndexLink"/>
                <w:rtl w:val="true"/>
              </w:rPr>
              <w:t xml:space="preserve">- </w:t>
            </w:r>
            <w:r>
              <w:rPr>
                <w:rStyle w:val="IndexLink"/>
                <w:rtl w:val="true"/>
              </w:rPr>
              <w:t>حرّية الاجتماع و التنظيم</w:t>
            </w:r>
            <w:r>
              <w:rPr>
                <w:rStyle w:val="IndexLink"/>
                <w:rtl w:val="true"/>
              </w:rPr>
              <w:t>:</w:t>
              <w:tab/>
            </w:r>
            <w:r>
              <w:rPr>
                <w:rStyle w:val="IndexLink"/>
              </w:rPr>
              <w:t>28</w:t>
            </w:r>
          </w:hyperlink>
        </w:p>
        <w:p>
          <w:pPr>
            <w:pStyle w:val="Contents5"/>
            <w:tabs>
              <w:tab w:val="clear" w:pos="7892"/>
              <w:tab w:val="right" w:pos="9026" w:leader="dot"/>
            </w:tabs>
            <w:rPr/>
          </w:pPr>
          <w:hyperlink w:anchor="__RefHeading___Toc631235_1878427129">
            <w:r>
              <w:rPr>
                <w:webHidden/>
                <w:rStyle w:val="IndexLink"/>
                <w:rtl w:val="true"/>
              </w:rPr>
              <w:t xml:space="preserve">ثالثا </w:t>
            </w:r>
            <w:r>
              <w:rPr>
                <w:rStyle w:val="IndexLink"/>
                <w:rtl w:val="true"/>
              </w:rPr>
              <w:t xml:space="preserve">- </w:t>
            </w:r>
            <w:r>
              <w:rPr>
                <w:rStyle w:val="IndexLink"/>
                <w:rtl w:val="true"/>
              </w:rPr>
              <w:t>حرية المعارضة</w:t>
            </w:r>
            <w:r>
              <w:rPr>
                <w:rStyle w:val="IndexLink"/>
                <w:rtl w:val="true"/>
              </w:rPr>
              <w:t>:</w:t>
              <w:tab/>
            </w:r>
            <w:r>
              <w:rPr>
                <w:rStyle w:val="IndexLink"/>
              </w:rPr>
              <w:t>29</w:t>
            </w:r>
          </w:hyperlink>
        </w:p>
        <w:p>
          <w:pPr>
            <w:pStyle w:val="Contents3"/>
            <w:tabs>
              <w:tab w:val="clear" w:pos="8459"/>
              <w:tab w:val="right" w:pos="9026" w:leader="dot"/>
            </w:tabs>
            <w:rPr/>
          </w:pPr>
          <w:hyperlink w:anchor="__RefHeading___Toc631237_1878427129">
            <w:r>
              <w:rPr>
                <w:webHidden/>
                <w:rStyle w:val="IndexLink"/>
                <w:rtl w:val="true"/>
              </w:rPr>
              <w:t xml:space="preserve">الثاني </w:t>
            </w:r>
            <w:r>
              <w:rPr>
                <w:rStyle w:val="IndexLink"/>
                <w:rtl w:val="true"/>
              </w:rPr>
              <w:t xml:space="preserve">- </w:t>
            </w:r>
            <w:r>
              <w:rPr>
                <w:rStyle w:val="IndexLink"/>
                <w:rtl w:val="true"/>
              </w:rPr>
              <w:t>حاكمية الناس</w:t>
            </w:r>
            <w:r>
              <w:rPr>
                <w:rStyle w:val="IndexLink"/>
                <w:rtl w:val="true"/>
              </w:rPr>
              <w:t>:</w:t>
              <w:tab/>
            </w:r>
            <w:r>
              <w:rPr>
                <w:rStyle w:val="IndexLink"/>
              </w:rPr>
              <w:t>30</w:t>
            </w:r>
          </w:hyperlink>
        </w:p>
        <w:p>
          <w:pPr>
            <w:pStyle w:val="Contents3"/>
            <w:tabs>
              <w:tab w:val="clear" w:pos="8459"/>
              <w:tab w:val="right" w:pos="9026" w:leader="dot"/>
            </w:tabs>
            <w:rPr/>
          </w:pPr>
          <w:hyperlink w:anchor="__RefHeading___Toc631239_1878427129">
            <w:r>
              <w:rPr>
                <w:webHidden/>
                <w:rStyle w:val="IndexLink"/>
                <w:rtl w:val="true"/>
              </w:rPr>
              <w:t xml:space="preserve">الثالث </w:t>
            </w:r>
            <w:r>
              <w:rPr>
                <w:rStyle w:val="IndexLink"/>
                <w:rtl w:val="true"/>
              </w:rPr>
              <w:t xml:space="preserve">- </w:t>
            </w:r>
            <w:r>
              <w:rPr>
                <w:rStyle w:val="IndexLink"/>
                <w:rtl w:val="true"/>
              </w:rPr>
              <w:t>قداسة القانون</w:t>
            </w:r>
            <w:r>
              <w:rPr>
                <w:rStyle w:val="IndexLink"/>
                <w:rtl w:val="true"/>
              </w:rPr>
              <w:t>:</w:t>
              <w:tab/>
            </w:r>
            <w:r>
              <w:rPr>
                <w:rStyle w:val="IndexLink"/>
              </w:rPr>
              <w:t>63</w:t>
            </w:r>
          </w:hyperlink>
        </w:p>
        <w:p>
          <w:pPr>
            <w:pStyle w:val="Contents3"/>
            <w:tabs>
              <w:tab w:val="clear" w:pos="8459"/>
              <w:tab w:val="right" w:pos="9026" w:leader="dot"/>
            </w:tabs>
            <w:rPr/>
          </w:pPr>
          <w:hyperlink w:anchor="__RefHeading___Toc631241_1878427129">
            <w:r>
              <w:rPr>
                <w:webHidden/>
                <w:rStyle w:val="IndexLink"/>
                <w:rtl w:val="true"/>
              </w:rPr>
              <w:t xml:space="preserve">الرابع </w:t>
            </w:r>
            <w:r>
              <w:rPr>
                <w:rStyle w:val="IndexLink"/>
                <w:rtl w:val="true"/>
              </w:rPr>
              <w:t xml:space="preserve">- </w:t>
            </w:r>
            <w:r>
              <w:rPr>
                <w:rStyle w:val="IndexLink"/>
                <w:rtl w:val="true"/>
              </w:rPr>
              <w:t>احترام حقوق الإنسان</w:t>
            </w:r>
            <w:r>
              <w:rPr>
                <w:rStyle w:val="IndexLink"/>
                <w:rtl w:val="true"/>
              </w:rPr>
              <w:t>:</w:t>
              <w:tab/>
            </w:r>
            <w:r>
              <w:rPr>
                <w:rStyle w:val="IndexLink"/>
              </w:rPr>
              <w:t>67</w:t>
            </w:r>
          </w:hyperlink>
        </w:p>
        <w:p>
          <w:pPr>
            <w:pStyle w:val="Contents2"/>
            <w:tabs>
              <w:tab w:val="clear" w:pos="8743"/>
              <w:tab w:val="right" w:pos="9026" w:leader="dot"/>
            </w:tabs>
            <w:rPr/>
          </w:pPr>
          <w:hyperlink w:anchor="__RefHeading___Toc631243_1878427129">
            <w:r>
              <w:rPr>
                <w:webHidden/>
                <w:rStyle w:val="IndexLink"/>
                <w:rtl w:val="true"/>
              </w:rPr>
              <w:t>الاعتراف بحق المعارضة</w:t>
            </w:r>
            <w:r>
              <w:rPr>
                <w:rStyle w:val="IndexLink"/>
                <w:rtl w:val="true"/>
              </w:rPr>
              <w:tab/>
            </w:r>
            <w:r>
              <w:rPr>
                <w:rStyle w:val="IndexLink"/>
              </w:rPr>
              <w:t>69</w:t>
            </w:r>
          </w:hyperlink>
        </w:p>
        <w:p>
          <w:pPr>
            <w:pStyle w:val="Contents2"/>
            <w:tabs>
              <w:tab w:val="clear" w:pos="8743"/>
              <w:tab w:val="right" w:pos="9026" w:leader="dot"/>
            </w:tabs>
            <w:rPr/>
          </w:pPr>
          <w:hyperlink w:anchor="__RefHeading___Toc631245_1878427129">
            <w:r>
              <w:rPr>
                <w:webHidden/>
                <w:rStyle w:val="IndexLink"/>
                <w:rtl w:val="true"/>
              </w:rPr>
              <w:t>الالتزام بالعدل</w:t>
            </w:r>
            <w:r>
              <w:rPr>
                <w:rStyle w:val="IndexLink"/>
                <w:rtl w:val="true"/>
              </w:rPr>
              <w:tab/>
            </w:r>
            <w:r>
              <w:rPr>
                <w:rStyle w:val="IndexLink"/>
              </w:rPr>
              <w:t>98</w:t>
            </w:r>
          </w:hyperlink>
        </w:p>
        <w:p>
          <w:pPr>
            <w:pStyle w:val="Contents2"/>
            <w:tabs>
              <w:tab w:val="clear" w:pos="8743"/>
              <w:tab w:val="right" w:pos="9026" w:leader="dot"/>
            </w:tabs>
            <w:rPr/>
          </w:pPr>
          <w:hyperlink w:anchor="__RefHeading___Toc631247_1878427129">
            <w:r>
              <w:rPr>
                <w:webHidden/>
                <w:rStyle w:val="IndexLink"/>
                <w:rtl w:val="true"/>
              </w:rPr>
              <w:t>مفردات العدل</w:t>
            </w:r>
            <w:r>
              <w:rPr>
                <w:rStyle w:val="IndexLink"/>
                <w:rtl w:val="true"/>
              </w:rPr>
              <w:tab/>
            </w:r>
            <w:r>
              <w:rPr>
                <w:rStyle w:val="IndexLink"/>
              </w:rPr>
              <w:t>114</w:t>
            </w:r>
          </w:hyperlink>
        </w:p>
        <w:p>
          <w:pPr>
            <w:pStyle w:val="Contents3"/>
            <w:tabs>
              <w:tab w:val="clear" w:pos="8459"/>
              <w:tab w:val="right" w:pos="9026" w:leader="dot"/>
            </w:tabs>
            <w:rPr/>
          </w:pPr>
          <w:hyperlink w:anchor="__RefHeading___Toc631249_1878427129">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631251_1878427129">
            <w:r>
              <w:rPr>
                <w:webHidden/>
                <w:rStyle w:val="IndexLink"/>
                <w:rtl w:val="true"/>
              </w:rPr>
              <w:t>أولا</w:t>
            </w:r>
            <w:r>
              <w:rPr>
                <w:rStyle w:val="IndexLink"/>
                <w:rtl w:val="true"/>
              </w:rPr>
              <w:t xml:space="preserve">: </w:t>
            </w:r>
            <w:r>
              <w:rPr>
                <w:rStyle w:val="IndexLink"/>
                <w:rtl w:val="true"/>
              </w:rPr>
              <w:t>التزام العدل في تقسيم أموال العامة و هو يعني أمرين</w:t>
            </w:r>
            <w:r>
              <w:rPr>
                <w:rStyle w:val="IndexLink"/>
                <w:rtl w:val="true"/>
              </w:rPr>
              <w:t>:</w:t>
              <w:tab/>
            </w:r>
            <w:r>
              <w:rPr>
                <w:rStyle w:val="IndexLink"/>
              </w:rPr>
              <w:t>115</w:t>
            </w:r>
          </w:hyperlink>
        </w:p>
        <w:p>
          <w:pPr>
            <w:pStyle w:val="Contents3"/>
            <w:tabs>
              <w:tab w:val="clear" w:pos="8459"/>
              <w:tab w:val="right" w:pos="9026" w:leader="dot"/>
            </w:tabs>
            <w:rPr/>
          </w:pPr>
          <w:hyperlink w:anchor="__RefHeading___Toc631253_1878427129">
            <w:r>
              <w:rPr>
                <w:webHidden/>
                <w:rStyle w:val="IndexLink"/>
                <w:rtl w:val="true"/>
              </w:rPr>
              <w:t xml:space="preserve">ثانيا </w:t>
            </w:r>
            <w:r>
              <w:rPr>
                <w:rStyle w:val="IndexLink"/>
                <w:rtl w:val="true"/>
              </w:rPr>
              <w:t xml:space="preserve">- </w:t>
            </w:r>
            <w:r>
              <w:rPr>
                <w:rStyle w:val="IndexLink"/>
                <w:rtl w:val="true"/>
              </w:rPr>
              <w:t>إنصاف المظلومين</w:t>
            </w:r>
            <w:r>
              <w:rPr>
                <w:rStyle w:val="IndexLink"/>
                <w:rtl w:val="true"/>
              </w:rPr>
              <w:tab/>
            </w:r>
            <w:r>
              <w:rPr>
                <w:rStyle w:val="IndexLink"/>
              </w:rPr>
              <w:t>121</w:t>
            </w:r>
          </w:hyperlink>
        </w:p>
        <w:p>
          <w:pPr>
            <w:pStyle w:val="Contents3"/>
            <w:tabs>
              <w:tab w:val="clear" w:pos="8459"/>
              <w:tab w:val="right" w:pos="9026" w:leader="dot"/>
            </w:tabs>
            <w:rPr/>
          </w:pPr>
          <w:hyperlink w:anchor="__RefHeading___Toc631255_1878427129">
            <w:r>
              <w:rPr>
                <w:webHidden/>
                <w:rStyle w:val="IndexLink"/>
                <w:rtl w:val="true"/>
              </w:rPr>
              <w:t xml:space="preserve">ثالثا </w:t>
            </w:r>
            <w:r>
              <w:rPr>
                <w:rStyle w:val="IndexLink"/>
                <w:rtl w:val="true"/>
              </w:rPr>
              <w:t xml:space="preserve">- </w:t>
            </w:r>
            <w:r>
              <w:rPr>
                <w:rStyle w:val="IndexLink"/>
                <w:rtl w:val="true"/>
              </w:rPr>
              <w:t>الامتناع عن التعدّي و البغي</w:t>
            </w:r>
            <w:r>
              <w:rPr>
                <w:rStyle w:val="IndexLink"/>
                <w:rtl w:val="true"/>
              </w:rPr>
              <w:t>:</w:t>
              <w:tab/>
            </w:r>
            <w:r>
              <w:rPr>
                <w:rStyle w:val="IndexLink"/>
              </w:rPr>
              <w:t>123</w:t>
            </w:r>
          </w:hyperlink>
        </w:p>
        <w:p>
          <w:pPr>
            <w:pStyle w:val="Contents3"/>
            <w:tabs>
              <w:tab w:val="clear" w:pos="8459"/>
              <w:tab w:val="right" w:pos="9026" w:leader="dot"/>
            </w:tabs>
            <w:rPr/>
          </w:pPr>
          <w:hyperlink w:anchor="__RefHeading___Toc631257_1878427129">
            <w:r>
              <w:rPr>
                <w:webHidden/>
                <w:rStyle w:val="IndexLink"/>
                <w:rtl w:val="true"/>
              </w:rPr>
              <w:t xml:space="preserve">رابعا </w:t>
            </w:r>
            <w:r>
              <w:rPr>
                <w:rStyle w:val="IndexLink"/>
                <w:rtl w:val="true"/>
              </w:rPr>
              <w:t xml:space="preserve">- </w:t>
            </w:r>
            <w:r>
              <w:rPr>
                <w:rStyle w:val="IndexLink"/>
                <w:rtl w:val="true"/>
              </w:rPr>
              <w:t>الامتناع عن الكبر، و التكبّر، و الترفّع عن الناس</w:t>
            </w:r>
            <w:r>
              <w:rPr>
                <w:rStyle w:val="IndexLink"/>
                <w:rtl w:val="true"/>
              </w:rPr>
              <w:t>:</w:t>
              <w:tab/>
            </w:r>
            <w:r>
              <w:rPr>
                <w:rStyle w:val="IndexLink"/>
              </w:rPr>
              <w:t>124</w:t>
            </w:r>
          </w:hyperlink>
        </w:p>
        <w:p>
          <w:pPr>
            <w:pStyle w:val="Contents3"/>
            <w:tabs>
              <w:tab w:val="clear" w:pos="8459"/>
              <w:tab w:val="right" w:pos="9026" w:leader="dot"/>
            </w:tabs>
            <w:rPr/>
          </w:pPr>
          <w:hyperlink w:anchor="__RefHeading___Toc631259_1878427129">
            <w:r>
              <w:rPr>
                <w:webHidden/>
                <w:rStyle w:val="IndexLink"/>
                <w:rtl w:val="true"/>
              </w:rPr>
              <w:t xml:space="preserve">خامسا </w:t>
            </w:r>
            <w:r>
              <w:rPr>
                <w:rStyle w:val="IndexLink"/>
                <w:rtl w:val="true"/>
              </w:rPr>
              <w:t xml:space="preserve">- </w:t>
            </w:r>
            <w:r>
              <w:rPr>
                <w:rStyle w:val="IndexLink"/>
                <w:rtl w:val="true"/>
              </w:rPr>
              <w:t>التشدّد مع المسؤولين لمصلحة العامة</w:t>
            </w:r>
            <w:r>
              <w:rPr>
                <w:rStyle w:val="IndexLink"/>
                <w:rtl w:val="true"/>
              </w:rPr>
              <w:t>:</w:t>
              <w:tab/>
            </w:r>
            <w:r>
              <w:rPr>
                <w:rStyle w:val="IndexLink"/>
              </w:rPr>
              <w:t>130</w:t>
            </w:r>
          </w:hyperlink>
        </w:p>
        <w:p>
          <w:pPr>
            <w:pStyle w:val="Contents3"/>
            <w:tabs>
              <w:tab w:val="clear" w:pos="8459"/>
              <w:tab w:val="right" w:pos="9026" w:leader="dot"/>
            </w:tabs>
            <w:rPr/>
          </w:pPr>
          <w:hyperlink w:anchor="__RefHeading___Toc631261_1878427129">
            <w:r>
              <w:rPr>
                <w:webHidden/>
                <w:rStyle w:val="IndexLink"/>
                <w:rtl w:val="true"/>
              </w:rPr>
              <w:t xml:space="preserve">سادسا </w:t>
            </w:r>
            <w:r>
              <w:rPr>
                <w:rStyle w:val="IndexLink"/>
                <w:rtl w:val="true"/>
              </w:rPr>
              <w:t xml:space="preserve">- </w:t>
            </w:r>
            <w:r>
              <w:rPr>
                <w:rStyle w:val="IndexLink"/>
                <w:rtl w:val="true"/>
              </w:rPr>
              <w:t>الاهتمام بحاجات الناس، و طلبات الولاة</w:t>
            </w:r>
            <w:r>
              <w:rPr>
                <w:rStyle w:val="IndexLink"/>
                <w:rtl w:val="true"/>
              </w:rPr>
              <w:t>:</w:t>
              <w:tab/>
            </w:r>
            <w:r>
              <w:rPr>
                <w:rStyle w:val="IndexLink"/>
              </w:rPr>
              <w:t>130</w:t>
            </w:r>
          </w:hyperlink>
        </w:p>
        <w:p>
          <w:pPr>
            <w:pStyle w:val="Contents3"/>
            <w:tabs>
              <w:tab w:val="clear" w:pos="8459"/>
              <w:tab w:val="right" w:pos="9026" w:leader="dot"/>
            </w:tabs>
            <w:rPr/>
          </w:pPr>
          <w:hyperlink w:anchor="__RefHeading___Toc631263_1878427129">
            <w:r>
              <w:rPr>
                <w:webHidden/>
                <w:rStyle w:val="IndexLink"/>
                <w:rtl w:val="true"/>
              </w:rPr>
              <w:t xml:space="preserve">سابعا </w:t>
            </w:r>
            <w:r>
              <w:rPr>
                <w:rStyle w:val="IndexLink"/>
                <w:rtl w:val="true"/>
              </w:rPr>
              <w:t xml:space="preserve">- </w:t>
            </w:r>
            <w:r>
              <w:rPr>
                <w:rStyle w:val="IndexLink"/>
                <w:rtl w:val="true"/>
              </w:rPr>
              <w:t>مساعدة الجميع، و اللطف بهم</w:t>
            </w:r>
            <w:r>
              <w:rPr>
                <w:rStyle w:val="IndexLink"/>
                <w:rtl w:val="true"/>
              </w:rPr>
              <w:t>:</w:t>
              <w:tab/>
            </w:r>
            <w:r>
              <w:rPr>
                <w:rStyle w:val="IndexLink"/>
              </w:rPr>
              <w:t>133</w:t>
            </w:r>
          </w:hyperlink>
        </w:p>
        <w:p>
          <w:pPr>
            <w:pStyle w:val="Contents3"/>
            <w:tabs>
              <w:tab w:val="clear" w:pos="8459"/>
              <w:tab w:val="right" w:pos="9026" w:leader="dot"/>
            </w:tabs>
            <w:rPr/>
          </w:pPr>
          <w:hyperlink w:anchor="__RefHeading___Toc631265_1878427129">
            <w:r>
              <w:rPr>
                <w:webHidden/>
                <w:rStyle w:val="IndexLink"/>
                <w:rtl w:val="true"/>
              </w:rPr>
              <w:t xml:space="preserve">ثامنا </w:t>
            </w:r>
            <w:r>
              <w:rPr>
                <w:rStyle w:val="IndexLink"/>
                <w:rtl w:val="true"/>
              </w:rPr>
              <w:t xml:space="preserve">- </w:t>
            </w:r>
            <w:r>
              <w:rPr>
                <w:rStyle w:val="IndexLink"/>
                <w:rtl w:val="true"/>
              </w:rPr>
              <w:t>المساواة، و عدم التمييز</w:t>
            </w:r>
            <w:r>
              <w:rPr>
                <w:rStyle w:val="IndexLink"/>
                <w:rtl w:val="true"/>
              </w:rPr>
              <w:t>:</w:t>
              <w:tab/>
            </w:r>
            <w:r>
              <w:rPr>
                <w:rStyle w:val="IndexLink"/>
              </w:rPr>
              <w:t>136</w:t>
            </w:r>
          </w:hyperlink>
        </w:p>
        <w:p>
          <w:pPr>
            <w:pStyle w:val="Contents3"/>
            <w:tabs>
              <w:tab w:val="clear" w:pos="8459"/>
              <w:tab w:val="right" w:pos="9026" w:leader="dot"/>
            </w:tabs>
            <w:rPr/>
          </w:pPr>
          <w:hyperlink w:anchor="__RefHeading___Toc631267_1878427129">
            <w:r>
              <w:rPr>
                <w:webHidden/>
                <w:rStyle w:val="IndexLink"/>
                <w:rtl w:val="true"/>
              </w:rPr>
              <w:t xml:space="preserve">تاسعا </w:t>
            </w:r>
            <w:r>
              <w:rPr>
                <w:rStyle w:val="IndexLink"/>
                <w:rtl w:val="true"/>
              </w:rPr>
              <w:t xml:space="preserve">- </w:t>
            </w:r>
            <w:r>
              <w:rPr>
                <w:rStyle w:val="IndexLink"/>
                <w:rtl w:val="true"/>
              </w:rPr>
              <w:t>مجازاة المسيء، و الإحسان إلى المحسنين</w:t>
            </w:r>
            <w:r>
              <w:rPr>
                <w:rStyle w:val="IndexLink"/>
                <w:rtl w:val="true"/>
              </w:rPr>
              <w:t>:</w:t>
              <w:tab/>
            </w:r>
            <w:r>
              <w:rPr>
                <w:rStyle w:val="IndexLink"/>
              </w:rPr>
              <w:t>155</w:t>
            </w:r>
          </w:hyperlink>
        </w:p>
        <w:p>
          <w:pPr>
            <w:pStyle w:val="Contents3"/>
            <w:tabs>
              <w:tab w:val="clear" w:pos="8459"/>
              <w:tab w:val="right" w:pos="9026" w:leader="dot"/>
            </w:tabs>
            <w:rPr/>
          </w:pPr>
          <w:hyperlink w:anchor="__RefHeading___Toc631269_1878427129">
            <w:r>
              <w:rPr>
                <w:webHidden/>
                <w:rStyle w:val="IndexLink"/>
                <w:rtl w:val="true"/>
              </w:rPr>
              <w:t xml:space="preserve">عاشرا </w:t>
            </w:r>
            <w:r>
              <w:rPr>
                <w:rStyle w:val="IndexLink"/>
                <w:rtl w:val="true"/>
              </w:rPr>
              <w:t xml:space="preserve">- </w:t>
            </w:r>
            <w:r>
              <w:rPr>
                <w:rStyle w:val="IndexLink"/>
                <w:rtl w:val="true"/>
              </w:rPr>
              <w:t>الاهتمام بعامة الناس دون الخاصة منهم</w:t>
            </w:r>
            <w:r>
              <w:rPr>
                <w:rStyle w:val="IndexLink"/>
                <w:rtl w:val="true"/>
              </w:rPr>
              <w:t>:</w:t>
              <w:tab/>
            </w:r>
            <w:r>
              <w:rPr>
                <w:rStyle w:val="IndexLink"/>
              </w:rPr>
              <w:t>157</w:t>
            </w:r>
          </w:hyperlink>
        </w:p>
        <w:p>
          <w:pPr>
            <w:pStyle w:val="Contents3"/>
            <w:tabs>
              <w:tab w:val="clear" w:pos="8459"/>
              <w:tab w:val="right" w:pos="9026" w:leader="dot"/>
            </w:tabs>
            <w:rPr/>
          </w:pPr>
          <w:hyperlink w:anchor="__RefHeading___Toc631271_1878427129">
            <w:r>
              <w:rPr>
                <w:webHidden/>
                <w:rStyle w:val="IndexLink"/>
                <w:rtl w:val="true"/>
              </w:rPr>
              <w:t xml:space="preserve">الحادي عشر </w:t>
            </w:r>
            <w:r>
              <w:rPr>
                <w:rStyle w:val="IndexLink"/>
                <w:rtl w:val="true"/>
              </w:rPr>
              <w:t xml:space="preserve">- </w:t>
            </w:r>
            <w:r>
              <w:rPr>
                <w:rStyle w:val="IndexLink"/>
                <w:rtl w:val="true"/>
              </w:rPr>
              <w:t>التزام الحق في جباية الضرائب</w:t>
            </w:r>
            <w:r>
              <w:rPr>
                <w:rStyle w:val="IndexLink"/>
                <w:rtl w:val="true"/>
              </w:rPr>
              <w:t>:</w:t>
              <w:tab/>
            </w:r>
            <w:r>
              <w:rPr>
                <w:rStyle w:val="IndexLink"/>
              </w:rPr>
              <w:t>158</w:t>
            </w:r>
          </w:hyperlink>
        </w:p>
        <w:p>
          <w:pPr>
            <w:pStyle w:val="Contents2"/>
            <w:tabs>
              <w:tab w:val="clear" w:pos="8743"/>
              <w:tab w:val="right" w:pos="9026" w:leader="dot"/>
            </w:tabs>
            <w:rPr/>
          </w:pPr>
          <w:hyperlink w:anchor="__RefHeading___Toc631273_1878427129">
            <w:r>
              <w:rPr>
                <w:webHidden/>
                <w:rStyle w:val="IndexLink"/>
                <w:rtl w:val="true"/>
              </w:rPr>
              <w:t>التشدد مع النفس</w:t>
            </w:r>
            <w:r>
              <w:rPr>
                <w:rStyle w:val="IndexLink"/>
                <w:rtl w:val="true"/>
              </w:rPr>
              <w:tab/>
            </w:r>
            <w:r>
              <w:rPr>
                <w:rStyle w:val="IndexLink"/>
              </w:rPr>
              <w:t>159</w:t>
            </w:r>
          </w:hyperlink>
        </w:p>
        <w:p>
          <w:pPr>
            <w:pStyle w:val="Contents2"/>
            <w:tabs>
              <w:tab w:val="clear" w:pos="8743"/>
              <w:tab w:val="right" w:pos="9026" w:leader="dot"/>
            </w:tabs>
            <w:rPr/>
          </w:pPr>
          <w:hyperlink w:anchor="__RefHeading___Toc631275_1878427129">
            <w:r>
              <w:rPr>
                <w:webHidden/>
                <w:rStyle w:val="IndexLink"/>
                <w:rtl w:val="true"/>
              </w:rPr>
              <w:t>التشدد مع الأقرباء</w:t>
            </w:r>
            <w:r>
              <w:rPr>
                <w:rStyle w:val="IndexLink"/>
                <w:rtl w:val="true"/>
              </w:rPr>
              <w:tab/>
            </w:r>
            <w:r>
              <w:rPr>
                <w:rStyle w:val="IndexLink"/>
              </w:rPr>
              <w:t>165</w:t>
            </w:r>
          </w:hyperlink>
        </w:p>
        <w:p>
          <w:pPr>
            <w:pStyle w:val="Contents2"/>
            <w:tabs>
              <w:tab w:val="clear" w:pos="8743"/>
              <w:tab w:val="right" w:pos="9026" w:leader="dot"/>
            </w:tabs>
            <w:rPr/>
          </w:pPr>
          <w:hyperlink w:anchor="__RefHeading___Toc631277_1878427129">
            <w:r>
              <w:rPr>
                <w:webHidden/>
                <w:rStyle w:val="IndexLink"/>
                <w:rtl w:val="true"/>
              </w:rPr>
              <w:t>التشدّد مع المسؤولين</w:t>
            </w:r>
            <w:r>
              <w:rPr>
                <w:rStyle w:val="IndexLink"/>
                <w:rtl w:val="true"/>
              </w:rPr>
              <w:tab/>
            </w:r>
            <w:r>
              <w:rPr>
                <w:rStyle w:val="IndexLink"/>
              </w:rPr>
              <w:t>174</w:t>
            </w:r>
          </w:hyperlink>
        </w:p>
        <w:p>
          <w:pPr>
            <w:pStyle w:val="Contents2"/>
            <w:tabs>
              <w:tab w:val="clear" w:pos="8743"/>
              <w:tab w:val="right" w:pos="9026" w:leader="dot"/>
            </w:tabs>
            <w:rPr/>
          </w:pPr>
          <w:hyperlink w:anchor="__RefHeading___Toc631279_1878427129">
            <w:r>
              <w:rPr>
                <w:webHidden/>
                <w:rStyle w:val="IndexLink"/>
                <w:rtl w:val="true"/>
              </w:rPr>
              <w:t>مواجهة المتكبرين بالحزم</w:t>
            </w:r>
            <w:r>
              <w:rPr>
                <w:rStyle w:val="IndexLink"/>
                <w:rtl w:val="true"/>
              </w:rPr>
              <w:tab/>
            </w:r>
            <w:r>
              <w:rPr>
                <w:rStyle w:val="IndexLink"/>
              </w:rPr>
              <w:t>194</w:t>
            </w:r>
          </w:hyperlink>
        </w:p>
        <w:p>
          <w:pPr>
            <w:pStyle w:val="Contents2"/>
            <w:tabs>
              <w:tab w:val="clear" w:pos="8743"/>
              <w:tab w:val="right" w:pos="9026" w:leader="dot"/>
            </w:tabs>
            <w:rPr/>
          </w:pPr>
          <w:hyperlink w:anchor="__RefHeading___Toc631281_1878427129">
            <w:r>
              <w:rPr>
                <w:webHidden/>
                <w:rStyle w:val="IndexLink"/>
                <w:rtl w:val="true"/>
              </w:rPr>
              <w:t>الاحتياط في إراقة الدماء</w:t>
            </w:r>
            <w:r>
              <w:rPr>
                <w:rStyle w:val="IndexLink"/>
                <w:rtl w:val="true"/>
              </w:rPr>
              <w:tab/>
            </w:r>
            <w:r>
              <w:rPr>
                <w:rStyle w:val="IndexLink"/>
              </w:rPr>
              <w:t>201</w:t>
            </w:r>
          </w:hyperlink>
        </w:p>
        <w:p>
          <w:pPr>
            <w:pStyle w:val="Contents2"/>
            <w:tabs>
              <w:tab w:val="clear" w:pos="8743"/>
              <w:tab w:val="right" w:pos="9026" w:leader="dot"/>
            </w:tabs>
            <w:rPr/>
          </w:pPr>
          <w:hyperlink w:anchor="__RefHeading___Toc631283_1878427129">
            <w:r>
              <w:rPr>
                <w:webHidden/>
                <w:rStyle w:val="IndexLink"/>
                <w:rtl w:val="true"/>
              </w:rPr>
              <w:t>إنصاف العدو</w:t>
            </w:r>
            <w:r>
              <w:rPr>
                <w:rStyle w:val="IndexLink"/>
                <w:rtl w:val="true"/>
              </w:rPr>
              <w:tab/>
            </w:r>
            <w:r>
              <w:rPr>
                <w:rStyle w:val="IndexLink"/>
              </w:rPr>
              <w:t>210</w:t>
            </w:r>
          </w:hyperlink>
        </w:p>
        <w:p>
          <w:pPr>
            <w:pStyle w:val="Contents2"/>
            <w:tabs>
              <w:tab w:val="clear" w:pos="8743"/>
              <w:tab w:val="right" w:pos="9026" w:leader="dot"/>
            </w:tabs>
            <w:rPr/>
          </w:pPr>
          <w:hyperlink w:anchor="__RefHeading___Toc631285_1878427129">
            <w:r>
              <w:rPr>
                <w:webHidden/>
                <w:rStyle w:val="IndexLink"/>
                <w:rtl w:val="true"/>
              </w:rPr>
              <w:t>العفو مع الاقتدار</w:t>
            </w:r>
            <w:r>
              <w:rPr>
                <w:rStyle w:val="IndexLink"/>
                <w:rtl w:val="true"/>
              </w:rPr>
              <w:tab/>
            </w:r>
            <w:r>
              <w:rPr>
                <w:rStyle w:val="IndexLink"/>
              </w:rPr>
              <w:t>236</w:t>
            </w:r>
          </w:hyperlink>
        </w:p>
        <w:p>
          <w:pPr>
            <w:pStyle w:val="Contents2"/>
            <w:tabs>
              <w:tab w:val="clear" w:pos="8743"/>
              <w:tab w:val="right" w:pos="9026" w:leader="dot"/>
            </w:tabs>
            <w:rPr/>
          </w:pPr>
          <w:hyperlink w:anchor="__RefHeading___Toc631287_1878427129">
            <w:r>
              <w:rPr>
                <w:webHidden/>
                <w:rStyle w:val="IndexLink"/>
                <w:rtl w:val="true"/>
              </w:rPr>
              <w:t>الرفق في جباية الخراج</w:t>
            </w:r>
            <w:r>
              <w:rPr>
                <w:rStyle w:val="IndexLink"/>
                <w:rtl w:val="true"/>
              </w:rPr>
              <w:tab/>
            </w:r>
            <w:r>
              <w:rPr>
                <w:rStyle w:val="IndexLink"/>
              </w:rPr>
              <w:t>250</w:t>
            </w:r>
          </w:hyperlink>
        </w:p>
        <w:p>
          <w:pPr>
            <w:pStyle w:val="Contents2"/>
            <w:tabs>
              <w:tab w:val="clear" w:pos="8743"/>
              <w:tab w:val="right" w:pos="9026" w:leader="dot"/>
            </w:tabs>
            <w:rPr/>
          </w:pPr>
          <w:hyperlink w:anchor="__RefHeading___Toc631289_1878427129">
            <w:r>
              <w:rPr>
                <w:webHidden/>
                <w:rStyle w:val="IndexLink"/>
                <w:rtl w:val="true"/>
              </w:rPr>
              <w:t>الاهتمام الشخصي بالأيتام</w:t>
            </w:r>
            <w:r>
              <w:rPr>
                <w:rStyle w:val="IndexLink"/>
                <w:rtl w:val="true"/>
              </w:rPr>
              <w:tab/>
            </w:r>
            <w:r>
              <w:rPr>
                <w:rStyle w:val="IndexLink"/>
              </w:rPr>
              <w:t>258</w:t>
            </w:r>
          </w:hyperlink>
        </w:p>
        <w:p>
          <w:pPr>
            <w:pStyle w:val="Contents2"/>
            <w:tabs>
              <w:tab w:val="clear" w:pos="8743"/>
              <w:tab w:val="right" w:pos="9026" w:leader="dot"/>
            </w:tabs>
            <w:rPr/>
          </w:pPr>
          <w:hyperlink w:anchor="__RefHeading___Toc631291_1878427129">
            <w:r>
              <w:rPr>
                <w:webHidden/>
                <w:rStyle w:val="IndexLink"/>
                <w:rtl w:val="true"/>
              </w:rPr>
              <w:t>اعتماد لغة الرحمة في القضاء</w:t>
            </w:r>
            <w:r>
              <w:rPr>
                <w:rStyle w:val="IndexLink"/>
                <w:rtl w:val="true"/>
              </w:rPr>
              <w:tab/>
            </w:r>
            <w:r>
              <w:rPr>
                <w:rStyle w:val="IndexLink"/>
              </w:rPr>
              <w:t>263</w:t>
            </w:r>
          </w:hyperlink>
        </w:p>
        <w:p>
          <w:pPr>
            <w:pStyle w:val="Contents2"/>
            <w:tabs>
              <w:tab w:val="clear" w:pos="8743"/>
              <w:tab w:val="right" w:pos="9026" w:leader="dot"/>
            </w:tabs>
            <w:rPr/>
          </w:pPr>
          <w:hyperlink w:anchor="__RefHeading___Toc631293_1878427129">
            <w:r>
              <w:rPr>
                <w:webHidden/>
                <w:rStyle w:val="IndexLink"/>
                <w:rtl w:val="true"/>
              </w:rPr>
              <w:t>لا حكم على من لا يعرف الحكم</w:t>
            </w:r>
            <w:r>
              <w:rPr>
                <w:rStyle w:val="IndexLink"/>
                <w:rtl w:val="true"/>
              </w:rPr>
              <w:tab/>
            </w:r>
            <w:r>
              <w:rPr>
                <w:rStyle w:val="IndexLink"/>
              </w:rPr>
              <w:t>265</w:t>
            </w:r>
          </w:hyperlink>
        </w:p>
        <w:p>
          <w:pPr>
            <w:pStyle w:val="Contents2"/>
            <w:tabs>
              <w:tab w:val="clear" w:pos="8743"/>
              <w:tab w:val="right" w:pos="9026" w:leader="dot"/>
            </w:tabs>
            <w:rPr/>
          </w:pPr>
          <w:hyperlink w:anchor="__RefHeading___Toc631295_1878427129">
            <w:r>
              <w:rPr>
                <w:webHidden/>
                <w:rStyle w:val="IndexLink"/>
                <w:rtl w:val="true"/>
              </w:rPr>
              <w:t>إلغاء الحدّ مع الاضطرار</w:t>
            </w:r>
            <w:r>
              <w:rPr>
                <w:rStyle w:val="IndexLink"/>
                <w:rtl w:val="true"/>
              </w:rPr>
              <w:tab/>
            </w:r>
            <w:r>
              <w:rPr>
                <w:rStyle w:val="IndexLink"/>
              </w:rPr>
              <w:t>267</w:t>
            </w:r>
          </w:hyperlink>
        </w:p>
        <w:p>
          <w:pPr>
            <w:pStyle w:val="Contents2"/>
            <w:tabs>
              <w:tab w:val="clear" w:pos="8743"/>
              <w:tab w:val="right" w:pos="9026" w:leader="dot"/>
            </w:tabs>
            <w:rPr/>
          </w:pPr>
          <w:hyperlink w:anchor="__RefHeading___Toc631297_1878427129">
            <w:r>
              <w:rPr>
                <w:webHidden/>
                <w:rStyle w:val="IndexLink"/>
                <w:rtl w:val="true"/>
              </w:rPr>
              <w:t>إثارة الوجدان و الضمير للتراجع عن الرجل</w:t>
            </w:r>
            <w:r>
              <w:rPr>
                <w:rStyle w:val="IndexLink"/>
                <w:rtl w:val="true"/>
              </w:rPr>
              <w:tab/>
            </w:r>
            <w:r>
              <w:rPr>
                <w:rStyle w:val="IndexLink"/>
              </w:rPr>
              <w:t>269</w:t>
            </w:r>
          </w:hyperlink>
        </w:p>
        <w:p>
          <w:pPr>
            <w:pStyle w:val="Contents2"/>
            <w:tabs>
              <w:tab w:val="clear" w:pos="8743"/>
              <w:tab w:val="right" w:pos="9026" w:leader="dot"/>
            </w:tabs>
            <w:rPr/>
          </w:pPr>
          <w:hyperlink w:anchor="__RefHeading___Toc631299_1878427129">
            <w:r>
              <w:rPr>
                <w:webHidden/>
                <w:rStyle w:val="IndexLink"/>
                <w:rtl w:val="true"/>
              </w:rPr>
              <w:t>اعتماد الحقائق العلمية في المسائل القضائية</w:t>
            </w:r>
            <w:r>
              <w:rPr>
                <w:rStyle w:val="IndexLink"/>
                <w:rtl w:val="true"/>
              </w:rPr>
              <w:tab/>
            </w:r>
            <w:r>
              <w:rPr>
                <w:rStyle w:val="IndexLink"/>
              </w:rPr>
              <w:t>273</w:t>
            </w:r>
          </w:hyperlink>
        </w:p>
        <w:p>
          <w:pPr>
            <w:pStyle w:val="Contents2"/>
            <w:tabs>
              <w:tab w:val="clear" w:pos="8743"/>
              <w:tab w:val="right" w:pos="9026" w:leader="dot"/>
            </w:tabs>
            <w:rPr/>
          </w:pPr>
          <w:hyperlink w:anchor="__RefHeading___Toc631301_1878427129">
            <w:r>
              <w:rPr>
                <w:webHidden/>
                <w:rStyle w:val="IndexLink"/>
                <w:rtl w:val="true"/>
              </w:rPr>
              <w:t>التشدّد مع المحتالين و الذين يؤذون الناس</w:t>
            </w:r>
            <w:r>
              <w:rPr>
                <w:rStyle w:val="IndexLink"/>
                <w:rtl w:val="true"/>
              </w:rPr>
              <w:tab/>
            </w:r>
            <w:r>
              <w:rPr>
                <w:rStyle w:val="IndexLink"/>
              </w:rPr>
              <w:t>276</w:t>
            </w:r>
          </w:hyperlink>
        </w:p>
        <w:p>
          <w:pPr>
            <w:pStyle w:val="Contents2"/>
            <w:tabs>
              <w:tab w:val="clear" w:pos="8743"/>
              <w:tab w:val="right" w:pos="9026" w:leader="dot"/>
            </w:tabs>
            <w:rPr/>
          </w:pPr>
          <w:hyperlink w:anchor="__RefHeading___Toc631303_1878427129">
            <w:r>
              <w:rPr>
                <w:webHidden/>
                <w:rStyle w:val="IndexLink"/>
                <w:rtl w:val="true"/>
              </w:rPr>
              <w:t>الاقتصاص من الباطل</w:t>
            </w:r>
            <w:r>
              <w:rPr>
                <w:rStyle w:val="IndexLink"/>
                <w:rtl w:val="true"/>
              </w:rPr>
              <w:tab/>
            </w:r>
            <w:r>
              <w:rPr>
                <w:rStyle w:val="IndexLink"/>
              </w:rPr>
              <w:t>280</w:t>
            </w:r>
          </w:hyperlink>
        </w:p>
        <w:p>
          <w:pPr>
            <w:pStyle w:val="Contents2"/>
            <w:tabs>
              <w:tab w:val="clear" w:pos="8743"/>
              <w:tab w:val="right" w:pos="9026" w:leader="dot"/>
            </w:tabs>
            <w:rPr/>
          </w:pPr>
          <w:hyperlink w:anchor="__RefHeading___Toc631305_1878427129">
            <w:r>
              <w:rPr>
                <w:webHidden/>
                <w:rStyle w:val="IndexLink"/>
                <w:rtl w:val="true"/>
              </w:rPr>
              <w:t>ثلاث نساء و ثلاث قضايا</w:t>
            </w:r>
            <w:r>
              <w:rPr>
                <w:rStyle w:val="IndexLink"/>
                <w:rtl w:val="true"/>
              </w:rPr>
              <w:tab/>
            </w:r>
            <w:r>
              <w:rPr>
                <w:rStyle w:val="IndexLink"/>
              </w:rPr>
              <w:t>283</w:t>
            </w:r>
          </w:hyperlink>
        </w:p>
        <w:p>
          <w:pPr>
            <w:pStyle w:val="Contents3"/>
            <w:tabs>
              <w:tab w:val="clear" w:pos="8459"/>
              <w:tab w:val="right" w:pos="9026" w:leader="dot"/>
            </w:tabs>
            <w:rPr/>
          </w:pPr>
          <w:hyperlink w:anchor="__RefHeading___Toc631307_1878427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631309_1878427129">
            <w:r>
              <w:rPr>
                <w:webHidden/>
                <w:rStyle w:val="IndexLink"/>
                <w:rtl w:val="true"/>
              </w:rPr>
              <w:t>ثلاث نماذج من مواقفه مع المرأة</w:t>
            </w:r>
            <w:r>
              <w:rPr>
                <w:rStyle w:val="IndexLink"/>
                <w:rtl w:val="true"/>
              </w:rPr>
              <w:tab/>
            </w:r>
            <w:r>
              <w:rPr>
                <w:rStyle w:val="IndexLink"/>
              </w:rPr>
              <w:t>284</w:t>
            </w:r>
          </w:hyperlink>
        </w:p>
        <w:p>
          <w:pPr>
            <w:pStyle w:val="Contents4"/>
            <w:tabs>
              <w:tab w:val="clear" w:pos="8176"/>
              <w:tab w:val="right" w:pos="9026" w:leader="dot"/>
            </w:tabs>
            <w:rPr/>
          </w:pPr>
          <w:hyperlink w:anchor="__RefHeading___Toc631311_187842712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31313_1878427129">
            <w:r>
              <w:rPr>
                <w:webHidden/>
                <w:rStyle w:val="IndexLink"/>
                <w:rtl w:val="true"/>
              </w:rPr>
              <w:t>مع شاكية</w:t>
            </w:r>
            <w:r>
              <w:rPr>
                <w:rStyle w:val="IndexLink"/>
                <w:rtl w:val="true"/>
              </w:rPr>
              <w:tab/>
            </w:r>
            <w:r>
              <w:rPr>
                <w:rStyle w:val="IndexLink"/>
              </w:rPr>
              <w:t>284</w:t>
            </w:r>
          </w:hyperlink>
        </w:p>
        <w:p>
          <w:pPr>
            <w:pStyle w:val="Contents4"/>
            <w:tabs>
              <w:tab w:val="clear" w:pos="8176"/>
              <w:tab w:val="right" w:pos="9026" w:leader="dot"/>
            </w:tabs>
            <w:rPr/>
          </w:pPr>
          <w:hyperlink w:anchor="__RefHeading___Toc631315_1878427129">
            <w:r>
              <w:rPr>
                <w:webHidden/>
                <w:rStyle w:val="IndexLink"/>
                <w:rtl w:val="true"/>
              </w:rPr>
              <w:t>أما مع الأرملة</w:t>
            </w:r>
            <w:r>
              <w:rPr>
                <w:rStyle w:val="IndexLink"/>
                <w:rtl w:val="true"/>
              </w:rPr>
              <w:t>:</w:t>
              <w:tab/>
            </w:r>
            <w:r>
              <w:rPr>
                <w:rStyle w:val="IndexLink"/>
              </w:rPr>
              <w:t>287</w:t>
            </w:r>
          </w:hyperlink>
        </w:p>
        <w:p>
          <w:pPr>
            <w:pStyle w:val="Contents4"/>
            <w:tabs>
              <w:tab w:val="clear" w:pos="8176"/>
              <w:tab w:val="right" w:pos="9026" w:leader="dot"/>
            </w:tabs>
            <w:rPr/>
          </w:pPr>
          <w:hyperlink w:anchor="__RefHeading___Toc631317_1878427129">
            <w:r>
              <w:rPr>
                <w:webHidden/>
                <w:rStyle w:val="IndexLink"/>
                <w:rtl w:val="true"/>
              </w:rPr>
              <w:t>أمّا الزانية</w:t>
            </w:r>
            <w:r>
              <w:rPr>
                <w:rStyle w:val="IndexLink"/>
                <w:rtl w:val="true"/>
              </w:rPr>
              <w:t>:</w:t>
              <w:tab/>
            </w:r>
            <w:r>
              <w:rPr>
                <w:rStyle w:val="IndexLink"/>
              </w:rPr>
              <w:t>289</w:t>
            </w:r>
          </w:hyperlink>
        </w:p>
        <w:p>
          <w:pPr>
            <w:pStyle w:val="Contents2"/>
            <w:tabs>
              <w:tab w:val="clear" w:pos="8743"/>
              <w:tab w:val="right" w:pos="9026" w:leader="dot"/>
            </w:tabs>
            <w:rPr/>
          </w:pPr>
          <w:hyperlink w:anchor="__RefHeading___Toc631319_1878427129">
            <w:r>
              <w:rPr>
                <w:webHidden/>
                <w:rStyle w:val="IndexLink"/>
                <w:rtl w:val="true"/>
              </w:rPr>
              <w:t>التدقيق في الشهود للاحتياط في إجراء الحدود</w:t>
            </w:r>
            <w:r>
              <w:rPr>
                <w:rStyle w:val="IndexLink"/>
                <w:rtl w:val="true"/>
              </w:rPr>
              <w:tab/>
            </w:r>
            <w:r>
              <w:rPr>
                <w:rStyle w:val="IndexLink"/>
              </w:rPr>
              <w:t>295</w:t>
            </w:r>
          </w:hyperlink>
        </w:p>
        <w:p>
          <w:pPr>
            <w:pStyle w:val="Contents2"/>
            <w:tabs>
              <w:tab w:val="clear" w:pos="8743"/>
              <w:tab w:val="right" w:pos="9026" w:leader="dot"/>
            </w:tabs>
            <w:rPr/>
          </w:pPr>
          <w:hyperlink w:anchor="__RefHeading___Toc631321_1878427129">
            <w:r>
              <w:rPr>
                <w:webHidden/>
                <w:rStyle w:val="IndexLink"/>
                <w:rtl w:val="true"/>
              </w:rPr>
              <w:t>التوبة في البيت أفضل من إقامة الحدّ على الملأ</w:t>
            </w:r>
            <w:r>
              <w:rPr>
                <w:rStyle w:val="IndexLink"/>
                <w:rtl w:val="true"/>
              </w:rPr>
              <w:tab/>
            </w:r>
            <w:r>
              <w:rPr>
                <w:rStyle w:val="IndexLink"/>
              </w:rPr>
              <w:t>306</w:t>
            </w:r>
          </w:hyperlink>
        </w:p>
        <w:p>
          <w:pPr>
            <w:pStyle w:val="Contents2"/>
            <w:tabs>
              <w:tab w:val="clear" w:pos="8743"/>
              <w:tab w:val="right" w:pos="9026" w:leader="dot"/>
            </w:tabs>
            <w:rPr/>
          </w:pPr>
          <w:hyperlink w:anchor="__RefHeading___Toc631323_1878427129">
            <w:r>
              <w:rPr>
                <w:webHidden/>
                <w:rStyle w:val="IndexLink"/>
                <w:rtl w:val="true"/>
              </w:rPr>
              <w:t>العفو عن القائل لنجاته بريئا باعترافه</w:t>
            </w:r>
            <w:r>
              <w:rPr>
                <w:rStyle w:val="IndexLink"/>
                <w:rtl w:val="true"/>
              </w:rPr>
              <w:tab/>
            </w:r>
            <w:r>
              <w:rPr>
                <w:rStyle w:val="IndexLink"/>
              </w:rPr>
              <w:t>312</w:t>
            </w:r>
          </w:hyperlink>
        </w:p>
        <w:p>
          <w:pPr>
            <w:pStyle w:val="Contents2"/>
            <w:tabs>
              <w:tab w:val="clear" w:pos="8743"/>
              <w:tab w:val="right" w:pos="9026" w:leader="dot"/>
            </w:tabs>
            <w:rPr/>
          </w:pPr>
          <w:hyperlink w:anchor="__RefHeading___Toc631325_1878427129">
            <w:r>
              <w:rPr>
                <w:webHidden/>
                <w:rStyle w:val="IndexLink"/>
                <w:rtl w:val="true"/>
              </w:rPr>
              <w:t>التوسل باللاشعور للكشف عن الحقيقة</w:t>
            </w:r>
            <w:r>
              <w:rPr>
                <w:rStyle w:val="IndexLink"/>
                <w:rtl w:val="true"/>
              </w:rPr>
              <w:tab/>
            </w:r>
            <w:r>
              <w:rPr>
                <w:rStyle w:val="IndexLink"/>
              </w:rPr>
              <w:t>315</w:t>
            </w:r>
          </w:hyperlink>
        </w:p>
        <w:p>
          <w:pPr>
            <w:pStyle w:val="Contents2"/>
            <w:tabs>
              <w:tab w:val="clear" w:pos="8743"/>
              <w:tab w:val="right" w:pos="9026" w:leader="dot"/>
            </w:tabs>
            <w:rPr/>
          </w:pPr>
          <w:hyperlink w:anchor="__RefHeading___Toc631327_1878427129">
            <w:r>
              <w:rPr>
                <w:webHidden/>
                <w:rStyle w:val="IndexLink"/>
                <w:rtl w:val="true"/>
              </w:rPr>
              <w:t>التوسّل بعاطفة الأمومة لمعرفة الحقيقة</w:t>
            </w:r>
            <w:r>
              <w:rPr>
                <w:rStyle w:val="IndexLink"/>
                <w:rtl w:val="true"/>
              </w:rPr>
              <w:tab/>
            </w:r>
            <w:r>
              <w:rPr>
                <w:rStyle w:val="IndexLink"/>
              </w:rPr>
              <w:t>317</w:t>
            </w:r>
          </w:hyperlink>
        </w:p>
        <w:p>
          <w:pPr>
            <w:pStyle w:val="Contents2"/>
            <w:tabs>
              <w:tab w:val="clear" w:pos="8743"/>
              <w:tab w:val="right" w:pos="9026" w:leader="dot"/>
            </w:tabs>
            <w:rPr/>
          </w:pPr>
          <w:hyperlink w:anchor="__RefHeading___Toc631329_1878427129">
            <w:r>
              <w:rPr>
                <w:webHidden/>
                <w:rStyle w:val="IndexLink"/>
                <w:rtl w:val="true"/>
              </w:rPr>
              <w:t>تشريعات لأصحاب الحيوانات</w:t>
            </w:r>
            <w:r>
              <w:rPr>
                <w:rStyle w:val="IndexLink"/>
                <w:rtl w:val="true"/>
              </w:rPr>
              <w:tab/>
            </w:r>
            <w:r>
              <w:rPr>
                <w:rStyle w:val="IndexLink"/>
              </w:rPr>
              <w:t>319</w:t>
            </w:r>
          </w:hyperlink>
        </w:p>
        <w:p>
          <w:pPr>
            <w:pStyle w:val="Contents2"/>
            <w:tabs>
              <w:tab w:val="clear" w:pos="8743"/>
              <w:tab w:val="right" w:pos="9026" w:leader="dot"/>
            </w:tabs>
            <w:rPr/>
          </w:pPr>
          <w:hyperlink w:anchor="__RefHeading___Toc631331_1878427129">
            <w:r>
              <w:rPr>
                <w:webHidden/>
                <w:rStyle w:val="IndexLink"/>
                <w:rtl w:val="true"/>
              </w:rPr>
              <w:t>أحكام صائبة و أخلاقيات رفيعة</w:t>
            </w:r>
            <w:r>
              <w:rPr>
                <w:rStyle w:val="IndexLink"/>
                <w:rtl w:val="true"/>
              </w:rPr>
              <w:tab/>
            </w:r>
            <w:r>
              <w:rPr>
                <w:rStyle w:val="IndexLink"/>
              </w:rPr>
              <w:t>321</w:t>
            </w:r>
          </w:hyperlink>
        </w:p>
        <w:p>
          <w:pPr>
            <w:pStyle w:val="Contents2"/>
            <w:tabs>
              <w:tab w:val="clear" w:pos="8743"/>
              <w:tab w:val="right" w:pos="9026" w:leader="dot"/>
            </w:tabs>
            <w:rPr/>
          </w:pPr>
          <w:hyperlink w:anchor="__RefHeading___Toc631333_1878427129">
            <w:r>
              <w:rPr>
                <w:webHidden/>
                <w:rStyle w:val="IndexLink"/>
                <w:rtl w:val="true"/>
              </w:rPr>
              <w:t>نماذج من الاحكام الصائبة و الاخلاقيات الرفيعة</w:t>
            </w:r>
            <w:r>
              <w:rPr>
                <w:rStyle w:val="IndexLink"/>
                <w:rtl w:val="true"/>
              </w:rPr>
              <w:tab/>
            </w:r>
            <w:r>
              <w:rPr>
                <w:rStyle w:val="IndexLink"/>
              </w:rPr>
              <w:t>321</w:t>
            </w:r>
          </w:hyperlink>
        </w:p>
        <w:p>
          <w:pPr>
            <w:pStyle w:val="Contents2"/>
            <w:tabs>
              <w:tab w:val="clear" w:pos="8743"/>
              <w:tab w:val="right" w:pos="9026" w:leader="dot"/>
            </w:tabs>
            <w:rPr/>
          </w:pPr>
          <w:hyperlink w:anchor="__RefHeading___Toc631335_1878427129">
            <w:r>
              <w:rPr>
                <w:webHidden/>
                <w:rStyle w:val="IndexLink"/>
                <w:rtl w:val="true"/>
              </w:rPr>
              <w:t>الفهرس</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1_142272"/>
      <w:bookmarkStart w:id="1" w:name="pg14551_142272"/>
      <w:bookmarkEnd w:id="1"/>
    </w:p>
    <w:p>
      <w:pPr>
        <w:pStyle w:val="Heading2"/>
        <w:numPr>
          <w:ilvl w:val="1"/>
          <w:numId w:val="1"/>
        </w:numPr>
        <w:rPr/>
      </w:pPr>
      <w:bookmarkStart w:id="2" w:name="pg14551_142272"/>
      <w:bookmarkStart w:id="3" w:name="__RefHeading___Toc631215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اخلاقيات الامام علي امیر‌المومنين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تعاملات الإمام من موقع المؤمن الصادق و المعارض المخلص، و الحاکم العادل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217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أخلاقيات الإمام علي أمير المؤمنين عليه السّلام</w:t>
      </w:r>
    </w:p>
    <w:p>
      <w:pPr>
        <w:pStyle w:val="BookText"/>
        <w:rPr/>
      </w:pPr>
      <w:r>
        <w:rPr>
          <w:rFonts w:ascii="Amiri" w:hAnsi="Amiri" w:eastAsia="Amiri" w:cs="Amiri"/>
          <w:color w:val="111111"/>
          <w:sz w:val="28"/>
          <w:sz w:val="28"/>
          <w:szCs w:val="28"/>
          <w:rtl w:val="true"/>
          <w:lang w:bidi="ar-SA"/>
        </w:rPr>
        <w:t>قراءة في تعاملات الإمام من موقع المؤمن الصادق و المعارض المخلص، و الحاكم العادل</w:t>
      </w:r>
    </w:p>
    <w:p>
      <w:pPr>
        <w:pStyle w:val="BookText"/>
        <w:rPr/>
      </w:pPr>
      <w:r>
        <w:rPr>
          <w:rFonts w:ascii="Amiri" w:hAnsi="Amiri" w:eastAsia="Amiri" w:cs="Amiri"/>
          <w:color w:val="111111"/>
          <w:sz w:val="28"/>
          <w:sz w:val="28"/>
          <w:szCs w:val="28"/>
          <w:rtl w:val="true"/>
          <w:lang w:bidi="ar-SA"/>
        </w:rPr>
        <w:t>هادي المدرّسي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أخلاقيات الحاكم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1_142280"/>
      <w:bookmarkStart w:id="8" w:name="pg14551_142280"/>
      <w:bookmarkEnd w:id="8"/>
    </w:p>
    <w:p>
      <w:pPr>
        <w:pStyle w:val="Heading2"/>
        <w:numPr>
          <w:ilvl w:val="1"/>
          <w:numId w:val="1"/>
        </w:numPr>
        <w:rPr/>
      </w:pPr>
      <w:bookmarkStart w:id="9" w:name="pg14551_142280"/>
      <w:bookmarkStart w:id="10" w:name="__RefHeading___Toc631219_1878427129"/>
      <w:bookmarkStart w:id="11" w:name="_Toc3"/>
      <w:bookmarkEnd w:id="9"/>
      <w:bookmarkEnd w:id="10"/>
      <w:r>
        <w:rPr>
          <w:rtl w:val="true"/>
        </w:rPr>
        <w:t>اعتماد الشورى في الحكم</w:t>
      </w:r>
      <w:bookmarkEnd w:id="11"/>
    </w:p>
    <w:p>
      <w:pPr>
        <w:pStyle w:val="BookText"/>
        <w:rPr/>
      </w:pPr>
      <w:r>
        <w:rPr>
          <w:rFonts w:ascii="Amiri" w:hAnsi="Amiri" w:eastAsia="Amiri" w:cs="Amiri"/>
          <w:color w:val="111111"/>
          <w:sz w:val="28"/>
          <w:sz w:val="28"/>
          <w:szCs w:val="28"/>
          <w:rtl w:val="true"/>
          <w:lang w:bidi="ar-SA"/>
        </w:rPr>
        <w:t>ينقسم المجتمع البشري، بشكل عام،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حاكمين و محكومين، أئمة و أمم، أمراء و شعوب، و العلاقة الممكنة بين الطرفين لا تتعدّى تصوّرات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الاستبداد، و إمّا الفوضى، و إمّا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العلاقة تقوم على أساس أن للحاكم امتيازات من دون أن تكون عليه التزامات، و إن له حقوقا، و ليست عليه واجبات، و أن من حقوقه أن يقرّر، و من واجب الناس أن يطيعوه، كانت العلاقة حينئذ مثل العلاقة بين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العلاقة بدون أسس بين الطرفين، فهي الفوضى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إذا بنيت الأسس برضا الطرفين، و ضمن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الحقوق و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بديل عن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بديل عن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بديل عن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الفوضى أو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فالشورى هي الملجأ، و هي الحلّ، و غيرها باطل الأباطيل، و قبض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استبدّ برأيه هلك</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خاطر من استغنى برأيه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4"/>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إلى رشدهم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يضيف إلى رأيه رأي العقلاء و يضمّ إلى علمه علوم الحكماء في الأمور الشخصية، و القضايا العادية فكيف في الأمور العامّة، و قضايا الناس</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وضّح الإمام علي عليه السّلام رأيه الصريح في هذه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عن مشورة، و نعم المؤازرة المشاورة، و من استقبل وجوه الآراء عرف مواضع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ندم من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الخطأ مع الاستشارة خير من الصواب مع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فتعوّذّوا من سكرات الاستبداد بصحوات الاستشارة، و اعلموا أن الرأي يسد ثلم السيف، و السيف لا يسد ثلم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أحدكم صوته بغير حجّة على أحد، و اعلموا أن الظفر لمن احتجّ، لا لمن لجّ</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عليه السّلام بيّن علّة الأمر بالمشاورة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حضّ على المشاورة لأن رأي المشير هدف، و رأي المستشير مشوب بالهوى</w:t>
      </w:r>
      <w:r>
        <w:rPr>
          <w:rStyle w:val="FootnoteAnchor"/>
          <w:rtl w:val="true"/>
        </w:rPr>
        <w:footnoteReference w:id="8"/>
      </w:r>
      <w:r>
        <w:rPr>
          <w:rFonts w:ascii="Amiri" w:hAnsi="Amiri" w:eastAsia="Amiri" w:cs="Amiri"/>
          <w:color w:val="111111"/>
          <w:sz w:val="28"/>
          <w:sz w:val="28"/>
          <w:szCs w:val="28"/>
          <w:rtl w:val="true"/>
          <w:lang w:bidi="ar-SA"/>
        </w:rPr>
        <w:t>، و لقد 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يستشير يندم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العقول، تأمن من الزلل و الندم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حديث للإمام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لي أمر لم ينزل فيه قضاء في أمره، و لا سنّة فكيف تأمرني؟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شورى بين أهل الفقه و العابدين من المؤمنين و لا تقضي فيه برأي خاصة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w:t>
      </w:r>
    </w:p>
    <w:p>
      <w:pPr>
        <w:pStyle w:val="BookText"/>
        <w:rPr/>
      </w:pPr>
      <w:r>
        <w:rPr>
          <w:rFonts w:ascii="Amiri" w:hAnsi="Amiri" w:eastAsia="Amiri" w:cs="Amiri"/>
          <w:color w:val="111111"/>
          <w:sz w:val="28"/>
          <w:sz w:val="28"/>
          <w:szCs w:val="28"/>
          <w:rtl w:val="true"/>
          <w:lang w:bidi="ar-SA"/>
        </w:rPr>
        <w:t>رسول اللّه صلّى اللّه عليه و آله و سلّم إلى اليمن، فقال و هو يوصيني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 لا ندم من استشار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رسول 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أمراؤكم خياركم، و أغنياؤكم سمحاؤكم، و أموركم شورى بينكم، فظهر الأرض خير لكم من بطنها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جاءكم يريد أن يفرّق الجماعة، و يغصب الأمّة أمرها، و يتولّى من غير مشورة فاقتلوه، فإن اللّه قد أذن ذلك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المشورة في التصدّي لأصل الولاية لا المشورة في أعمالها لأن الأمر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الروايات ينصرف إلى الحكومة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الدولة في الإسلام مبنية على الشورى في كل شؤونها، و من الضروري تحكيم الشورى في الدولة الإسلامية، و في العالم أجمع، فيجب أن تكون كل الأمور من القرية إلى العاصمة و مرورا بالمعمل و المصنع و المطار </w:t>
      </w:r>
    </w:p>
    <w:p>
      <w:pPr>
        <w:pStyle w:val="BookText"/>
        <w:rPr/>
      </w:pPr>
      <w:r>
        <w:rPr>
          <w:rFonts w:ascii="Amiri" w:hAnsi="Amiri" w:eastAsia="Amiri" w:cs="Amiri"/>
          <w:color w:val="111111"/>
          <w:sz w:val="28"/>
          <w:sz w:val="28"/>
          <w:szCs w:val="28"/>
          <w:rtl w:val="true"/>
          <w:lang w:bidi="ar-SA"/>
        </w:rPr>
        <w:t>و اتحاد الطلبة و المدارس و الجامعات و غيرها مبنية على الشورى</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فالشورى تنتهي بالمجتمع إلى القمّة، و الاستبداد ينزل به إلى الحضيض</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تقوم الشورى؟ و ما هي مفرداتها؟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الشورى يعتمد على أسس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الحريات، بما فيها حرية إبداء الرأي، و حرية الاجتماع، و حرية التنظيم، و حرية المعارضة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حقّهم في اختيار الوالي، و حقّهم في تقرير مصائرهم في الحرب و السّلام، و ضرورة خضوع الأقلية للأكثرية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القانون، و مساواة الناس أمامه حاكمين و 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حقوق الإنسان، باعتبار أن اللّه جعل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بما في ذلك حقوق الإنسان الاقتصادية، و الاجتماعية و الشخصية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الأسس التي اعتمدها الإمام علي عليه السّلام في </w:t>
      </w:r>
      <w:bookmarkStart w:id="12" w:name="pg14551_142285"/>
    </w:p>
    <w:p>
      <w:pPr>
        <w:pStyle w:val="BookText"/>
        <w:rPr/>
      </w:pPr>
      <w:bookmarkEnd w:id="12"/>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فيما يلي كيف اعتمد الإمام علي عليه السّلام هذه الأسس ليس من خلال الحديث و القول، بل من خلال العمل و الموقف</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31221_1878427129"/>
      <w:bookmarkStart w:id="14" w:name="_Toc4"/>
      <w:bookmarkEnd w:id="13"/>
      <w:r>
        <w:rPr>
          <w:rtl w:val="true"/>
        </w:rPr>
        <w:t>حقوق متبادلة</w:t>
      </w:r>
      <w:r>
        <w:rPr>
          <w:rtl w:val="true"/>
        </w:rPr>
        <w:t>:</w:t>
      </w:r>
      <w:bookmarkEnd w:id="14"/>
    </w:p>
    <w:p>
      <w:pPr>
        <w:pStyle w:val="BookText"/>
        <w:rPr/>
      </w:pPr>
      <w:r>
        <w:rPr>
          <w:rFonts w:ascii="Amiri" w:hAnsi="Amiri" w:eastAsia="Amiri" w:cs="Amiri"/>
          <w:color w:val="111111"/>
          <w:sz w:val="28"/>
          <w:sz w:val="28"/>
          <w:szCs w:val="28"/>
          <w:rtl w:val="true"/>
          <w:lang w:bidi="ar-SA"/>
        </w:rPr>
        <w:t xml:space="preserve">المبدأ الأساسي الذي بنى عليه الإمام علي عليه السّلام حكمه 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الترابط بين الحق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ليس سيدا على الناس، لأن سيدهم هو اللّه تعالى فحسب، و اللّه وحده هو الأحد الصمد الذي لم يلد و لم يولد و لم يكن له كفوءا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يساويه في الأهميّة، إذ ليس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لأحد، بل هو موقع يحتله أكفأ الناس، لكي يؤدّي حقوق الناس بأفضل مما يمكن أن يؤدّيه 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 في خطبة له عليه السّلام خطبها بين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أوسع الأشياء في التواصف و أضيقها في التناصف، لا يجري لأحد إلاّ جرى عليه، و لا يجري عليه إلاّ جرى له، و لو كان لأحد أن يجري له و لا يجري عليه لكان ذلك خالصا للّه سبحانه </w:t>
      </w:r>
    </w:p>
    <w:p>
      <w:pPr>
        <w:pStyle w:val="BookText"/>
        <w:rPr/>
      </w:pPr>
      <w:r>
        <w:rPr>
          <w:rFonts w:ascii="Amiri" w:hAnsi="Amiri" w:eastAsia="Amiri" w:cs="Amiri"/>
          <w:color w:val="111111"/>
          <w:sz w:val="28"/>
          <w:sz w:val="28"/>
          <w:szCs w:val="28"/>
          <w:rtl w:val="true"/>
          <w:lang w:bidi="ar-SA"/>
        </w:rPr>
        <w:t>دون خلقه، لقدرته على عباده، و لعدله في كلّ ما جرت عليه صروف قضائه، و لكنّه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تلك الحقوق حقّ الوالي على الرعيّة، و حقّ الرعيّة على الوالي، فريضة فرضها اللّه سبحانه لكلّ على كلّ، فجعلها نظاما لإلفتهم و 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 فإذا أدّت الرعيّة إلى الوالي حقّه و أدّى الوالي إليها حقّها، عزّ الحقّ بينهم، و قامت مناهج الدين، و اعتدلت معالم العدل، و جرت على أذلالها السنن، فصلح بذلك الزمان و طمع في بقاء الدولة، و يئست مطامع الأعداء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غلبت الرعيّة و اليها أو أجحف الوالي برعيّته اختلفت هنالك الكلمة، و ظهرت معالم الجور، و كثر الإدغال في الدين، و تركت محاجّ السنن، فعمل بالهوى و عطّلت الأحكام، و كثرت علل النفوس؛ فلا يستوحش لعظيم حقّ </w:t>
      </w:r>
    </w:p>
    <w:p>
      <w:pPr>
        <w:pStyle w:val="BookText"/>
        <w:rPr/>
      </w:pPr>
      <w:r>
        <w:rPr>
          <w:rFonts w:ascii="Amiri" w:hAnsi="Amiri" w:eastAsia="Amiri" w:cs="Amiri"/>
          <w:color w:val="111111"/>
          <w:sz w:val="28"/>
          <w:sz w:val="28"/>
          <w:szCs w:val="28"/>
          <w:rtl w:val="true"/>
          <w:lang w:bidi="ar-SA"/>
        </w:rPr>
        <w:t>عطّل، و لا لعظيم باطل فعل، فهنالك تذلّ الأبرار و تعزّ الأشرار، و تعظم تبعات اللّه سبحانه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بالتناصح في ذلك و 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رضا اللّه حرصه، و 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واجب حقوق اللّه سبحانه على العباد النصيحة بمبلغ جهدهم، و التعاون على إقامة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 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صغّرته النفوس، و 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يمكن استخلاصه من هذه الخطبة يؤكد ما يلي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تقابلا بين الحقوق و الواجبات فالحق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مبدأ ثابت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بينهم و بين اللّه، فهو و إن لم يكن جاريا كواجب إلا أنه جار كلطف من اللّه تعالى حيث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على العباد أن يطيعوه، و جعل جزاءهم عليه مضاعفة الثواب تفضّلا منه و توسّعا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الحقوق المتبادلة بين العباد هي أمور مقدسة، ليس لأحد مصادرتها من أحد، لأنها من حقوق اللّه تعالى،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سبحانه من حقوقه حقوقا افترضها لبعض الناس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متكافئة، فإذا أدّى أحد الأطراف ما عليه كان له أن يطالب بجزائه، أمّا إذا لم يؤدّ ما عليه، فليس له أن يطالب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حق يوجب حقا، و إذا لم يكن هنالك حق فلا يوجب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تتكافأ في وجوهها، و يوجب بعضها بعضا، و 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الحاكم على الناس، يقابله حق الناس على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افترض اللّه سبحانه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فرضها اللّه سبحانه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التبادل في الحقوق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الفوضى، و التمزّق،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نظاما لإلفتهم، و عزّا لدينهم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أدّى كل طرف ما عليه للطرف الآخر، قامت الدولة على الحق، و تحقق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 و قامت مناهج الدين، و اعتدلت معالم العدل و جرت على إذلالها السنن، فصلح بذلك الزمان، و طمع في بقاء الدولة و يئست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واضح أنّ أداء الحقوق من الأطراف يؤدّي إلى التماسك الداخلي، و الذي بدوره يجعل العدوّ الخارجي ضعيفا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يؤدّ الطرفان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المحكومين، حقوق الطرف الآخر، فإنه يظهر الخلاف، و يختلّ ميزان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 اليها، و أجحف الوالي برعيّته، اختلفت هنالك الكلمة و ظهرت معالم الجور، و كثر الإدغال في الدّين، و تركت محاجّ السّنن، فعمل بالهوى، و عطّلت الأحكام، و كثرت علل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كل طرف يتآمر على الطرف الآخر، و حينما تدخل الدولة في دائرة التآمر المتقابل بين الرعية و الراعي، ينسحب الطيبون و ينجح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فهنالك تذلّ الأبرار، و تعزّ الأشرار، و تعظم تبعات اللّه سبحانه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الحقوق المتبادلة بين الحاكم و المحكومين، لا تستثني أحدا فليست الشورى عند الإمام خاصة بفئة دون أخرى، و لا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مكانته في العلم و الكفاءة و المقدرة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يجوز أن تسلم إليه مقاليد الأمور من غير ما تعاون جاد بينه و بين الناس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رضا اللّه حرصه، و 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حقيقة ما اللّه سبحانه أهّله من الطاعة له، </w:t>
      </w:r>
    </w:p>
    <w:p>
      <w:pPr>
        <w:pStyle w:val="BookText"/>
        <w:rPr/>
      </w:pPr>
      <w:r>
        <w:rPr>
          <w:rFonts w:ascii="Amiri" w:hAnsi="Amiri" w:eastAsia="Amiri" w:cs="Amiri"/>
          <w:color w:val="111111"/>
          <w:sz w:val="28"/>
          <w:sz w:val="28"/>
          <w:szCs w:val="28"/>
          <w:rtl w:val="true"/>
          <w:lang w:bidi="ar-SA"/>
        </w:rPr>
        <w:t>و لكن من واجب حقوق اللّه سبحانه على العباد النصيحة بمبلغ جهدهم، و التعاون على إقامة الحق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امرؤ و إن عظمت في الحق منزلته، و تقدّمت في الدين فضيلته بفوق أن يعان على ما حمّله اللّه من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امرؤ و إن صغّرته النفوس و اقتحمته العيون 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ذكرها الإمام علي عليه السّلام في كلماته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النصيحة للناس، هو الحق الأول الذي يجب على الراعي رعايته، ثم يأتي توفير الفيء، و التعليم و التربية كحقوق للرعية، و 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النصيحة و الإجابة، و الطاعة هي حقوق الراعي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كل ذلك في ظل القانون، فالوالي ليس هو من يعمل </w:t>
      </w:r>
      <w:bookmarkStart w:id="15" w:name="pg14551_142291"/>
    </w:p>
    <w:p>
      <w:pPr>
        <w:pStyle w:val="BookText"/>
        <w:rPr/>
      </w:pPr>
      <w:bookmarkEnd w:id="15"/>
      <w:r>
        <w:rPr>
          <w:rFonts w:ascii="Amiri" w:hAnsi="Amiri" w:eastAsia="Amiri" w:cs="Amiri"/>
          <w:color w:val="111111"/>
          <w:sz w:val="28"/>
          <w:sz w:val="28"/>
          <w:szCs w:val="28"/>
          <w:rtl w:val="true"/>
          <w:lang w:bidi="ar-SA"/>
        </w:rPr>
        <w:t>بالهوى و على الناس إطاعته، فليس من حقّه أن يكون مشرّعا، و تحوّل أوامره إلى قوانين، و أهواؤه إلى دساتير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من حقه أن يصادر حرّيات الناس في أي مجال من المجالات لأن ذلك ينفي عنه العدل، و بذلك يسقط حقّه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فالحقوق متكافئة بين الطرفين</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31223_1878427129"/>
      <w:bookmarkStart w:id="17" w:name="_Toc5"/>
      <w:bookmarkEnd w:id="16"/>
      <w:r>
        <w:rPr>
          <w:rtl w:val="true"/>
        </w:rPr>
        <w:t>اساسات حكم الشورى</w:t>
      </w:r>
      <w:bookmarkEnd w:id="17"/>
    </w:p>
    <w:p>
      <w:pPr>
        <w:pStyle w:val="Heading3"/>
        <w:numPr>
          <w:ilvl w:val="2"/>
          <w:numId w:val="1"/>
        </w:numPr>
        <w:rPr/>
      </w:pPr>
      <w:bookmarkStart w:id="18" w:name="__RefHeading___Toc631225_1878427129"/>
      <w:bookmarkStart w:id="19" w:name="_Toc6"/>
      <w:bookmarkEnd w:id="18"/>
      <w:r>
        <w:rPr>
          <w:rtl w:val="true"/>
        </w:rPr>
        <w:t xml:space="preserve">الأوّل </w:t>
      </w:r>
      <w:r>
        <w:rPr>
          <w:rtl w:val="true"/>
        </w:rPr>
        <w:t xml:space="preserve">- </w:t>
      </w:r>
      <w:r>
        <w:rPr>
          <w:rtl w:val="true"/>
        </w:rPr>
        <w:t>تأمين الحرّيات</w:t>
      </w:r>
      <w:r>
        <w:rPr>
          <w:rtl w:val="true"/>
        </w:rPr>
        <w:t>:</w:t>
      </w:r>
      <w:bookmarkEnd w:id="19"/>
    </w:p>
    <w:p>
      <w:pPr>
        <w:pStyle w:val="Heading4"/>
        <w:numPr>
          <w:ilvl w:val="3"/>
          <w:numId w:val="1"/>
        </w:numPr>
        <w:rPr/>
      </w:pPr>
      <w:bookmarkStart w:id="20" w:name="__RefHeading___Toc631227_1878427129"/>
      <w:bookmarkStart w:id="21" w:name="_Toc7"/>
      <w:bookmarkEnd w:id="20"/>
      <w:r>
        <w:rPr>
          <w:rtl w:val="true"/>
        </w:rPr>
        <w:t>توضيح</w:t>
      </w:r>
      <w:bookmarkEnd w:id="21"/>
    </w:p>
    <w:p>
      <w:pPr>
        <w:pStyle w:val="BookText"/>
        <w:rPr/>
      </w:pPr>
      <w:r>
        <w:rPr>
          <w:rFonts w:ascii="Amiri" w:hAnsi="Amiri" w:eastAsia="Amiri" w:cs="Amiri"/>
          <w:color w:val="111111"/>
          <w:sz w:val="28"/>
          <w:sz w:val="28"/>
          <w:szCs w:val="28"/>
          <w:rtl w:val="true"/>
          <w:lang w:bidi="ar-SA"/>
        </w:rPr>
        <w:t xml:space="preserve">أساسا يولد الإنسان حرّا، و ميّزته على الكائنات الأخرى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أو لغيره أن يتجاهلها، لأن الحرية ليست حقا، بل هي واجب و لذلك كان الإنسان مسؤولا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 قد جعلك اللّه سبحانه حرا</w:t>
      </w:r>
      <w:r>
        <w:rPr>
          <w:rStyle w:val="FootnoteAnchor"/>
          <w:rtl w:val="true"/>
        </w:rPr>
        <w:footnoteReference w:id="21"/>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عبد غيرك فقد جعلك اللّه سبحانه حرا، فما خير خير لا ينال بشر، و يسر لا ينال إلاّ لعسر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 يلد عبدا، و لا أمة، و أن الناس كلهم أحرار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ربنا لم يقرر لأنبيائه مصادرة حرية الناس، فهو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عَلَيْهِمْ بِجَبّارٍ </w:t>
      </w:r>
      <w:r>
        <w:rPr>
          <w:rStyle w:val="FootnoteAnchor"/>
          <w:rtl w:val="true"/>
        </w:rPr>
        <w:footnoteReference w:id="25"/>
      </w:r>
      <w:r>
        <w:rPr>
          <w:rFonts w:ascii="Amiri" w:hAnsi="Amiri" w:eastAsia="Amiri" w:cs="Amiri"/>
          <w:color w:val="111111"/>
          <w:sz w:val="28"/>
          <w:sz w:val="28"/>
          <w:szCs w:val="28"/>
          <w:rtl w:val="true"/>
          <w:lang w:bidi="ar-SA"/>
        </w:rPr>
        <w:t>،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لغيرهم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الحريات للإنسان، ليست محدّدة، بل تشمل كل جوانب حياته، و الأصل في كل أموره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الاستثناء فهو يرجع إلى حقّ الآخرين في الحرية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إنسان حرّ، و لكنه ليس حرّا في مصادرة حرّيات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حرّ في أن يعمل ما يريد، و لكنه ليس حرّا في التجاوز على حقوق الآخرين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 العامة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الفكرية، فلكل </w:t>
      </w:r>
      <w:bookmarkStart w:id="22" w:name="pg14551_142293"/>
    </w:p>
    <w:p>
      <w:pPr>
        <w:pStyle w:val="BookText"/>
        <w:rPr/>
      </w:pPr>
      <w:bookmarkEnd w:id="22"/>
      <w:r>
        <w:rPr>
          <w:rFonts w:ascii="Amiri" w:hAnsi="Amiri" w:eastAsia="Amiri" w:cs="Amiri"/>
          <w:color w:val="111111"/>
          <w:sz w:val="28"/>
          <w:sz w:val="28"/>
          <w:szCs w:val="28"/>
          <w:rtl w:val="true"/>
          <w:lang w:bidi="ar-SA"/>
        </w:rPr>
        <w:t>إنسان الحق في أن يؤمن بما يعتقد به، و الحرية الاقتصادية، و الحريّة السياسية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يهمّنا الآن هي الحريات السياسية و التي تشمل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إبداء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الاجتماع و 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المعارضة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31229_1878427129"/>
      <w:bookmarkStart w:id="24" w:name="_Toc8"/>
      <w:bookmarkEnd w:id="23"/>
      <w:r>
        <w:rPr>
          <w:rtl w:val="true"/>
        </w:rPr>
        <w:t>الحريات السياسية</w:t>
      </w:r>
      <w:bookmarkEnd w:id="24"/>
    </w:p>
    <w:p>
      <w:pPr>
        <w:pStyle w:val="Heading5"/>
        <w:numPr>
          <w:ilvl w:val="4"/>
          <w:numId w:val="1"/>
        </w:numPr>
        <w:rPr/>
      </w:pPr>
      <w:bookmarkStart w:id="25" w:name="__RefHeading___Toc631231_1878427129"/>
      <w:bookmarkStart w:id="26" w:name="_Toc9"/>
      <w:bookmarkEnd w:id="25"/>
      <w:r>
        <w:rPr>
          <w:rtl w:val="true"/>
        </w:rPr>
        <w:t xml:space="preserve">أولا </w:t>
      </w:r>
      <w:r>
        <w:rPr>
          <w:rtl w:val="true"/>
        </w:rPr>
        <w:t xml:space="preserve">- </w:t>
      </w:r>
      <w:r>
        <w:rPr>
          <w:rtl w:val="true"/>
        </w:rPr>
        <w:t>حرية إبداء الرأي</w:t>
      </w:r>
      <w:r>
        <w:rPr>
          <w:rtl w:val="true"/>
        </w:rPr>
        <w:t>:</w:t>
      </w:r>
      <w:bookmarkEnd w:id="26"/>
    </w:p>
    <w:p>
      <w:pPr>
        <w:pStyle w:val="BookText"/>
        <w:rPr/>
      </w:pPr>
      <w:r>
        <w:rPr>
          <w:rFonts w:ascii="Amiri" w:hAnsi="Amiri" w:eastAsia="Amiri" w:cs="Amiri"/>
          <w:color w:val="111111"/>
          <w:sz w:val="28"/>
          <w:sz w:val="28"/>
          <w:szCs w:val="28"/>
          <w:rtl w:val="true"/>
          <w:lang w:bidi="ar-SA"/>
        </w:rPr>
        <w:t>لم يكن الإمام علي عليه السّلام يسمح لأحد بإبداء رأيه فحسب، بل كان يطلب منه ذلك معتبرا إياه جزءا من العلاقة بين الحاكم و المحكوم، و واجبا من واجبات الرعيّة تجاه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 فإنّي لست في نفسي بفوق أن أخطىء، و لا آمن ذلك من فعلي، إلاّ أن يكفي اللّه من نفسي ما هو أملك به منّي فإنما أنا و أنتم عبيد مملوكون لربّ لا ربّ غيره، يملك منّا ما لا، نملك من أنفسنا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تظنّوا بيّ استثقالا في حقّ قيل لي، و لا التماس </w:t>
      </w:r>
    </w:p>
    <w:p>
      <w:pPr>
        <w:pStyle w:val="BookText"/>
        <w:rPr/>
      </w:pPr>
      <w:r>
        <w:rPr>
          <w:rFonts w:ascii="Amiri" w:hAnsi="Amiri" w:eastAsia="Amiri" w:cs="Amiri"/>
          <w:color w:val="111111"/>
          <w:sz w:val="28"/>
          <w:sz w:val="28"/>
          <w:szCs w:val="28"/>
          <w:rtl w:val="true"/>
          <w:lang w:bidi="ar-SA"/>
        </w:rPr>
        <w:t>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أساسي للرعيّة في أمورهم، و ربما يكون واجبا من واجباتهم تجاه الراعي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عوّد الإمام أصحابه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ما كان يفعله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معاوية بن أبي سفيان كان يمنع الناس عن إبداء آرائهم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و هم المحكومون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يفكر و يقرّر، و عليهم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ذلك أن الحجاج بن الضمّة دخل على معاوية في بداية تمرّده على الإمام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أخبرك يا أمير المؤمنين إنك تقوى على عليّ بدون ما يقوى به عليك، لأن معك قوما لا يقولون إذا قلت، و لا يسألون إذا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 عليّ قوما يقولون إذا قال، و يسألون إذا أمر، فقليل ممّن معك خير من كثير ممّن معه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قدسيته، و إن الموت دونه من أجل الحقّ، </w:t>
      </w:r>
      <w:bookmarkStart w:id="27" w:name="pg14551_142295"/>
    </w:p>
    <w:p>
      <w:pPr>
        <w:pStyle w:val="BookText"/>
        <w:rPr/>
      </w:pPr>
      <w:bookmarkEnd w:id="27"/>
      <w:r>
        <w:rPr>
          <w:rFonts w:ascii="Amiri" w:hAnsi="Amiri" w:eastAsia="Amiri" w:cs="Amiri"/>
          <w:color w:val="111111"/>
          <w:sz w:val="28"/>
          <w:sz w:val="28"/>
          <w:szCs w:val="28"/>
          <w:rtl w:val="true"/>
          <w:lang w:bidi="ar-SA"/>
        </w:rPr>
        <w:t xml:space="preserve">يجعل صاحبه شهيدا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حقه فهو شهيد، و من مات دون مظلمة فهو شهيد، و من مات دون كلمة الحق فهو شهيد، و أفضل من ذلك كلمة حق عند إمام جائر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الحديث الشريف </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31233_1878427129"/>
      <w:bookmarkStart w:id="29" w:name="_Toc10"/>
      <w:bookmarkEnd w:id="28"/>
      <w:r>
        <w:rPr>
          <w:rtl w:val="true"/>
        </w:rPr>
        <w:t xml:space="preserve">ثانيا </w:t>
      </w:r>
      <w:r>
        <w:rPr>
          <w:rtl w:val="true"/>
        </w:rPr>
        <w:t xml:space="preserve">- </w:t>
      </w:r>
      <w:r>
        <w:rPr>
          <w:rtl w:val="true"/>
        </w:rPr>
        <w:t>حرّية الاجتماع و التنظيم</w:t>
      </w:r>
      <w:r>
        <w:rPr>
          <w:rtl w:val="true"/>
        </w:rPr>
        <w:t>:</w:t>
      </w:r>
      <w:bookmarkEnd w:id="29"/>
    </w:p>
    <w:p>
      <w:pPr>
        <w:pStyle w:val="BookText"/>
        <w:rPr/>
      </w:pPr>
      <w:r>
        <w:rPr>
          <w:rFonts w:ascii="Amiri" w:hAnsi="Amiri" w:eastAsia="Amiri" w:cs="Amiri"/>
          <w:color w:val="111111"/>
          <w:sz w:val="28"/>
          <w:sz w:val="28"/>
          <w:szCs w:val="28"/>
          <w:rtl w:val="true"/>
          <w:lang w:bidi="ar-SA"/>
        </w:rPr>
        <w:t>فيما يرتبط بعمل الخير، و السعي لمصلحة الناس، فإن التنظيم ليس جائزا فحسب، بل هو مستحب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التجمع و التنظيم و تشكيل الجمعيات و المنظمات و الأحزاب مكفول في الإسلام، فقد جعل الرسول صلّى اللّه عليه و آله و سلّم المهاجرين و الأنصار جماعتين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أحاديث متعددة أنه كلما ضغطت عليه جماعة منهما كان يلتجىء إلى الجماعة </w:t>
      </w:r>
      <w:bookmarkStart w:id="30" w:name="pg14551_142296"/>
    </w:p>
    <w:p>
      <w:pPr>
        <w:pStyle w:val="BookText"/>
        <w:rPr/>
      </w:pPr>
      <w:bookmarkEnd w:id="30"/>
      <w:r>
        <w:rPr>
          <w:rFonts w:ascii="Amiri" w:hAnsi="Amiri" w:eastAsia="Amiri" w:cs="Amiri"/>
          <w:color w:val="111111"/>
          <w:sz w:val="28"/>
          <w:sz w:val="28"/>
          <w:szCs w:val="28"/>
          <w:rtl w:val="true"/>
          <w:lang w:bidi="ar-SA"/>
        </w:rPr>
        <w:t>الأخرى، ففي حديث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واديا، و سلك الأنصار واديا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بقي كل من الأنصار و المهاجرين كحزبين إلى عصر أمير المؤمنين عليه السّلام، و كان لهما مظاهر حزبين مستقلين حتى في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راية الأنصار يوم صفّين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صحابة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التنظيم مشروعا، فهل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w:t>
      </w:r>
    </w:p>
    <w:p>
      <w:pPr>
        <w:pStyle w:val="Heading5"/>
        <w:numPr>
          <w:ilvl w:val="4"/>
          <w:numId w:val="1"/>
        </w:numPr>
        <w:rPr/>
      </w:pPr>
      <w:bookmarkStart w:id="31" w:name="__RefHeading___Toc631235_1878427129"/>
      <w:bookmarkStart w:id="32" w:name="_Toc11"/>
      <w:bookmarkEnd w:id="31"/>
      <w:r>
        <w:rPr>
          <w:rtl w:val="true"/>
        </w:rPr>
        <w:t xml:space="preserve">ثالثا </w:t>
      </w:r>
      <w:r>
        <w:rPr>
          <w:rtl w:val="true"/>
        </w:rPr>
        <w:t xml:space="preserve">- </w:t>
      </w:r>
      <w:r>
        <w:rPr>
          <w:rtl w:val="true"/>
        </w:rPr>
        <w:t>حرية المعارضة</w:t>
      </w:r>
      <w:r>
        <w:rPr>
          <w:rtl w:val="true"/>
        </w:rPr>
        <w:t>:</w:t>
      </w:r>
      <w:bookmarkEnd w:id="32"/>
    </w:p>
    <w:p>
      <w:pPr>
        <w:pStyle w:val="BookText"/>
        <w:rPr/>
      </w:pPr>
      <w:r>
        <w:rPr>
          <w:rFonts w:ascii="Amiri" w:hAnsi="Amiri" w:eastAsia="Amiri" w:cs="Amiri"/>
          <w:color w:val="111111"/>
          <w:sz w:val="28"/>
          <w:sz w:val="28"/>
          <w:szCs w:val="28"/>
          <w:rtl w:val="true"/>
          <w:lang w:bidi="ar-SA"/>
        </w:rPr>
        <w:t>سنرى فيما بعد أن انتخاب الحاكم هو حق من حقوق الناس و من ثم فإنّ عزله أيضا حق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ذلك لا يمكن أن يتمّ إلاّ إذا كان حق المعارضة مكفولا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كيف يتمّ عزل الحاكم لو لم تسبقه المعارضة؟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المعارضة بحدّ ذاتها مشروعة، و قد مارسها المسلمون الأولون بكلّ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فابتداء من أمير المؤمنين عليه السّلام الذي رفض البيعة بعد رسول اللّه صلّى اللّه عليه و آله و سلّم إلى ما بعد وفاة فاطمة الزهراء عليهم السّلام، و مرورا بأبي ذرّ الذي رفع راية المعارضة، و انتهاء بسماح الإمام عليه السّلام لمعارضته من قبل الخوارج، كل </w:t>
      </w:r>
      <w:bookmarkStart w:id="33" w:name="pg14551_142297"/>
    </w:p>
    <w:p>
      <w:pPr>
        <w:pStyle w:val="BookText"/>
        <w:rPr/>
      </w:pPr>
      <w:bookmarkEnd w:id="33"/>
      <w:r>
        <w:rPr>
          <w:rFonts w:ascii="Amiri" w:hAnsi="Amiri" w:eastAsia="Amiri" w:cs="Amiri"/>
          <w:color w:val="111111"/>
          <w:sz w:val="28"/>
          <w:sz w:val="28"/>
          <w:szCs w:val="28"/>
          <w:rtl w:val="true"/>
          <w:lang w:bidi="ar-SA"/>
        </w:rPr>
        <w:t>ذلك يدلّ على مشروعية المعارضة، للأفراد و للجماعات معا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31237_1878427129"/>
      <w:bookmarkStart w:id="35" w:name="_Toc12"/>
      <w:bookmarkEnd w:id="34"/>
      <w:r>
        <w:rPr>
          <w:rtl w:val="true"/>
        </w:rPr>
        <w:t xml:space="preserve">الثاني </w:t>
      </w:r>
      <w:r>
        <w:rPr>
          <w:rtl w:val="true"/>
        </w:rPr>
        <w:t xml:space="preserve">- </w:t>
      </w:r>
      <w:r>
        <w:rPr>
          <w:rtl w:val="true"/>
        </w:rPr>
        <w:t>حاكمية الناس</w:t>
      </w:r>
      <w:r>
        <w:rPr>
          <w:rtl w:val="true"/>
        </w:rPr>
        <w:t>:</w:t>
      </w:r>
      <w:bookmarkEnd w:id="35"/>
    </w:p>
    <w:p>
      <w:pPr>
        <w:pStyle w:val="BookText"/>
        <w:rPr/>
      </w:pPr>
      <w:r>
        <w:rPr>
          <w:rFonts w:ascii="Amiri" w:hAnsi="Amiri" w:eastAsia="Amiri" w:cs="Amiri"/>
          <w:color w:val="111111"/>
          <w:sz w:val="28"/>
          <w:sz w:val="28"/>
          <w:szCs w:val="28"/>
          <w:rtl w:val="true"/>
          <w:lang w:bidi="ar-SA"/>
        </w:rPr>
        <w:t>الحكم، أي حكم، هو للناس، 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فالحاكمية لهم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تقرير مصائر الناس من دون رضاهم، و لا تعيين والي من غير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الشورى، يعني حق الناس اختيار الحاكم، و النظام الذي يحكمهم كما يعني حقّهم في عزل الحاكم، و تغيير النظام الذي يحكمهم، ضمن إطار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الشورى يعني أيضا مشاركة الناس في إدارة أنفسهم، و في تقرير مصيرهم في السلم و الحرب و في كل ما يمسّ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نظرا إلى أنّ معنى حرية الناس في التنظيم و حقّهم في المعارضة أن يختلفوا، فإن من غير المتوقع إجماع الناس دائما على أمر واحد، و رأي واحد،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هو المرجّح، و من هنا ضرورة خضوع الأقلية للأكثرية في الشؤون العامة، أمّا في الشؤون الخاصّة فلكل إنسان رأيه و حقّه الخاص 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في حكم اللّه و حكم </w:t>
      </w:r>
    </w:p>
    <w:p>
      <w:pPr>
        <w:pStyle w:val="BookText"/>
        <w:rPr/>
      </w:pPr>
      <w:r>
        <w:rPr>
          <w:rFonts w:ascii="Amiri" w:hAnsi="Amiri" w:eastAsia="Amiri" w:cs="Amiri"/>
          <w:color w:val="111111"/>
          <w:sz w:val="28"/>
          <w:sz w:val="28"/>
          <w:szCs w:val="28"/>
          <w:rtl w:val="true"/>
          <w:lang w:bidi="ar-SA"/>
        </w:rPr>
        <w:t>الإسلام على المسلمين، بعدما يموت إمامهم، أو يقتل ضالاّ أو مهديا، أن لا يعملوا عملا، و لا يقدموا يدا و لا رجلا قبل أن يختاروا لأنفسهم إماما عفيفا، عالما، ورعا، عارفا بالقضاء و السّنّة يجبي فيئهم و يقيم حجمهم، و جمعهم، و يجبي صدقاتهم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فالمسلمون هم الّذين يختارون إمامهم، و لا يفرض عليهم فرضا، و لقد جاء اختيار المسلمين للإمام عليه السّلام عن رغبة و حرية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جاؤوا إليه بعد مقتل عثمان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 فإنّا مستقبلون أمرا له وجوه و ألوان، لا تقوم له القلوب، و لا تثبت عليه العقول و إن الآفاق قد أغامت، و الحجّة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أنّي إن أجبتكم، ركبت بكم ما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طبقت فيكم الحق بلا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أصغ إلى قول القائل، و عتب العاتب، 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طريقة البيعة للإمام ذكر المؤرّخون أنه بعد مقتل الثالث جاءه المسلمون، و فيهم زعماء أصحاب رسول اللّه صلّى اللّه عليه و آله و سلّم من المهاجرين و الأنصار، و الذين اتّبعوهم بإحسان، و الذين </w:t>
      </w:r>
    </w:p>
    <w:p>
      <w:pPr>
        <w:pStyle w:val="BookText"/>
        <w:rPr/>
      </w:pPr>
      <w:r>
        <w:rPr>
          <w:rFonts w:ascii="Amiri" w:hAnsi="Amiri" w:eastAsia="Amiri" w:cs="Amiri"/>
          <w:color w:val="111111"/>
          <w:sz w:val="28"/>
          <w:sz w:val="28"/>
          <w:szCs w:val="28"/>
          <w:rtl w:val="true"/>
          <w:lang w:bidi="ar-SA"/>
        </w:rPr>
        <w:t>جاؤوا من مصر و الكوفة و البصرة و غيرها، فقالوا يا أبا الحسن هل نبايعك؟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 فاختلفوا إليه مرارا و تكرارا، و أصرّوا عليه إصرارا، و خرج عليه السّلام إلى السوق فاتبعه الناس و أصرّوا عليه، فدخل حائط بني عمرو و قال لأبي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فجاء الناس فقرعوا فدخلوا و فيهم طلحة و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ابسط يدك فبايعه طلحة و الزبير و ثم الآخرون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قال الإمام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 فلما أفضت إليّ نظرت إلى كتاب اللّه و ما وضع لنا، و أمرنا بالحكم به فاتّبعته، و ما استنّ النبي صلّى اللّه عليه و آله و سلّم فاقتديته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أكرهت أحدا على البيعة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رفض البيعة عبد اللّه بن عمر، و جماعة أخرى من أمثاله فلم يجبرهم الإمام على البيعة، بل تركهم و شأنهم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كان الإمام يرى مشروعية حكمه بانتخاب الناس له، لا فرضه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الأصل هنا هو رأي الناس في انتخاب الحاكم، و حقّهم في تعيين الوالي، و الخليفة،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للناس حقّ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لهم حق المشاركة في الحكم، عبر الأخذ بآرائهم فيما يرتبط بمصائرهم من أمور هامّة تترك الأثر على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اعتاد الإمام علي عليه السّلام على استشارة الناس في مثل تلك الأمور، معتبرا ذلك حقا من حقوق الرعية،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أحتجز دونكم سرا إلاّ في حرب، و لا أطوي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أمرا إلاّ في حكم، و لا أؤخّر لكم حقا عن محله، و لا أقف به دون مقطعه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يجد الباحث موارد في حياة الإمام علي عليه السّلام أيام خلافته كان الإمام يستشير فيها أصحابه، و يخضع لمشاوراتهم و آرائهم، بالرغم من أنه عليه السّلام كان له رأي آخر، و بالرغم من أن رأيه كان الأصوب، حسب النتائج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قبيل معركة صفّين جمع الإمام من كان معه من المهاجرين و الأنصار،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فإنكم ميامين الرأي، مقاويل بالحق، أهل الحلم، مباركو الفعل و الأمر، و قد أردنا المسير إلى عدوّنا و 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ياسر فقال بعد أن حمد اللّه و 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استطعت ألاّ تقيم يوما واحدا فافعل، اشخص بنا قبل استعار نار الفجرة و اجتماع رأيهم على العدوان و الفرقة، و ادعهم إلى رشدهم، فإن قبلوا سعدوا، فإن أبوا إلاّ حربنا فو اللّه إن سفك دماءهم، و الجدّ في جهادهم لقربة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درّك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ملئ إيمانا إلى مشاشه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العظام كالمرفقين و المنكبين و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عمار إذا استأذن على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استقبله صلّى اللّه عليه و آله و سلّم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الإمام من الثناء على عمار، قام سعد بن قيس بن عبادة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بنا إلى عدوّنا، فو اللّه لجهادهم أحب إليّ من جهاد الترك و الروم لإدهانهم في دين </w:t>
      </w:r>
    </w:p>
    <w:p>
      <w:pPr>
        <w:pStyle w:val="BookText"/>
        <w:rPr/>
      </w:pPr>
      <w:r>
        <w:rPr>
          <w:rFonts w:ascii="Amiri" w:hAnsi="Amiri" w:eastAsia="Amiri" w:cs="Amiri"/>
          <w:color w:val="111111"/>
          <w:sz w:val="28"/>
          <w:sz w:val="28"/>
          <w:szCs w:val="28"/>
          <w:rtl w:val="true"/>
          <w:lang w:bidi="ar-SA"/>
        </w:rPr>
        <w:t>اللّه، و استذلالهم أولياء اللّه من أصحاب محمد صلّى اللّه عليه و آله و سلّم من المهاجرين و الأنصار و 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غضبوا على رجل حبسوه أو ضربوه أو حرموه أو سيّروه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فيئنا لهم في أنفسهم حلال، و نحن لهم فيما يزعمون 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رقيق 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سهل بن حنيف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سلم لمن سالمت و حرب لمن 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كفّ يمينك، و قد رأينا أن تقوم بهذا الأمر في أهل الكوفة، فتأمرهم بالشخوص، و تخبرهم بما صنع اللّه لهم في ذلك من الفضل، فإنهم هم أهل البلد و 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استقاموا لك استقام لك الذي تريد و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صحابة رسول اللّه صلّى اللّه عليه و آله و سلّم، فليس عليك منّا خلاف، متى دعوتنا أجبناك، و متى أمرتنا أطعناك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أخذ وردّ، اتفق رأي الأكثرية منهم على المسير إلى الشام، و هكذا كان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يصدر الإمام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بإعلان الحرب، و يفرض على أصحابه الخضوع له، و يعاقب بالإعدام كل من يخالف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الحرب فيها مصائر الناس، فكيف يمكن إعلانها بدون أخذ آرائهم فيها، و مشورتهم حولها؟</w:t>
      </w:r>
    </w:p>
    <w:p>
      <w:pPr>
        <w:pStyle w:val="BookText"/>
        <w:rPr/>
      </w:pPr>
      <w:r>
        <w:rPr>
          <w:rFonts w:ascii="Amiri" w:hAnsi="Amiri" w:eastAsia="Amiri" w:cs="Amiri"/>
          <w:color w:val="111111"/>
          <w:sz w:val="28"/>
          <w:sz w:val="28"/>
          <w:szCs w:val="28"/>
          <w:rtl w:val="true"/>
          <w:lang w:bidi="ar-SA"/>
        </w:rPr>
        <w:t>و الغريب أن الإمام بالرغم من رأيه الشخصي في الحرب مع معاوية، و بالرغم من رأي الأكثرية من أصحابه معه، إلاّ أنه تريّث في ذلك لكي يتم الحجّة على معاوية، حتى إذا أبطأ عن ذلك، اجتمع إليه عليه السّلام بعض أصحابه، و جرت بينهم المداولة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يقودنا أمير المؤمنين لنغزو الشام قبل أن يغزونا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تعلّمنا من الإمام أنه ما غزي قوم في دارهم قطّ إلاّ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الأمر للإمام فهو أدرى بالأمر منّا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فارتفع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يصنع بنا كما يصنع معاوية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فيطيعون، دون أن يفقهوا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الأمر رأيا، و قد علّمنا أمير المؤمنين أنه ما خاب من استشار، و أن من استشار الرجال شاركهم في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يبرم أمرا دوننا أبدا</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أن أصحاب الإمام قد تعوّدوا بسبب </w:t>
      </w:r>
    </w:p>
    <w:p>
      <w:pPr>
        <w:pStyle w:val="BookText"/>
        <w:rPr/>
      </w:pPr>
      <w:r>
        <w:rPr>
          <w:rFonts w:ascii="Amiri" w:hAnsi="Amiri" w:eastAsia="Amiri" w:cs="Amiri"/>
          <w:color w:val="111111"/>
          <w:sz w:val="28"/>
          <w:sz w:val="28"/>
          <w:szCs w:val="28"/>
          <w:rtl w:val="true"/>
          <w:lang w:bidi="ar-SA"/>
        </w:rPr>
        <w:t>ما، أن لهم الحقّ في الأخذ بآرائهم، و لهم الحق في رفض القرار إذا لم 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يجبرهم الإمام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أكثر من مرّة أن بعض من كان معه، لم يكن له رأي موافق مع الحرب، فكان ينوي الاعتزال فلم يجبره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لم تحب الخروج معه إلى الشام و قد أفصحت عن ذلك، فسمح لهم الإمام بأن يعتزلوا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شعر عليه السّلام أن جماعة أخرى لا تحب الخروج و لكنها لا تفصح عمّا في أعماقها تحرّجا و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عطاءكم، و اخرجوا إلى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فحمدوا اللّه إليه، و هكذا أرسل الجماعات التي لا تريد أن تنغمس في القتال، إلى حدود البلاد ليحموا الثغور مع حماتها مما عسى أن يتهدّدها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يغاضب أحدا لأنه أبى الخروج معه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ترسيخ دعائم الشورى، كانت عند الإمام أهمّ بكثير من إحراز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من مبادىء الحكم و قيمة من القيم الدينية،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 الإنسانية، بينما الانتصار قضية ماديّة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يقدّم القيم على حسابه الشخصي مهما كانت النتائج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الإمام فعلا بحاجة إلى الرجال، فلم يكن خروج جماعة بالذي لا يؤثر على جيشه، و لكنه لم يكن يجبر الناس على مصائرهم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خضع الإمام لرأي أصحابه مرات و مرات، حتى قال عليه السّلام 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أفسدتم عليّ رأيي حتى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 لقد نهضت فيها و ما بلغت العشرين، و 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خضع الإمام لآراء أصحابه في الظروف الصعبة و العادية معا إلى درجة أن ذلك أدّى إلى تطاولهم عليه، و تمزّق صفوف جيشه، غير أن الإمام لم يتراجع عن الأخذ بمشورتهم، و التنازل لمواقفهم، كما لم يصدر أمرا بمنع مناقشتهم له، و ضرورة خضوعهم لتعليماته، بل بقي مخلصا لمبدأ قبول آراء الأكثرية، و ضرورة المناقشة المستمرة، و الحوار الدائم مع أهل الحلّ و العقد منهم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حدث في معارك صفّين أن الإمام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w:t>
      </w:r>
    </w:p>
    <w:p>
      <w:pPr>
        <w:pStyle w:val="BookText"/>
        <w:rPr/>
      </w:pPr>
      <w:r>
        <w:rPr>
          <w:rFonts w:ascii="Amiri" w:hAnsi="Amiri" w:eastAsia="Amiri" w:cs="Amiri"/>
          <w:color w:val="111111"/>
          <w:sz w:val="28"/>
          <w:sz w:val="28"/>
          <w:szCs w:val="28"/>
          <w:rtl w:val="true"/>
          <w:lang w:bidi="ar-SA"/>
        </w:rPr>
        <w:t>يقف على التل تحت الترس الذهبي، يتفقّد طريق مؤخرته إلى الشام، لينسحب إذا ما لم يجد حيلة إلاّ الانسحاب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الإمام تدفّق الإمدادات و الميرة من الشام إلى مؤخرة جيش معاوية، فنظر الإمام في الأمر، فوجد أن معاوية كلما حوصر و نفدت منه الميرة جاءه مدد ضخم من الشام، فالطريق إليها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سبيل إلى الانتصار الحاسم على جيش الشام و معاوية ما بقي طريق الميرة و الإمداد مفتوحا و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أصدر الإمام عليّ أمره إلى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في بعض هذه الخيل فاقطع الميرة عن معاوية، و لا تقتل إلاّ من يحل لك قتله، وضع السيف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معاوية، فدعا أقوى أمراء جيشه و أمره أن يخرج بفرسانه لتأمين الطريق، و لكنه عاد منهزما بعد حين، و قطع الإمام الميرة عن جيش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معاوية رؤوس جند الشام و أصحابه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خبر من ناحية من نواحي فيه أمر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ليس لنا رأي في شيء مما أتاك، إنما علينا السمع و الطاعة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الإمام عليّ أن يعرف رأي أصحابه من أهل العراق،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أتاني خبر من ناحية من 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لنّا في كل أمر رأيا، فما أتاك فأطلعنا عليه حتى نشير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 و اللّه ابن هند باجتماع أهل الشام له و اختلافكم عليّ، و اللّه ليغلبنّ باطله حقكم إنما أتاني أن بعض خيلنا قطعت الميرة عن معاوية، و ظفرت بفرسانه، و أتى معاوية نبأ هزيمة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إني أتاني أمر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فقلّدوه أمرهم، و اختلفتم عليّ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أحدهم عن طريقة الإمام في التعامل مع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همّ الإمام أن يعود بالناس إلى شجاعة الرأي، و صدق النصيحة، كما كانوا أيام الرسول صلّى اللّه عليه و آله و سلّم فالشورى واجبة شرعا، و لا خيار لولي الأمر فيها، بل إنها لتلزمه، و إلاّ استبدّ برأيه على الناس، و هذا الاستبداد هو ما يأباه اللّه و رسوله، هو الذي لعنّا مقترفيه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المستشار مؤتمن كما نصّ الحديث الشريف، فمن واجب من يستشار أن يحسن المشورة، و يخلص فيها و يصدق، و لا يبتغي بها إلاّ وجه اللّه و مصلحة الأمّة فحسب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الحق أن أمير المؤمنين عليه السّلام استشار حتى أسرف </w:t>
      </w:r>
    </w:p>
    <w:p>
      <w:pPr>
        <w:pStyle w:val="BookText"/>
        <w:rPr/>
      </w:pPr>
      <w:r>
        <w:rPr>
          <w:rFonts w:ascii="Amiri" w:hAnsi="Amiri" w:eastAsia="Amiri" w:cs="Amiri"/>
          <w:color w:val="111111"/>
          <w:sz w:val="28"/>
          <w:sz w:val="28"/>
          <w:szCs w:val="28"/>
          <w:rtl w:val="true"/>
          <w:lang w:bidi="ar-SA"/>
        </w:rPr>
        <w:t>عليه المشيرون، و تطوّع آخرون بالمشورة و الرأي دون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عوّدهم الإمام على الرغم من هيبته أن يبدوا له حتى هواجس النفوس، و رأى أن هذا أجدى من القمع و من كبت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همّ الإمام أن يحضّ الناس على التفكير و التدبّر، و على ألاّ يطيعوا بلا فهم كالأنعام، و ألاّ يخرّوا على آيات اللّه إذا ذكّروا بها صمّا و عميانا و إلاّ كانوا شرّ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خلق لهم الحواسّ و المشاعر و العقل ليروا و يسمعوا و يتدبّروا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فيعرفوا الحسن و القبيح بذاته، و بالعقل، و هو هكذا يعرف قبل أن يحدده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همّه أن يرتفع بمستوى العقل و الإرادة في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همّه أن تقوم الإمرة على العدل، و الورع و التقوى، و أن يتساوى الناس كل و عمله، و اللّه يبلوهم ليعرف أيّهم أحسن عملا، و لا فضل لعربي على أعجمي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كما قال مرارا و كرّر تكرارا لم يجد في القرآن و لا في السّنّة و لا فيما يقرأ من كتب الأولين، و لا فيما علّمه الرسول من علم، أن للعرب من أولاد إسماعيل فضلا على </w:t>
      </w:r>
    </w:p>
    <w:p>
      <w:pPr>
        <w:pStyle w:val="BookText"/>
        <w:rPr/>
      </w:pPr>
      <w:r>
        <w:rPr>
          <w:rFonts w:ascii="Amiri" w:hAnsi="Amiri" w:eastAsia="Amiri" w:cs="Amiri"/>
          <w:color w:val="111111"/>
          <w:sz w:val="28"/>
          <w:sz w:val="28"/>
          <w:szCs w:val="28"/>
          <w:rtl w:val="true"/>
          <w:lang w:bidi="ar-SA"/>
        </w:rPr>
        <w:t>غيرهم من أولاد أخيه إسحاق، و كلاهما كان رسولا نبيا، و كلاهما ولد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أحبّ الموالي و أهل الذمة الإمام كرّم اللّه وجهه، كما أحبّه أهل الورع و أهل التقوى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جيش أمير المؤمنين مؤلفا في أغلبه من أهل الورع و التقوى و ممّن عوّدهم الإمام حرية التفكير، و أخذهم بالصراحة في التعبير عن الرأي فكان كل مقاتل في هذا الجيش يجد لنفسه حق مجادلة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 رأيه المستقلّ، و كأنّه أمة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منهم يذعن للأمر أو النهي إلاّ إذا عرف علّته و حكمته و اقتنع بجدواه، على خلاف ما هو مألوف في الجيوش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زمان و مكان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أنهم اجتمعوا في حب اللّه و رسوله، دفاعا عن العدل، و عن حق الإنسان في المساواة و الكرامة و الحياة الكريمة، تحت راية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على الرغم من ذلك تعوّدوا ألاّ يمضوا خطوة، و ألاّ يأخذوا شيئا أو يدعوا شيئا، إلاّ إذا اقتنعوا و فقهت عقولهم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يفعلون ما يؤمرون على أن يفهموا سبب الأمر و مغزاه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حينما رفع أصحاب معاوية المصاحف على الرماح داعين إلى كتاب اللّه، كانت المعارك على مشارف أن تنتهي بانتصار الإمام، و كان الأشتر على قاب قوسين من موقع معاوية، و لقد كان رأي الإمام الاستمرار في الحرب حتى النصر، و قد كان يلوح في الأفق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أصحابه رأوا غير ذلك، و لقد حاول الإمام إقناعهم بما يراه، و حاججهم، و ناقشهم، و بيّن لهم، و لكنّهم أصرّوا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فتنازل لهم الإمام بالرغم من أنه كان بإمكانه أن يصمّ أذنيه عن مقالتهم، و يصدر أوامره بالتصدّي لكلّ من يخالفه الرأي، و يحرز النصر و ينهي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يكن انتصاره، انتصارا للشورى، بل انتصارا للحاكم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بقرار منفرد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رغم قرار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عنه لكي يكون قد نزل على رأي أصحابه، يقول مصعب بن الزبير، و كان مع الإمام حينئذ فروى الحادثة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حين بعث إلى الأشتر أن يأتيه، و قد كان الأشتر أشرف على معسكر معاوية ليدخله، فأرسل إليه علي يزيد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فبلغه فقال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أمير المؤمنين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هذه بالساعة التي ينبغي لك أن تزيلني فيها عن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رجوت اللّه أن يفتح لي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بن هانىء إلى عليّ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أن انتهى إلينا حتى ارتفع الرهج و علت الأصوات من قبل الأشتر، و ظهرت دلائل الفتح و النصر لأهل العراق، و دلائل الخذلان، و الإدبار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نراك إلاّ أمرته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أرأيتموني ساررت رسولي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كلّمته على رؤوسكم علانية و أنتم تسمعون؟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 إليه فليأتك، و إلاّ فو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يزيد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للأشتر أقبل إليّ فإن الفتنة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فأخبره،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ألرفع هذه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ظننت أنها حين رفعت ستوقع اختلافا 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مشورة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يلقون؟ ألا ترى إلى الذي يصنع اللّه لنا؟ أينبغي أن ندع هذا و ننصرف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ظفرت ها هنا و أن أمير المؤمنين بمكانه الذي هو به يسلّم إلى </w:t>
      </w:r>
    </w:p>
    <w:p>
      <w:pPr>
        <w:pStyle w:val="BookText"/>
        <w:rPr/>
      </w:pP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حتى انتهى إليهم فصاح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 الوهن، أحين علوتم على القوم فظنّوا أنكم لهم قاهرون، و رفعوا المصاحف يدعونكم إلى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تركوا ما أمر اللّه به فيها و تركوا سنّة من أنزلت عليه، فلا تجيبوهم أمهلوني فواقا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الحلبتين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أحسست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 الفرس فإني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أماثلكم و بقي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محقّين؟ أحين كنتم تقتلون أهل الشام؟ فأنتم الآن حين أمسكتم عن القتال مبطلون؟ أم أنتم الآن في إمساككم عن القتال محقّون؟ فقتلاكم إذن الّذين لا تنكرون فضلهم و كانوا خيرا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 و ندع قتالهم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نطيعك فاجتنبنا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 فانخدعتم، و دعيتم إلى وضع الحرب 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الجباه السود، كنّا نظن أن صلاتكم زهادة في الدنيا و شوق إلى لقاء اللّه، فلا أرى فراركم إلاّ إلى الدنيا </w:t>
      </w:r>
    </w:p>
    <w:p>
      <w:pPr>
        <w:pStyle w:val="BookText"/>
        <w:rPr/>
      </w:pPr>
      <w:r>
        <w:rPr>
          <w:rFonts w:ascii="Amiri" w:hAnsi="Amiri" w:eastAsia="Amiri" w:cs="Amiri"/>
          <w:color w:val="111111"/>
          <w:sz w:val="28"/>
          <w:sz w:val="28"/>
          <w:szCs w:val="28"/>
          <w:rtl w:val="true"/>
          <w:lang w:bidi="ar-SA"/>
        </w:rPr>
        <w:t>من الموت، ألا فقبحا لكم، ما أنتم برائين بعدها عزّا أبدا، فابعدوا كما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 سبّهم، و ضربوا بسياطهم وجه دابته، و ضرب بسوطه وجوه دوابهم، فصاح بهم عليّ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يصرع القوم و هكذا كان أصحابه يختلفون و يتصايحون و يتناقشون و يتضاربون و كأن برلمانهم مفتوح على الطبيعة في ميدان الحرب كما في حالات السّلام و أخيرا يخضعون لأكثرية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عزّ المعارك جاء أحد أصحاب الإمام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أمير المؤمنين؟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أمري معكم على ما أحب إليّ أن أخذت منكم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أخذت منكم و تركت، و أخذت من عدوّكم فلم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فيكم أنكى و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أمس أميرا للمؤمنين، فأصبحت اليوم مأمورا، و كنت ناهيا فأصبحت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أحببتم البقاء و 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للإمام رأي استمرار الحرب، و لكنهم لا يرغبون في ذلك و هو لا يجوّز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يجبرهم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قبول </w:t>
      </w:r>
    </w:p>
    <w:p>
      <w:pPr>
        <w:pStyle w:val="BookText"/>
        <w:rPr/>
      </w:pPr>
      <w:r>
        <w:rPr>
          <w:rFonts w:ascii="Amiri" w:hAnsi="Amiri" w:eastAsia="Amiri" w:cs="Amiri"/>
          <w:color w:val="111111"/>
          <w:sz w:val="28"/>
          <w:sz w:val="28"/>
          <w:szCs w:val="28"/>
          <w:rtl w:val="true"/>
          <w:lang w:bidi="ar-SA"/>
        </w:rPr>
        <w:t>الإمام للتحكيم لعجزه و لا لخوفه من تهديد أحد، لأنه لم يخف في حياته قطّ إلا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لأنه خاف الشقاق في أصحابه، و قد وقع الشقاق على كل حال، بل لأنه يؤمن بأن للناس رأيهم في مصائرهم و يجب أن يحترم هذا الرأي و إن كان خاطئا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إصرارهم قبل الإمام إيقاف القتال، فتصايحوا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أمير المؤمنين قد قبل الحكومة و قد رضي بحكم القرآن،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 رضي، فقد رضيت بما رضي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يقولون قد رضي أمير المؤمنين، قد قبل أمير المؤمنين، و أمير المؤمنين ساكن لا يبضّ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مطرق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الأشعث الصمت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شئت أتيت معاوية فسألته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في سأم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إليك، فافعل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الأشعث إلى معاوية 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نرجع نحن و أنتم إلى كتاب اللّه و إلى ما أمر به في كتابه، تبعثون رجلا منكم ترضونه و تختارونه، و نبعث برجل و نأخذ عليهما العهد أن يعملا بما في كتاب اللّه، و ننقاد جميعا لما اتفقا عليه من حكم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معاوية إلى عليّ كتابا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منّا </w:t>
      </w:r>
    </w:p>
    <w:p>
      <w:pPr>
        <w:pStyle w:val="BookText"/>
        <w:rPr/>
      </w:pPr>
      <w:r>
        <w:rPr>
          <w:rFonts w:ascii="Amiri" w:hAnsi="Amiri" w:eastAsia="Amiri" w:cs="Amiri"/>
          <w:color w:val="111111"/>
          <w:sz w:val="28"/>
          <w:sz w:val="28"/>
          <w:szCs w:val="28"/>
          <w:rtl w:val="true"/>
          <w:lang w:bidi="ar-SA"/>
        </w:rPr>
        <w:t>يرى أنه على الحق فيما يطلب من صاحبه، و قد قتل بيننا خلق كثير، و لن يعطي أحد منّا طاعة للآخر، و إني أتخوّف أن يكون ما بقي أشدّ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في أمر لنا و لك في حياة و عذر و براءة أن يحكم بيننا حكمان رضيان، أحدهما من أصحابي و الآخر من أصحابك، فيحكمان بما في كتاب اللّه بيننا، فإنه خير لي و لك و أقطع لهذه الفتن، و ارض بحكم القرآن إن كنت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إلى معاوية بن أبي سفيان أما بعد، فإن أفضل ما شغل به المرء نفسه اتّباع ما يحسن به فعله، و يستوجب فضله، و يسلم من عيبه، و إن البغي و الزور يزريان بالمرء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فرح في شيء وصلت إليه منها، و قد علمت أنك غير مدرك ما قضى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رام قوم أمرا بغير الحقّ فتأوّلوا على اللّه تعالى، فأكذبهم، و متّعهم قليلا ثم اضطرهم إلى عذاب غليظ، فاحذر يوما يغتبط فيه من أحمد عاقبة عمله، و يندم فيه من أمكن الشيطان من قياده و لم يحاده، فغرّته الدنيا و اطمأن إليها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دعوتني إلى حكم القرآن، و لقد علمت أنك لست من أهل القرآن، و لست حكمه تريد،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أجبنا القرآن إلى حكمه و لسنا إياك أجبنا، و من لم يرض بحكم القرآن فقد 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الأشعث بكلام معاوية إلى الإمام، قال أكثر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و قبلنا و سمعنا و 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الأشعث على الإمام بأن يبعث عنه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عصيتموني في أول هذا الأمر فلا تعصوني الآن، إني لا أرى أن أولي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و من خرج على الإمام من القرّاء المتطرفين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نرضى إلا بأبي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لي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فارقني و خذل الناس عنّي، ثم إنه هرب شهورا إلى مكة حتى أمنته، لكن هذا عبد اللّه بن عباس أولّيه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و الخوارج 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يحكم فيها مضريان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العاص و ابن عباس من قريش فهما مضريان، أما الأشعث و أغلب الخوارج فمن قحطان، و بين مضر و قحطان عداء قديم و تنافس منذ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رفضوا مرشّحه لم يجبرهم على ذلك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أبيتم ابن عباس، فالأشتر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قحطاني مثلهم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سعر الأرض، و هاج هذا الأمر، و أشعل ما </w:t>
      </w:r>
    </w:p>
    <w:p>
      <w:pPr>
        <w:pStyle w:val="BookText"/>
        <w:rPr/>
      </w:pPr>
      <w:r>
        <w:rPr>
          <w:rFonts w:ascii="Amiri" w:hAnsi="Amiri" w:eastAsia="Amiri" w:cs="Amiri"/>
          <w:color w:val="111111"/>
          <w:sz w:val="28"/>
          <w:sz w:val="28"/>
          <w:szCs w:val="28"/>
          <w:rtl w:val="true"/>
          <w:lang w:bidi="ar-SA"/>
        </w:rPr>
        <w:t>نحن فيه إلاّ الأشتر؟ لا نرضى بغير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حذّرنا ما وقعنا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لم يكن ليضع لهذا الأمر أحدا هو أوثق برأيه في نظره من عمرو بن العاص، و إنّه لا يصحّ للقرشي إلاّ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بعبد اللّه بن عباس فارموا به، فإن عمرو بن العاص لا يعقد عقدة إلاّ حلها عبد اللّه، و لا يحلّ عقدة إلاّ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رجلا من أهل اليمن إذ جعلوا رجلا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ساخرا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يخدع يمنيكم فإن عمرو بن العاص ليس من اللّه في شيء إذا كان له في أمر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لأن يحكما ببعض ما نكره و أحدهما من أهل اليمن، أحبّ إلينا من أن يكون بعض ما نحبّ في حكمهما و هما مضريان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إنك قد رميت بحجر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حارب اللّه و رسوله في أول الإسلام و إني عجمت أبا موسى و حلبت أشطره، فوجدته كليل الشفرة و أنه لا يصلح لهؤلاء القوم إلاّ رجل يدنو منهم حتى يكون في أكفّهم، و يتباعد عنهم حتى يكون بمنزلة النجم منهم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قبل الإمام رأي أصحابه في قبول الهدنة رغم النصر الذي كان يلوح له في الأفق، و ها هو يريد أن يعيّن مبعوثا من قبله و لكن أصحابه لا </w:t>
      </w:r>
    </w:p>
    <w:p>
      <w:pPr>
        <w:pStyle w:val="BookText"/>
        <w:rPr/>
      </w:pPr>
      <w:r>
        <w:rPr>
          <w:rFonts w:ascii="Amiri" w:hAnsi="Amiri" w:eastAsia="Amiri" w:cs="Amiri"/>
          <w:color w:val="111111"/>
          <w:sz w:val="28"/>
          <w:sz w:val="28"/>
          <w:szCs w:val="28"/>
          <w:rtl w:val="true"/>
          <w:lang w:bidi="ar-SA"/>
        </w:rPr>
        <w:t>يقبلون، فلا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الدخول بين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يجبرهم على ذلك، بل يقبل منهم النقاش و يحاول إقناعهم برأيه، فهو لا يريد أبا موسى ممثلا له، و لجبهته، فهو يتذكر ما كان من أبي موسى الأشعري، عند ما أرسل إليه ليخرج معه إلى معركة الجمل، و كان أبو موسى إذ ذاك أميرا على الكوفة فأبى و منع الناس من الانضمام لعلي، و قال للناس إنه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فتنة، القاعد فيها خير من القائم، و القائم خير من الماشي، و الماشي خير من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أبو موسى ينصح الناس ألاّ يخرجوا مع الإمام، حتى جاءه الأشتر أميرا على الكوفة فاحتلّ قصر الإمارة و طرده، فهرب أبو موسى إلى الحجاز، و خرج الناس مع عمّار و الأشتر و الحسن بن عليّ فوافوا الإمام قبل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يمرّ من الأعوام ما يكفي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إلاّ عامان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ذا الإمام يضطر إلى أن ينيب عنه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 الإمام أنهم يصرّون على رأيهم الخاطىء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أعصى و يطاع معاوية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 أن يبصرهم بما هم صائرون إليه، و لكن بلا جدوى فقال لهم و قد قبل رأيهم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الآن ما أردتم، و افعلوا ما بدا لكم أن تفعلوه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 إلى أبي موسى الأشعري في مكة،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اصطلحوا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جعلوك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عوّد الإمام أصحابه أن يكون لهم في شؤونهم رأيا، كما عوّدهم أن يحاول إقناعهم بما هو مقتنع به، و أن يجادلهم، و أن يوضح لهم ما يجب توضيحه، و لكنه لم يعوّدهم أن يصدر الأوامر إليهم، و يحملهم على الطاعة بالرغم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غرست تعاليمه في قلوبهم، أن لا يخرّوا صمّا و عميانا إذا تليت عليهم آيات ربهم، بل عليهم أن يتدبّروا فيها، ليفقهوها، ليعبدوا اللّه عن بصيرة، و عوّدهم أن يتفكّروا، في كل أمر يصدره حتى في اللحظات الحاسمة من الحرب، و أن يقرروا، حتى عند ما يجب على الجند عادة أن يطيعوا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عوّد معاوية أصحابه أن يسلّموا إليه القياد، و أن يغلقوا على أنفسهم باب الوعي و الفهم، و أن يطيعوه و لا يناقشوه، لقد مشى معهم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و لا تناقش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 قومه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فرعون من قبل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الذي قام حكمه على الشورى، و الذي لم يقطع </w:t>
      </w:r>
    </w:p>
    <w:p>
      <w:pPr>
        <w:pStyle w:val="BookText"/>
        <w:rPr/>
      </w:pPr>
      <w:r>
        <w:rPr>
          <w:rFonts w:ascii="Amiri" w:hAnsi="Amiri" w:eastAsia="Amiri" w:cs="Amiri"/>
          <w:color w:val="111111"/>
          <w:sz w:val="28"/>
          <w:sz w:val="28"/>
          <w:szCs w:val="28"/>
          <w:rtl w:val="true"/>
          <w:lang w:bidi="ar-SA"/>
        </w:rPr>
        <w:t>أمرا دون أصحابه، إلاّ في أحكام اللّه و شريعته، و الذي لم يخف عنهم سرا إلاّ ما يتعلّق بأسرار الحرب، فقد أصرّ على أتباع الشورى، حتى و إن أدّى ذلك إلى الهزيمة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رأيه غير رأيهم، و كان الأفق واضحا أمامه، يرى من بعيد إلى ما ينتهي هذا الأمر، و لكنه لم يكن المستبد برأيه، و لم يرد أن يصادر آراء الناس و يجبرهم على تغيير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مرة أخرى إلى ما يذكره المؤرخون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بعد كتابة صحيفة التحكيم، دعي الشهود من الطرفين ليوقعوا على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عشرة، فلما دعوا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 لا نفعتني بعدها الشمال إن كتب لي في هذه الصحيفة اسم على صلح أو 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على بيّنة من ربي، و يقيني من ضلالة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قد رأيتم الظفر إن لم تجمعوا على الخور؟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الأشعث بن قيس، فقال محتدا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 اللّه ما رأيت ظفرا و لا خورا، هلمّ فاشهد على نفسك، و أقرر بما كتب في هذه الصحيفة، فإنه لا رغبة بك عن الناس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 اللّه إن لي لرغبة عنك في الدنيا للدنيا، </w:t>
      </w:r>
    </w:p>
    <w:p>
      <w:pPr>
        <w:pStyle w:val="BookText"/>
        <w:rPr/>
      </w:pPr>
      <w:r>
        <w:rPr>
          <w:rFonts w:ascii="Amiri" w:hAnsi="Amiri" w:eastAsia="Amiri" w:cs="Amiri"/>
          <w:color w:val="111111"/>
          <w:sz w:val="28"/>
          <w:sz w:val="28"/>
          <w:szCs w:val="28"/>
          <w:rtl w:val="true"/>
          <w:lang w:bidi="ar-SA"/>
        </w:rPr>
        <w:t>و في الآخرة للآخرة، و لقد سفك اللّه بسيفي هذا دماء رجال ما أنت بخير منهم عندي، و لا أحرم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قد رضيت بما صنع علي أمير المؤمنين، و دخلت فيما دخل فيه، و خرجت مما خرج منه، فإنه لا يدخل إلاّ في هدى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الأشتر فارس اشتهر بأنه عظيم الصولة، صارم القلب، شديد الإقدام و هو خواض 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قآثر الأشعث أن لا يجادله أو يخاصمه، و ذهب و معه عصابة من القرّاء إلى علي، فقال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الأشتر لا يقرّ بما في الصحيفة، و لا يرى إلاّ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حاولوا أن يصوروا الأشتر مخالفا للإمام كارها لما رضيه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و اللّه ما رضيت و لا أحببت أن ترضوا، فإذا أبيتم إلاّ أن ترضوا فقد رضيت، و إذ رضيت فلا يصلح الرجوع بعد الرضا و لا التبديل بعد الإقرار، إلاّ أن يعصى اللّه و يتعدّى كتابه، فتقاتلوا من ترك أمر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ذكرتم من تركه أمري و ما أنا عليه فليس من أولئك و لست أخافه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فيكم مثله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فيكم مثله واحدا يرى في عدوي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لخفت عليّ مؤنتكم، و رجوت أن يستقيم لي بعض أودكم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نهيتكم فعصيتموني، فكنت أنا و أنتم كما قال أخو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أنا إلاّ من غزية إن غوت غويت و إن ترشد غزية أرشد</w:t>
      </w:r>
    </w:p>
    <w:p>
      <w:pPr>
        <w:pStyle w:val="BookText"/>
        <w:rPr/>
      </w:pPr>
      <w:r>
        <w:rPr>
          <w:rFonts w:ascii="Amiri" w:hAnsi="Amiri" w:eastAsia="Amiri" w:cs="Amiri"/>
          <w:color w:val="111111"/>
          <w:sz w:val="28"/>
          <w:sz w:val="28"/>
          <w:szCs w:val="28"/>
          <w:rtl w:val="true"/>
          <w:lang w:bidi="ar-SA"/>
        </w:rPr>
        <w:t xml:space="preserve">و اللّه لقد فعلتم فعلة ضعضعت قوة، و أسقطت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أورثت و هنا و ذلّة، و لمّا كنتم الأعلين، و خاف عدوّكم الاجتياح، و استحرّ بهم القتل، و وجدوا ألم الجراح، رفعوا المصاحف فدعوكم إلى ما فيها ليفتنوكم عنهم، و يقطعوا الحرب، و يتربّصوا بكم ريب المنون، خديعة و مكيدة، فأعطيتموهم ما سألوا و أبيتم إلاّ أن تهنوا و تغيروا و أيم اللّه، ما أظنّكم بعدها توفقون لرشد، و لا تصيبون باب حزم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لم يرض بالتحكيم، تماما كما لم يرض الأشتر، و لكنه حينما رأى أصحابه يرضون رضي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إلاّ أن ترضوا فقد رضيت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الشورى في الحكم، و النتائج قد لا تكون مرضية، و لكن لا بدّ من قبولها لأن التراجع عن الشورى تراجع عن المبدأ، أمّا النتائج فهي لا تتعدّى أمور الدنيا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زاهدا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مثالا آخر لتدخّل أصحاب الإمام في الشؤون التي تهمهم من أمور الدولة، في مناقشات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اقترب موعد اجتماع الحكمين، فقد أرسل الإمام وفدا من أربعمائة رجل على رأسهم عبد اللّه بن عباس، و شريح بن هانىء، و معهم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معاوية وفدا من أربعمائة رجل و معهم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التقوا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الرسائل تتردّد بين معاوية في دمشق و عمرو في دومة الجندل، فلا يعرف أحد من وفد الشام ما بعث به معاوية و لا ما ردّ به عمرو، و لا يحاول أحد أن يسأل، فقد ألفوا أن يتركوا الأمر جميعا لمعاوية منذ بايعوه على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وفد العراق فكانوا إذا علموا أن كتابا وصل من عليّ وثبوا على ابن عباس يسألونه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كتب به إليك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فإذا كتم عنهم شغبوا عليه و صاحوا غاضبين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كتمتنا ما كتب به أمير المؤمنين؟ أتراه كتب في كذا أو في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ضاق ابن عباس بإلحاحهم و أخذ يؤنبهم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تعقلون؟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جاء رسول أمير المؤمنين قلتم بأي شيء جاء؟ فإذا كتمتكم قلتم لم تكتمنا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 بكذا و كذا؟ و ما تزالون تظنون حتى تصيبوا، فليس لكم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رسول معاوية يجيء و يرجع لا يعلم أحد بما جاء و رجع، و لا يسمع لهم صياح و لا لغط، و أنتم عندي كل يوم تظنون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قال الإمام رأيا صريحا في سبب قبوله للتحكيم حينما ناقش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معركة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أوضح أن السبب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نهيتكم عن هذه الحكومة، فأبيتم عليّ إباء المنابذين، حتى صرفت رأيي إلى هواكم، و أنتم معاشر أخفّاء الهام، سفهاء الأحلام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صرف رأيه إلى أهوائهم، بالرغم من علمه بأنهم أخفّاء الهام و سفهاء أحلام، فهم على كل حال هم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من 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يحكمهم الإمام، و إذا أخذنا الشورى كمبدأ فلا بدّ من قبول آرائهم، مع قطع النظر عن النتائج، حيث إن النتائج يتحمّلون وزرها هم دون الإمام ثم إنه </w:t>
      </w:r>
    </w:p>
    <w:p>
      <w:pPr>
        <w:pStyle w:val="BookText"/>
        <w:rPr/>
      </w:pPr>
      <w:r>
        <w:rPr>
          <w:rFonts w:ascii="Amiri" w:hAnsi="Amiri" w:eastAsia="Amiri" w:cs="Amiri"/>
          <w:color w:val="111111"/>
          <w:sz w:val="28"/>
          <w:sz w:val="28"/>
          <w:szCs w:val="28"/>
          <w:rtl w:val="true"/>
          <w:lang w:bidi="ar-SA"/>
        </w:rPr>
        <w:t>إذا كان من حق الناس انتخاب القيادة، و من حقّهم التدخّل في ما يرتبط بمصائرهم، فإن لهم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مراقبة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فللناس حق محاسبة الحاكمين، و مراقبتهم لكيلا يشطّوا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ليس مجرد حق، بل ربما كان واجبا، و عليه الأجر و الثواب، و ذلك ضمن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يشمل الحاكم كما يشمل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الدين إلاّ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لأئمة المسلمين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هنا الأمر بالمعروف و النهي عن المنكر، و إعطاء المشورة و التقويم و المحاسبة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مجرد حق، بل إن الإنسان سيسأل عنه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نرى أن حق مراقبة الحاكم، يسبقه واجب على </w:t>
      </w:r>
    </w:p>
    <w:p>
      <w:pPr>
        <w:pStyle w:val="BookText"/>
        <w:rPr/>
      </w:pPr>
      <w:r>
        <w:rPr>
          <w:rFonts w:ascii="Amiri" w:hAnsi="Amiri" w:eastAsia="Amiri" w:cs="Amiri"/>
          <w:color w:val="111111"/>
          <w:sz w:val="28"/>
          <w:sz w:val="28"/>
          <w:szCs w:val="28"/>
          <w:rtl w:val="true"/>
          <w:lang w:bidi="ar-SA"/>
        </w:rPr>
        <w:t>الحاكم، و هو واجب كشف أموره للناس، و شرح مواقفه و أسباب ذلك، و توضيح ما يجب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ظنت الرّعية بك حيفا فأصحر لهم بعذرك، و اعدل عنك ظنونهم بأصحارك، فإن في ذلك رياضة منك لنفسك، و رفقا برعيّتك، و أعذارا تبلغ به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عزل الحاكم، فهو مجرد حق، إذا لم يرتكب الحاكم ما يوجب عزله، فلو أن أكثرية الناس لم يرغبوا لأي سبب من الأسباب في استمرار الحاكم في إدارة شؤونهم فإن لهم انتخاب غيره، ضمن إطار من القانون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ارتكب الحاكم الموبقات،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ظلم الحاكم رعيته، فلا بدّ من تقويمه، و إن لم ينفع معه التقويم فلا بدّ من عزله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عدوانا يعمل به، و منكرا يدعى إليه فأنكره بقلبه فقد سلم و برىء، و من أنكره بلسانه فقد أجر، و هو أفضل من صاحبه، و من أنكره بالسيف لتكون كلمة اللّه هي العليا، و كلمة الظالمين السفلى </w:t>
      </w:r>
    </w:p>
    <w:p>
      <w:pPr>
        <w:pStyle w:val="BookText"/>
        <w:rPr/>
      </w:pPr>
      <w:r>
        <w:rPr>
          <w:rFonts w:ascii="Amiri" w:hAnsi="Amiri" w:eastAsia="Amiri" w:cs="Amiri"/>
          <w:color w:val="111111"/>
          <w:sz w:val="28"/>
          <w:sz w:val="28"/>
          <w:szCs w:val="28"/>
          <w:rtl w:val="true"/>
          <w:lang w:bidi="ar-SA"/>
        </w:rPr>
        <w:t>فذلك الذي أصاب سبيل الهدى، و قام على الطريق، و نور في قلبه اليقين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عليكم أئمة يملكون أرزاقكم، يحدّثونكم فيكذبونكم، و يعملون فيسيؤون العمل، لا يرضون منكم حتى تحسنوا قبيحهم، و تصدّقوا كذبهم فأعطوهم الحق ما رضوا به فإذا تجاوزوا فمن قتل على ذلك فهو شهيد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على العلماء، أن لا يقارّوا على كظة ظالم و لا سغب مظلوم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النقاش الذي جرى بين الإمام علي عليه السّلام و بين كل من طلحة و الزبير قال الإمام لهما في جواب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واحد و نحن اثنان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أني ما أكرهت أحدا على البيعة؟ الآن ليس لكما غير ما رضيتما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لكما أن تكرهاني، و ألا ترضيا بي قبل الرضى، و قبل البيعة، إلاّ أن تخرجاني </w:t>
      </w:r>
    </w:p>
    <w:p>
      <w:pPr>
        <w:pStyle w:val="BookText"/>
        <w:rPr/>
      </w:pPr>
      <w:r>
        <w:rPr>
          <w:rFonts w:ascii="Amiri" w:hAnsi="Amiri" w:eastAsia="Amiri" w:cs="Amiri"/>
          <w:color w:val="111111"/>
          <w:sz w:val="28"/>
          <w:sz w:val="28"/>
          <w:szCs w:val="28"/>
          <w:rtl w:val="true"/>
          <w:lang w:bidi="ar-SA"/>
        </w:rPr>
        <w:t>مما بويعت عليه بحدث، فإن كنت أحدثت حدثا فسمّوه لي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الحاكم إذا خالف القانون، و لم تنفع معه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إسقاطه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إعلان العصيان ضدّه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 قد ورد في كتاب رسول اللّه صلّى اللّه عليه و آله و سلّم إلى أهل البحرين عند ما ولّي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أشهد اللّه تعالى على من وليته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المسلمين فلم يعدل فيهم، أنه لا طاعة له، و هو خليع مما ولّيته، و قد برئت ذمم المسلمين معه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يرتبط بقضية احترام الأقلية لرأي الأكثرية و ضرورة خضوعهم في الأمور العامة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لأمر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البديل عن ذلك سيكون العكس، أي خضوع الأكثرية للأقلية، أو الفوضى و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سيرة العقلاء في جميع الأعصار و الأصقاع جرت على تغليب الأكثرية على الأقلّية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روي عن أمير المؤمنين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السواد الأعظم، فإن يد اللّه مع الجماعة، و إيّاكم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لئن كانت الإمامة لا تنعقد حتى يحضرها عامّة الناس فما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أهلها 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للشاهد أن يرجع، و لا للغائب أن يختار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بايعني القوم الّذين بايعوا أبا بكر، و عمر، و عثمان على ما بايعوهم عليه، فلم يكن للشاهد أن يختار، و لا للغائب أن يردّ، و إنما الشورى للمهاجرين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يشكّلون الأكثرية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اجتمعوا على رجل و سمّوه إماما كان ذلك للّه رضا، فإن خرج عن أمرهم خارج بطعن أو بدعة ردّوه إلى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قاتلوه على اتباعه غير سبيل المؤمنين، و ولاّه اللّه ما تولّى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6" w:name="pg14551_142330"/>
    </w:p>
    <w:p>
      <w:pPr>
        <w:pStyle w:val="Heading3"/>
        <w:numPr>
          <w:ilvl w:val="2"/>
          <w:numId w:val="1"/>
        </w:numPr>
        <w:rPr/>
      </w:pPr>
      <w:bookmarkStart w:id="37" w:name="__RefHeading___Toc631239_1878427129"/>
      <w:bookmarkStart w:id="38" w:name="_Toc13"/>
      <w:bookmarkEnd w:id="36"/>
      <w:bookmarkEnd w:id="37"/>
      <w:r>
        <w:rPr>
          <w:rtl w:val="true"/>
        </w:rPr>
        <w:t xml:space="preserve">الثالث </w:t>
      </w:r>
      <w:r>
        <w:rPr>
          <w:rtl w:val="true"/>
        </w:rPr>
        <w:t xml:space="preserve">- </w:t>
      </w:r>
      <w:r>
        <w:rPr>
          <w:rtl w:val="true"/>
        </w:rPr>
        <w:t>قداسة القانون</w:t>
      </w:r>
      <w:r>
        <w:rPr>
          <w:rtl w:val="true"/>
        </w:rPr>
        <w:t>:</w:t>
      </w:r>
      <w:bookmarkEnd w:id="38"/>
    </w:p>
    <w:p>
      <w:pPr>
        <w:pStyle w:val="BookText"/>
        <w:rPr/>
      </w:pPr>
      <w:r>
        <w:rPr>
          <w:rFonts w:ascii="Amiri" w:hAnsi="Amiri" w:eastAsia="Amiri" w:cs="Amiri"/>
          <w:color w:val="111111"/>
          <w:sz w:val="28"/>
          <w:sz w:val="28"/>
          <w:szCs w:val="28"/>
          <w:rtl w:val="true"/>
          <w:lang w:bidi="ar-SA"/>
        </w:rPr>
        <w:t>الشريعة قانون المجتمع الإسلامي، و قداستها تعني تساوي الأفراد أمامها، و تعني تطبيقها على كل أفراد المجتمع، مع قطع النظر عن مواقعهم، و مسؤولياتهم و المساواة أمام القانون، هي أجلى مظاهر حاكميته و قدسيته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إليه في المشتبهات هو نتيجة تلك 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إجراء أحكامه على الجميع، و أن يكون الحق لمن يتقيّد به، و على من يخالفه كل ذلك من مظاهر حاكمية القانون و قدسيته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فلا يمكن تصوّر ديمقراطية حقيقية من دون وجود ثوابت قانونية، تكون مرجعا للناس، بحيث يكون الضعيف و القوي متساويين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الإمام علي عليه السّلام؟</w:t>
      </w:r>
    </w:p>
    <w:p>
      <w:pPr>
        <w:pStyle w:val="BookText"/>
        <w:rPr/>
      </w:pPr>
      <w:r>
        <w:rPr>
          <w:rFonts w:ascii="Amiri" w:hAnsi="Amiri" w:eastAsia="Amiri" w:cs="Amiri"/>
          <w:color w:val="111111"/>
          <w:sz w:val="28"/>
          <w:sz w:val="28"/>
          <w:szCs w:val="28"/>
          <w:rtl w:val="true"/>
          <w:lang w:bidi="ar-SA"/>
        </w:rPr>
        <w:t>لقد أوضح الإمام مرّات عديدة أنّه لا يفرّق بين الناس في الحق، بل إن ذلك هو من أظهر مواقفه على الإطلاق إبّان خلافته فلقد صرّح بذلك قولا و كتابة فقال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لكم عندي أن لا أؤخر لكم حقا عن محلّه، و لا </w:t>
      </w:r>
    </w:p>
    <w:p>
      <w:pPr>
        <w:pStyle w:val="BookText"/>
        <w:rPr/>
      </w:pPr>
      <w:r>
        <w:rPr>
          <w:rFonts w:ascii="Amiri" w:hAnsi="Amiri" w:eastAsia="Amiri" w:cs="Amiri"/>
          <w:color w:val="111111"/>
          <w:sz w:val="28"/>
          <w:sz w:val="28"/>
          <w:szCs w:val="28"/>
          <w:rtl w:val="true"/>
          <w:lang w:bidi="ar-SA"/>
        </w:rPr>
        <w:t>أقف به دون مقطعه، و أن تكونوا عندي في الحقّ سواء، فإذا فعلت ذلك وجبت للّه عليكم النعمة، ولي عليكم الطاعة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عليه السّلام المساواة أمام القانون شرطا عليه لهم، و ربطها بطاعتهم له، فإذا فعل هو ذلك، وجبت عليهم الطاعة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رسالة له إلى بعض عمّاله، و قد بلغه أنّه تصرّف في أموال العامّة، و أثرى على حسابهم، و صادر ما في بيت المال، فكتب إليه رسالة شديدة اللهجة جاء في بعض مقاطعها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 شرابا و طعاما، و أنت تعلم أنك تأكل حراما، و تشرب حراما، و تبتاع الإماء و تنكح النساء، من أموال اليتامى و المساكين، و المؤمنين و المجاهدين الّذين أفاء اللّه عليهم هذه الأموال، و أحرز بهم هذه البلاد، فاتّق اللّه و اردد إلى هؤلاء القوم أموالهم، فإنك إن لم تفعل ثم أمكنني اللّه منك لأعذرنّ إلى اللّه فيك، و لأضربنّك بسيفي الذي ما ضربت به أحدا إلاّ دخل النار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لو أن الحسن و الحسين فعلا مثل الذي فعلت ما كانت لهما عندي هوادة، و لا ظفرا منّي بإرادة حتى آخذ الحق منهما، و أزيح الباطل عن مظلمتهما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عهده إلى مالك الأشتر يؤكد عليه حاكمية القانون،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 الحقّ من لزمه من القريب و البعيد، و كن في ذلك صابرا محتسبا، واقعا ذلك من قرابتك و خاصّتك حيث وقع، و ابتغ عاقبته بما يثقل عليك منه، فإنّ مغبّة ذلك محمودة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له أيضا في مسألة الرجوع إلى الشريعة في موارد الخلاف و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Style w:val="FootnoteAnchor"/>
          <w:rtl w:val="true"/>
        </w:rPr>
        <w:footnoteReference w:id="70"/>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أدّت المساواة بين الناس أمام القانون، ببعض الملأ من أصحاب الإمام إلى الهرب إلى معاوية، حيث كان يسمح للنخبة منهم بالاستئثار بما الناس فيه أسوة، و الإثراء غير المشروع و نقض القانون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كتب الإمام عليه السّلام إلى عثمان بن حنيف عامله على </w:t>
      </w:r>
    </w:p>
    <w:p>
      <w:pPr>
        <w:pStyle w:val="BookText"/>
        <w:rPr/>
      </w:pPr>
      <w:r>
        <w:rPr>
          <w:rFonts w:ascii="Amiri" w:hAnsi="Amiri" w:eastAsia="Amiri" w:cs="Amiri"/>
          <w:color w:val="111111"/>
          <w:sz w:val="28"/>
          <w:sz w:val="28"/>
          <w:szCs w:val="28"/>
          <w:rtl w:val="true"/>
          <w:lang w:bidi="ar-SA"/>
        </w:rPr>
        <w:t>المدينة بعد فرار بعض الرجال إلى معاوية، هربا من مساواة الإمام للناس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رجالا ممّن قبلك يتسلّلون إلى معاوية، فلا تأسف على ما يفوتك من عددهم، و يذهب عنك من مددهم، فكفى لهم غيّا و لك منهم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فرارهم من الهدى و الحق، و إيفادهم إلى العمى و الجهل، و إنما هم أهل دنيا مقبلون عليها، و مهطعون إليها، و قد عرفوا الحق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مما يكفل الحرية في دساتير عالم اليوم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السلطة بالشعب، و علاقة الشعب بالسلطة، فالقانون هو السيّد، لا القدرة، و المال و العشيرة 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منبع الدساتير الإسلامية القرآن الحكيم، و سنّة رسول اللّه، و الروايات الواردة عن الأئمة الطاهرين، و في كل ذلك نجد لزوم سيادة القانون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73"/>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Style w:val="FootnoteAnchor"/>
          <w:rtl w:val="true"/>
        </w:rPr>
        <w:footnoteReference w:id="74"/>
      </w:r>
      <w:r>
        <w:rPr>
          <w:rFonts w:ascii="IRNazanin" w:hAnsi="IRNazanin" w:eastAsia="IRNazanin"/>
          <w:color w:val="111111"/>
          <w:sz w:val="28"/>
          <w:sz w:val="28"/>
          <w:szCs w:val="28"/>
          <w:rtl w:val="true"/>
          <w:lang w:bidi="fa-IR"/>
        </w:rPr>
        <w:t xml:space="preserve">، </w:t>
      </w:r>
      <w:bookmarkStart w:id="39" w:name="pg14551_142334"/>
    </w:p>
    <w:p>
      <w:pPr>
        <w:pStyle w:val="BookText"/>
        <w:rPr/>
      </w:pPr>
      <w:bookmarkEnd w:id="39"/>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الظّالِمُونَ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رسول اللّه صلّى اللّه عليه و آله و سلّم على عظمته فهو محكوم بالقانون،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 ضِعْفَ الْمَماتِ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31241_1878427129"/>
      <w:bookmarkStart w:id="41" w:name="_Toc14"/>
      <w:bookmarkEnd w:id="40"/>
      <w:r>
        <w:rPr>
          <w:rtl w:val="true"/>
        </w:rPr>
        <w:t xml:space="preserve">الرابع </w:t>
      </w:r>
      <w:r>
        <w:rPr>
          <w:rtl w:val="true"/>
        </w:rPr>
        <w:t xml:space="preserve">- </w:t>
      </w:r>
      <w:r>
        <w:rPr>
          <w:rtl w:val="true"/>
        </w:rPr>
        <w:t>احترام حقوق الإنسان</w:t>
      </w:r>
      <w:r>
        <w:rPr>
          <w:rtl w:val="true"/>
        </w:rPr>
        <w:t>:</w:t>
      </w:r>
      <w:bookmarkEnd w:id="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وضع الأرض للأنام</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فيها مسلّطون على أموالهم و أنفسهم</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أكرم على اللّه من ابن آدم، حتى الملائكة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فحقوقه الشخصية، و الاجتماعية، و الاقتصادية كحقوقه السياسية، مصانة و محترمة، و لا يجوز مصادرتها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 ماله و عرضه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حقوق المسلمين فيما بينهم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حق امرىء مسلم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هكذا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بالإخلاص و التوحيد حقوق المسلمين في معاقدها فالمسلم من سلم المسلمون من لسانه 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أذى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إنه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على حقوقه، فمن قام بحقوق عباد اللّه كان ذلك مؤديا إلى القيام بحقوق اللّه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فلا يجوز للحاكمين و غيرهم مصادرة أي حق من حقوق الإنسان و هي أكثر من مائة حق، بما فيها حقوقه الاقتصادية، و الشخصية و الاجتماعية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الأصول الأربعة للشورى، التي اعتمدها الإمام علي عليه السّلام في حكمه، و هي الأصول التي حرّم اللّه المساس بها، و التي أمر باتباعها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87"/>
      </w:r>
      <w:r>
        <w:rPr>
          <w:rFonts w:ascii="Amiri" w:hAnsi="Amiri" w:eastAsia="Amiri" w:cs="Amiri"/>
          <w:color w:val="111111"/>
          <w:sz w:val="28"/>
          <w:sz w:val="28"/>
          <w:szCs w:val="28"/>
          <w:rtl w:val="true"/>
          <w:lang w:bidi="ar-SA"/>
        </w:rPr>
        <w:t>على أساس أن الشورى، هو الأمر المتصوّر الوحيد للتعامل بين المسلمين، دون غيره</w:t>
      </w:r>
      <w:r>
        <w:rPr>
          <w:rFonts w:eastAsia="Amiri" w:cs="Amiri" w:ascii="Amiri" w:hAnsi="Amiri"/>
          <w:color w:val="111111"/>
          <w:sz w:val="28"/>
          <w:szCs w:val="28"/>
          <w:rtl w:val="true"/>
          <w:lang w:bidi="ar-SA"/>
        </w:rPr>
        <w:t xml:space="preserve">.. </w:t>
      </w:r>
      <w:bookmarkStart w:id="42" w:name="pg14551_142336"/>
    </w:p>
    <w:p>
      <w:pPr>
        <w:pStyle w:val="Heading2"/>
        <w:numPr>
          <w:ilvl w:val="1"/>
          <w:numId w:val="1"/>
        </w:numPr>
        <w:rPr/>
      </w:pPr>
      <w:bookmarkStart w:id="43" w:name="__RefHeading___Toc631243_1878427129"/>
      <w:bookmarkStart w:id="44" w:name="_Toc15"/>
      <w:bookmarkEnd w:id="42"/>
      <w:bookmarkEnd w:id="43"/>
      <w:r>
        <w:rPr>
          <w:rtl w:val="true"/>
        </w:rPr>
        <w:t>الاعتراف بحق المعارضة</w:t>
      </w:r>
      <w:bookmarkEnd w:id="44"/>
    </w:p>
    <w:p>
      <w:pPr>
        <w:pStyle w:val="BookText"/>
        <w:rPr/>
      </w:pPr>
      <w:r>
        <w:rPr>
          <w:rFonts w:ascii="Amiri" w:hAnsi="Amiri" w:eastAsia="Amiri" w:cs="Amiri"/>
          <w:color w:val="111111"/>
          <w:sz w:val="28"/>
          <w:sz w:val="28"/>
          <w:szCs w:val="28"/>
          <w:rtl w:val="true"/>
          <w:lang w:bidi="ar-SA"/>
        </w:rPr>
        <w:t>مشروعية المعارضة، تأتي من مشروعية وجود الإنسان ذاته، فما دام أن اللّه تعالى خلق كل إنسان بذوق خاص، و عقل خاص، و شهوات و رغبات مختلفة عن غيره، و لم يفرض على الناس وحدة الفكر و الذوق، فإن من حق الناس أن يتصرفوا في شؤونهم الخاصة بالشكل الذي يعجبهم، و أن يتّخذوا المواقف التي يختارونها، و أن يعبروا عمّا يؤمنون به، إنما في حدود معقولة، و ضمن إطار لا يؤدّي إلى الفوضى، و لا إلى إلغاء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ربنا هو الذي خلقنا أَطْواراً </w:t>
      </w:r>
      <w:r>
        <w:rPr>
          <w:rStyle w:val="FootnoteAnchor"/>
          <w:rtl w:val="true"/>
        </w:rPr>
        <w:footnoteReference w:id="88"/>
      </w:r>
      <w:r>
        <w:rPr>
          <w:rFonts w:ascii="Amiri" w:hAnsi="Amiri" w:eastAsia="Amiri" w:cs="Amiri"/>
          <w:color w:val="111111"/>
          <w:sz w:val="28"/>
          <w:sz w:val="28"/>
          <w:szCs w:val="28"/>
          <w:rtl w:val="true"/>
          <w:lang w:bidi="ar-SA"/>
        </w:rPr>
        <w:t xml:space="preserve">فهل يجوز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و نلغي أطوارهم؟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هو الذي خلق الناس أحرارا فَمَنْ شاءَ فَلْيُؤْمِنْ </w:t>
      </w:r>
    </w:p>
    <w:p>
      <w:pPr>
        <w:pStyle w:val="BookText"/>
        <w:rPr/>
      </w:pPr>
      <w:r>
        <w:rPr>
          <w:rFonts w:ascii="Amiri" w:hAnsi="Amiri" w:eastAsia="Amiri" w:cs="Amiri"/>
          <w:color w:val="111111"/>
          <w:sz w:val="28"/>
          <w:sz w:val="28"/>
          <w:szCs w:val="28"/>
          <w:rtl w:val="true"/>
          <w:lang w:bidi="ar-SA"/>
        </w:rPr>
        <w:t xml:space="preserve">وَ مَنْ شاءَ فَلْيَكْفُرْ </w:t>
      </w:r>
      <w:r>
        <w:rPr>
          <w:rStyle w:val="FootnoteAnchor"/>
          <w:rtl w:val="true"/>
        </w:rPr>
        <w:footnoteReference w:id="89"/>
      </w:r>
      <w:r>
        <w:rPr>
          <w:rFonts w:ascii="Amiri" w:hAnsi="Amiri" w:eastAsia="Amiri" w:cs="Amiri"/>
          <w:color w:val="111111"/>
          <w:sz w:val="28"/>
          <w:sz w:val="28"/>
          <w:szCs w:val="28"/>
          <w:rtl w:val="true"/>
          <w:lang w:bidi="ar-SA"/>
        </w:rPr>
        <w:t>و هل تبقى لحريتهم من معنى، لو منعناهم من ممارستها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هو الذي ركّب فينا الرغبات و الشهوات، و العقل و الضمير و زُيِّنَ لِلنّاسِ حُبُّ الشَّهَواتِ مِنَ النِّساءِ وَ الْبَنِينَ وَ الْقَناطِيرِ الْمُقَنْطَرَةِ مِنَ الذَّهَبِ وَ الْفِضَّةِ </w:t>
      </w:r>
      <w:r>
        <w:rPr>
          <w:rStyle w:val="FootnoteAnchor"/>
          <w:rtl w:val="true"/>
        </w:rPr>
        <w:footnoteReference w:id="90"/>
      </w:r>
      <w:r>
        <w:rPr>
          <w:rFonts w:ascii="Amiri" w:hAnsi="Amiri" w:eastAsia="Amiri" w:cs="Amiri"/>
          <w:color w:val="111111"/>
          <w:sz w:val="28"/>
          <w:sz w:val="28"/>
          <w:szCs w:val="28"/>
          <w:rtl w:val="true"/>
          <w:lang w:bidi="ar-SA"/>
        </w:rPr>
        <w:t>فهل يمكن توحيد الرغبات و الأهواء؟</w:t>
      </w:r>
    </w:p>
    <w:p>
      <w:pPr>
        <w:pStyle w:val="BookText"/>
        <w:rPr/>
      </w:pPr>
      <w:r>
        <w:rPr>
          <w:rFonts w:ascii="Amiri" w:hAnsi="Amiri" w:eastAsia="Amiri" w:cs="Amiri"/>
          <w:color w:val="111111"/>
          <w:sz w:val="28"/>
          <w:sz w:val="28"/>
          <w:szCs w:val="28"/>
          <w:rtl w:val="true"/>
          <w:lang w:bidi="ar-SA"/>
        </w:rPr>
        <w:t>و إن اللّه هو الذي فتح أمام الناس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الهداية، و طريق الضلال، طريق الخير و طريق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الحلال و طريق الحرام إِنّا هَدَيْناهُ السَّبِيلَ إِمّا شاكِراً وَ إِمّا كَفُوراً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فهل يجب علينا إغلاق أحدهما لكي يمشي الجميع في طريق واحد بالإكراه و الإجبار؟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 ابتلاءه للعباد على أساس حرّيتهم، و قدرتهم على الطاعة و المعصية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يشأ لهم أن يحملهم على الطاعة، و إلاّ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لِيَبْلُوَكُمْ فِي ما آتاكُمْ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عَلَى الْهُدى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سمح اللّه تعالى لمن شاء أن يكفر 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Style w:val="FootnoteAnchor"/>
          <w:rtl w:val="true"/>
        </w:rPr>
        <w:footnoteReference w:id="94"/>
      </w:r>
      <w:r>
        <w:rPr>
          <w:rFonts w:ascii="Amiri" w:hAnsi="Amiri" w:eastAsia="Amiri" w:cs="Amiri"/>
          <w:color w:val="111111"/>
          <w:sz w:val="28"/>
          <w:sz w:val="28"/>
          <w:szCs w:val="28"/>
          <w:rtl w:val="true"/>
          <w:lang w:bidi="ar-SA"/>
        </w:rPr>
        <w:t xml:space="preserve">مَنْ كانَ يُرِيدُ الْعاجِلَةَ عَجَّلْنا لَهُ فِيها </w:t>
      </w:r>
      <w:r>
        <w:rPr>
          <w:rStyle w:val="FootnoteAnchor"/>
          <w:rtl w:val="true"/>
        </w:rPr>
        <w:footnoteReference w:id="95"/>
      </w:r>
      <w:r>
        <w:rPr>
          <w:rFonts w:ascii="Amiri" w:hAnsi="Amiri" w:eastAsia="Amiri" w:cs="Amiri"/>
          <w:color w:val="111111"/>
          <w:sz w:val="28"/>
          <w:sz w:val="28"/>
          <w:szCs w:val="28"/>
          <w:rtl w:val="true"/>
          <w:lang w:bidi="ar-SA"/>
        </w:rPr>
        <w:t xml:space="preserve">وَ لَوْ شاءَ اللّهُ لَجَعَلَكُمْ أُمَّةً واحِدَةً وَ لكِنْ يُضِلُّ مَنْ يَشاءُ </w:t>
      </w:r>
      <w:r>
        <w:rPr>
          <w:rStyle w:val="FootnoteAnchor"/>
          <w:rtl w:val="true"/>
        </w:rPr>
        <w:footnoteReference w:id="96"/>
      </w:r>
      <w:r>
        <w:rPr>
          <w:rFonts w:ascii="Amiri" w:hAnsi="Amiri" w:eastAsia="Amiri" w:cs="Amiri"/>
          <w:color w:val="111111"/>
          <w:sz w:val="28"/>
          <w:sz w:val="28"/>
          <w:szCs w:val="28"/>
          <w:rtl w:val="true"/>
          <w:lang w:bidi="ar-SA"/>
        </w:rPr>
        <w:t xml:space="preserve">، لَيْسَ عَلَيْكَ هُداهُمْ </w:t>
      </w:r>
      <w:r>
        <w:rPr>
          <w:rStyle w:val="FootnoteAnchor"/>
          <w:rtl w:val="true"/>
        </w:rPr>
        <w:footnoteReference w:id="97"/>
      </w:r>
      <w:r>
        <w:rPr>
          <w:rFonts w:ascii="Amiri" w:hAnsi="Amiri" w:eastAsia="Amiri" w:cs="Amiri"/>
          <w:color w:val="111111"/>
          <w:sz w:val="28"/>
          <w:sz w:val="28"/>
          <w:szCs w:val="28"/>
          <w:rtl w:val="true"/>
          <w:lang w:bidi="ar-SA"/>
        </w:rPr>
        <w:t xml:space="preserve">، وَ لَوْ شاءَ اللّهُ ما أَشْرَكُوا وَ ما جَعَلْناكَ عَلَيْهِمْ حَفِيظاً </w:t>
      </w:r>
      <w:r>
        <w:rPr>
          <w:rStyle w:val="FootnoteAnchor"/>
          <w:rtl w:val="true"/>
        </w:rPr>
        <w:footnoteReference w:id="98"/>
      </w:r>
      <w:r>
        <w:rPr>
          <w:rFonts w:ascii="Amiri" w:hAnsi="Amiri" w:eastAsia="Amiri" w:cs="Amiri"/>
          <w:color w:val="111111"/>
          <w:sz w:val="28"/>
          <w:sz w:val="28"/>
          <w:szCs w:val="28"/>
          <w:rtl w:val="true"/>
          <w:lang w:bidi="ar-SA"/>
        </w:rPr>
        <w:t>، فهل علينا أن نجبرهم على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تعالى أراد للناس أن يكونوا أمما مختلفة، و ليس أمة واحدة بالإجبار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فهل يمكن توحيدهم في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سنّة اللّه تعالى قائمة على التعددية، لا الأحاديّة، و أي إلغاء للمعارضة هو إلغاء للتطوّر، و تجميد للحياة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سمح لإبليس بالمعارضة، و سجّل كلامه، و حواره معه في الكتب التي أنزلها على أنبيائه 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هنالك من هو أعلى و أجلّ من رب العالمين، و هل هنالك من هو أخسّ و أرذل من إبليس، و قد عارض اللّه و لا يزال، و هو من المنظرين إلى يوم الوقت المعلوم؟</w:t>
      </w:r>
    </w:p>
    <w:p>
      <w:pPr>
        <w:pStyle w:val="BookText"/>
        <w:rPr/>
      </w:pPr>
      <w:r>
        <w:rPr>
          <w:rFonts w:ascii="Amiri" w:hAnsi="Amiri" w:eastAsia="Amiri" w:cs="Amiri"/>
          <w:color w:val="111111"/>
          <w:sz w:val="28"/>
          <w:sz w:val="28"/>
          <w:szCs w:val="28"/>
          <w:rtl w:val="true"/>
          <w:lang w:bidi="ar-SA"/>
        </w:rPr>
        <w:t>ثم إنّ الشورى في الحكم يتطلب السماح للمعارضة، بشرط أن لا يتحوّل إلى تمرّد، و أن يخضع الأقلية للأكثرية، مع السماح للأقلية بالنشاط البنّاء غير المخرّب، و بحريّة العمل لكسب التأييد من الناس، و التحوّل من أقليّة معارضة، إلى أكثرية لها القرار، إن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الإمام علي عليه السّلام قد ابتلي بمن عارضه كأفراد، كما ابتلي بمن عارضوه كجماعات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فكثيرون عارضوه منذ أن بويع بالخلافة فرفضوا مبايعته منهم سعد بن أبي وقاص، و عبد اللّه بن عمر، و حسان بن ثابت، و زيد بن ثابت، و محمد بن مسلمة، فلم يجبرهم على البيعة، بل تركهم و شأنهم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رفض الخروج معه في حروبه مع أعدائه، </w:t>
      </w:r>
    </w:p>
    <w:p>
      <w:pPr>
        <w:pStyle w:val="BookText"/>
        <w:rPr/>
      </w:pPr>
      <w:r>
        <w:rPr>
          <w:rFonts w:ascii="Amiri" w:hAnsi="Amiri" w:eastAsia="Amiri" w:cs="Amiri"/>
          <w:color w:val="111111"/>
          <w:sz w:val="28"/>
          <w:sz w:val="28"/>
          <w:szCs w:val="28"/>
          <w:rtl w:val="true"/>
          <w:lang w:bidi="ar-SA"/>
        </w:rPr>
        <w:t xml:space="preserve">و منهم من خذّل عنه الناس، و منهم من أخذ يبثّ الدعايات ضدّه، و مع ذلك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حق، و هم على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يكمّ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المعارضين من التجمّع، و عقد الاجتماعات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يضيّق الخناق على المعارضة بأيّ شكل من الأشكال، فأعطاهم حقوقهم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الفيء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بنى الإمام عليه السّلام حكمه على أساس الشورى و الحوار، و لم يتراجع عن هذين الأمرين في أحلك الظروف، بالرغم من أنّ كثيرا من الّذين عارضوه كانوا ينطلقون، ليس من خلاف في الرأي، بل من طمع في الحكم، أو حقه في النفس، أو حب في الاثرة، أو فرار من عدل، أو رغبة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للمعارضة حقوق، و لا بدّ من مراعاتها، مع قطع النظر عمّن يكونوا، و عمّا ذا يريدون، و ماذا تكون منطلقاتهم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فيما يلي نماذج من مواقف الإمام مع معارضيه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ابتلي الإمام بثلاث فئات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الناكثون، و هم الّذين بايعوه ثم نقضوا البيعة مثل 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المارقون، و هم الّذين تمرّدوا عليه و هم أصحاب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القاسطون، و هم الّذين ظلموه و خرجوا عليه، و هم أصحاب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تعامل الإمام معهم، قبل أن يشنّوا الحرب عليه تعاملا إنسانيا رفيع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سمح لهم بالعمل كأفراد، و كجماعات، و حاور معهم طويلا، و لم يبدأهم بقتال و لا مرة واحدة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مع طلحة و الزبير، اعتمد أسلوب السماح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جاءاه و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يمنعهما من الخروج من المدينة، مع علمه بأنهما ينويان الغدرة و حينما جمعا الجيوش، و ألبّا عليه، و قتلا بعض أصحابه، و طردا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معهما أسلوب الهداية، و كان يسمح لهما بالعمل كمعارضين، و لذلك حاججهم طويلا، و حاول إقناعهم بالعدول عن العدوان و الاكتفاء بالمعارضة، و قد صرّح الإمام بذلك قبل الخروج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أن رجلا سأل الإمام و هم في الطريق إلى 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أي شيء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نريد و ننوي فإصلاح إن قبلوا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ندعوهم و نعطيهم من الحق ما نرجو أن يرضوا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ندعهم ما تركونا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يتركونا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نمتنع عنهم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واجه أصحاب الجمل و قد بيّتوا النيّة لقتال الإمام، و باشروه في طريقهم إلى البصرة، نادى الزبير، و كان الإمام قد كتب إليه، و إلى طلحة كتابا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أني لم أرد الناس حتى أرادوني، و لم أبايعهم حتى بايعوني، و إنكما لممّن أرادني و بايعني، و أن العامة لم تبايعني لسلطان غالب و لا لعرض حاضر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كنتما بايعتماني كارهين فقد جعلتما لي عليكما </w:t>
      </w:r>
    </w:p>
    <w:p>
      <w:pPr>
        <w:pStyle w:val="BookText"/>
        <w:rPr/>
      </w:pPr>
      <w:r>
        <w:rPr>
          <w:rFonts w:ascii="Amiri" w:hAnsi="Amiri" w:eastAsia="Amiri" w:cs="Amiri"/>
          <w:color w:val="111111"/>
          <w:sz w:val="28"/>
          <w:sz w:val="28"/>
          <w:szCs w:val="28"/>
          <w:rtl w:val="true"/>
          <w:lang w:bidi="ar-SA"/>
        </w:rPr>
        <w:t>السبيل، بإظهاركما الطاعة، و إسراركما المعصية، و إن كنتما بايعتماني طائعين فارجعا، و توبا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زبير لفارس رسول اللّه صلّى اللّه عليه و آله و سلّم و حواريه، و إنك يا طلحة لشيخ المهاجرين، و إن دفاعكما هذا الأمر قبل أن تدخلا فيه، كان أوسع عليكما من خروجكما منه بعد إقراركما به، و قد زعمتما للناس هنا أني قتلت عثمان، فبيني و بينكما فيه بعض من تخلّف عنّي و عنكما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طلحة من ألّب عليه، و أنت يا زبير خذلت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زعمتما للناس هنا أني آويت قتلة عثمان، فهؤلاء بنو عثمان معكم، فليدخلوا في طاعتي ثم يخاصموا إلى قتلة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أنتما و عثمان إن كان قتل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بايعتماني، و أنتما بين خصلتين قبيحتين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بيعتكما، و إخراج أمّكما عائشة أم المؤمنين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الإمام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أخرجك أنت يا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يا ابن العمّة يوم مررت مع رسول اللّه صلّى اللّه عليه و آله و سلّم فنظر إليّ، فضحك و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ابن أبي طالب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بزهو، و لتقاتلنه يا زبير و أنت له ظالم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فتذكر الزبير، و هزّه ضميره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كيف أرجع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العار الذي لا يغسله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زبير، ارجع بالعار، خير من أن ترجع بالعار و النار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حوار جرى بينه و بين أصحاب الجمل، حتى بعد انتصاره عليهم، حيث كان في مقدوره أن يبطش بهم، حتى لا تسمع منهم نأمة، غير أنه بالعكس من ذلك حيث نراه يستقبل وجوه القوم الّذين حاربوه، و عفا عنهم و يتحاور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اجتمع نفر من أهل قريش فيهم مروان بن الحكم، و كانوا كلهم أسرى أطلقهم الإمام علي، فقال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ظلمنا عليّا، لقد بايعناه و نكثنا بيعته من غير حدث، و لقد أظهره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أكرم سيرة منه، و لا أحسن عفوا بعد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ندخل و نعتذر إليه فيما صنعناه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شفّعوا عنده ابن عمّه عبد اللّه بن عباس، فلما استقبلهم </w:t>
      </w:r>
    </w:p>
    <w:p>
      <w:pPr>
        <w:pStyle w:val="BookText"/>
        <w:rPr/>
      </w:pPr>
      <w:r>
        <w:rPr>
          <w:rFonts w:ascii="Amiri" w:hAnsi="Amiri" w:eastAsia="Amiri" w:cs="Amiri"/>
          <w:color w:val="111111"/>
          <w:sz w:val="28"/>
          <w:sz w:val="28"/>
          <w:szCs w:val="28"/>
          <w:rtl w:val="true"/>
          <w:lang w:bidi="ar-SA"/>
        </w:rPr>
        <w:t>أمير المؤمنين، جعل متكلمهم يتكلم فيتعثّر من الحرج، فقال الإمام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 أكفكم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فإن قلت حقّا فصدقوني، و إن قلت باطلا فردّوا عليّ، أنشدكم اللّه أتعلمون أن رسول اللّه قبض و أنا أولى الناس به، و بالناس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فعدلتم عني و بايعتم أبا بكر، فأمسكت و لم أحبّ أن أشقّ عصا المسلمين، و أفرّق بين جماعاتهم، ثم إن أبا بكر جعلها لعمر من بعده فكففت، و لم أهج الناس، و قد علمت أني كنت أولى الناس باللّه و رسوله و مقامه، فصبرت، فلما قتل عمر و جعلني سادس ستة، لم أحبّ أن أفرق بين المسلمين، ثم بايعتم عثمان، فطغيتم عليه، و قتل عثمان، و أنا جالس في بيتي، فأتيتموني و بايعتموني كما بايعتم أبا بكر و عمر، و لكنكم وفيتم لهما و لم تفوا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منعكم من نكث بيعتهما و دعاكم إلى نكث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كن كالعبد الصالح يوسف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الإمام علي ضاحكا و هو يشير إلى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و إن فيكم رجلا لو بايعني بيده مائة مرة لنكث بإسته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بأس بهؤلاء إذا تابوا إلى اللّه توبة نصوحا، و أخلصوا و استقاموا و أصلحوا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اعتمد الإمام لغة الحوار، و مقارعة الحجّة بالحجّة، و المنطق بالمنطق في تعامله مع المعارضة، كما اعتمد لغة السن بالسنّ و الجروح قصاص في تعامله مع الّذين قاتلوه و 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يجرّد الإمام سيفه قط لمواجهة منطق، و لا ردّ كلاما قط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ينصح الّذين يحاولون مواجهة المنطق بالقوة،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الطيش لا يقوم به 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خطب أمير المؤمنين عليه السّلام ذات مرة،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فإني لا أسأل عن شيء دون العرش إلاّ أجبت فيه، لا يقولها بعدي إلاّ جاهل مدّع، أو كذّاب مفتر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جانب مجلسه و في عنقه كتاب كأنه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آدم 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اللحم، طوال جعد الشعر كأنه من مهودة العرب، فقال رافعا صوته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المدّعي ما لا يعلم، و المقلّد ما لا يفهم، أنا السائل فأجب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إليه أصحاب الإمام من كل ناحية فهمّوا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فنهرهم عليّ عليه السّلام،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 لا تعجلوه فالطيش لا يقوم به حجج اللّه، و لا به تظهر براهين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الرجل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بكل لسانك و ما في جوانحك فإني أجيبك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الرجل عن مسائل فأجابه، فأطرق برأسه هنيئة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الحريث بن راشد السامي كان عدوا للإمام، فجاءه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أطعت أمرك، و لا صلّيت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يغضب لذلك، و لم يبطش به، و لم يأمر به بالسجن أو العقوبة، و إنما دعاه إلى أن يناظر، حتى يظهر أيّهما على الحق، و يبيّن له وجه الحق لعلّه يتوب، فقال له الحريث أعود إليك غدا، فقبل منه الإمام فانصرف الرجل إلى قومه، و لم يعد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تعامل مع معاوية في المرحلة الأولى، </w:t>
      </w:r>
    </w:p>
    <w:p>
      <w:pPr>
        <w:pStyle w:val="BookText"/>
        <w:rPr/>
      </w:pPr>
      <w:r>
        <w:rPr>
          <w:rFonts w:ascii="Amiri" w:hAnsi="Amiri" w:eastAsia="Amiri" w:cs="Amiri"/>
          <w:color w:val="111111"/>
          <w:sz w:val="28"/>
          <w:sz w:val="28"/>
          <w:szCs w:val="28"/>
          <w:rtl w:val="true"/>
          <w:lang w:bidi="ar-SA"/>
        </w:rPr>
        <w:t>كمعارض له، فكم من رسالة بعثها إليه، و كم مبعوث أرسله له ينصحه، نصيحة الشفيق الذي يريد مصلحته، و يدعوه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عليه السّلام لم يترك رسالة من رسائل معاوية إلاّ أجاب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يجد الباحث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عشرات من رسائل الإمام إلى معاوية، أو إلى بعض قادة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المرحلة الثانية، حينما بدأ معاوية يجهّز للحرب، و يشنّ الغارات فقد اختلف الوضع، فواجه الإمام سيفه بالسيف و حربه بالحرب، و رجاله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الّذين رفضوا الخروج معه في حروبه، و هم من أصحابه و مع جماعته فقد تساهل معهم، فمثلا رفض جماعة من أتباع عبد اللّه بن مسعود الخروج مع الإمام جاؤوه عليه السّلام فقال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إنّا نخرج معكم و لا ننزل عسكركم، و نعسكر على حدة حتى ننظر في أمركم و أمر أهل الشام، فمن رأيناه أراد ما لا يحلّ له، أو بدا منه بغي كنّا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ظهر موقف الإمام العظيم من المعارضة ضد تشدّد مسؤوليه معهم، بعد انتصاره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معركة الجمل خطب الإمام في أصحابه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نصر وليّه، و خذل عدوّه، و أعزّ الصادق المحق، و أذلّ الناكث المبطل، عليكم بتقوى اللّه، و طاعة اللّه، و أطيعوا أهل بيت نبيكم الّذين هم أولى بطاعتكم فيما أطاعوا اللّه فيه، من المنتحلين المدّعين المغالين الّذين يتفضّلون بفضلنا، و يجاحدوننا أمرنا، و ينازعوننا حقّنا، و يدافعوننا عنه، فقد ذاقوا و بال ما اجترحوا، فسوف يلقون غيا، ألا إنه قد قعد عن نصرتي رجال منكم أنا عليهم عاتب، فاهجروهم و أسمعوهم ما يكرهون حتى يعتبوا أو نرى منهم ما نرضى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صاحب الشرطة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إني و اللّه لأرى الهجر و إسماع المكروه لهم قليلا، و اللّه لئن أمرتنا لنقتلنّهم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 الإمام و قال لصاحب شرطته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المدى، و عدوت الحدّ، و أغرقت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الشرطة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بعض الغشم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أمور تصيبك من مهادنة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w:t>
      </w:r>
    </w:p>
    <w:p>
      <w:pPr>
        <w:pStyle w:val="BookText"/>
        <w:rPr/>
      </w:pPr>
      <w:r>
        <w:rPr>
          <w:rFonts w:ascii="Amiri" w:hAnsi="Amiri" w:eastAsia="Amiri" w:cs="Amiri"/>
          <w:color w:val="111111"/>
          <w:sz w:val="28"/>
          <w:sz w:val="28"/>
          <w:szCs w:val="28"/>
          <w:rtl w:val="true"/>
          <w:lang w:bidi="ar-SA"/>
        </w:rPr>
        <w:t>قضى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الإسراف في القتل أن تقتل غير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الغشم، و قد نهى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الأزد ممّن تخلّف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أ رأيت القتلى حول عائشة و الزبير و طلحة بم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قتلوا من شيعتي و عمّالي، و قتلوا أخا ربيعة رحمه اللّه في عصابة المسلمين لأنهم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ننكث كما نكثتم و لا نغدر كما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عليهم 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أن يدفعوا إليّ قتلة إخواني أقتلهم بهم، ثم كتاب اللّه حكم بيني و بينهم، فأبوا عليّ، فقاتلوني و في أعناقهم بيعتي و دماء ألف رجل من إخواني، فقاتلتهم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في شكّ فأما الآن فقد عرفت و استبان لي خطأ القوم، و إنك أنت المهديّ المصيب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الخوارج، و هم أبرز المعارضين لحكم الإمام فقد واجههم بالأسلوب الذي يليق بهم، حيث لم يصادر أي حق من حقوقهم، فسمح لهم بأن يقولوا ما يريدون، </w:t>
      </w:r>
    </w:p>
    <w:p>
      <w:pPr>
        <w:pStyle w:val="BookText"/>
        <w:rPr/>
      </w:pPr>
      <w:r>
        <w:rPr>
          <w:rFonts w:ascii="Amiri" w:hAnsi="Amiri" w:eastAsia="Amiri" w:cs="Amiri"/>
          <w:color w:val="111111"/>
          <w:sz w:val="28"/>
          <w:sz w:val="28"/>
          <w:szCs w:val="28"/>
          <w:rtl w:val="true"/>
          <w:lang w:bidi="ar-SA"/>
        </w:rPr>
        <w:t>و يتّهموا الإمام بما يرون، و يتجمعوا كما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لهم أعطياتهم من بيت المال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أن عليّا عليه السّلام، كان يخطب، فقام أحد الخوارج و قطع كلامه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لا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عليّ عليه السّلام حتى أتمّ الرجل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يتكلّم فقطع كلامه مرة أخرى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لا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عليه السّلام حتى أتمّ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علينا أن لا نبدأكم بقتال، و أن لا نقطع عنكم الفيء، و أن لا نمنعكم مساجد 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بيّن لهم حقوق المعارضة و 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إبداء الرأي، من غير الصدّ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الفيء، و ما لهم على الدولة من رواتب و نصيبهم من الغنائم و الصدقات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التردّد إلى مساجد اللّه، و التي كانت حينئذ </w:t>
      </w:r>
    </w:p>
    <w:p>
      <w:pPr>
        <w:pStyle w:val="BookText"/>
        <w:rPr/>
      </w:pPr>
      <w:r>
        <w:rPr>
          <w:rFonts w:ascii="Amiri" w:hAnsi="Amiri" w:eastAsia="Amiri" w:cs="Amiri"/>
          <w:color w:val="111111"/>
          <w:sz w:val="28"/>
          <w:sz w:val="28"/>
          <w:szCs w:val="28"/>
          <w:rtl w:val="true"/>
          <w:lang w:bidi="ar-SA"/>
        </w:rPr>
        <w:t>مراكز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كانت تصدر القرارات صلحا أو حربا، و فيها كان القضاة يحكمون في المرافعات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من المفترض أن يبيّن الإمام حقوق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المعارضة و الحكم معا، كما هو متّبع عادة في الدول المختلفة، إلاّ أن الإمام لم يفعل ذلك فقد اكتفى بأن بيّن لهم ما لهم عليه، أما ما له عليهم فلم يقل عنه شيئا، و كأنّه ليس للحكم شيء على المعارضة، إلاّ اللّهمّ المحافظة على أمن الناس، فإذا بدأت المعارضة بإيذائهم، أو بقتالهم كان للحكم أن يردّ السيف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 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لم يكن واردا عند الإمام، فكم من مرّة سمع من المعارضة كلاما قاسيا، و لكنه لم يرد عليه إلاّ جميلا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كان في صلاة الصبح، فقرأ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معرضا بالإمام، و كان بعض قد أشرك بقبوله التحكيم، كما كان هكذا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عليّ عليه السّلام لقراءة القرآن اتباعا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w:t>
      </w:r>
    </w:p>
    <w:p>
      <w:pPr>
        <w:pStyle w:val="BookText"/>
        <w:rPr/>
      </w:pPr>
      <w:r>
        <w:rPr>
          <w:rFonts w:ascii="Amiri" w:hAnsi="Amiri" w:eastAsia="Amiri" w:cs="Amiri"/>
          <w:color w:val="111111"/>
          <w:sz w:val="28"/>
          <w:sz w:val="28"/>
          <w:szCs w:val="28"/>
          <w:rtl w:val="true"/>
          <w:lang w:bidi="ar-SA"/>
        </w:rPr>
        <w:t xml:space="preserve">اَلْقُرْآنُ فَاسْتَمِعُوا لَهُ وَ أَنْصِتُوا </w:t>
      </w:r>
      <w:r>
        <w:rPr>
          <w:rStyle w:val="FootnoteAnchor"/>
          <w:rtl w:val="true"/>
        </w:rPr>
        <w:footnoteReference w:id="113"/>
      </w:r>
      <w:r>
        <w:rPr>
          <w:rFonts w:ascii="Amiri" w:hAnsi="Amiri" w:eastAsia="Amiri" w:cs="Amiri"/>
          <w:color w:val="111111"/>
          <w:sz w:val="28"/>
          <w:sz w:val="28"/>
          <w:szCs w:val="28"/>
          <w:rtl w:val="true"/>
          <w:lang w:bidi="ar-SA"/>
        </w:rPr>
        <w:t>حتى فرغ ابن الكوّاء من الآية، ثم عاد ابن الكوّاء في قراءتها، فأنصت الإمام أيضا، ثم قرأ الإمام فأعاد ابن الكوّاء المرة الثالثة فأنصت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يزد على أن يتلو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و ركع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وضع الإمام أسس التعامل مع المعارضة، في كلام له مع أصحابه، حينما أراد أولئك قتال الخوارج، بادىء الأمر، فقد أبى الإمام عليه السّلام عليهم ذلك و أنكره،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سكتوا تركناهم، و إن تكلّموا حاججناهم، و إن أفسدوا قاتلناهم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عارضوا، فلا ضير و لا كلام ضدهم، و لكن إذا تكلموا فالردّ هو بالكلام وحده، أمّا إذا بدأوا الإفساد، فشأنهم شأن غيرهم من الناس لا بدّ من ردعهم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في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 من نقاش حاد جرى بين الإمام و بين الخوارج، لم يكن الإمام يتّخذ موقفا غير موقف المحاور معهم، رغم اتهاماتهم الرخيصة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الإمام فتيان منهم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أحدهما و اسمه حرقوص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من خطيئتك، و ارجع عن قضيتك، و ارجع بنا إلى عدوّنا نقاتلهم حتى نلقى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أردتكم على ذلك فعصيتموني، و قد كتبنا بيننا و بين القوم كتابا، و شرطنا شروطا، و أعطينا عليها 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الفتى الثاني و اسمه زرعة بن برج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ذنب ينبغي أن تتوب منه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ذنب و لكنه عجز من الرأي، و قد نهيتكم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الفتى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لم تدع تحكيم الرجال لأقاتلنّك أطلب 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تسفي عليك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لو كان ذلك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 المعارضة مهما كان قاسيا، لا يجوز ردّه إلاّ بحديث مثله فالكلمة هي الردّ على الكلمة، و المنطق هو الردّ على المنطق، و لا يمكن للسيف أن يردّ منطقا، كما لا يمكن للمنطق أن يردّ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اعتاد الإمام على ردّ المعارضين بمحاولة الإقناع، بالرغم من تطاول هؤلاء عليه، و تعرّضهم له بالتهمة، و السبّ، و ليس مجرد النقاش الهادف، أو الإعلام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بعض كلامه مع الخوارج، و كان ذلك بعد نصف نهار من الخطاب فيهم و الذي ترك على أثره نصفهم مواقف الخلاف و انضمّوا إلى صفوف الإمام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سأل الإمام عن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ذكره، و كان من أشدّ المعارضين، و من قادة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قبيل معركة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المعارضة كانت قد تحوّلت إلى الحالة القتالية، فأصبحت في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فقد رأى الإمام أن يحاججهم أولا، فسأل عن ابن </w:t>
      </w:r>
    </w:p>
    <w:p>
      <w:pPr>
        <w:pStyle w:val="BookText"/>
        <w:rPr/>
      </w:pPr>
      <w:r>
        <w:rPr>
          <w:rFonts w:ascii="Amiri" w:hAnsi="Amiri" w:eastAsia="Amiri" w:cs="Amiri"/>
          <w:color w:val="111111"/>
          <w:sz w:val="28"/>
          <w:sz w:val="28"/>
          <w:szCs w:val="28"/>
          <w:rtl w:val="true"/>
          <w:lang w:bidi="ar-SA"/>
        </w:rPr>
        <w:t xml:space="preserve">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فيمن انصرف راشدا أم ما زال في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علم أنه ما زال في الخوارج ناداه، فبرز له، و أتباعه الخوارج قد اصطفوا بقيادة عبد اللّه بن وهب، و تهيأوا للقتال، و رجل منهم يمشي بين الصفوف يحرّضهم على القتال، و صوته كالفحيح، و ريحه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الكوّاء ما أخرجكم بعد رضاكم بالحكمين و مقامكم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بنا عدوا لا نشكّ في جهاده، فزعمت أن قتلانا في الجنّة و قتلاهم في النار، فبينما نحن كذلك إذ أرسلت منافقا، و حكمت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رجلا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 له يا عليّ إنك كفرت و نافقت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يحفل به ابن الكوّاء، و استمرّ يقول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مما شكّك في أمر اللّه أن قلت للقوم حين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بيني و بينكم، فإن قضى عليّ بايعتكم و إن قضى عليكم بايعتموني، فلو لا شكك لم تفعل هذا و الحق في يدك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الكوّاء، إنما الجواب بعد الفراغ، أفرغت فأجيبك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قتالك معي عدوا لا نشكّ في جهاده، فصدقت، و لو شكّكت فيهم لم أقاتلهم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قتلانا و قتلاهم، فقد قال اللّه في ذلك ما يستغنى به عن قولي، و أما إرسالي المنافق و تحكيمي كافرا فأنت أرسلت أبا موسى مبرنسا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برنسه، و البرنس ثياب النسك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معاوية حكّم عمرو بن العاصّ،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 بمنافق 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أتيت بأبي موسى مبرنسا فقلت لا نرضى إلاّ أبا موسى، فهلاّ قام إليّ رجل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نعطي هذه الدنية فإنها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قولي لمعاوية إن جرني إليك كتاب اللّه تبعتك، و إن جرّك إليّ تبعتني، و زعمت أني أعطي ذلك من شكّ، فحدّثني ويحك عن اليهودي و النصراني و مشركي العرب، أهم أقرب إلى كتاب اللّه أم معاوية و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معاوية و أهل الشام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أفرسول اللّه كان أوثق بما في يديه من كتاب اللّه أو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رسول 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الإمام مبتسما،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مرحى يا ابن الكوّاء، </w:t>
      </w:r>
    </w:p>
    <w:p>
      <w:pPr>
        <w:pStyle w:val="BookText"/>
        <w:rPr/>
      </w:pPr>
      <w:r>
        <w:rPr>
          <w:rFonts w:ascii="Amiri" w:hAnsi="Amiri" w:eastAsia="Amiri" w:cs="Amiri"/>
          <w:color w:val="111111"/>
          <w:sz w:val="28"/>
          <w:sz w:val="28"/>
          <w:szCs w:val="28"/>
          <w:rtl w:val="true"/>
          <w:lang w:bidi="ar-SA"/>
        </w:rPr>
        <w:t>أفرأيت اللّه تبارك و تعالى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أما كان رسول اللّه يعلم أنه لا يؤتى بكتاب هو أهدى ممّا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أعطي رسول اللّه القوم ما أعطاهم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إنصافا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أعطيت القوم ما أعطاه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 و قد تفتّح عقله و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أعظم ما نقمتم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تحكيم الحكمين، نظرنا في أمرهما فوجدنا تحكيمهما شكّا و تبذيرا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سمّي أبو موسى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 أو حين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أرسل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سار و هو مؤمن و أنت ترجو أن يحكم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أرى الضلال في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سمّي حكما حين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إذن فإرساله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يا ابن الكوّاء لو أن رسول اللّه بعث رجلا إلى قوم مشركين يدعوهم إلى كتاب اللّه، فارتدّ على عقبه كافرا، كان يضرّ نبيّ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ذنبي إن كان أبو موسى ضلّ؟ هل رضيت حكومته حين حكم أو قوله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أدرك ابن الكوّاء أن الإمام سيبهته و يقيم عليه الحجّة، و كان ما يزال في نفسه شيء من العناد في أمر الحكمين، فهو يرى أن أبا موسى منافق و أن ابن العاص كافر، و قد أوشك الإمام أن يقنعه بأن أبا موسى ربما ذهب إلى التحكيم و هو مؤمن، و لكنه ضلّ في عمله فلا ذنب لمن أرسله، أما عمرو فهو مخادع، و ما يحمل وزر خديعته غير الذي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كأنه يريد أن يفلت من حجّة الإمام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 جعلت مسلما و كافرا يحكمان في كتاب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الكوّاء هل بعث عمرو بن العاص غير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حكمه على ضرب عنقي؟ إنما رضي به صاحبه كما رضيت أنت بصاحبك، و قد يجتمع المسلم و غير المسلم يحكمان في أمر اللّه؟ أ رأيت لو أن رجلا مسلما تزوّج يهوديّة أو نصرانية فخافا شقاق بينهما، ففزع الناس إلى كتاب اللّه، و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 حَكَماً مِنْ أَهْلِها </w:t>
      </w:r>
      <w:r>
        <w:rPr>
          <w:rStyle w:val="FootnoteAnchor"/>
          <w:rtl w:val="true"/>
        </w:rPr>
        <w:footnoteReference w:id="120"/>
      </w:r>
      <w:r>
        <w:rPr>
          <w:rFonts w:ascii="Amiri" w:hAnsi="Amiri" w:eastAsia="Amiri" w:cs="Amiri"/>
          <w:color w:val="111111"/>
          <w:sz w:val="28"/>
          <w:sz w:val="28"/>
          <w:szCs w:val="28"/>
          <w:rtl w:val="true"/>
          <w:lang w:bidi="ar-SA"/>
        </w:rPr>
        <w:t>فجاء رجل من اليهود أو رجل من النصارى و رجل من المسلمين الّذين يجوز لهما أن يحكما في كتاب اللّه، فحكما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ابن الكوّاء ردّا، فتنهّد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أيضا، أمهلنا حتى 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ابن الكوّاء يناجي أصحابه، و الإمام ينتظر نهاية نجواهم، و إذ بجماعات يقودها عبد اللّه بن وهب و حرقوص بن زهير و غيرهما 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اختفى ابن الكوّاء، و تقدّمت صفوفهم بالحراب المشرعة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أنكرتم عليّ أمرا أنتم دعوتموني إليه، فنهيتكم عنه فلم تقبلوا، و ها أنذا و أنتم فارجعوا إلى ما خرجتم منه، و لا ترتكبوا محارم اللّه، فإنكم قد سوّلت لكم </w:t>
      </w:r>
    </w:p>
    <w:p>
      <w:pPr>
        <w:pStyle w:val="BookText"/>
        <w:rPr/>
      </w:pPr>
      <w:r>
        <w:rPr>
          <w:rFonts w:ascii="Amiri" w:hAnsi="Amiri" w:eastAsia="Amiri" w:cs="Amiri"/>
          <w:color w:val="111111"/>
          <w:sz w:val="28"/>
          <w:sz w:val="28"/>
          <w:szCs w:val="28"/>
          <w:rtl w:val="true"/>
          <w:lang w:bidi="ar-SA"/>
        </w:rPr>
        <w:t>أنفسكم أمرا تقتلون عليه المسلمين، و اللّه لو قتلتم عليه دجاجة لكان عظيما عند اللّه، فكيف بدماء المسلمين؟ فيا أيتها العصابة التي أخرجها المراء و اللجاجة، و صدّها عن الحق الهوى، و طمع بها النزق، و أصبحت في الخطب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نذير لكم أن تصبحوا تلعنكم الأمة غدا صرعى بأثناء هذا الوادي بغير بيّنة من ربكم و لا برهان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أني نهيتكم عن الحكومة، و نبأتكم أنها مكيدة، و أن القوم ليسوا بأصحاب دين، فعصيتموني؟ فلما قبلت شرطت و استوثقت على الحكمين أن يحييا ما أحيا القرآن و يميتا ما أمات القرآن، فاختلفا و خالفا حكم الكتاب و السّنّة، فنبذنا أمرهما و نحن على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ذو الرائحة المنتنة و الصوت الذي يشبه الفحيح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حكمنا فلما حكمنا أثمنا، و كنا بذلك كافرين، و قد تبنا، فإن تبت فنحن معك و منك، و إن أبيت فإنا منابذوك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منذروك بالحرب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إيماني برسول اللّه صلّى اللّه عليه و آله و سلّم، و هجرتي معه و جهادي في سبيل اللّه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أنبأتكم أن القوم إنما طلبوا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و وهنا، فأبيتم عليّ إباء المخالفين، و عندتم </w:t>
      </w:r>
    </w:p>
    <w:p>
      <w:pPr>
        <w:pStyle w:val="BookText"/>
        <w:rPr/>
      </w:pPr>
      <w:r>
        <w:rPr>
          <w:rFonts w:ascii="Amiri" w:hAnsi="Amiri" w:eastAsia="Amiri" w:cs="Amiri"/>
          <w:color w:val="111111"/>
          <w:sz w:val="28"/>
          <w:sz w:val="28"/>
          <w:szCs w:val="28"/>
          <w:rtl w:val="true"/>
          <w:lang w:bidi="ar-SA"/>
        </w:rPr>
        <w:t xml:space="preserve">عناد النكداء العاصين، حتى صرفت رأيي إلى رأيكم، رأي معاشر و اللّه أخفّاء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الأحلام، فلم آت لا أبالكم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ختلتهم عن أموركم، و لا أخفيت شيئا من هذا الأمر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فبيّنوا لنا بماذا تستحلّون قتالنا و الخروج عن جماعتنا و تضعون أسيافكم على عواتقكم ثم تستعرضون الناس تضربون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فأوبوا شرّ مآب و ارجعوا على أثر الأعقاب، أمّا إنكم ستلقون بعدي ذلاّ شاملا، و سيفا قاطعا، و أثرة يتّخذها الظالمون فيكم سنّة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تكلموه و اندفع بهم إلى جسر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الكلام الطويل، و النقاش الموضوعي مع جماعة ترى أنه عليه السّلام على باطل، و تنوي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فعلا فقد وقعت المعركة بعد ذلك مباشرة و كانت فيها هزيمة الخوارج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يكتف الإمام عليه السّلام بالعدل مع الخوارج، و منحهم حقوقهم كاملة إبان الشورى، بل أوصى بهم خيرا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تقاتلوا الخوارج بعدي، </w:t>
      </w:r>
    </w:p>
    <w:p>
      <w:pPr>
        <w:pStyle w:val="BookText"/>
        <w:rPr/>
      </w:pPr>
      <w:r>
        <w:rPr>
          <w:rFonts w:ascii="Amiri" w:hAnsi="Amiri" w:eastAsia="Amiri" w:cs="Amiri"/>
          <w:color w:val="111111"/>
          <w:sz w:val="28"/>
          <w:sz w:val="28"/>
          <w:szCs w:val="28"/>
          <w:rtl w:val="true"/>
          <w:lang w:bidi="ar-SA"/>
        </w:rPr>
        <w:t>فإنه 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قضاته عليه السّلام استشاروه و هم من البصرة، في القضاء بشهادة الخوارج أي من أهل البصرة أو عدم قبول شهادتهم، فأمرهم عليه السّلام بقبولها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أدّى التعامل الأخلاقي الرصين هذا مع المعارضة إلى أن يأبى المعارضون لأخذ حقوقهم، و أعطياتهم من الإمام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يرون في معارضتهم ما يتناقض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عمر و سعد بن أبي وقاص و المغيرة بن شعبة، جاؤوا إلى الإمام عليه السّلام يطلبون عطاءهم، و كانوا جميعا قد اعتزلوا، فلم يشهدوا الجمل و لا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قد تركهم و شأنهم منذ اعتزلوا و لم يبايعوه، و لكن عطاءهم كان يصلهم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سألهم معاتبا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أخّركم عنّي؟ ألستم تعلمون أن اللّه عزّ و جلّ قد أمركم أن تأمروا بالمعروف و تنهوا عن المنكر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1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عارفون بفضلك يا أمير المؤمنين و لكن أعطني سيفا يعرف الكافر من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أخاف أن أقتل مؤمنا فأدخل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كان إماما بايعتموه على السمع و الطاعة، فعلام خذلتموه إن كان محسنا، و كيف لم تقاتلوه إن كان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عثمان أصاب بما صنع فقد ظلمتم إذ لم تعينوا من أمر بالمعروف و نهى عن المنكر، و قد ظلمتم إذ لم تقوموا بيننا و بين عدوّنا بما أمركم 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يرد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الإمام على ما قاله لهم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5" w:name="pg14551_142365"/>
    </w:p>
    <w:p>
      <w:pPr>
        <w:pStyle w:val="Heading2"/>
        <w:numPr>
          <w:ilvl w:val="1"/>
          <w:numId w:val="1"/>
        </w:numPr>
        <w:rPr/>
      </w:pPr>
      <w:bookmarkStart w:id="46" w:name="__RefHeading___Toc631245_1878427129"/>
      <w:bookmarkStart w:id="47" w:name="_Toc16"/>
      <w:bookmarkEnd w:id="45"/>
      <w:bookmarkEnd w:id="46"/>
      <w:r>
        <w:rPr>
          <w:rtl w:val="true"/>
        </w:rPr>
        <w:t>الالتزام بالعدل</w:t>
      </w:r>
      <w:bookmarkEnd w:id="47"/>
    </w:p>
    <w:p>
      <w:pPr>
        <w:pStyle w:val="BookText"/>
        <w:rPr/>
      </w:pPr>
      <w:r>
        <w:rPr>
          <w:rFonts w:ascii="Amiri" w:hAnsi="Amiri" w:eastAsia="Amiri" w:cs="Amiri"/>
          <w:color w:val="111111"/>
          <w:sz w:val="28"/>
          <w:sz w:val="28"/>
          <w:szCs w:val="28"/>
          <w:rtl w:val="true"/>
          <w:lang w:bidi="ar-SA"/>
        </w:rPr>
        <w:t xml:space="preserve">لو حذفنا العدالة من الحياة، لم يبق للكون وجود،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أساس به قوام العالم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ففي البدء كانت الكلمة و وَ تَمَّتْ كَلِمَةُ رَبِّكَ صِدْقاً وَ عَدْلاً لا مُبَدِّلَ لِكَلِماتِهِ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فالعدالة سنّة اللّه في الحياة و أساسها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أساس</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ميزان اللّه الذي وضعه للخلق و نصبه لإقامة الحقّ</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أي تخطّ عنه هو مخالفة لميزانه و معارضة لسلطانه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العدل مطلوب في كل شيء، و من كل أحد، و في كل المواقع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الإنسان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من دونه يفقد الإنسان إنسانيته، فإنه مطلوب من الولاة أكثر من أي شيء </w:t>
      </w:r>
    </w:p>
    <w:p>
      <w:pPr>
        <w:pStyle w:val="BookText"/>
        <w:rPr/>
      </w:pPr>
      <w:r>
        <w:rPr>
          <w:rFonts w:ascii="Amiri" w:hAnsi="Amiri" w:eastAsia="Amiri" w:cs="Amiri"/>
          <w:color w:val="111111"/>
          <w:sz w:val="28"/>
          <w:sz w:val="28"/>
          <w:szCs w:val="28"/>
          <w:rtl w:val="true"/>
          <w:lang w:bidi="ar-SA"/>
        </w:rPr>
        <w:t xml:space="preserve">آخر،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قوام الرعية و جمال الولاة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السلطان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الدول</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الأمر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الناس لا يريدون الحاكم لأمواله، و لا لأولاده، و لا لهيئته، و جمال منظره، و لا حتى لزهده و عبادته و تقواه، بل يريدونه لعدله، و مراعاة لحقوقهم، و تأمينه لحاجاتهم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عزّ و جلّ، جعل العدل قواما للأنام، و تنزيها من المظالم و الآثام، و تسنية للإسلام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السلطان خير من خصب الزمان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سئل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 و الجود يخرجها عن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سائس عام، و الجود عارض خاص، فالعدل أشرفهما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حسبكم دلالة على فضيلة العدل أن الجور الذي هو ضدّه لا يقوم إلاّ به، و ذلك أن </w:t>
      </w:r>
    </w:p>
    <w:p>
      <w:pPr>
        <w:pStyle w:val="BookText"/>
        <w:rPr/>
      </w:pPr>
      <w:r>
        <w:rPr>
          <w:rFonts w:ascii="Amiri" w:hAnsi="Amiri" w:eastAsia="Amiri" w:cs="Amiri"/>
          <w:color w:val="111111"/>
          <w:sz w:val="28"/>
          <w:sz w:val="28"/>
          <w:szCs w:val="28"/>
          <w:rtl w:val="true"/>
          <w:lang w:bidi="ar-SA"/>
        </w:rPr>
        <w:t>اللّصوص إذا أخذوا الأموال و اقتسموها بينهم، احتاجوا إلى استعمال العدل في اقتسامهم، و إلاّ أضرّ ذلك بهم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الحقيقة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لتزين في أعين الناس إذا كان عليها إمام عادل، و تقبح إذا كان عليها إمام جائر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سلطان إلاّ بالرجال، و لا رجال إلاّ بالمال، و لا مال إلاّ بالعمارة، و لا عمارة إلاّ بالعدل</w:t>
      </w:r>
      <w:r>
        <w:rPr>
          <w:rStyle w:val="FootnoteAnchor"/>
          <w:rtl w:val="true"/>
        </w:rPr>
        <w:footnoteReference w:id="141"/>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البلاد بمثل العدل</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العدالة تشتمل على كل الفضائل، و هي الحقيقة المتحركة، التي تحرّك البشرية كلها، في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خير من عبادة سبعين سنة، قيام ليلها و صيام نهارها، و جور ساعة في حكم، أشدّ عند اللّه من معاصي ستين سنة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العدل يبني، و الجور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يصنع الحضارات، و الجور يبيدها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 يجمع، و الجور يفرّق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العدل يزين البلاد، و يريّح العباد، و الجور يقبّح، و يتعب، و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امتحان اللّه للحكّام، و بلاؤهم في الحياة، و عليه الحساب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السلطان أن يلتزم العدل في ظاهر أفعاله لإقامة أمر سلطانه، و في باطن ضميره لإقامة أمر دينه، فإذا فسدت السياسة ذهب السلطان، و مدار السياسة كلها على العدل و الإنصاف، فلا يقوم سلطان لأهل الإيمان و الكفر إلاّ بهما، و الإمام العادل كالقلب بين الجوارح تصلح الجوارح بصلاحه، و تفسد بفساده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للعدل هذا الموقع الحسّاس في النظام الإنساني فإنّ اللّه تعالى أمر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أَنْ تَحْكُمُوا بِالْعَدْلِ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يَأْمُرُ بِالْعَدْلِ وَ الْإِحْسانِ </w:t>
      </w:r>
      <w:r>
        <w:rPr>
          <w:rStyle w:val="FootnoteAnchor"/>
          <w:rtl w:val="true"/>
        </w:rPr>
        <w:footnoteReference w:id="146"/>
      </w:r>
      <w:r>
        <w:rPr>
          <w:rFonts w:ascii="Amiri" w:hAnsi="Amiri" w:eastAsia="Amiri" w:cs="Amiri"/>
          <w:color w:val="111111"/>
          <w:sz w:val="28"/>
          <w:sz w:val="28"/>
          <w:szCs w:val="28"/>
          <w:rtl w:val="true"/>
          <w:lang w:bidi="ar-SA"/>
        </w:rPr>
        <w:t xml:space="preserve">و أي تخطّ عن العدل يوجب زوال النعم، و عقاب اللّه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ولّى عشرة فلم يعدل فيهم جاء يوم القيامة و يداه و رجلاه و رأسه في ثقب فأس</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من يدخل النار أمير </w:t>
      </w:r>
    </w:p>
    <w:p>
      <w:pPr>
        <w:pStyle w:val="BookText"/>
        <w:rPr/>
      </w:pPr>
      <w:r>
        <w:rPr>
          <w:rFonts w:ascii="Amiri" w:hAnsi="Amiri" w:eastAsia="Amiri" w:cs="Amiri"/>
          <w:color w:val="111111"/>
          <w:sz w:val="28"/>
          <w:sz w:val="28"/>
          <w:szCs w:val="28"/>
          <w:rtl w:val="true"/>
          <w:lang w:bidi="ar-SA"/>
        </w:rPr>
        <w:t>متسلّط لم يعدل</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رابع أربعة، من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فرعون، و قاتل النفس، و رابعهم الأمير الجائر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شيء أهمّ من العدل و هو أساس النظام، و به القوام، و عليه الحساب، و له الثواب، و به يبنى، و بدونه يهدم، و عنه يصدر العباد، و به تصلح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أولياء اللّه كانوا يعملون لأجل العدل، و يعتبرونه ثمينا يستحق أن يدفعوا حياتهم لأجله، فهم يجاهدون الظالمين لإشاعة العدل، فإذا حكموا عملوا من أجله، من غير أن تأخذهم في ذلك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المؤمنين عليه السّلام قال في أوّل خطبة ألقاها بعد مبايعة الناس له، إنه سيلتزم بالعدل، و إنه يعيد الأمور إلى نصابها، عملا بالعدل، و مقاومة للظلم الذي لحق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الدنيا دار حق و باطل، و لكلّ أهل، ألا و لئن غلب الباطل فقديما كان و فعل، و لئن قل الحق فلربما 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لقلّما أدبر شيء 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ردّ عليكم أمركم إنكم لسعداء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عزّ و جلّ أدب هذه الأمة بالسيف و السوط فاستتروا في بيوتكم، و أصلحوا ذات بينكم، فإن التوبة من ورائكم، و ما عليّ إلاّ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الخطايا خيل شمس حمل عليها أهلها و خلعت لجمها، فتقحمت 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 و فتحوا لهم أبوابا، و وجدوا ريحها و طيبها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و الشمال مضلّة و الطريق الوسطى هي الجادة عليها يأتي الكتاب و آثار النبوّة، إن على الإمام الاستقامة، و على الرعية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أمري و أمركم واحدا، و إني أريدكم للّه و 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لأنصحن للخصم، و لأنصفنّ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كل ما أقطعه عثمان من مال اللّه مردود إلى بيت مال المسلمين، فإن الحق قديم لا يبطله شيء، و و اللّه لو </w:t>
      </w:r>
    </w:p>
    <w:p>
      <w:pPr>
        <w:pStyle w:val="BookText"/>
        <w:rPr/>
      </w:pPr>
      <w:r>
        <w:rPr>
          <w:rFonts w:ascii="Amiri" w:hAnsi="Amiri" w:eastAsia="Amiri" w:cs="Amiri"/>
          <w:color w:val="111111"/>
          <w:sz w:val="28"/>
          <w:sz w:val="28"/>
          <w:szCs w:val="28"/>
          <w:rtl w:val="true"/>
          <w:lang w:bidi="ar-SA"/>
        </w:rPr>
        <w:t>وجدته تفرّق في البلدان و تزوّج به النساء و ملك به الإماء، 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العدل سعة، و من ضاق عليه العدل، فالجور عليه أضيق، أقول قولي هذا و أستغفر اللّه لي و لكم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البيان الأول الذي أذاعه الإمام في خلافته، و كان السبب في ذلك ميلان ميزان العدل في عهد عثمان بن عفّان لمصلحة حفنة من المتزلّفين الّذين ظلموا العباد، و أشاعوا الفساد، و صادروا أموال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عثمان بن عفّان لما ولي أمر المسلمين أطلق أيدي الأقارب و الأعوان في كلّ مورد من موارد الجاه و الثروة، منقادا بذلك إلى آراء بطانة السوء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حاول الإمام مع عثمان تصحيح ميلان الميزان، و لكنه لم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الواقدي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عتاب عثمان لعلي عليه السّلام يوما فقال له في بعض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يا أبا الحسن، أن تفتح للفرقة بابا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الفرقة فمعاذ اللّه أن أفتح لها بابا، و أسهّل إليه سبيلا، و لكنّي أنهاك عمّا ينهاك اللّه و رسوله عنه، ألا تنهى سفهاء بني أمية عن إعراض المسلمين و أبشارهم، </w:t>
      </w:r>
    </w:p>
    <w:p>
      <w:pPr>
        <w:pStyle w:val="BookText"/>
        <w:rPr/>
      </w:pPr>
      <w:r>
        <w:rPr>
          <w:rFonts w:ascii="Amiri" w:hAnsi="Amiri" w:eastAsia="Amiri" w:cs="Amiri"/>
          <w:color w:val="111111"/>
          <w:sz w:val="28"/>
          <w:sz w:val="28"/>
          <w:szCs w:val="28"/>
          <w:rtl w:val="true"/>
          <w:lang w:bidi="ar-SA"/>
        </w:rPr>
        <w:t>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ظلم عامل من عمّالك حيث تغرب الشمس لكان إثمه مشتركا بينه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العتبى، و افعل و اعزل من عمّالي كل من تكرهه و يكرهه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 فصدّه مروان بن الحكم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يجترىء عليك الناس فلا تفعل و لا تعزل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عثمان ما أوصاه به مروان، لا ما أوصاه علي عليه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فإن محور حياة الإمام علي عليه السّلام في أيام خلافته، كان أن يردّ الحق إلى نصابه، و يصدّ الظلم و العدوان، اللذين استشريا في حياة المسلمين،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وصايا الإمام و رسائله إلى الولاة تكاد تدور حول محور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تواطأ عليه مناوئوه، من أباعد و أقارب، إلاّ لأنه عليه السّلام كان ميزان العدالة الذي لا يميل إلى قريب، و لا يساير نافذا، و لا يجوز فيه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من أوائل ما ألقاه من الخطب بعد البيعة، خطبته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أنزل كتابا هاديا يبيّن فيه الخير و الشر، فخذوا بالخير و دعوا الشر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الفرائض أدّوها إلى اللّه سبحانه يؤدّكم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حرّم حرما غير مجهولة، و فضل حرمة المسلم على الحرم كلها، و شدّ بالإخلاص و التوحيد المسلمين، و المسلم من سلم الناس من لسانه و يده إلاّ بالحق،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عبادة 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مسؤولون حتى عن البقاع و البهائم، أطيعوا اللّه عزّ و جلّ و لا تعصوه، و إذا رأيتم الخير فخذوا به، و إذا رأيتم الشرّ فدعوه، و اذكروا إذ أنتم قليلون مستضعفون في الأرض</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شعار علي عليه السّلام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ظالم، و لا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إرادة ابن أبي طالب، بالرغم من أن زمانه كان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يتخلّف عن مسايرته في هذه الإرادة، حتى المظلومين أنفسهم لخوف قديم ألمّ بهم، فباتوا يخشون معاندة 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لجهل حملوا به على قبول الرشوّة، إلاّ من خلق ربك من كبار القلوب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ابن أبي طالب عليه السّلام لن يتراجع عن محاربة البغي، و لن يضعف و في الأرض عزيز يضطهد ذليلا، و كبير يقهر صغيرا، لن يضعف و لن يتراجع و في قلبه من الحنان و المحبة، ما يكفل له الثبوت في الصراع بين العدل و الظلم و الحق و الباطل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الحنان العميق الذي يكنّه علي عليه السّلام للناس كان يحمله على أن لا يهادن من أساء للناس و لو كانت حياته الثمن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ليجهل حقيقة الطبائع من يظن أن من شروط الحنان و الرّقة القعود عن الثورة على الظالمين، و أن من مظاهر العاطفة و الودّ الاستسلام دون التمرّد، و دون العنف في هذا التمرّد، فالحنان و العطف يحملانك دون تردد على أن تتمرّد و تثور على الظالم تخليصا لمن تعطف عليهم مما يرسفون به من قيود، و إن العطف و الحنان و الحب للناس هي التي قد تدفعك في بعض الحالات إلى العنف حتى أقصى حدوده ضد الظالمين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يؤمن إيمانا وطيدا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إمام يؤخذ به للضعيف من القوي و للمظلوم من الظالم حتى ليستريح برّ، 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أعاذ الناس من أن يجور عليهم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فكيف يجور عليه الجائرون و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الأمراء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ظلموا انتهى أمرهم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أمهل الظالم فلن يفوت أخذه و هو له بالمرصاد على مجاز طريقه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ذاك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أشدّ من </w:t>
      </w:r>
    </w:p>
    <w:p>
      <w:pPr>
        <w:pStyle w:val="BookText"/>
        <w:rPr/>
      </w:pPr>
      <w:r>
        <w:rPr>
          <w:rFonts w:ascii="Amiri" w:hAnsi="Amiri" w:eastAsia="Amiri" w:cs="Amiri"/>
          <w:color w:val="111111"/>
          <w:sz w:val="28"/>
          <w:sz w:val="28"/>
          <w:szCs w:val="28"/>
          <w:rtl w:val="true"/>
          <w:lang w:bidi="ar-SA"/>
        </w:rPr>
        <w:t>يوم الجور على المظلوم</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أمرتكم بالشدّة على الظالم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على يد الظالم السفيه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خاض الإمام معركته الأساسية ضد الظلم، و من أجل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العدل واجب، و الظلم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كوال على المسلمين كان عليه أن يقيم الحق، و يدحض الباطل، و الباطل هو الظلم و الحق 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لأنصفنّ المظلوم من ظالمه، و لآخذنّ الظالم بخزامته حتى أورده منهل الحق و إن كان كارها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خاصرته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الذنب الذي لا يترك في نظره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العباد بعضهم بعضا</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حارب الإمام الظالمين، و ربما كان ذلك هدفه الأساسي من قبول الخلافة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بقية من أهل البغي، 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تنفّر الإمام من الظلم، بمقدار حبه للعدل، و كانت حروبه مع الجائرين، بقوّة نصرته للمظلومين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السّلام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أم الرذائل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في الدنيا بوار، و في الآخرة دمار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 القدم، و يسلب النعم، و يهلك الأمم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اللّهُ لا يَهْدِي الْقَوْمَ الظّالِمِينَ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يطلب من أصحابه أن يختاروا خسارة الدنيا على خسران الآخرة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أقدموا على اللّه مظلومين، و لا تقدموا عليه ظالمين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على </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أكبر المعاصي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فالظلم نوع من أنواع الإلحاد وَ مَنْ يُرِدْ فِيهِ بِإِلْحادٍ بِظُلْمٍ نُذِقْهُ مِنْ عَذابٍ أَلِيمٍ </w:t>
      </w:r>
      <w:r>
        <w:rPr>
          <w:rStyle w:val="FootnoteAnchor"/>
          <w:rtl w:val="true"/>
        </w:rPr>
        <w:footnoteReference w:id="17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الظلم فيه إلحاد، حتى ضرب الخادم من غير ذنب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سئل الإمام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أعجل عقوبة؟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لا ناصر له، إلاّ اللّه، و جاور النعمة بالتقصير، و استطال بالبغي على الفقير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قال و عزّتي و جلالي، لا يجوزني ظلم ظالم، و لو كفّ بكف، و لو مسحة بكف، و نطحة ما بين الشاة القرناء إلى الشاة الجمّاء فيقتصّ اللّه للعباد بعضهم </w:t>
      </w:r>
    </w:p>
    <w:p>
      <w:pPr>
        <w:pStyle w:val="BookText"/>
        <w:rPr/>
      </w:pPr>
      <w:r>
        <w:rPr>
          <w:rFonts w:ascii="Amiri" w:hAnsi="Amiri" w:eastAsia="Amiri" w:cs="Amiri"/>
          <w:color w:val="111111"/>
          <w:sz w:val="28"/>
          <w:sz w:val="28"/>
          <w:szCs w:val="28"/>
          <w:rtl w:val="true"/>
          <w:lang w:bidi="ar-SA"/>
        </w:rPr>
        <w:t>من بعض حتى لا يبقى لأحد عند أحد مظلمة ثم يبعثهم اللّه للحساب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فالحساب يوم القيامة، بعد التقاص عن الظلم، لأن العدالة هناك على عجلة من أمرها، لا تؤخر الظالمين من بعد النشور، إلى وقت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الظلم وخيم، إلى درجة أن الراضي به، حتى من دون المشاركة فيه، له حصة من العقاب، و كما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عليه، و الراضي به شركاء ثلاثة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يرضى بالظلم اليوم، قد يعين عليه غدا، و ربما يشارك فيه بعد غد، فلا بدّ من أن يكون ردع الظلم عميقا، و عنيفا، و شاملا لأن الظلم يدمّر البلاد، و يفسد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على ظلمه جاء يوم القيامة و على جبهته مكتوب آيس من رحمة اللّه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مع ظالم ليعينه و 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فقد كان البند الثابت تقريبا في خطب الإمام علي عليه السّلام و رسائله إلى عمّاله، الابتعاد عن الظلم، و الالتزام </w:t>
      </w:r>
    </w:p>
    <w:p>
      <w:pPr>
        <w:pStyle w:val="BookText"/>
        <w:rPr/>
      </w:pPr>
      <w:r>
        <w:rPr>
          <w:rFonts w:ascii="Amiri" w:hAnsi="Amiri" w:eastAsia="Amiri" w:cs="Amiri"/>
          <w:color w:val="111111"/>
          <w:sz w:val="28"/>
          <w:sz w:val="28"/>
          <w:szCs w:val="28"/>
          <w:rtl w:val="true"/>
          <w:lang w:bidi="ar-SA"/>
        </w:rPr>
        <w:t>بالعدل، ليس بالنسبة إلى المسلمين فحسب، بل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اشتكى لبعض الموالي، من غير المسلمين، إلى الإمام أحد عمّاله، و كان لا يتورّع عن إلحاق بعض الظلم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الإمام إلى و اليه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تبغ على أهل القبلة، و لا تظلم أهل الذمة، فإن اللّه لا يحب المتكبرين، و اعلم أن من آذى إنجيليا فقد آذاني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التزام الإمام بالعدل، هو الذي دفع عدوّه إلى أن يطمئن إليه، فكان أعداؤه لا يخافون جوره، بينما كان أصحابه يخافون جور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معاركه مع معاوية بصفّين، حيث كاد أصحاب الإمام أن ينتصروا على جيش معاوية، في تلك الليلة كان معاوية يضع رجله في ركاب فرسه ليفرّ و ينجو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إنما هي الليلة حتى يغدو علينا بالفيصل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و قد برحت به الهزيمة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رجالك لا يقومون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يقاتله على أمر و أنت تقاتله على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البقاء و هو يريد الفناء، و أهل العراق يخافونك إن ظفرت بهم، و أهل الشام لا يخافون عليّا إن ظفر بهم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أحد كان يخاف الإمام إلاّ أهل الأثرة، و الظلم، و طلاّب الدنيا، و عبدة الشهوات لأن الإمام كان عادلا، لا يظلم الأعداء، و لا يتحامل على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جاءه أحد أصحابه فرآه، مفترشا الأرض، في فناء حائط، في الكوفة، و لا أحد يحرسه،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فاطمأننت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هو الذي يخاف من ظلّه، أما العادل، فلا يخاف بل هو مطمئن البال، و 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عدالة الإمام لم تكن لتشمل الآدميين وحدهم بل كانت لتشمل كل ما في الوجود من حيوان و إنسان و نبات و حجر و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لا تتجزأ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يظلم البشر لا يظلم الحيوان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أبيت على حسّك السعدان مسهّدا، أو أجرّ في الأغلال مصفدا، أحبّ إليّ من أن ألقى اللّه و رسوله يوم القيامة، ظالما لبعض العباد، و غاصبا لشيء </w:t>
      </w:r>
      <w:bookmarkStart w:id="48" w:name="pg14551_142381"/>
    </w:p>
    <w:p>
      <w:pPr>
        <w:pStyle w:val="BookText"/>
        <w:rPr/>
      </w:pPr>
      <w:bookmarkEnd w:id="48"/>
      <w:r>
        <w:rPr>
          <w:rFonts w:ascii="Amiri" w:hAnsi="Amiri" w:eastAsia="Amiri" w:cs="Amiri"/>
          <w:color w:val="111111"/>
          <w:sz w:val="28"/>
          <w:sz w:val="28"/>
          <w:szCs w:val="28"/>
          <w:rtl w:val="true"/>
          <w:lang w:bidi="ar-SA"/>
        </w:rPr>
        <w:t>من الحطام، و كيف أظلم أحدا لنفس إلى البلي قفولها، و يطول في الثرى حلولها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الأقاليم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تحت 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أعصي اللّه في نملة أسلبها جلب شعيرة ما 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سبات العقل، و قبّح الزلل و به نستعين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يقول أحدهم فإن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هذا المجال قائلا، ثم عاملا، بل هو القول يجري من طبيعة العمل الذي يعمل، و الشعور الذي يحسّ، و الحياة التي يحيا، فعلي أكرم الناس مع الناس، و أبعد الخلق عن أن ينال الخلق بأذى، و أقربهم إلى بذل نفسه في سبيلهم، أو ليست حياته كلها سلسلة معارك في سبيل المظلومين و المستضعفين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631247_1878427129"/>
      <w:bookmarkStart w:id="50" w:name="_Toc17"/>
      <w:bookmarkEnd w:id="49"/>
      <w:r>
        <w:rPr>
          <w:rtl w:val="true"/>
        </w:rPr>
        <w:t>مفردات العدل</w:t>
      </w:r>
      <w:bookmarkEnd w:id="50"/>
    </w:p>
    <w:p>
      <w:pPr>
        <w:pStyle w:val="Heading3"/>
        <w:numPr>
          <w:ilvl w:val="2"/>
          <w:numId w:val="1"/>
        </w:numPr>
        <w:rPr/>
      </w:pPr>
      <w:bookmarkStart w:id="51" w:name="__RefHeading___Toc631249_1878427129"/>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 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مفردات العدل؟</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قبل كل شيء تجنّب البغي، و العدوان، و إعطاء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مفرداته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التزام العدل في تقسيم الأموال العامة</w:t>
      </w:r>
      <w:r>
        <w:rPr>
          <w:rFonts w:eastAsia="Amiri" w:cs="Amiri" w:ascii="Amiri" w:hAnsi="Amiri"/>
          <w:color w:val="111111"/>
          <w:sz w:val="28"/>
          <w:szCs w:val="28"/>
          <w:rtl w:val="true"/>
          <w:lang w:bidi="ar-SA"/>
        </w:rPr>
        <w:t>.</w:t>
      </w:r>
      <w:bookmarkStart w:id="53" w:name="pg14551_142382"/>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إنصاف المظلومين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الامتناع عن التعدّي و البغي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الامتناع عن التكبّر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التشدّد مع المسؤولين لمصلحة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بحاجات الناس، و طلبات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الجميع، و اللطف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و عدم التمييز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مجازاة المسيء، و الإحسان إلى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بعامة الناس لا الخاصة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التزام الحق في جباية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بعض مفردات العدالة المطلوبة من الحاكمين، باعتبارهم أمناء على أمور الناس، و أرزاقهم، و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لنستعرض فيما يلي بعض كلمات الإمام عليّ، و مواقفه، و أعماله في كل واحدة من ذلك</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31251_1878427129"/>
      <w:bookmarkStart w:id="55" w:name="_Toc19"/>
      <w:bookmarkEnd w:id="54"/>
      <w:r>
        <w:rPr>
          <w:rtl w:val="true"/>
        </w:rPr>
        <w:t>أولا</w:t>
      </w:r>
      <w:r>
        <w:rPr>
          <w:rtl w:val="true"/>
        </w:rPr>
        <w:t xml:space="preserve">: </w:t>
      </w:r>
      <w:r>
        <w:rPr>
          <w:rtl w:val="true"/>
        </w:rPr>
        <w:t>التزام العدل في تقسيم أموال العامة و هو يعني أمرين</w:t>
      </w:r>
      <w:r>
        <w:rPr>
          <w:rtl w:val="true"/>
        </w:rPr>
        <w:t>:</w:t>
      </w:r>
      <w:bookmarkEnd w:id="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لمن يستحقّ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عمّن لا يستحقّ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فأموال الدولة ليست ملك الحاكم، بل هي للمحكومين، و ليس الحاكم إلاّ أمينا على جبايتها، و إيصالها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الإمام علي عليه السّلام لأحد ولاته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ما اجتمع عندك من مال اللّه، فاصرفه إلى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العيال و المجاعة، مصيبا به مواضع الفاقة و الخلاّت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عن ذلك فاحمله إلينا لنقسمه فيمن قبلنا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جاء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ملأ بيت المال مرة بعد مرة، ثم مرة ثالثة، فقام فوزّعه بالسوية بين المسلمين كما تعوّد، و أخذ هو نصيبه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مال آخر كثير من أصبهان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 إلى عطاء رابع، فو اللّه ما أنا لكم بخازن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وزّع الأموال كنس بيت المال و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تمدّد على أرضه، فأغفى</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فالمال لا قيمة له إن لم يرفع حاجة الناس، و لم يبذل لمن يستحقه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لا بدّ أيضا من منعه عمّن لا يستحق كَيْ لا يَكُونَ </w:t>
      </w:r>
    </w:p>
    <w:p>
      <w:pPr>
        <w:pStyle w:val="BookText"/>
        <w:rPr/>
      </w:pPr>
      <w:r>
        <w:rPr>
          <w:rFonts w:ascii="Amiri" w:hAnsi="Amiri" w:eastAsia="Amiri" w:cs="Amiri"/>
          <w:color w:val="111111"/>
          <w:sz w:val="28"/>
          <w:sz w:val="28"/>
          <w:szCs w:val="28"/>
          <w:rtl w:val="true"/>
          <w:lang w:bidi="ar-SA"/>
        </w:rPr>
        <w:t xml:space="preserve">دُولَةً بَيْنَ الْأَغْنِياءِ </w:t>
      </w:r>
      <w:r>
        <w:rPr>
          <w:rStyle w:val="FootnoteAnchor"/>
          <w:rtl w:val="true"/>
        </w:rPr>
        <w:footnoteReference w:id="189"/>
      </w:r>
      <w:r>
        <w:rPr>
          <w:rFonts w:ascii="Amiri" w:hAnsi="Amiri" w:eastAsia="Amiri" w:cs="Amiri"/>
          <w:color w:val="111111"/>
          <w:sz w:val="28"/>
          <w:sz w:val="28"/>
          <w:szCs w:val="28"/>
          <w:rtl w:val="true"/>
          <w:lang w:bidi="ar-SA"/>
        </w:rPr>
        <w:t>فلا يجوز العطاء من غير استحقاق، أو لشراء الضمائر، أو للتوزيع على الأقرباء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في كتاب له إلى عامله على إحدى الولايات، و اسمه مصقلة بن هبيرة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 أمر، إن كنت فعلته فقد أسخطت إلهك،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تقسّم فيء المسلمين الذي حازته رماحهم و خيولهم، و أريقت عليه دماؤهم، فيمن اعتامك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أعراب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 برأ النسمة، لئن كان ذلك حقّا لتجدنّ لك عليّ هوانا، و لتخفّن عندي ميزانا، فلا تستهن بحق ربّك، و لا تصلح دنياك بمحق دينك، فتكون من الأخسرين أعمالا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حق من قبلك و قبلنا من المسلمين في قسمة هذا الفيء سواء يردّون عندي عليه، و يصدرون عنه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سأله عبد اللّه بن زمعة 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 لا لك، و إنّما هو فيء للمسلمين و جلب أسيافهم، فإن شركتهم في حربهم كان لك مثل حظّهم، و إلاّ فجناة أيديهم لا تكون لغير أفواههم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جاء إليه عاصم بن ميثم و هو يقسّم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شيخ كبير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بكدّ يدي و لا بتراثي عن والدي، و لكنّها أمانة أوعيتها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أعان شيخا كبيرا مثقلا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زياد ابن أبيه، و كان عامله على البصرة و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أقسم باللّه صادقا، لئن بلغني أنك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له من مواقف رفض فيها الإمام أن يعطي أقرب الناس إليه فوق ما يستحقّ من قسمته، لأنه لا يجوز حرمان غيره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عقيل أخوه قدم عليه من المدينة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أقدمك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العطاء عنّا، و غلاء السعر ببلدنا، و ركبني دين عظيم، فجئت لتصلني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لي مما ترى شيئا إلاّ عطائي، فإذا خرج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أشخوصي من الحجاز إليك من أجل عطائك؟ و ماذا يبلغ مني عطاؤك؟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يدفع من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لي مالا غيره؟ أم تريد أن يحرقني اللّه في نار جهنم في صلتك بأموال المسلمين؟ و ما بقي من نفقتنا في ينبع غير دراهم مضرورة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إني لأستحي من اللّه أن يكون ذنب أعظم من عفوي أو جهل أعظم من حلمي، أو عورة لا يواريها ستري، أو خلّة لا يسدّها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عقيل عليه،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 أخي عقيل و انطلق به إلى حوانيت أهل السوق،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هذه الأقفال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 في هذه الحوانيت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أتأمرني أن أكسر صناديق قوم قد توكّلوا على اللّه و جعلوا فيها أموالهم، أتريد أن تتخذني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أفتح بيت مال المسلمين فأعطيك أموالهم و قد توكّلوا على اللّه و أقفلوا عليها؟ و أنت تريد أن تتّخذني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آخذ من أموال المسلمين، فأعطيكها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شئت أخذت سيفي و أخذت </w:t>
      </w:r>
    </w:p>
    <w:p>
      <w:pPr>
        <w:pStyle w:val="BookText"/>
        <w:rPr/>
      </w:pPr>
      <w:r>
        <w:rPr>
          <w:rFonts w:ascii="Amiri" w:hAnsi="Amiri" w:eastAsia="Amiri" w:cs="Amiri"/>
          <w:color w:val="111111"/>
          <w:sz w:val="28"/>
          <w:sz w:val="28"/>
          <w:szCs w:val="28"/>
          <w:rtl w:val="true"/>
          <w:lang w:bidi="ar-SA"/>
        </w:rPr>
        <w:t>سيفك و خرجنا جميعا إلى الحيرة فإن بها تجّارا مياسير فدخلنا على بعضهم فأخذنا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سارقا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تسرق من واحد خير لك من أن تسرق من المسلمين جميعا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لأخرجنّ إلى رجل هو أوصل 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لآتيّن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ذاك، راشدا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معاوية، رحّب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 بك يا عقيل بن أبي طالب، ما أقدمك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عليك لدين عظيم ركبني، فخرجت إلى أخي ليصلني فزعم أنه ليس له مما يلي إلاّ عطاؤه، فلم يقع ذلك مني موقعا، و لم يسدّ مني مسدا، فأخبرته أني سأخرج إلى رجل هو أوصل منه لي، فجئتك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معاوية فيه رغبة، و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هذا سيد قريش و ابن سيّدها، عرف الذي فيه أخوه من الغواية و الضلالة، فجاءني، و لكني أزعم أن جميع ما تحت يدي لي، فما أعطيت فقربة إلى اللّه، و ما أمسكت فلا جناح لي عليه</w:t>
      </w:r>
      <w:r>
        <w:rPr>
          <w:rFonts w:eastAsia="Amiri" w:cs="Amiri" w:ascii="Amiri" w:hAnsi="Amiri"/>
          <w:color w:val="111111"/>
          <w:sz w:val="28"/>
          <w:szCs w:val="28"/>
          <w:rtl w:val="true"/>
          <w:lang w:bidi="ar-SA"/>
        </w:rPr>
        <w:t xml:space="preserve">». </w:t>
      </w:r>
      <w:bookmarkStart w:id="56" w:name="pg14551_142388"/>
    </w:p>
    <w:p>
      <w:pPr>
        <w:pStyle w:val="BookText"/>
        <w:rPr/>
      </w:pPr>
      <w:bookmarkEnd w:id="56"/>
      <w:r>
        <w:rPr>
          <w:rFonts w:ascii="Amiri" w:hAnsi="Amiri" w:eastAsia="Amiri" w:cs="Amiri"/>
          <w:color w:val="111111"/>
          <w:sz w:val="28"/>
          <w:sz w:val="28"/>
          <w:szCs w:val="28"/>
          <w:rtl w:val="true"/>
          <w:lang w:bidi="ar-SA"/>
        </w:rPr>
        <w:t>ثم 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ألف تقضي بها ديونك، و مائة ألف تصل بها رحمك، و مائة ألف توسّع بها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عقيل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لقد خرجت من عند أخي على هذا القول، و قد عرفت من في عسكره، لم أفقد و اللّه رجلا من أهل بدر و لا المهاجرين و الأنصار، و لا و اللّه ما رأيت في معسكر معاوية رجلا من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أردت أخي عليّا على دينه فاختار دينه، و إني أردت معاوية على دينه، فاختارني على دينه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31253_1878427129"/>
      <w:bookmarkStart w:id="58" w:name="_Toc20"/>
      <w:bookmarkEnd w:id="57"/>
      <w:r>
        <w:rPr>
          <w:rtl w:val="true"/>
        </w:rPr>
        <w:t xml:space="preserve">ثانيا </w:t>
      </w:r>
      <w:r>
        <w:rPr>
          <w:rtl w:val="true"/>
        </w:rPr>
        <w:t xml:space="preserve">- </w:t>
      </w:r>
      <w:r>
        <w:rPr>
          <w:rtl w:val="true"/>
        </w:rPr>
        <w:t>إنصاف المظلومين</w:t>
      </w:r>
      <w:bookmarkEnd w:id="58"/>
    </w:p>
    <w:p>
      <w:pPr>
        <w:pStyle w:val="BookText"/>
        <w:rPr/>
      </w:pPr>
      <w:r>
        <w:rPr>
          <w:rFonts w:ascii="Amiri" w:hAnsi="Amiri" w:eastAsia="Amiri" w:cs="Amiri"/>
          <w:color w:val="111111"/>
          <w:sz w:val="28"/>
          <w:sz w:val="28"/>
          <w:szCs w:val="28"/>
          <w:rtl w:val="true"/>
          <w:lang w:bidi="ar-SA"/>
        </w:rPr>
        <w:t>من غير الممكن إزالة الظلم من على وجه الأرض تماما، فأينما تذهب سيكون هنالك، ظالم و مظلوم، و جزّار و ضحيّة، و واجب المؤمن الوقوف إلى جانب المظلوم، و مقاومة الظالم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العدل إعانة المظلوم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مظلوما فأعنه على الظالم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يعين مؤمنا </w:t>
      </w:r>
    </w:p>
    <w:p>
      <w:pPr>
        <w:pStyle w:val="BookText"/>
        <w:rPr/>
      </w:pPr>
      <w:r>
        <w:rPr>
          <w:rFonts w:ascii="Amiri" w:hAnsi="Amiri" w:eastAsia="Amiri" w:cs="Amiri"/>
          <w:color w:val="111111"/>
          <w:sz w:val="28"/>
          <w:sz w:val="28"/>
          <w:szCs w:val="28"/>
          <w:rtl w:val="true"/>
          <w:lang w:bidi="ar-SA"/>
        </w:rPr>
        <w:t>مظلوما، إلاّ كان أفضل من صيام شهر و اعتكافه في المسجد الحرام، و ما من مؤمن ينصر أخاه و هو يقدر على نصرته إلاّ نصره اللّه في الدنيا و الآخرة، و 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وصية الإمام لولديه الحسن و الحسين عليهم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يحدد الإمام أي ظالم، و لا أي مظلوم، و هكذا أوصاهما بأن يكونا للظالم خصما و لو كان ذا قربى، و أن يكونا للمظلوم عونا، و لو كان من أقاصي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أن ننصف المظلومين حتى من أنفسنا و أهلينا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الناس من نفسك و من خاصة أهلك، و من لك فيه هوى من رعيتك فإنك إن لم تفعل تظلم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مهمة الحاكم، أن يأخذ حق المظلومين، و هي فلسفة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قيمة نظام لا يأخذ حق المستضعفين، و لا يضرب على أيدي الظالمين؟ و ما ضرورة وجود الحكومة، إن لم يكن ذلك مهمتها الرئيسية؟ </w:t>
      </w:r>
      <w:bookmarkStart w:id="59" w:name="pg14551_142390"/>
    </w:p>
    <w:p>
      <w:pPr>
        <w:pStyle w:val="BookText"/>
        <w:rPr/>
      </w:pPr>
      <w:bookmarkEnd w:id="59"/>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631255_1878427129"/>
      <w:bookmarkStart w:id="61" w:name="_Toc21"/>
      <w:bookmarkEnd w:id="60"/>
      <w:r>
        <w:rPr>
          <w:rtl w:val="true"/>
        </w:rPr>
        <w:t xml:space="preserve">ثالثا </w:t>
      </w:r>
      <w:r>
        <w:rPr>
          <w:rtl w:val="true"/>
        </w:rPr>
        <w:t xml:space="preserve">- </w:t>
      </w:r>
      <w:r>
        <w:rPr>
          <w:rtl w:val="true"/>
        </w:rPr>
        <w:t>الامتناع عن التعدّي و البغي</w:t>
      </w:r>
      <w:r>
        <w:rPr>
          <w:rtl w:val="true"/>
        </w:rPr>
        <w:t>:</w:t>
      </w:r>
      <w:bookmarkEnd w:id="61"/>
    </w:p>
    <w:p>
      <w:pPr>
        <w:pStyle w:val="BookText"/>
        <w:rPr/>
      </w:pPr>
      <w:r>
        <w:rPr>
          <w:rFonts w:ascii="Amiri" w:hAnsi="Amiri" w:eastAsia="Amiri" w:cs="Amiri"/>
          <w:color w:val="111111"/>
          <w:sz w:val="28"/>
          <w:sz w:val="28"/>
          <w:szCs w:val="28"/>
          <w:rtl w:val="true"/>
          <w:lang w:bidi="ar-SA"/>
        </w:rPr>
        <w:t>كما أن آفة الغنى الاستعلاء، فإن آفة القوة البغي، و كما أن المال يغري بالفساد، فإن القدرة تغري بالعدوان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الحاكم قويا فإن الشيطان يزيّن له البطش، و التنكيل، و مصادرة أموال الناس، و ظلم الرعيّة، حيث لا يهاب من قانون، و لا يخشى من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للحاكم أن يتذكّر قدرة اللّه، و بطشه، فإن أخذ اللّه قد يأتي بطيئا، و لكنّه حتما سيكون رهيبا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 القدرة على ظلم الناس فاذكر قدرة اللّه سبحانه على عقوبتك، و ذهاب ما أتيت إليهم عنهم، و بقاءه عليك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عند الظلم عدل اللّه فيك، و عند القدرة، قدرة اللّه عليك</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62" w:name="pg14551_142391"/>
    </w:p>
    <w:p>
      <w:pPr>
        <w:pStyle w:val="BookText"/>
        <w:rPr/>
      </w:pPr>
      <w:bookmarkEnd w:id="62"/>
      <w:r>
        <w:rPr>
          <w:rFonts w:ascii="Amiri" w:hAnsi="Amiri" w:eastAsia="Amiri" w:cs="Amiri"/>
          <w:color w:val="111111"/>
          <w:sz w:val="28"/>
          <w:sz w:val="28"/>
          <w:szCs w:val="28"/>
          <w:rtl w:val="true"/>
          <w:lang w:bidi="ar-SA"/>
        </w:rPr>
        <w:t>و يقول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تكونن عليهم سبعا ضاريا تغتنم أكلهم، فإنهم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منهم الزلل و تعرض لهم العلل، و يؤتي على أيديهم في العمد و الخطأ، فأعطهم من عفوك و صفحك مثل الذي تحب و ترضى أن يعطيك اللّه من عفوه و صفحه، فإنك فوقهم و وليّ الأمر عليك فوقك، و اللّه فوق من ولاّك</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أحدث لك ما أنت فيه من سلطانك أبّهة، أو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عظم ملك اللّه فوقك، و قدرته منك على ما لا تقدر عليه من نفسك، فإنّ ذلك يطامن إليك من طماحك، و يكفّ عنك من غربك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يفيء إليك بما غرب عنك من عقلك</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31257_1878427129"/>
      <w:bookmarkStart w:id="64" w:name="_Toc22"/>
      <w:bookmarkEnd w:id="63"/>
      <w:r>
        <w:rPr>
          <w:rtl w:val="true"/>
        </w:rPr>
        <w:t xml:space="preserve">رابعا </w:t>
      </w:r>
      <w:r>
        <w:rPr>
          <w:rtl w:val="true"/>
        </w:rPr>
        <w:t xml:space="preserve">- </w:t>
      </w:r>
      <w:r>
        <w:rPr>
          <w:rtl w:val="true"/>
        </w:rPr>
        <w:t>الامتناع عن الكبر، و التكبّر، و الترفّع عن الناس</w:t>
      </w:r>
      <w:r>
        <w:rPr>
          <w:rtl w:val="true"/>
        </w:rPr>
        <w:t>:</w:t>
      </w:r>
      <w:bookmarkEnd w:id="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كانت مكانة المرء فإنه يبقى إنسانا، لا يختلف عن الآخرين في حاجاته و قدراته و طاقاته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يتحوّل أيّ شخص </w:t>
      </w:r>
    </w:p>
    <w:p>
      <w:pPr>
        <w:pStyle w:val="BookText"/>
        <w:rPr/>
      </w:pPr>
      <w:r>
        <w:rPr>
          <w:rFonts w:ascii="Amiri" w:hAnsi="Amiri" w:eastAsia="Amiri" w:cs="Amiri"/>
          <w:color w:val="111111"/>
          <w:sz w:val="28"/>
          <w:sz w:val="28"/>
          <w:szCs w:val="28"/>
          <w:rtl w:val="true"/>
          <w:lang w:bidi="ar-SA"/>
        </w:rPr>
        <w:t>إلى إله بسبب منصبه أو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واحد أحد 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ندّ للّه و لا نظير و لَيْسَ كَمِثْلِهِ شَيْ‌ءٌ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الأبهة و السلطان من جهة، و مديح المتزلفين من جهة أخرى تزين للحاكمين الكبر، و قد يدفعهم ذلك إلى التصوّر بأنهم فعلا أكبر من الناس، و أن لهم قدرات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الَّذِي يُحْيِي وَ يُمِيتُ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Style w:val="FootnoteAnchor"/>
          <w:rtl w:val="true"/>
        </w:rPr>
        <w:footnoteReference w:id="208"/>
      </w:r>
      <w:r>
        <w:rPr>
          <w:rFonts w:ascii="Amiri" w:hAnsi="Amiri" w:eastAsia="Amiri" w:cs="Amiri"/>
          <w:color w:val="111111"/>
          <w:sz w:val="28"/>
          <w:sz w:val="28"/>
          <w:szCs w:val="28"/>
          <w:rtl w:val="true"/>
          <w:lang w:bidi="ar-SA"/>
        </w:rPr>
        <w:t>، و هذا الإحساس قد يدفعهم إلى 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إن لم يصرّحوا بذلك كما فعل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209"/>
      </w:r>
      <w:r>
        <w:rPr>
          <w:rFonts w:ascii="Amiri" w:hAnsi="Amiri" w:eastAsia="Amiri" w:cs="Amiri"/>
          <w:color w:val="111111"/>
          <w:sz w:val="28"/>
          <w:sz w:val="28"/>
          <w:szCs w:val="28"/>
          <w:rtl w:val="true"/>
          <w:lang w:bidi="ar-SA"/>
        </w:rPr>
        <w:t>، فلربما يصدّقون في قرارة أنفسهم أنهم يختلفون عن البشر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مساماة اللّه في عظمته، و التشبّه به في جبروته، فإن اللّه يذلّ كل جبّار، و يهين كل مختال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الإعجاب بنفسك، و الثقة بما يعجبك منها، </w:t>
      </w:r>
    </w:p>
    <w:p>
      <w:pPr>
        <w:pStyle w:val="BookText"/>
        <w:rPr/>
      </w:pPr>
      <w:r>
        <w:rPr>
          <w:rFonts w:ascii="Amiri" w:hAnsi="Amiri" w:eastAsia="Amiri" w:cs="Amiri"/>
          <w:color w:val="111111"/>
          <w:sz w:val="28"/>
          <w:sz w:val="28"/>
          <w:szCs w:val="28"/>
          <w:rtl w:val="true"/>
          <w:lang w:bidi="ar-SA"/>
        </w:rPr>
        <w:t>و 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اختال في ولايته أبان عن حماقته</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الحكّام هم الّذين لم يبتلوا بالحمق، و لم يصدّقوا مديح المداحين، و أكاذيب المتزلفين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الابتعاد عن الكبر يتطلّب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يضيّع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يتقيّد هو بالقانون، فلا يسمح لنفسه بما يمنعه للآخرين، و أن لا يحلّل لها ما يحرّمه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يفترض لنفسه من القسمة بأكثر مما يفترضه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يسمح للرعية، بأن يتعاملوا معه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واحدة أن يرى امتيازه في تقواه، و ما يكسبه من الأجر عند اللّه، و ليس فيما يحصل عليه من امتيازات مادية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كله رفض الإمام علي عليه السّلام كل مظاهر الأبّهة و السلطان، و شرّد مع نفسه و مع أقاربه فلما دخل الكوفة لم </w:t>
      </w:r>
    </w:p>
    <w:p>
      <w:pPr>
        <w:pStyle w:val="BookText"/>
        <w:rPr/>
      </w:pPr>
      <w:r>
        <w:rPr>
          <w:rFonts w:ascii="Amiri" w:hAnsi="Amiri" w:eastAsia="Amiri" w:cs="Amiri"/>
          <w:color w:val="111111"/>
          <w:sz w:val="28"/>
          <w:sz w:val="28"/>
          <w:szCs w:val="28"/>
          <w:rtl w:val="true"/>
          <w:lang w:bidi="ar-SA"/>
        </w:rPr>
        <w:t>يدخل قصر الإمارة، و إنما آثر أن يسكن في بيت يشبه مساكن الفقراء</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يعطي لأقاربه زيادة عمّا يحق لهم، و إذا كان أحدهم يأخذ شيئا مهما قلّ أو كثر كان يتّخذ منه موقفا حازما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أنه أهدي إليه سمن و عسل، فضمّه إلى بيت المال، و خرج يتفقّد الأسواق ليقسمه عند ما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وجده ناقصا، و علم أن ابنته أم كلثوم التي توفي عنها عمر بن الخطاب، قد أخذت منه، فأرسل الإمام من يقوّم ثمن ما أخذته من العسل بخمس دراهم، فبعثها وباع السمن و العسل، و قسّم الثمن على الناس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يعطي كل ما يأتيه و لربما لم يأخذ أي شيء منه، فقد روى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بالكوفة و أنا غلام في غلمان، فإذا أنا بعليّ عليه السّلام قائما على صرّتين من ذهب و فضّة، و معه مخفقة و هو يطرد الناس بمخفقته، ثم يرجع إلى المال فيقسّمه بين النّاس، حتى لم يبق منه شيء، ثم انصرف و لم يحمل إلى بيته قليلا و لا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فرجعت إلى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رأيته يصنع كذا فقصصت عليه،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رأيت خير الناس</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يتعامل مع الناس كأحدهم، و هم يتعاملون معه كأحدهم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الأثير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وجد درعه عند نصراني فأقبل إلى شريح قاضيه و جلس إلى جانبه يخاصم النصراني مخاصمة رجل من رعاياه،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درعي لم أبع و لم 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أمير المؤمنين عليه السّلام؟</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 ما أمير المؤمنين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شريح إلى علي عليه السّلام يسأله يا أمير المؤمنين هل من بيّنة؟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بيّنة، فقضى شريح بالدرع </w:t>
      </w:r>
    </w:p>
    <w:p>
      <w:pPr>
        <w:pStyle w:val="BookText"/>
        <w:rPr/>
      </w:pPr>
      <w:r>
        <w:rPr>
          <w:rFonts w:ascii="Amiri" w:hAnsi="Amiri" w:eastAsia="Amiri" w:cs="Amiri"/>
          <w:color w:val="111111"/>
          <w:sz w:val="28"/>
          <w:sz w:val="28"/>
          <w:szCs w:val="28"/>
          <w:rtl w:val="true"/>
          <w:lang w:bidi="ar-SA"/>
        </w:rPr>
        <w:t>للنصراني، فأخذها و مشى و أمير المؤمنين عليه السّلام ينظر إليه، إلا أن النصراني لم يخط خطوات حتى عاد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يدنيني إلى قاضيه، و قاضيه يقضي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الدرع و اللّه درعك يا أمير المؤمنين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عهد الخليفة الثاني، شكا أحد الناس عليّ بن أبي طالب إلى عمر بن الخطّاب في خصومة، فكان أن أحضرهما عمر، و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إلى جانب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 التأثّر على وجه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أكرهت يا عليّ أن تقف إلى جانب خصمك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رأيتك لم تسوّ بيني و بينه، إذ عظّمتني بالتكنية، و لم تكنّه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القانون الذي يجب أن يمشي عليه الحاكم، هو أن يكون سيّد القوم بتواضعه لا بتكبّره، و أن يكون أميرهم بالعطاء </w:t>
      </w:r>
      <w:bookmarkStart w:id="65" w:name="pg14551_142397"/>
    </w:p>
    <w:p>
      <w:pPr>
        <w:pStyle w:val="BookText"/>
        <w:rPr/>
      </w:pPr>
      <w:bookmarkEnd w:id="65"/>
      <w:r>
        <w:rPr>
          <w:rFonts w:ascii="Amiri" w:hAnsi="Amiri" w:eastAsia="Amiri" w:cs="Amiri"/>
          <w:color w:val="111111"/>
          <w:sz w:val="28"/>
          <w:sz w:val="28"/>
          <w:szCs w:val="28"/>
          <w:rtl w:val="true"/>
          <w:lang w:bidi="ar-SA"/>
        </w:rPr>
        <w:t>لا بالأخذ، و يكون عظيمهم، بالاهتمام بهم، لا بأن يهتموا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واجب على الحاكم، و ليس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ينبيّغ بالفقير فقره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31259_1878427129"/>
      <w:bookmarkStart w:id="67" w:name="_Toc23"/>
      <w:bookmarkEnd w:id="66"/>
      <w:r>
        <w:rPr>
          <w:rtl w:val="true"/>
        </w:rPr>
        <w:t xml:space="preserve">خامسا </w:t>
      </w:r>
      <w:r>
        <w:rPr>
          <w:rtl w:val="true"/>
        </w:rPr>
        <w:t xml:space="preserve">- </w:t>
      </w:r>
      <w:r>
        <w:rPr>
          <w:rtl w:val="true"/>
        </w:rPr>
        <w:t>التشدّد مع المسؤولين لمصلحة العامة</w:t>
      </w:r>
      <w:r>
        <w:rPr>
          <w:rtl w:val="true"/>
        </w:rPr>
        <w:t>:</w:t>
      </w:r>
      <w:bookmarkEnd w:id="67"/>
    </w:p>
    <w:p>
      <w:pPr>
        <w:pStyle w:val="BookText"/>
        <w:rPr/>
      </w:pPr>
      <w:r>
        <w:rPr>
          <w:rFonts w:ascii="Amiri" w:hAnsi="Amiri" w:eastAsia="Amiri" w:cs="Amiri"/>
          <w:color w:val="111111"/>
          <w:sz w:val="28"/>
          <w:sz w:val="28"/>
          <w:szCs w:val="28"/>
          <w:rtl w:val="true"/>
          <w:lang w:bidi="ar-SA"/>
        </w:rPr>
        <w:t>و قد أفردنا لهذا فصلا خاصا به نظرا لأهميته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31261_1878427129"/>
      <w:bookmarkStart w:id="69" w:name="_Toc24"/>
      <w:bookmarkEnd w:id="68"/>
      <w:r>
        <w:rPr>
          <w:rtl w:val="true"/>
        </w:rPr>
        <w:t xml:space="preserve">سادسا </w:t>
      </w:r>
      <w:r>
        <w:rPr>
          <w:rtl w:val="true"/>
        </w:rPr>
        <w:t xml:space="preserve">- </w:t>
      </w:r>
      <w:r>
        <w:rPr>
          <w:rtl w:val="true"/>
        </w:rPr>
        <w:t>الاهتمام بحاجات الناس، و طلبات الولاة</w:t>
      </w:r>
      <w:r>
        <w:rPr>
          <w:rtl w:val="true"/>
        </w:rPr>
        <w:t>:</w:t>
      </w:r>
      <w:bookmarkEnd w:id="69"/>
    </w:p>
    <w:p>
      <w:pPr>
        <w:pStyle w:val="BookText"/>
        <w:rPr/>
      </w:pPr>
      <w:r>
        <w:rPr>
          <w:rFonts w:ascii="Amiri" w:hAnsi="Amiri" w:eastAsia="Amiri" w:cs="Amiri"/>
          <w:color w:val="111111"/>
          <w:sz w:val="28"/>
          <w:sz w:val="28"/>
          <w:szCs w:val="28"/>
          <w:rtl w:val="true"/>
          <w:lang w:bidi="ar-SA"/>
        </w:rPr>
        <w:t>إن الولاية بالنسبة إلى الوالي مسؤولية لا ترفيه فيها فلا بد أن يعطي من راحته، و وقته، و نفسه لمصلحة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يتطلّب منه المزيد من العمل، و المزيد من النشاط، و المزيد من العطاء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ما يخطر في البال في ذلك أن يكون في متناول يد الجميع، فلا يحتجب عن أحد، و لا يتقمّط بحاشية من المتزلفين، و الموظفين، و لا يضع نفسه في برج من العاج، يطلّ منه على الناس، و يلتقي بهم عبر صوره، و صوته ثم لا </w:t>
      </w:r>
    </w:p>
    <w:p>
      <w:pPr>
        <w:pStyle w:val="BookText"/>
        <w:rPr/>
      </w:pPr>
      <w:r>
        <w:rPr>
          <w:rFonts w:ascii="Amiri" w:hAnsi="Amiri" w:eastAsia="Amiri" w:cs="Amiri"/>
          <w:color w:val="111111"/>
          <w:sz w:val="28"/>
          <w:sz w:val="28"/>
          <w:szCs w:val="28"/>
          <w:rtl w:val="true"/>
          <w:lang w:bidi="ar-SA"/>
        </w:rPr>
        <w:t>يرى الناس، و لا يرونه إلاّ في تشييع جنازته، حيث لا خدم و لا 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فالاحتجاب عن الناس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كان بينه و بين مؤمن حجاب ضرب اللّه بينه و بين الجنّة سبعين ألف سور، ما بين 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أمرا من أمور الناس فعدل، و فتح بابه و رفع ستره، و نظر في أمور الناس، كان حقا على اللّه، أن يؤمن روعته يوم القيامة، و يدخله الجنّة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بداية فساد الحاكم، هي في احتجابه عن العامة، حيث تتلقّفه أيادي بطانة السوء، و تلفه شهواتهم، و توجّهه شهواتهم فيبتعد عن الناس و يبتعدون عنه، و يكره الناس و يكرهونه، و يكون للحاكم عالمه، و للناس عالمهم، و بينهما تناقض و تناطح، و ربما صراع و 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أئمة العدل في التاريخ كانوا يتميّزون بكونهم يعيشون مع الناس، و للناس،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ولاتهم من أن تضرب بينهم و بين أحد الأستار و الكلل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في كتابه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عامله على مكّة المكرّمة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يكن لك إلى الناس سفير إلاّ لسانك، و لا حاجب إلاّ وجهك، و لا تحجبنّ ذا حاجة عن لقائك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زيدت عن أبوابك في أول وردها، لم تحمد فيما بعد على قضائها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صلّى اللّه عليه و آله و سلّم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تواري عنه الناس به من الأمور، و ليست على الحق سمات 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 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عن منع الاحتجاب</w:t>
      </w:r>
      <w:r>
        <w:rPr>
          <w:rFonts w:eastAsia="IRNazanin" w:cs="IRNazanin"/>
          <w:color w:val="111111"/>
          <w:sz w:val="28"/>
          <w:szCs w:val="28"/>
          <w:rtl w:val="true"/>
          <w:lang w:bidi="fa-IR"/>
        </w:rPr>
        <w:t xml:space="preserve">.. </w:t>
      </w:r>
      <w:bookmarkStart w:id="70" w:name="pg14551_142400"/>
    </w:p>
    <w:p>
      <w:pPr>
        <w:pStyle w:val="BookText"/>
        <w:rPr/>
      </w:pPr>
      <w:bookmarkEnd w:id="70"/>
      <w:r>
        <w:rPr>
          <w:rFonts w:ascii="Amiri" w:hAnsi="Amiri" w:eastAsia="Amiri" w:cs="Amiri"/>
          <w:color w:val="111111"/>
          <w:sz w:val="28"/>
          <w:sz w:val="28"/>
          <w:szCs w:val="28"/>
          <w:rtl w:val="true"/>
          <w:lang w:bidi="ar-SA"/>
        </w:rPr>
        <w:t>أمّا عن أمور الولاة، و الاهتمام برسائلهم، و تقاربهم، و الإجابة عليها فقد قال أمير المؤمنين عليه السّلام لمالك الأشتر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إصدار حاجات الناس يوم ورودها عليك بما تخرج به صدور أعوانك، و امض لكل يوم عمله، فإنّ لكل يوم ما فيه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31263_1878427129"/>
      <w:bookmarkStart w:id="72" w:name="_Toc25"/>
      <w:bookmarkEnd w:id="71"/>
      <w:r>
        <w:rPr>
          <w:rtl w:val="true"/>
        </w:rPr>
        <w:t xml:space="preserve">سابعا </w:t>
      </w:r>
      <w:r>
        <w:rPr>
          <w:rtl w:val="true"/>
        </w:rPr>
        <w:t xml:space="preserve">- </w:t>
      </w:r>
      <w:r>
        <w:rPr>
          <w:rtl w:val="true"/>
        </w:rPr>
        <w:t>مساعدة الجميع، و اللطف بهم</w:t>
      </w:r>
      <w:r>
        <w:rPr>
          <w:rtl w:val="true"/>
        </w:rPr>
        <w:t>:</w:t>
      </w:r>
      <w:bookmarkEnd w:id="72"/>
    </w:p>
    <w:p>
      <w:pPr>
        <w:pStyle w:val="BookText"/>
        <w:rPr/>
      </w:pPr>
      <w:r>
        <w:rPr>
          <w:rFonts w:ascii="Amiri" w:hAnsi="Amiri" w:eastAsia="Amiri" w:cs="Amiri"/>
          <w:color w:val="111111"/>
          <w:sz w:val="28"/>
          <w:sz w:val="28"/>
          <w:szCs w:val="28"/>
          <w:rtl w:val="true"/>
          <w:lang w:bidi="ar-SA"/>
        </w:rPr>
        <w:t>إن الحكومة، ليست مجرد ناظمة لشؤون الناس، و الحاكم ليس مجرّد قيّم على القاصرين، أو الشرطي الذي همّه ضبط الأمور، و العسكري الذي تقع عليه مسؤولية فرض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الحكومة أيضا مؤسسة خدماتية، واجبها تطوير شؤون المجتمع، و تنمية الكفاءات، و تقديم ما يمكن تقديمه إلى ذوي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بالإضافة إلى مهماته كشرطي و كعسكري،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الإمام علي عليه السّلام و من واجباته تقديم العون، و مساعدة الجميع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على الحاكم أن يملك قلبا رحيما، و ضميرا عطوفا، و خلقا كريما، حتى يكون ممّن يبحث عن المحتاجين ليقدّم لهم يد العون، لا أن يهرب منهم حتى لا يشغلوه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ممّن يلتذّ بمساعدة ذوي الحاجة، لا أن يطردهم حتى لا يزعجوه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في عهده إلى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 المحبة لهم، و اللطف بهم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 في وصفه لرسول اللّه صلّى اللّه عليه و آله و سلّم و كيف كان يبحث عن ذوي الحاجات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متتبّع بدوائه مواضع الغفلة، و مواطن الحيرة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حاجات الناس إلى الحاكم، هي نعم اللّه التي تترى عليه، فما أحسن أن يجري الخير على يد إنسان إلى الآخرين؟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نعم اللّه عليه كثرت حوائج الناس إليه، فمن قام للّه فيها بما يجب عرّضها للدّوام و البقاء، و من لم يقم فيها بما يجب عرّضها للزوال و الفناء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كان الإمام يكتب إلى ولاته أنصفوا الناس من أنفسكم و اصبروا لحوائجهم</w:t>
      </w:r>
      <w:r>
        <w:rPr>
          <w:rStyle w:val="FootnoteAnchor"/>
          <w:rtl w:val="true"/>
        </w:rPr>
        <w:footnoteReference w:id="22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تحمشوا أحدا </w:t>
      </w:r>
    </w:p>
    <w:p>
      <w:pPr>
        <w:pStyle w:val="BookText"/>
        <w:rPr/>
      </w:pPr>
      <w:r>
        <w:rPr>
          <w:rFonts w:ascii="IRNazanin" w:hAnsi="IRNazanin" w:eastAsia="IRNazanin"/>
          <w:color w:val="111111"/>
          <w:sz w:val="28"/>
          <w:sz w:val="28"/>
          <w:szCs w:val="28"/>
          <w:rtl w:val="true"/>
          <w:lang w:bidi="fa-IR"/>
        </w:rPr>
        <w:t>عن حاجته</w:t>
      </w:r>
      <w:r>
        <w:rPr>
          <w:rStyle w:val="FootnoteAnchor"/>
          <w:rtl w:val="true"/>
        </w:rPr>
        <w:footnoteReference w:id="228"/>
      </w:r>
      <w:r>
        <w:rPr>
          <w:rFonts w:ascii="Amiri" w:hAnsi="Amiri" w:eastAsia="Amiri" w:cs="Amiri"/>
          <w:color w:val="111111"/>
          <w:sz w:val="28"/>
          <w:sz w:val="28"/>
          <w:szCs w:val="28"/>
          <w:rtl w:val="true"/>
          <w:lang w:bidi="ar-SA"/>
        </w:rPr>
        <w:t>و كان عليه السّلام يطلب منهم أن يجلسوا بشكل خاص لذوي الحاجات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لذوي الحاجات منك قسما تفرّغ لهم فيه شخصك، و تجلس لهم مجلسا عاما فتتواضع فيه للّه الذي خلقك، و تقعد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جندك و أعوانك من حراسك و شرطك، حتى يكلّمك متكلّمهم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 العيّ، و نحّ عنهم الضيق و الأنف، يبسط اللّه عليك بذلك أكناف رحمته، و يوجب لك ثواب طاعته، و اعط ما أعطيت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امنع في إجمال و إعذار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حاجات الناس كثيرة و متنوّعة، و من أهمها حاجاتهم الماديّة، و التي يجب على الوالي الاهتمام بها لأنّ قضية الأرزاق هي قضية الحياة بالنسبة إليهم في الحياة الدّنيا، و لا يمكن إهمالها بحجّة أن الآخرة هي المنى، و المبتغى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على الوالي تحمّل مسؤوليته تجاه طلبات الناس بما فيها تحمّل قضاء ديونهم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غريم ذهب بغريمه إلى وال من ولاة المسلمين، </w:t>
      </w:r>
      <w:bookmarkStart w:id="73" w:name="pg14551_142403"/>
    </w:p>
    <w:p>
      <w:pPr>
        <w:pStyle w:val="BookText"/>
        <w:rPr/>
      </w:pPr>
      <w:bookmarkEnd w:id="73"/>
      <w:r>
        <w:rPr>
          <w:rFonts w:ascii="Amiri" w:hAnsi="Amiri" w:eastAsia="Amiri" w:cs="Amiri"/>
          <w:color w:val="111111"/>
          <w:sz w:val="28"/>
          <w:sz w:val="28"/>
          <w:szCs w:val="28"/>
          <w:rtl w:val="true"/>
          <w:lang w:bidi="ar-SA"/>
        </w:rPr>
        <w:t>و استبان للوالي عسرته إلاّ برىء هذا المعسر من دينه و صار دينه على والي المسلمين فيما في يديه من أموال المسلمين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31265_1878427129"/>
      <w:bookmarkStart w:id="75" w:name="_Toc26"/>
      <w:bookmarkEnd w:id="74"/>
      <w:r>
        <w:rPr>
          <w:rtl w:val="true"/>
        </w:rPr>
        <w:t xml:space="preserve">ثامنا </w:t>
      </w:r>
      <w:r>
        <w:rPr>
          <w:rtl w:val="true"/>
        </w:rPr>
        <w:t xml:space="preserve">- </w:t>
      </w:r>
      <w:r>
        <w:rPr>
          <w:rtl w:val="true"/>
        </w:rPr>
        <w:t>المساواة، و عدم التمييز</w:t>
      </w:r>
      <w:r>
        <w:rPr>
          <w:rtl w:val="true"/>
        </w:rPr>
        <w:t>:</w:t>
      </w:r>
      <w:bookmarkEnd w:id="75"/>
    </w:p>
    <w:p>
      <w:pPr>
        <w:pStyle w:val="BookText"/>
        <w:rPr/>
      </w:pPr>
      <w:r>
        <w:rPr>
          <w:rFonts w:ascii="Amiri" w:hAnsi="Amiri" w:eastAsia="Amiri" w:cs="Amiri"/>
          <w:color w:val="111111"/>
          <w:sz w:val="28"/>
          <w:sz w:val="28"/>
          <w:szCs w:val="28"/>
          <w:rtl w:val="true"/>
          <w:lang w:bidi="ar-SA"/>
        </w:rPr>
        <w:t>من أهم مظاهر العدالة، المساواة بين الناس، و عدم التمييز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يعتبر الكثيرون المساواة هي العدالة، و العدالة هي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للعدالة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أخطر ما يبتلى به الحاكمون هو تمييزهم غير المبرّر بين أبناء البشر، و ترجيح بعضهم على حساب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الحياة فيها ترجيح و تفضيل، غير أن قانون التقادم و التفاضل يجب أن يدور عنه الحاكم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فالمحتاج إلى الرعاية له أفضليته على غيره، فالفقير له الأفضلية على الغني، و الضعيف على القوي، و من ليست له عشيرة، على صاحب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ذلك الرجل الذي سئل عن أحبّ أولاده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صغيرهم حتى يكبر، و عائلهم حتى يغنى، و مريضهم حتى يعفى، و غائبهم حتى يعود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عرفنا أن الوالي مع الناس بمنزلة الوالد مع أولاده فلا بدّ أن يكون ذات القانون حاكما في تصرفاته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فإن التمييز الظالم بين البشر يقتل فيهم روح المبادرة، كما يقضي على الثقة فيما بينهم، بينما المساواة يفتح باب التنافس، و ينمّي كفاءاتهم، و لهذا يجب أن يكون الجميع متساوين أمام القانون و يجب أن يكون الوالي هو الحافظ على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المجال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 و عملت بهنّ كفتك ما سواهنّ، و 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على القريب و البعيد و الحكم بكتاب اللّه في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بالعدل بين الأحمر و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أوجزت و أبلغت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وجب على ولاة العدل، أن يبالغوا في المساواة حتى تشمل النظر، و الكلام و ما شابه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 في عهده إلى محمد بن أبي بكر حين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فاخفض لهم جناحك، و ألن لهم جانبك، و ابسط لهم وجهك، و آس بينهم في اللحظة و النظرة، حتى لا </w:t>
      </w:r>
    </w:p>
    <w:p>
      <w:pPr>
        <w:pStyle w:val="BookText"/>
        <w:rPr/>
      </w:pPr>
      <w:r>
        <w:rPr>
          <w:rFonts w:ascii="Amiri" w:hAnsi="Amiri" w:eastAsia="Amiri" w:cs="Amiri"/>
          <w:color w:val="111111"/>
          <w:sz w:val="28"/>
          <w:sz w:val="28"/>
          <w:szCs w:val="28"/>
          <w:rtl w:val="true"/>
          <w:lang w:bidi="ar-SA"/>
        </w:rPr>
        <w:t>يطمع العظماء في حيفك لهم، و لا ييأس الضعفاء من عدلك عليهم، فإنّ اللّه تعالى يسائلكم معشر عباده، عن الصغيرة من أعمالكم و الكبيرة، و الظاهرة و المستورة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 لأحد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لعامة رعيّتك ما تحبّ لنفسك، و أهل بيتك، و اكره لهم ما تكره لنفسك، و أهل بيتك، فإن ذلك أوجب للحجّة، و أصلح للرّعية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على الوالي أن يلتزم بالمساواة في 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نفسه و أهل بيته مع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أفرد المجتمع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فيما يرتبط بقضايا المال و الفيء، لأن أي تمييز فيما بينهم بالعطاء يعني ميلان ميزان العدالة، و اختلال توازن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تقسيم الناس إلى آكل، و مأكول، و ظالم و مظلوم، و متخم 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يأباه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الدمار و الهلاك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هنا كان الإمام علي عليه السّلام قد تميّز بتشدّده في المساواة، و عدم التنازل عنه، حتى و لو على حساب سلطته،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إلى بعض جنوده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جعلكم في الحق جميعا سواء أسودكم و أحمركم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 و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من الوالي بمنزلة الولد من الوالد، و جعل الوالي منكم بمنزلة الوالد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حقّكم على الوالي إنصافكم و العدل بينكم، و الكفّ عن فيئكم، فإذا فعل ذلك معكم و جبت عليكم طاعته بما وافق الحق، و نصرته في سيرته، و الدفع عن سلطان اللّه، فإنّكم وزعة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المدافعون عمّا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أعوانا، و لدينه أنصارا، و 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فالطاعة من الناس للوالي مشروطة بإنصاف الوالي و عدله، و عدم تفضيل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وجبت طاعته و إلاّ فلا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التزم في نفسه و خاصة أهله، حيث لم يميّز أحدا على أحد فيما يرتبط بالفيء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ذلك 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كسى الناس بالكوفة، و كان في الكسوة برنس خزّ، فسأله إيّاه الحسن، فأبى أن يعطيه إيّاه، و أسهم عليه بين المسلمين فصار لفتى من همدان، فأخذه الهمدانيّ،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سأله أباه فمنعه إيّاه، فأرسل به الهمدانيّ إلى الحسن عليه السّلام فقبله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أصبحت المساواة، سياسة الإمام في التقسيم من غير أن تأخذه في ذلك لومة لائم، و قد سبّب له ذلك الكثير من المشاكل، حتى أن عددا من المهاجرين و الأنصار عاتبه لأنه يسوّي بين الجميع، بينما كان عمر يفضّل المهاجرين و أهل بدر و أهل السابقة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 من استقبل قبلتنا و 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أكل ذبيحتنا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أجرينا عليه أحكام القرآن، و أقسام الإسلام، ليس لأحد على أحد فضل إلاّ بتقوى اللّه و طاعته، جعلنا اللّه و إياكم من المتّقين، و أوليائه و أحبائه الّذين لا خوف عليهم و لا هم يحزنون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هذه الدنيا التي أصبحتم تتمنونها، و ترغبون فيها، و أصبحت تغضبكم و ترضيكم، ليست بداركم و لا منزلكم الذي </w:t>
      </w:r>
    </w:p>
    <w:p>
      <w:pPr>
        <w:pStyle w:val="BookText"/>
        <w:rPr/>
      </w:pPr>
      <w:r>
        <w:rPr>
          <w:rFonts w:ascii="Amiri" w:hAnsi="Amiri" w:eastAsia="Amiri" w:cs="Amiri"/>
          <w:color w:val="111111"/>
          <w:sz w:val="28"/>
          <w:sz w:val="28"/>
          <w:szCs w:val="28"/>
          <w:rtl w:val="true"/>
          <w:lang w:bidi="ar-SA"/>
        </w:rPr>
        <w:t>خلقتم له، و لا الذي دعيتم إليه، ألا و إنها ليست بباقية لكم، و لا تبقون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يا معشر المهاجرين و الأنصار ما وصفتم به في كتاب اللّه و نزلتم به عند رسول اللّه صلّى اللّه عليه و آله و سلّم و جاهدتم عليه، فيم فضّلتم؟ أبا لحسب و النسب؟ أم بعمل و طاعة، فاستتموا نعمة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لأنفسكم، و المحافظة على ما استحفظكم اللّه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يضرّكم تواضع شيء من دنياكم بعد حفظكم وصية اللّه و التقوى، و لا ينفعكم شيء حافظتم عليه من أمر دنياكم بعد تضييع ما أمرتم به من التقوى، فعليكم عباد اللّه بالتسليم لأمره، و الرضا بقضائه، و الصبر على بلائه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الفيء فليس لأحد فيه على أحد أثرة، قد فرغ اللّه عزّ و جلّ من قسمه، فهو مال اللّه، و أنتم عباد اللّه المسلمون، و هذا كتاب اللّه، به أقررنا و عليه شهدنا، و له أسلمنا، و عهد نبينا بين أظهرنا،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يرض بهذا، فليتولّ كيف شاء، فإن العامل بطاعة اللّه و الحاكم بحكم اللّه لا وحشة عليه، أولئك الّذين لا خوف عليهم، و لا هم يحزنون و أولئك هم المفلحون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يقولنّ رجال قد كانت الدنيا غرّتهم، فاتّخذوا العقار </w:t>
      </w:r>
    </w:p>
    <w:p>
      <w:pPr>
        <w:pStyle w:val="BookText"/>
        <w:rPr/>
      </w:pPr>
      <w:r>
        <w:rPr>
          <w:rFonts w:ascii="Amiri" w:hAnsi="Amiri" w:eastAsia="Amiri" w:cs="Amiri"/>
          <w:color w:val="111111"/>
          <w:sz w:val="28"/>
          <w:sz w:val="28"/>
          <w:szCs w:val="28"/>
          <w:rtl w:val="true"/>
          <w:lang w:bidi="ar-SA"/>
        </w:rPr>
        <w:t>و فجروا الأنهار، و ركبوا أفره الدواب، و لبسوا ألين الثياب، فصار ذلك عليهم عارا و شنارا إن لم يغفر لهم الغفّار فلا يقولنّ إذا منعتهم ما كانوا فيه يخوضون، و صيّرتهم إلى ما يستوجبون، فينقمون ذلك و يستنكرون، و يقولون ظلمنا ابن أبي طالب، و حرمنا و منعنا حقوقنا، فاللّه عليهم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للمتّقين عند اللّه أفضل الثواب، و أحسن الجزاء و المآب، لم يجعل اللّه تبارك و تعالى الدنيا للمتّقين ثوبا، و ما عند اللّه خير للأبرار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ما عاد بعض المهاجرين و الأنصار فألحّوا عليه أن يفضلهم في العطاء لأنهم أصحاب سابقة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مؤنّبا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أرزؤكم من فيئكم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أفترونني مانعا نفسي و ولدي و معطيكم؟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لأسويّن بين الأسود 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أدركت أقواما كانوا يبيتون للّه سجّدا و قياما كأن صرير النار في آذانهم، و إذا ذكروا اللّه مادوا كما تميد الشجرة في اليوم العاصف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حدودا فلا تتعدّوها، و لقد فرض فروضا فلا تنقصوها، و أمسك عن أشياء لم يمسك عنها نسيانا بل رحمة </w:t>
      </w:r>
    </w:p>
    <w:p>
      <w:pPr>
        <w:pStyle w:val="BookText"/>
        <w:rPr/>
      </w:pPr>
      <w:r>
        <w:rPr>
          <w:rFonts w:ascii="Amiri" w:hAnsi="Amiri" w:eastAsia="Amiri" w:cs="Amiri"/>
          <w:color w:val="111111"/>
          <w:sz w:val="28"/>
          <w:sz w:val="28"/>
          <w:szCs w:val="28"/>
          <w:rtl w:val="true"/>
          <w:lang w:bidi="ar-SA"/>
        </w:rPr>
        <w:t>من اللّه لكم فاقبلوها و لا 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 الحرام بيّن و الشهبات بين ذلك، فمن ترك ما اشتبه عليه فهو لما استبان له أترك، و المعاصي حمى اللّه، فمن رتع حولها يوشك أن 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حام حول الحمى وقع فيه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تعوّد أن يوزّع كل مال يجيئه و لا يبقى منه شيئا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يفرغ من توزيع المال يذهب إلى بيت المال فيكنسه، و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ابتعاد بعض الصحابة عنه، و التمرّد عليه من قبلهم فيما بعد هو رفضه أن يفضّلهم على 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 جاءه مال كثير من الخراج، فقال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فيه بين المسلمين جميعا، و لا تفضّلوا أحدا على أحد لقرابة أو 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جعل عمار بن ياسر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عمار و مساعدوه إلى كل واحد ثلاثة دنانير، لم يفرّقوا بين عربي و لا أعجمي، فجاء طلحة و الزبير، فسألا عمّارا و مساعديه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كان يعطينا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منكم أم أمر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أمرنا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فمضيا إليه، فوجداه قائما في الشمس، و معه أجيره، و قد أمسك كل منهما بأدوات الزراعة، و هو يغرس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ألا ترى أن ترتفع بنا إلى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فجاءهما حيث أويا إلى الظل،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أتينا إلى عمّالك على قسمة هذا الفيء فأعطوا كلّ واحد منّا مثل ما أعطوا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كان يعطينا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رسول اللّه صلّى اللّه عليه و آله و سلّم يعطيكما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كان رسول اللّه صلّى اللّه عليه و آله و سلّم يقسّم بالسوية بين المسلمين من غير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أسنّة رسول اللّه أولى بالاتّباع أم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يا أمير المؤمنين لنا سابقة و 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قرابة فإن رأيت ألاّ تسوينا بالناس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سابقتكما أسبق أم سابقتي؟ و قرابتكما أم قرابتي؟ و غناؤكما أعظم أم غنائي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يا أمير المؤمنين أعظم غناء و قرابتك أقرب و سابقتك أسبق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أنا و أجيري هذا في هذا المال إلاّ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لهذا و لغيره فأنت تحرمنا 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تخبراني أي شيء لكما فيه حق دفعتكما عنه؟ أم أي قسم استأثرت عليكما به؟ أم أي حقّ رفعه إلي أحد من المسلمين ضعفت عنه أم جهلته، أم أخطأت بابه، و اللّه ما كانت لي في الخلافة رغبة، و لا في الولاية إربة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لكنكم دعوتموني إليها، و حملتوني عليها، فلما أفضت إليّ نظرت إلى كتاب اللّه و ما وضع لنا، و أمرنا بالحكم به فاتبعته، و ما استسن النبي صلّى اللّه عليه و آله و سلّم فاقتديته، فلم أحتج في ذلك إلى رأيكما، و لا رأي غيركما، و لا وقع حكم جهلته، فأستشير كما و إخواني المسلمين، و لو كان ذلك لم أرغب عنكما و لا عن غيركما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ذكرتما من أمر الأسوة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 بين المسلمين في قسمة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لم أحكم فيه برأيي، و لا وليته هوى مني، بل وجدت أنا و أنتما ما جاء به رسول اللّه صلّى اللّه عليه و آله و سلّم قد فرغ منه، فلم أحتج إليكما فيما قد فرغ اللّه من قسمه، و أمضى فيه حكمه، فليس لكما و اللّه عندي و لا لغيركما في هذا عتبى، أخذ اللّه بقلوبنا و قلوبكم إلى الحق، و ألهمنا و إياكم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 اللّه من رأى حقا فأعان عليه أو رأى جورا فردّه، و كان عونا بالحق على صاحبه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انصرفا عنه مغضبين، و توجّس في نفسه خيفة منهما، و هجس في نفسه خاطرا أفزعه أيمكن أن ينقضا البيعة؟ و يلحقا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بأن يحتشد الناس في مسجد رسول اللّه صلّى اللّه عليه و آله و سلّم، ثم خطب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بايعتموني على ما بويع عليه من كان قبلي، و إنما الخيار للناس قبل أن يبايعوا، فإن بايعوا فلا خيار لهم، و إن على الإمام الاستقامة و على الرعيّة التسليم، و هذه بيعة عامة من رغب عنها، رغب عن دين الإسلام و اتّبع غير سبيل أهل هذا الدين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فرح المساكين و الفقراء و عامة الناس فرحا عظيما بالتسوية في القسمة، و بما أحياه أمير المؤمنين من سنّة الرسول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الموالي خاصة، و لكن بعض العرب داخل نفوسهم شيء من هذا الأسلوب في توزيع المال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الإمام لم يعبأ بذلك و بقي يساوي بين الناس حتى </w:t>
      </w:r>
    </w:p>
    <w:p>
      <w:pPr>
        <w:pStyle w:val="BookText"/>
        <w:rPr/>
      </w:pPr>
      <w:r>
        <w:rPr>
          <w:rFonts w:ascii="Amiri" w:hAnsi="Amiri" w:eastAsia="Amiri" w:cs="Amiri"/>
          <w:color w:val="111111"/>
          <w:sz w:val="28"/>
          <w:sz w:val="28"/>
          <w:szCs w:val="28"/>
          <w:rtl w:val="true"/>
          <w:lang w:bidi="ar-SA"/>
        </w:rPr>
        <w:t>مع أقرب الصحابة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 لمّا قام سهل بن حنيف فأخذ بيد عبده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أعتقت هذا الغلام، فأعطاه علي عليه السّلام ثلاثة دنانير مثل ما أعطى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بعض مواليه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عطائي فأقاسمكه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معاوية فوصله، فكتب إلى أمير المؤمنين يخبره بما أصاب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ما في يدك من المال قد كان له أهل قبلك، و هو سائر إلى أهل من بعدك، فإنّما لك ما مهّدت لنفسك، فآثر نفسك على أحوج ولدك، فإنّما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و إمّا رجل عمل فيه بمعصية اللّه فشقي بما جمعت له، و ليس من هذين أحد بأهل أن تؤثره على نفسك، و لا تبرد له على ظهرك، فارج لمن مضى رحمة اللّه، وثق لمن بقي برزق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موقفا حازما ضد التفرقة، حتى بالنسبة إلى أولاده، فقد روي أنه دخلت عليه أخته أم هانىء بنت أبي </w:t>
      </w:r>
    </w:p>
    <w:p>
      <w:pPr>
        <w:pStyle w:val="BookText"/>
        <w:rPr/>
      </w:pPr>
      <w:r>
        <w:rPr>
          <w:rFonts w:ascii="Amiri" w:hAnsi="Amiri" w:eastAsia="Amiri" w:cs="Amiri"/>
          <w:color w:val="111111"/>
          <w:sz w:val="28"/>
          <w:sz w:val="28"/>
          <w:szCs w:val="28"/>
          <w:rtl w:val="true"/>
          <w:lang w:bidi="ar-SA"/>
        </w:rPr>
        <w:t>طالب، فدفع إليها عشرين درهما، فسألت أم هانىء مولاتها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دفع إليك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 أخيها أن ينصفها فيميّزها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انصرفي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في كتاب اللّه فضلا لآل إسماعيل على آل إسحاق</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جاءه ذات مرة، أخوه عقيل يطالبه بالمزيد، فكان موقفه أشدّ و أعنف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أمير المؤمنين يروي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عقيلا، و قد أملق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استماحني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و رأيت صبيانه شعّث الشعور غبّر الألوان من فقرهم، كأنّما سوّدت وجوههم بالعظلم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يصبغ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عاودني مؤكدا، و كرّر عليّ القول مرددا، فأصغيت إليه سمعي، فظن أني أبيعه ديني، و اتبع قياده مفارقا طريقتي، فأحميت له حديدة، ثم أدنيتها من جسمه ليعتبر بها، فضجّ ضجيج ذي دنف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ألمها و كاد أن يحترق من ميسمها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مكواتها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حديدة </w:t>
      </w:r>
    </w:p>
    <w:p>
      <w:pPr>
        <w:pStyle w:val="BookText"/>
        <w:rPr/>
      </w:pPr>
      <w:r>
        <w:rPr>
          <w:rFonts w:ascii="Amiri" w:hAnsi="Amiri" w:eastAsia="Amiri" w:cs="Amiri"/>
          <w:color w:val="111111"/>
          <w:sz w:val="28"/>
          <w:sz w:val="28"/>
          <w:szCs w:val="28"/>
          <w:rtl w:val="true"/>
          <w:lang w:bidi="ar-SA"/>
        </w:rPr>
        <w:t>أحماها إنسانها للعبه، و تجرّني إلى نار سجرها جبارها لغضبه؟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أتئنّ من الأذى، و لا تئنّ من 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يرفض تفضيل أحد من قراباته على الآخرين، كان عليه السّلام يرفض أن يفضّله الآخرون، فيقدمون له الهدايا، و ما شابه ذلك لكسبه إلى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في ذلك رشوة سافلة و يرفضها بأشدّ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أعجب من ذلك طارق طرقنا بملفوفة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وعائها، و معجونة شنئتها، 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 و لا ذاك، و 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 أمختبط أنت، أم ذو جنّة، أم تهجر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جاءته امرأتان فقالتا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نحن امرأتان مسكينتان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وجب حقكما علينا و على كل ذي سعة من المسلمين إن كنتما صادقتين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صدقهما </w:t>
      </w:r>
    </w:p>
    <w:p>
      <w:pPr>
        <w:pStyle w:val="BookText"/>
        <w:rPr/>
      </w:pPr>
      <w:r>
        <w:rPr>
          <w:rFonts w:ascii="Amiri" w:hAnsi="Amiri" w:eastAsia="Amiri" w:cs="Amiri"/>
          <w:color w:val="111111"/>
          <w:sz w:val="28"/>
          <w:sz w:val="28"/>
          <w:szCs w:val="28"/>
          <w:rtl w:val="true"/>
          <w:lang w:bidi="ar-SA"/>
        </w:rPr>
        <w:t>قال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بهما إلى السوق فاشتر لكلّ واحدة منهما طعاما و ثلاثة أثواب، و اعط كل واحدة منهما من عطائي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ولّتا عادت إحداهما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بما فضلّك اللّه به و شرّفك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بماذا فضّلني اللّه و شرّفني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 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من العرب و هذه من الموالي أ فلا فضّلتني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ما بين الدّفتين فلم أجد لولد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إسحق فضلا و لا جناح بعوضة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أيام جاءه خراج جديد،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 لم يلد أمة، و إن الناس كلهم أحرار، فمن كان له بلاء فصبر في الخير فلا يمنّ به على اللّه عزّ و جلّ، ألا و قد حضر شيء و نحن مسوّون فيه بين الأسود و الأحمر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استغل أعداء الإمام و مناوئوه، مساواته للجميع في إثارة من شملتهم مساواته فبدأ معاوية مثلا بتوزيع الأموال </w:t>
      </w:r>
    </w:p>
    <w:p>
      <w:pPr>
        <w:pStyle w:val="BookText"/>
        <w:rPr/>
      </w:pPr>
      <w:r>
        <w:rPr>
          <w:rFonts w:ascii="Amiri" w:hAnsi="Amiri" w:eastAsia="Amiri" w:cs="Amiri"/>
          <w:color w:val="111111"/>
          <w:sz w:val="28"/>
          <w:sz w:val="28"/>
          <w:szCs w:val="28"/>
          <w:rtl w:val="true"/>
          <w:lang w:bidi="ar-SA"/>
        </w:rPr>
        <w:t>لشراء الضمائر، حتى من بين قادة جيش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منهم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قادة رهط من الفرسان و قد زحف إلى معسكر الشام حتى كاد أن يفضي إلى سرداق معاوية و يزيل قبّته العالية، فإذا بمعاوية يهرب منهزما و يختفي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ليرسل إلى خالد يسأله ألاّ يتقدم بعد، و ألا يغامر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يكسب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ليعده بأن يولّيه خراسان إن هو توقف عن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معاوية ليهدي خالدا من التبر ما لا يستطيع أن يحصل على ذرّة منه من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يتوقف خالد عن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معاوية يملك مال اللّه يوزّعه على من يبيع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عليّ فما عساه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يملك غير العدل في القسمة بين الناس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يملك إلاّ التقوى، و ما عساها تجدي مع الرجال الّذين يصطنعهم معاوية، من الّذين قال عنهم هو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يعرفون غير المال</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لن يتراجع عن الحق، و لا يتجاوز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ذكر الّذين جاؤوا من الشام أن معاوية قد اصطنع أهل الشام جميعا، و كلهم حديث عهد بالإسلام، و كلهم لا يعرف إلاّ معاوية، و ما يغدقه معاوية، ثم إنه ليصطنع رؤساء القبائل العربية، فيجزل لهم في العطاء أضعافا مضاعفة؛ من أجل ذلك نكث الولاة الّذين خافوا الإمام على ما كسبوه بغير حق و فروا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الإمام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أعط هذه الأموال، و فضّل هؤلاء الأشراف من العرب و من قريش على الموالي و العجم، و استمل من تخاف خلافه من الناس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متعجبا 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 و لم يضع امرؤ ماله في غير حقه، و لا عند غير أهله إلاّ حرمه اللّه شكرهم و كان لغيره ودّهم، فإن زلّت به النعل يوما فاحتاج إلى خدمتهم فشر خدين و ألأم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يسعنا أن نعطي أحدا أكثر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 ليس لكم، و لكنه مال اللّه يقسم بين الناس بالسوية فلا فضل لأحد على أحد</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أنت تنصف الوضيع من الشريف، فليس للشريف عندك فضل منزلة على الوضيع، فضجّت طائفة ممّن معك من الحق إذ عملوا به، و اغتموا من العدل إذ صاروا فيه، و رأوا صنائع معاوية من أهل الغنى فباعوا أنفسهم و أكثرهم يشتري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تبذل المال يملّ إليك أعناق الرجال و يستخلص 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من عملنا و مسيرتنا بالعدل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أن أكون مقصرا فيما ذكرت 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أن الحق ثقل عليهم ففارقونا، فعلم اللّه أنهم لم يفارقونا عن جور، و لا لجأوا إذا فارقونا إلى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بذل الأموال و اصطناع الرجال فإنه لا يسعنا أن نؤتي أحدا من المال فوق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فضيل بن الجعد، و قد كان من المعاصرين للإمام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آكد الأسباب كان في تقاعد العرب عن أمير المؤمنين عليه السّلام أمر المال، فإنه لم يكن يفضّل شريفا على مشروف و لا عربيّا على عجميّ، و لا يصانع الرؤساء و أمراء القبائل كما يصنع </w:t>
      </w:r>
    </w:p>
    <w:p>
      <w:pPr>
        <w:pStyle w:val="BookText"/>
        <w:rPr/>
      </w:pPr>
      <w:r>
        <w:rPr>
          <w:rFonts w:ascii="Amiri" w:hAnsi="Amiri" w:eastAsia="Amiri" w:cs="Amiri"/>
          <w:color w:val="111111"/>
          <w:sz w:val="28"/>
          <w:sz w:val="28"/>
          <w:szCs w:val="28"/>
          <w:rtl w:val="true"/>
          <w:lang w:bidi="ar-SA"/>
        </w:rPr>
        <w:t>الملوك، و لا يستميل أحدا إلى نفسه، و كان معاوية بخلاف ذلك، فترك النّاس عليّا و التحقوا بمعاوية، فشكا علي عليه السّلام إلى الأشتر تخاذل أصحابه و فرار بعضهم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قاتلنا أهل البصرة بأهل الكوفة و أهل الشام بأهل البصرة و أهل الكوفة و رأي الناس واحد و قد اختلفوا بعد و تعادوا، و ضعفت النيّة و قلّ العدد، و أنت تأخذهم بالعدل و تعمل فيهم بالحق، و تنصف الوضيع من الشّريف، فليس للشّريف عندك فضل منزلة، فضجّت طائفة ممّن معك من الحق إذ عموا به، و اغتمّوا من العدل إذ صاروا فيه، و رأوا صنائع معاوية عند أهل الغناء و الشّرف، فتاقت أنفس النّاس إلى الدّنيا، و قلّ من ليس للدّنيا بصاحب، و أكثرهم يحتوي الحقّ و يشتري الباطل، و يؤثر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تبذل المال يا أمير المؤمنين تملّ إليك أعناق الرجال، و تصفو نصيحتهم، و يستخلص ودّهم، صنع اللّه لك يا أمير المؤمنين، و كبت أعداءك و فضّ جمعهم و أوهن كيدهم، و شتّت أمورهم إِنَّهُ بِما يَعْمَلُونَ خَبِيرٌ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من عملنا و سيرتنا بالعدل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w:t>
      </w:r>
      <w:bookmarkStart w:id="76" w:name="pg14551_142422"/>
    </w:p>
    <w:p>
      <w:pPr>
        <w:pStyle w:val="BookText"/>
        <w:rPr/>
      </w:pPr>
      <w:bookmarkEnd w:id="76"/>
      <w:r>
        <w:rPr>
          <w:rFonts w:ascii="Amiri" w:hAnsi="Amiri" w:eastAsia="Amiri" w:cs="Amiri"/>
          <w:color w:val="111111"/>
          <w:sz w:val="28"/>
          <w:sz w:val="28"/>
          <w:szCs w:val="28"/>
          <w:rtl w:val="true"/>
          <w:lang w:bidi="ar-SA"/>
        </w:rPr>
        <w:t xml:space="preserve">فَعَلَيْها وَ ما رَبُّكَ بِظَلاّمٍ لِلْعَبِيدِ </w:t>
      </w:r>
      <w:r>
        <w:rPr>
          <w:rStyle w:val="FootnoteAnchor"/>
          <w:rtl w:val="true"/>
        </w:rPr>
        <w:footnoteReference w:id="250"/>
      </w:r>
      <w:r>
        <w:rPr>
          <w:rFonts w:ascii="Amiri" w:hAnsi="Amiri" w:eastAsia="Amiri" w:cs="Amiri"/>
          <w:color w:val="111111"/>
          <w:sz w:val="28"/>
          <w:sz w:val="28"/>
          <w:szCs w:val="28"/>
          <w:rtl w:val="true"/>
          <w:lang w:bidi="ar-SA"/>
        </w:rPr>
        <w:t>و أنا من أن أكون مقصّرا فيما ذكرت أخوف؛ و أمّا ما ذكرت من أنّ الحق ثقيل عليهم ففارقونا بذلك فقد علم اللّه أنّهم لم يفارقونا من جور، و لا لجأوا إذ فارقونا إلى عدل، و لم يلتمسوا إلاّ دنيا زائلة عنهم كانوا قد فارقوها، و ليسألنّ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أرادوا أم للّه عملوا؛ و أمّا ما ذكرت من بذل الأموال، و اصطناع الرّجال فإنّه لا يسعنا أن نوفي أحدا من الفيء أكثر من حقّه، و قد قال اللّه سبحانه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بعث اللّه محمدا صلّى اللّه عليه و آله و سلّم وحده و كثّره بعد القلّة و أعزّ فئته بعد الذلّة، و إن يردّ اللّه أن يولّينا هذا الأمر يذلّل لنا صعبه، و يسهّل لنا حزنه، و أنا قابل من رأيك ما كان للّه عزّ و جلّ رضى و أنت من آمن النّاس عندي و أنصحهم لي و أوثقهم في نفسي إن شاء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31267_1878427129"/>
      <w:bookmarkStart w:id="78" w:name="_Toc27"/>
      <w:bookmarkEnd w:id="77"/>
      <w:r>
        <w:rPr>
          <w:rtl w:val="true"/>
        </w:rPr>
        <w:t xml:space="preserve">تاسعا </w:t>
      </w:r>
      <w:r>
        <w:rPr>
          <w:rtl w:val="true"/>
        </w:rPr>
        <w:t xml:space="preserve">- </w:t>
      </w:r>
      <w:r>
        <w:rPr>
          <w:rtl w:val="true"/>
        </w:rPr>
        <w:t>مجازاة المسيء، و الإحسان إلى المحسنين</w:t>
      </w:r>
      <w:r>
        <w:rPr>
          <w:rtl w:val="true"/>
        </w:rPr>
        <w:t>:</w:t>
      </w:r>
      <w:bookmarkEnd w:id="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بمقدار ما يجب الإحسان إلى المحسنين، تجب معاقبة </w:t>
      </w:r>
    </w:p>
    <w:p>
      <w:pPr>
        <w:pStyle w:val="BookText"/>
        <w:rPr/>
      </w:pPr>
      <w:r>
        <w:rPr>
          <w:rFonts w:ascii="Amiri" w:hAnsi="Amiri" w:eastAsia="Amiri" w:cs="Amiri"/>
          <w:color w:val="111111"/>
          <w:sz w:val="28"/>
          <w:sz w:val="28"/>
          <w:szCs w:val="28"/>
          <w:rtl w:val="true"/>
          <w:lang w:bidi="ar-SA"/>
        </w:rPr>
        <w:t>المسيئين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العادل هو الذي يحب الجمال بمقدار ما يكره القبح، و يقرّب الطيبين بمقدار ما يبّعد الخبثاء، و ينفر من الجور بمقدار ما يطلب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يجاز المحسن على إحسانه، و لم يعاقب المسيء على إساءته، فإن المحسنين يزهدون في إحسانهم، كما أن المسيئين يزيدون في إساءتهم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 و الزم كلاّ منهم ما ألزم نفسه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تجب على السلطان للخاصة و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مكافأة المحسن بالإحسان ليزدادوا رغبة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تغمد ذنوب المسيء ليتوب و يرجع عن غيّه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تألفهم جميعا بالإحسان و الإنصاف</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للحاكم أن يعفو عن المسيء، و لكن يجب أن يكون القانون واضحا في أن للإساءة جزاءها العادل، كما أن للإحسان جائزته العادلة</w:t>
      </w:r>
      <w:r>
        <w:rPr>
          <w:rFonts w:eastAsia="Amiri" w:cs="Amiri" w:ascii="Amiri" w:hAnsi="Amiri"/>
          <w:color w:val="111111"/>
          <w:sz w:val="28"/>
          <w:szCs w:val="28"/>
          <w:rtl w:val="true"/>
          <w:lang w:bidi="ar-SA"/>
        </w:rPr>
        <w:t xml:space="preserve">.. </w:t>
      </w:r>
      <w:bookmarkStart w:id="79" w:name="pg14551_142424"/>
    </w:p>
    <w:p>
      <w:pPr>
        <w:pStyle w:val="Heading3"/>
        <w:numPr>
          <w:ilvl w:val="2"/>
          <w:numId w:val="1"/>
        </w:numPr>
        <w:rPr/>
      </w:pPr>
      <w:bookmarkStart w:id="80" w:name="__RefHeading___Toc631269_1878427129"/>
      <w:bookmarkStart w:id="81" w:name="_Toc28"/>
      <w:bookmarkEnd w:id="79"/>
      <w:bookmarkEnd w:id="80"/>
      <w:r>
        <w:rPr>
          <w:rtl w:val="true"/>
        </w:rPr>
        <w:t xml:space="preserve">عاشرا </w:t>
      </w:r>
      <w:r>
        <w:rPr>
          <w:rtl w:val="true"/>
        </w:rPr>
        <w:t xml:space="preserve">- </w:t>
      </w:r>
      <w:r>
        <w:rPr>
          <w:rtl w:val="true"/>
        </w:rPr>
        <w:t>الاهتمام بعامة الناس دون الخاصة منهم</w:t>
      </w:r>
      <w:r>
        <w:rPr>
          <w:rtl w:val="true"/>
        </w:rPr>
        <w:t>:</w:t>
      </w:r>
      <w:bookmarkEnd w:id="81"/>
    </w:p>
    <w:p>
      <w:pPr>
        <w:pStyle w:val="BookText"/>
        <w:rPr/>
      </w:pPr>
      <w:r>
        <w:rPr>
          <w:rFonts w:ascii="Amiri" w:hAnsi="Amiri" w:eastAsia="Amiri" w:cs="Amiri"/>
          <w:color w:val="111111"/>
          <w:sz w:val="28"/>
          <w:sz w:val="28"/>
          <w:szCs w:val="28"/>
          <w:rtl w:val="true"/>
          <w:lang w:bidi="ar-SA"/>
        </w:rPr>
        <w:t>في كل مجتمع هنالك مجموعة من أهل الخاصة، و هم الّذين يمتلكون بعض القدرات و الطاقات و المواقع الاجتماعية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عادة قلة قليلة، بينما الأكثرية من الناس، يعيشون في مستوى أقل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مهمة الحاكم العادل أن يهتمّ بعامة الناس، لا بالخاصة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مهمته أن يبعد عن نفسه بطانة السوء، و التي تتكوّن هي الأخرى كطبقة خاصة حول الحاكم، فتجره إلى مستنقع شهواتها و رغباتها، و تمنعه من التوجّه نحو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لمالك الأشتر حين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للوالي خاصة و بطانة، فيهم استئثار و تطاول و قلّة إنصاف في معاملة، فاحسم مادة أولئك بقطع أسباب تلك الأحوال، و لا تقطعنّ لأحد من حاشيتك و حامتك قطيعة، و لا يطمّعن منك في اعتقاد عقدة، تضرّ بمن يليها من الناس، في شر، أو عمل مشترك، يحملون مؤونته على غيرهم، فيكون مهنأ ذلك لهم دونك، و عيبه عليك في الدنيا و الآخرة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فإن إبعاد بطانة السوء ضروري للتواصل مع عامة الناس، إذ من غير الممكن العمل لأجل الأكثرية، و العطاء </w:t>
      </w:r>
      <w:bookmarkStart w:id="82" w:name="pg14551_142425"/>
    </w:p>
    <w:p>
      <w:pPr>
        <w:pStyle w:val="BookText"/>
        <w:rPr/>
      </w:pPr>
      <w:bookmarkEnd w:id="82"/>
      <w:r>
        <w:rPr>
          <w:rFonts w:ascii="Amiri" w:hAnsi="Amiri" w:eastAsia="Amiri" w:cs="Amiri"/>
          <w:color w:val="111111"/>
          <w:sz w:val="28"/>
          <w:sz w:val="28"/>
          <w:szCs w:val="28"/>
          <w:rtl w:val="true"/>
          <w:lang w:bidi="ar-SA"/>
        </w:rPr>
        <w:t>لهم، مع وجود مجموعة من المتزلفين و أصحاب المصالح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فلا بد من إبعادهم أولا، ثم التوجّه نحو الناس 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لمالك الأشتر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أحبّ الأمور إليك أوسطها في الحق، و أعمّها في العدل، و أجمعها لرضى الرعية فإن سخط العامة يجحف برضى الخاصة، و أن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الرعية أثقل على الوالي مؤونة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معونة له في البلاء، و أكره للإنصاف، و أسأل بالإلحاف، و أقلّ شكرا عند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أبطأ عذرا عند المنع، و أضعف صبرا عند ملمات الدّهر، من أهل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عماد الدين، و جماع المسلمين، و العدّة للأعداء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 من الأمّة، فليكن صغوك لهم، و ميلك معهم، و ليكن أبعد رعيتك منك، و أشنأهم عندك، أطلبهم لمعاتب الناس</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631271_1878427129"/>
      <w:bookmarkStart w:id="84" w:name="_Toc29"/>
      <w:bookmarkEnd w:id="83"/>
      <w:r>
        <w:rPr>
          <w:rtl w:val="true"/>
        </w:rPr>
        <w:t xml:space="preserve">الحادي عشر </w:t>
      </w:r>
      <w:r>
        <w:rPr>
          <w:rtl w:val="true"/>
        </w:rPr>
        <w:t xml:space="preserve">- </w:t>
      </w:r>
      <w:r>
        <w:rPr>
          <w:rtl w:val="true"/>
        </w:rPr>
        <w:t>التزام الحق في جباية الضرائب</w:t>
      </w:r>
      <w:r>
        <w:rPr>
          <w:rtl w:val="true"/>
        </w:rPr>
        <w:t>:</w:t>
      </w:r>
      <w:bookmarkEnd w:id="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أفردنا له فصلا خاصا لأهميته</w:t>
      </w:r>
      <w:r>
        <w:rPr>
          <w:rFonts w:eastAsia="Amiri" w:cs="Amiri" w:ascii="Amiri" w:hAnsi="Amiri"/>
          <w:color w:val="111111"/>
          <w:sz w:val="28"/>
          <w:szCs w:val="28"/>
          <w:rtl w:val="true"/>
          <w:lang w:bidi="ar-SA"/>
        </w:rPr>
        <w:t xml:space="preserve">.. </w:t>
      </w:r>
      <w:bookmarkStart w:id="85" w:name="pg14551_142426"/>
    </w:p>
    <w:p>
      <w:pPr>
        <w:pStyle w:val="Heading2"/>
        <w:numPr>
          <w:ilvl w:val="1"/>
          <w:numId w:val="1"/>
        </w:numPr>
        <w:rPr/>
      </w:pPr>
      <w:bookmarkStart w:id="86" w:name="__RefHeading___Toc631273_1878427129"/>
      <w:bookmarkStart w:id="87" w:name="_Toc30"/>
      <w:bookmarkEnd w:id="85"/>
      <w:bookmarkEnd w:id="86"/>
      <w:r>
        <w:rPr>
          <w:rtl w:val="true"/>
        </w:rPr>
        <w:t>التشدد مع النفس</w:t>
      </w:r>
      <w:bookmarkEnd w:id="87"/>
    </w:p>
    <w:p>
      <w:pPr>
        <w:pStyle w:val="BookText"/>
        <w:rPr/>
      </w:pPr>
      <w:r>
        <w:rPr>
          <w:rFonts w:ascii="IRNazanin" w:hAnsi="IRNazanin" w:eastAsia="IRNazanin"/>
          <w:color w:val="111111"/>
          <w:sz w:val="28"/>
          <w:sz w:val="28"/>
          <w:szCs w:val="28"/>
          <w:rtl w:val="true"/>
          <w:lang w:bidi="fa-IR"/>
        </w:rPr>
        <w:t>التشدد مع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التشدّد مع الأقرباء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التشدّد مع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حكّام العدل، كما أن التساهل مع الأقرباء و التراخي مع المسؤولين، و إعطاء النفس هواها، من سمات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حكّام العدل، فرصة للمزيد من الجهاد و العمل في سبيل اللّه، و كسب رضاه، بينما هي عند حكّام الجور فرصة لإشباع الرغبات و الشهوات و التمتّع بالملذات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عند حكّام العدل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حكّام الجور ملهاة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عرفنا أن أعدى أعداء الإنسان نفسه التي بين جنبيه، لأنها لَأَمّارَةٌ بِالسُّوءِ إِلاّ ما رَحِمَ رَبِّي </w:t>
      </w:r>
      <w:r>
        <w:rPr>
          <w:rStyle w:val="FootnoteAnchor"/>
          <w:rtl w:val="true"/>
        </w:rPr>
        <w:footnoteReference w:id="257"/>
      </w:r>
      <w:r>
        <w:rPr>
          <w:rFonts w:ascii="IRNazanin" w:hAnsi="IRNazanin" w:eastAsia="IRNazanin"/>
          <w:color w:val="111111"/>
          <w:sz w:val="28"/>
          <w:sz w:val="28"/>
          <w:szCs w:val="28"/>
          <w:rtl w:val="true"/>
          <w:lang w:bidi="fa-IR"/>
        </w:rPr>
        <w:t xml:space="preserve">، فإن أصحاب </w:t>
      </w:r>
    </w:p>
    <w:p>
      <w:pPr>
        <w:pStyle w:val="BookText"/>
        <w:rPr/>
      </w:pPr>
      <w:r>
        <w:rPr>
          <w:rFonts w:ascii="Amiri" w:hAnsi="Amiri" w:eastAsia="Amiri" w:cs="Amiri"/>
          <w:color w:val="111111"/>
          <w:sz w:val="28"/>
          <w:sz w:val="28"/>
          <w:szCs w:val="28"/>
          <w:rtl w:val="true"/>
          <w:lang w:bidi="ar-SA"/>
        </w:rPr>
        <w:t xml:space="preserve">الإيمان ينصبون العداء لها عند الاستغناء، و يتّهمونها عند الحكومات، و يعتبرون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حكّام الجور يرون فيها المنى، و المبتغى و تحقيق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و الفحشاء، فمن ائتمنها خانته، و من استنام إليها أهلكته، و من رضي عنها أوردته شرّ المورد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المشكلة هنا أن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تتملّق تملّق المنافق، و تتصنّع بشيمة الصدّيق الموافق، حتى إذا خدعت و تمكّنت، تسلّطت تسلّط العدو، و تحكّمت تحكّم العتو فأوردت موارد السوء</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فإن ذروة الغايات لا ينالها إلاّ ذوو التهذيب و المجاهدات</w:t>
      </w:r>
      <w:r>
        <w:rPr>
          <w:rStyle w:val="FootnoteAnchor"/>
          <w:rtl w:val="true"/>
        </w:rPr>
        <w:footnoteReference w:id="261"/>
      </w:r>
      <w:r>
        <w:rPr>
          <w:rFonts w:ascii="Amiri" w:hAnsi="Amiri" w:eastAsia="Amiri" w:cs="Amiri"/>
          <w:color w:val="111111"/>
          <w:sz w:val="28"/>
          <w:sz w:val="28"/>
          <w:szCs w:val="28"/>
          <w:rtl w:val="true"/>
          <w:lang w:bidi="ar-SA"/>
        </w:rPr>
        <w:t xml:space="preserve">الّذين يقاومون أهواءهم كما يقاومون أعداءهم، و يعتبرون جهاد النفس هو الجهاد الأكبر، و يعتبرون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أنصح الناس، أنصحهم لنفسه، و أطوعهم لربّه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أهمل نفسه ضيّع أمره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سامح نفسه فيما يحب </w:t>
      </w:r>
    </w:p>
    <w:p>
      <w:pPr>
        <w:pStyle w:val="BookText"/>
        <w:rPr/>
      </w:pPr>
      <w:r>
        <w:rPr>
          <w:rFonts w:ascii="Amiri" w:hAnsi="Amiri" w:eastAsia="Amiri" w:cs="Amiri"/>
          <w:color w:val="111111"/>
          <w:sz w:val="28"/>
          <w:sz w:val="28"/>
          <w:szCs w:val="28"/>
          <w:rtl w:val="true"/>
          <w:lang w:bidi="ar-SA"/>
        </w:rPr>
        <w:t>أتعبته فيما يكره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 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النفس مجاهدة الهوى</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أولى الناس بمجاهدة النفس، و التشدّد معها هم الحكّام، حيث تجد نفوسهم المجال واسعا للفساد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كيف يكون ذلك، فبمخالفة الهوى،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النفس الصوم عن الهوى، و الحمية عن لذّات الدّنيا</w:t>
      </w:r>
      <w:r>
        <w:rPr>
          <w:rStyle w:val="FootnoteAnchor"/>
          <w:rtl w:val="true"/>
        </w:rPr>
        <w:footnoteReference w:id="267"/>
      </w:r>
      <w:r>
        <w:rPr>
          <w:rFonts w:ascii="Amiri" w:hAnsi="Amiri" w:eastAsia="Amiri" w:cs="Amiri"/>
          <w:color w:val="111111"/>
          <w:sz w:val="28"/>
          <w:sz w:val="28"/>
          <w:szCs w:val="28"/>
          <w:rtl w:val="true"/>
          <w:lang w:bidi="ar-SA"/>
        </w:rPr>
        <w:t>فلا بدّ من اتّهام النفس، و مخالفتها، و الإدبار عنها لكي نصلحها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على نفسك بالإدبار عنها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يتدارك نفسه بإصلاحها أعضل داءه و أعيا شقاءه، و فقد الطبيب</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حينئذ كيف يمكن لمريض أن يعالج غيره؟ و كيف </w:t>
      </w:r>
    </w:p>
    <w:p>
      <w:pPr>
        <w:pStyle w:val="BookText"/>
        <w:rPr/>
      </w:pPr>
      <w:r>
        <w:rPr>
          <w:rFonts w:ascii="Amiri" w:hAnsi="Amiri" w:eastAsia="Amiri" w:cs="Amiri"/>
          <w:color w:val="111111"/>
          <w:sz w:val="28"/>
          <w:sz w:val="28"/>
          <w:szCs w:val="28"/>
          <w:rtl w:val="true"/>
          <w:lang w:bidi="ar-SA"/>
        </w:rPr>
        <w:t xml:space="preserve">يمكن لضال أن يهدي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يصلح غيره من لا يصلح نفسه و كيف ينصح غيره من يغشّ نفسه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يعدل في غيره من يظلم نفسه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كان الإمام علي عليه السّلام يشدّد مع نفسه، خاصة فيما يرتبط بقضايا المال، و الجاه، 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على علي عليه السّلام أمران في ذات اللّه تعالى إلاّ أخذ بأشدّهما، و لقد كان في الكوفة يأكل من ماله بالمدينة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جاءه غلامه قنبر ذات مرة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أمير المؤمنين فقد خبأت لك خبيئا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ويحك؟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فقام فانطلق به إلى بيته فإذا بغرارة مملوءة من جامات ذهبا 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لا تترك شيئا إلاّ قسمته فادّخرت لك هذا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قنبر لقد أحببت أن تدخل بيتي نارا عظيمة؟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سيفه و ضربها ضربات كثيرة، فانتثرت من بين إناء </w:t>
      </w:r>
    </w:p>
    <w:p>
      <w:pPr>
        <w:pStyle w:val="BookText"/>
        <w:rPr/>
      </w:pPr>
      <w:r>
        <w:rPr>
          <w:rFonts w:ascii="Amiri" w:hAnsi="Amiri" w:eastAsia="Amiri" w:cs="Amiri"/>
          <w:color w:val="111111"/>
          <w:sz w:val="28"/>
          <w:sz w:val="28"/>
          <w:szCs w:val="28"/>
          <w:rtl w:val="true"/>
          <w:lang w:bidi="ar-SA"/>
        </w:rPr>
        <w:t>مقطوع نصفه و آخر ثلثه و نحو ذلك، ثم دعا بالنّاس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اقسموه بالحصص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إلى بيت المال فقسّم ما وجد فيه، ثمّ رأى في البيت أبزار سمل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الإبرة و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ليقسّموا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 شرّه مع خيره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كانت نفسه عليه السّلام، شأنه في ذلك شأن غيره من الناس تتوق إلى الملذّات، و لكنه كان يجاهدها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لاهتديت الطريق إلى مصفّى هذا العسل و لباب هذا القمح، و نساج هذا القزّ و لكن هيهات أن يغلبني هواي، و يقودني جشعي إلى تخيّر الأطعمة، و لعلّ بالحجاز أو اليمامة من لا طمع له في القرص، أو لا عهد له في الشبع</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يواسي شعبه، فيجوع نفسه، لعلّ بالحجاز أو اليمامة من لا طمع له في قرص، أو لا عهد له في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يأكل اللحم كل سنة مرة في عيد الأضحى،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الكل يأكلون اللحم في هذا اليوم، فكان تركه للّحم لمواساة المسلمين و سائر من في بلاده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عليه السّلام إذا أعجبه شيء تركه، فقد اشترى ثوبا، فأعجبه فتصدّق به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عليه السّلام يمتنع من أخذ شيء من بيت المال حتى يبيع سيفه، و لا يكون له إلاّ قميص واحد في وقت الغسل لا يجد غيره، و رأى عقيل بن عبد الرحمن الخولانيّ عليا عليه السّلام جالسا على برذعة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يوضع على الحمار لركوبه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مبتلّة، فقال لأهله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تلومنّي فو اللّه ما يرى شيئا ينكره إلاّ أخذه فطرحه في بيت المال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يصبر على الجوع، و لا يقبل أن ترتهن نفسه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مرّ بقصّاب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اللحم سمين، اشتر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الثمن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أصبر على الثمن،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أصبر على اللحم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يطعم الناس الخبز و اللحم، بينما كان هو يأكل الثريد بالزيت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88" w:name="pg14551_142432"/>
    </w:p>
    <w:p>
      <w:pPr>
        <w:pStyle w:val="Heading2"/>
        <w:numPr>
          <w:ilvl w:val="1"/>
          <w:numId w:val="1"/>
        </w:numPr>
        <w:rPr/>
      </w:pPr>
      <w:bookmarkStart w:id="89" w:name="__RefHeading___Toc631275_1878427129"/>
      <w:bookmarkStart w:id="90" w:name="_Toc31"/>
      <w:bookmarkEnd w:id="88"/>
      <w:bookmarkEnd w:id="89"/>
      <w:r>
        <w:rPr>
          <w:rtl w:val="true"/>
        </w:rPr>
        <w:t>التشدد مع الأقرباء</w:t>
      </w:r>
      <w:bookmarkEnd w:id="90"/>
    </w:p>
    <w:p>
      <w:pPr>
        <w:pStyle w:val="BookText"/>
        <w:rPr/>
      </w:pPr>
      <w:r>
        <w:rPr>
          <w:rFonts w:ascii="Amiri" w:hAnsi="Amiri" w:eastAsia="Amiri" w:cs="Amiri"/>
          <w:color w:val="111111"/>
          <w:sz w:val="28"/>
          <w:sz w:val="28"/>
          <w:szCs w:val="28"/>
          <w:rtl w:val="true"/>
          <w:lang w:bidi="ar-SA"/>
        </w:rPr>
        <w:t>تحت عباءة الزعيم، يحاول أقرباؤه الحصول على مآربهم بأية طريقة ممكنة، و يعتبرون حظوتهم لديه حقا من حقوقهم لا يجوز لأحد تنافسهم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جهته فإن الزعيم يميل بطبعه إلى قراباته، بحكم المحبة من جهة، و بحكم المعرفة و الصداقة من جهة أخرى، و لربّما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باطلهم حقا و حق غيرهم باطلا، فيمنحهم ما ليس لهم، و يعطيهم ما يمنعه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تتحوّل عشيرة الرّجل إلى طبقة تتحكّم في مصائر البلاد، و تصبح قراباته آفة تأكل خيرات العباد، و يخسر الناس حقوقهم الاجتماعية و السياسية و الاقتصادية لتحكم هؤلاء فيها، و احتكارهم 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يضع حكّام العدل، منذ البداية حدّا لتصرفات القرابات فسرعان ما يبتلي بهم، محيطين به كإحاطة السوار </w:t>
      </w:r>
    </w:p>
    <w:p>
      <w:pPr>
        <w:pStyle w:val="BookText"/>
        <w:rPr/>
      </w:pPr>
      <w:r>
        <w:rPr>
          <w:rFonts w:ascii="Amiri" w:hAnsi="Amiri" w:eastAsia="Amiri" w:cs="Amiri"/>
          <w:color w:val="111111"/>
          <w:sz w:val="28"/>
          <w:sz w:val="28"/>
          <w:szCs w:val="28"/>
          <w:rtl w:val="true"/>
          <w:lang w:bidi="ar-SA"/>
        </w:rPr>
        <w:t>بالمعصم و يجرّونه ذات اليمين و ذات الشمال، حتى يوردونه موارد الهلاك و ينتهون بأمره إلى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وجدنا الأنبياء و الصالحين، يقفون بحزم أمام الأقرباء، و لا يسمحون لهم التعدّي على القانون، و يأخذونهم بالشدّة، لربما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أحدهم لقريب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من كل أحد حسن، و منك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القبيح من كل أحد قبيح، و منك أقبح لقربك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روى رسول اللّه صلّى اللّه عليه و آله و سلّم في الحديث القدسي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خلقت الجنّة لمن أطاعني و لو كان عبدا حبشيا و خلقت النار لمن عصاني و لو كان سيدا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لابنته فاطمة الزهراء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يخدعنّك الناس، يقولون ابنة محمد، فإني لا أكفيك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يقدّم أقرباءه في الحروب، و يتّقي بهم الموت عن صحابته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 سلّم إذا احمرّ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أحجم الناس، قدّم أهل بيته، فوقى بهم أصحابه حرّ السيوف و الأسنّة، فقتل عبيدة بن الحارث يوم بدر، و قتل حمزة يوم أحد، و قتل جعفر يوم مؤتة، و أراد من لو </w:t>
      </w:r>
    </w:p>
    <w:p>
      <w:pPr>
        <w:pStyle w:val="BookText"/>
        <w:rPr/>
      </w:pPr>
      <w:r>
        <w:rPr>
          <w:rFonts w:ascii="Amiri" w:hAnsi="Amiri" w:eastAsia="Amiri" w:cs="Amiri"/>
          <w:color w:val="111111"/>
          <w:sz w:val="28"/>
          <w:sz w:val="28"/>
          <w:szCs w:val="28"/>
          <w:rtl w:val="true"/>
          <w:lang w:bidi="ar-SA"/>
        </w:rPr>
        <w:t>شئت ذكرت اسمه مثل الذي أرادوا من الشهادة، و لكن آجالهم عجّلت، و منيّته أجّلت</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الإمام يوصي ولاته، و أصحابه ليس بعدم السماح للقرابات بتعدّي الحدود، بل بعدم الانشغال بالأهل و الأقرباء عن الواجبات و 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أكثر شغلك بأهلك و ولدك، فإن يكن أهلك و ولدك من أولياء اللّه، فإن اللّه لا يضيّع أولياءه، و أن يكونوا أعداء اللّه، فما همّك و شغلك بأعداء 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مرّة منع الإمام أقربائه من الحصول على شيء بسيط من المال أو أي شيء يرجع إلى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ما روي أنه خرج ابن للحسن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في الرحبة، و عليه قميص خزّ و طوق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فطلبه الإمام فشقّ القميص الذي عليه، و أخذ الطوق منه فجعله قطعا قطعا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روي أنه نزل بابنه الحسن ضيف، فاشترى الحسن خبزا و احتاج لإدام، فطلب من قنبر غلام أبيه أن يفتح </w:t>
      </w:r>
    </w:p>
    <w:p>
      <w:pPr>
        <w:pStyle w:val="BookText"/>
        <w:rPr/>
      </w:pPr>
      <w:r>
        <w:rPr>
          <w:rFonts w:ascii="Amiri" w:hAnsi="Amiri" w:eastAsia="Amiri" w:cs="Amiri"/>
          <w:color w:val="111111"/>
          <w:sz w:val="28"/>
          <w:sz w:val="28"/>
          <w:szCs w:val="28"/>
          <w:rtl w:val="true"/>
          <w:lang w:bidi="ar-SA"/>
        </w:rPr>
        <w:t>له زقا من زقاق عسل، جاءتهم هدية من اليمن، فأخذ منها ما أطعم به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أمير المؤمنين، و طلب الزقاق ليفحصها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أظن أنه حدث بهذا الزق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فغضب و سأل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أن أخذت منه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فيه حقا فإذا أعطيناه رددناه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لك حق فليس لك أن تنتفع به قبل أن ينتفع المسلمون بحقوقهم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إلى قنبر درهما،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خير عسل تقدر عليه، ليقسم مع ما في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يدي علي عليه السّلام على فم الزّق، و قنبر يقلّب العسل فيه ثم شدّه،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اغفرها للحسن فإنه لا يعرف</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 عبد اللّه بن جعفر الطيّار، ابن أخيه، و صهره على ابنته زينب الكبرى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صالحا، مؤمنا، من سادات بني هاشم، كريما يطعم الناس و له سفرة مفتوحة صيفا و شتاء، و ليلا و نهارا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ضاقت عليه الدنيا ذات مرة فجاء إلى عمّه أمير </w:t>
      </w:r>
    </w:p>
    <w:p>
      <w:pPr>
        <w:pStyle w:val="BookText"/>
        <w:rPr/>
      </w:pPr>
      <w:r>
        <w:rPr>
          <w:rFonts w:ascii="Amiri" w:hAnsi="Amiri" w:eastAsia="Amiri" w:cs="Amiri"/>
          <w:color w:val="111111"/>
          <w:sz w:val="28"/>
          <w:sz w:val="28"/>
          <w:szCs w:val="28"/>
          <w:rtl w:val="true"/>
          <w:lang w:bidi="ar-SA"/>
        </w:rPr>
        <w:t>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أمرت لي بمعونة أو نفقة فو اللّه ما لي نفقة إلاّ أن أبيع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أجد لك شيئا، إلا أن تأمر عمّك أن يسرق فيعطيك</w:t>
      </w:r>
      <w:r>
        <w:rPr>
          <w:rStyle w:val="FootnoteAnchor"/>
          <w:rtl w:val="true"/>
        </w:rPr>
        <w:footnoteReference w:id="284"/>
      </w:r>
      <w:r>
        <w:rPr>
          <w:rFonts w:ascii="Amiri" w:hAnsi="Amiri" w:eastAsia="Amiri" w:cs="Amiri"/>
          <w:color w:val="111111"/>
          <w:sz w:val="28"/>
          <w:sz w:val="28"/>
          <w:szCs w:val="28"/>
          <w:rtl w:val="true"/>
          <w:lang w:bidi="ar-SA"/>
        </w:rPr>
        <w:t>وروت إحدى زوجاته و هي أم عثمان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عليا و بين يديه قرنفل مكتوب في الرحبة،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لابنتي من هذا القرنفل قلادة،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ذا و نفذ بيده إليّ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هذا للمسلمين أولا، فاصبري حتى يأتنا حظّنا منه، فنهب لابنتك قلادة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أتي بأترجّ، فذهب الحسن أو الحسين يتناول أترجّة، فنزعها الإمام من يده، ثمّ أمر به فقسّم بين الناس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من خثعم رأى الحسن و الحسين عليهما السّلام يأكلان خبزا و بقلا و خلاّ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أتأكلان من هذا و في الرحبة ما فيها؟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أمير المؤمنين عليه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شديدا في مراقبة أهله، حتى لا يأخذوا أكثر مما </w:t>
      </w:r>
    </w:p>
    <w:p>
      <w:pPr>
        <w:pStyle w:val="BookText"/>
        <w:rPr/>
      </w:pPr>
      <w:r>
        <w:rPr>
          <w:rFonts w:ascii="Amiri" w:hAnsi="Amiri" w:eastAsia="Amiri" w:cs="Amiri"/>
          <w:color w:val="111111"/>
          <w:sz w:val="28"/>
          <w:sz w:val="28"/>
          <w:szCs w:val="28"/>
          <w:rtl w:val="true"/>
          <w:lang w:bidi="ar-SA"/>
        </w:rPr>
        <w:t xml:space="preserve">لهم من الحق، و قد روي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سمع صوت مقلى في بيته، فنهض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ذمة علي بن أبي طالب مقلى الكراكر؟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صدر البعير، و قيل إحدى نفثاته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عياله،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امرأتك فلانة، نحر جزور في حيّها، فأعطي لها نصيب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هنيئا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خاف أن يكون ذلك من بيت المال، أو هديّة من بعض الرعيّة، يمكن أن تستخدم كرشوة مثلا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عليّ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بيت مال عليّ بن أبي طالب عليه السّلام و كاتبه، و كان في بيته عقد لؤلؤ كان قد أصابه يوم البصرة فأرسلت إليّ بنت عليّ بن أبي طالب عليه السّلام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في بيت مال أمير المؤمنين عقد لؤلؤ و هو في يدك، و أنا أحبّ أن تعيرنيه أتجمّل به في أيام عيد الأضحى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إليها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مضمونة يا ابنة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عارية مضمونة مردودة بعد ثلاثة أيام، فدفعته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رآه عليها فعرفه،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 إليك هذا العقد؟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من ابن أبي رافع، خازن بيت مال أمير المؤمنين لأتزيّن به في العيد ثمّ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 أمير المؤمنين عليه السّلام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يا ابن أبي رافع؟</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أخون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أعرت بنت أمير المؤمنين العقد الذي في بيت مال المسلمين بغير إذني و رضاهم؟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ابنتك، و سألتني أن أعيرها إيّاه تتزيّن به، فأعرتها إياه عارية مضمونة مردودة، و ضمنته في مالي و عليّ أن أردّه مسلّما إلى موضعه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 من يومك، و إيّاك أن تعود لمثل هذا فتنالك عقوبتي، ثم أولى لابنتي لو كانت أخذت العقد على غير عارية مضمونة مردودة لكانت إذن أوّل هاشمية قطعت يدها في سرقة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مقالته ابنته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ابنتك و بضعة منك فمن أحقّ بلبسه منّي؟</w:t>
      </w:r>
    </w:p>
    <w:p>
      <w:p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بنت عليّ بن أبي طالب لا تذهبي بنفسك عن الحقّ، أكلّ نساء المهاجرين تتزيّن في هذا العيد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 حتى لا تبقى امرأة من المسلمين إلاّ و لها مثل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 و رددته إلى موضعه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استعمل عمرو بن مسلمة على أصبهان، فقدم و معه مال كثير و زقاق فيها عسل و سمن فأرسلت إحدى بنات علي إلى عمرو تطلب منه سمنا و عسلا، فأرسل إليها ظرف عسل و ظرف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خرج علي و أحضر المال و السمن و العسل، ليقسم فعدّ الزقاق فنقصت زقّين، فسأله عنهما فكتمه، و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نحضرهما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فعزم عليه ألاّ ذكرهما له فأخبره، فأرسل عليّ إلى ابنته فأخذ الزقّين منها فرآهما قد نقص منهما شيء فأمر التجّار بتقويم ما نقص منهما، فكان ثلاثة دراهم، فأرسل إلى ابنته فأخذها منها ثم قسّم الجميع</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جاءه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العشاء فإذا هو خبز و ملح،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من نعمة اللّه و له الحمد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أقضي به ديني و عجّل سراحي حتى أرحل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دينك يا أبا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هي عندي و لا أملكها، و لكن اصبر حتّى يخرج عطائي فأواسيكه و لو لا أنّه لا بدّ للعيال من شيء لأعطيتك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يدك و أنت تسوفني إلى عطائك؟ و كم عطاؤك؟ و ما عساه يكون و لو أعطيتنيه كلّه؟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أنت فيه إلاّ بمنزلة رجل من المسلمين، و مع إصرار عقيل، 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إلى يوم الجمعة فأرى في ذلك فأقام عقيل عنده، فلمّا صلّى أمير المؤمنين الجمعة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خان هؤلاء أجمعين؟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ذاك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تأمرني أن أخون هؤلاء و أعطيك</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91" w:name="pg14551_142441"/>
    </w:p>
    <w:p>
      <w:pPr>
        <w:pStyle w:val="Heading2"/>
        <w:numPr>
          <w:ilvl w:val="1"/>
          <w:numId w:val="1"/>
        </w:numPr>
        <w:rPr/>
      </w:pPr>
      <w:bookmarkStart w:id="92" w:name="__RefHeading___Toc631277_1878427129"/>
      <w:bookmarkStart w:id="93" w:name="_Toc32"/>
      <w:bookmarkEnd w:id="91"/>
      <w:bookmarkEnd w:id="92"/>
      <w:r>
        <w:rPr>
          <w:rtl w:val="true"/>
        </w:rPr>
        <w:t>التشدّد مع المسؤولين</w:t>
      </w:r>
      <w:bookmarkEnd w:id="93"/>
    </w:p>
    <w:p>
      <w:pPr>
        <w:pStyle w:val="BookText"/>
        <w:rPr/>
      </w:pPr>
      <w:r>
        <w:rPr>
          <w:rFonts w:ascii="Amiri" w:hAnsi="Amiri" w:eastAsia="Amiri" w:cs="Amiri"/>
          <w:color w:val="111111"/>
          <w:sz w:val="28"/>
          <w:sz w:val="28"/>
          <w:szCs w:val="28"/>
          <w:rtl w:val="true"/>
          <w:lang w:bidi="ar-SA"/>
        </w:rPr>
        <w:t>مراقبة المسؤولين في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محاسبتهم على أقل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عزلهم، بسبب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التشدّد معهم فيما يرتبط بحقوق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إصدار التعليمات اليومية إليهم لمراعاة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مسؤولية أساسية من مسؤوليات حكّام العدل، ذلك أن الولاة، و أعوانهم يشكّلون من غير شكّ الوسيط بين الرأس في المجتمع، و هو الحاكم، و بين الأعضاء، و هم الناس، و بصلاحهم يصلح الرأس، و يصلح الأعضاء، و بفسادهم ينتقل الفساد إليه،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فعله في هذا المجال أمران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الولاة، من خيرة أفراد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معهم فيما سبق، من المراقبة و المحاسبة و التوجيه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الاكتفاء، بأحدهما دون الآخر، فلا يصحّ انتخاب شخص جيد لمسؤولية الولاية، ثم تركه اعتمادا على ما فيه من الصفات الحسنة، لأنّ موقع المسؤولية، قد تفسد الصالح كما أنه يزيد الفاسد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الشيطان على كل حال يتصيّد الرجال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و التي هي بالطبع مضامير الرجال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كان لا بدّ من أن يكون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يعيّنهم الحاكم متحلّين بالأخلاق الفاضلة، بالإضافة إلى صفات الإيمان، و العقل، و العدالة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تعيين أي مسؤول، حتى لا تبتلي الأمة فيما بعد بوال تعجز عن تغييره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يجب على الحاكم العادل في هذا المجال، هو عزل الظالمين منهم، و اختيار أفضل الناس كمسؤولين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الإحجام عن تعيين أي فرد بمجرد ظهور أول شك في أمانته، أو حتى مجرّد رغبته في أن يصبح مسؤولا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ما فعله الإمام علي عليه السّلام الذي قام بعزل الولاة الّذين ركبوا رقاب الناس، و استبدلوا بالحكم في العهد السابق، وردّ ما أخذوه بغير حق من أموال و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رفض تعيين أي شخص يشكّ في أمانته، حتى و إن كان من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المؤرخون في هذا المجال أنه أتى طلحة و الزبير أمير المؤمنين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علام بايعناك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بايعتم عليه الخلفاء من قبلي أبا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لكنا بايعناك على أنّا شريكاك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لكنكما شريكان في القول و الاستقامة و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استعملني على البصرة فأكون لك عدّة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ولّني الكوفة فأكون على الخيل معك و على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أنظر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عباس حاضرا، فلما خرجا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أعط طلحة و الزبير ما يطلبان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أمير المؤمنين </w:t>
      </w:r>
    </w:p>
    <w:p>
      <w:pPr>
        <w:pStyle w:val="BookText"/>
        <w:rPr/>
      </w:pPr>
      <w:r>
        <w:rPr>
          <w:rFonts w:ascii="Amiri" w:hAnsi="Amiri" w:eastAsia="Amiri" w:cs="Amiri"/>
          <w:color w:val="111111"/>
          <w:sz w:val="28"/>
          <w:sz w:val="28"/>
          <w:szCs w:val="28"/>
          <w:rtl w:val="true"/>
          <w:lang w:bidi="ar-SA"/>
        </w:rPr>
        <w:t>بما تعلّمه من رسول اللّه صلّى اللّه عليه و آله و سلّم أن الولاية لا تعطى لمن يطلبها و لا لمن يحرص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عبد اللّه بن عباس، و كان الإمام قد استوزره عاد يلحّ في أمر طلحة و الزبير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أنهما أحبا الولاية، فإن كنت عازلا عاملي عثمان على البصرة و الكوفة، فاستعمل بدلا منهما الزبير واليّا على البصرة، و طلحة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الإمام علي، و قال لوزيره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العراقين بهما الرجال و الأموال، و متى تملّكا رقاب الناس يستميلا السفيه بالطمع؛ و يضربا الضعيف بالبلاء، و يقويا على القوي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ظهر لي من حرصهما على الولاية، لكان لي فيهما رأي و لو كنت مستعملا أحدا لضرّه أو نفعه لاستعملت معاوية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معاوية و أصحابه و عصبته و أقرباءه من بني أمية أهل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أبقيتهم في مناصبهم و أبقيت في أيديهم أموالهم و ضياعهم، فلن يبالوا من ولي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تعزلهم، و تستردّ منهم ما تحت أيديهم ليقولنّ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أخذها بغير شورى، و هو الذي قتل صاحبنا، و لا آمن طلحة و الزبير أن ينضما إليهم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كما رفض تعيين طلحة و الزبير نظرا لشكّه في أمانتهما، و مراعاة حقوق الناس فقد رفض المساومة في التعيينات مع أفراد آخرين كان يخشى منهم على حكمه، فقد روي أنه جاء ثلاثة نفر من قريش، هم وجوه بني أميّة،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سعيد بن العاص، و الوليد بن عقبة، فقال 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ترتنا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فقتلت أبي صبرا يوم بدر، و أما سعيد فقتلت أباه يوم بدر؛ و أما مروان فقد شتمت أباه و عبت على عثمان حين ضمّه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إخوتك و نظراؤك من بني عبد مناف فنبايعك على أن تترك لنا ما أصبنا من إمارة و ما في أيدينا من أموال و ضياع، و تقتل قتلة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الإمام علي من هذه المساومة، و أبى أن يعدهم شيء، و رفض بيعتهم و شروطها،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يا وليد من و تري إياكم فالحق و 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أضع عنكم ما في أيديكم فليس لي أن أضع حق اللّه عنكم أو عن غيركم، و أما إعفائي عمّا في أيديكم فما كان للّه و للمسلمين فالعدل يسعكم و أما قتلي قتلة عثمان، فلو لزمني قتلهم اليوم لقتلتهم بالأمس، و لكن لكم أن أحملكم على كتاب اللّه و سنّة نبيه، فمن ضاق عليه الحق فالباطل عليه أضيق، و إن شئتم فالحقوا بملاحقكم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نبايعك و نقيم معك فترى و نرى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فرّوا إلى مكة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الإمام إلى الناس يقول عن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لا يبقى بيت مدر و لا وبر إلاّ دخله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مدر أي مبني من الطوب أو الحجر أو نحوه، و بيت الوبر هو الخيمة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تكون نصرة أحدكم من أحدهم كنصرة العبد من سيده إذا شهد أطاعه، و إذا غاب اغتابه، و حتى يكون أعظمكم فيها عناء أحسنكم باللّه ظنّا، فإن أتاكم اللّه بعافية فاقبلوا و إن ابتليتم فاصبروا، فإن العاقبة للمتّقين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على الحاكم العادل أن يكون حذرا في تعيين الولاة، و أن يهتم بأخلاقهم، و حرصهم على إجراء العدالة، كما يهتم بدينهم،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الوالي على الفروج و الدماء و المغانم و الأحكام و إمامة المسلمين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البخيل، 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الجافي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الهاتف للدّول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في تقسيم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المرتشي في الحكم، فيذهب بالحقوق، و يقف بها دون المقاطع، و 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وصيته لمالك الأشتر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في نفسك للّه و لرسوله، و لإمامك، و أتقاهم 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الصدر 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أفضلهم حلما، ممّن يبطىء عن الغضب، و ليستريح إلى العذر و يرأف بالضعفاء، و ينبو عن الأقوياء، و ممّن لا يثيره العنف، و 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بذوي المروءات و الأحساب، و أهل البيوتات الصالحة، و السوابق الحسنة، ثم أهل النجدة و الشجاعة، و السخاء و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جماع من الكرم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فالأخلاق الحسنة بمجملها شرط ضروري من شروط تعيين الولاة و المسؤولين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يمكن أن نستريح إلى الولاية و المسؤولين لمجرّد أنهم كانوا حين تعيينهم ممّن اجتمعت الشروط اللازمة فيهم، بل لا بدّ من المراقبة الدائمة، و المحاسبة المستمرة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بمقدار ما يجب أن يكون الحاكم حسن الظن بالناس لا بدّ أن يكون حذرا مع المسؤولين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كان الإمام علي عليه السّلام ليسأل الناس عن حال الولاة، و يهتمّ بما يقولون عنهم، و يقرّر بناء على حكمهم،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يستدلّ على الصالحين بما يجري اللّه لهم على ألسن عباده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كان الإمام يسأل الناس عن أعوان الولاة، فمرة سأل بعض الناس عن أعوان الولاة، فعلم أن الولاة لا يحاسبونهم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الوالي أن يتعهّد أموره، و يتفقّد أعوانه، حتى لا يخفى عليه إحسان محسن و لا إساءة مسيء، ثم لا يترك أحدهما بغير جزاء، فإنه إذا ترك أعوانه تهاون المحسن و اجترأ المسيء، و فسد الأمر</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يتّهم المسؤولين و الأعوان، و يحذّر منهم، و يطلب تعيينهم أولا للامتحان و الاختبار، و يطالب بمراقبتهم سرا، و التجسّس عليهم، في إجراء العدل، 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المسؤولين إذا تركوا و شأنهم يظلمون الناس ثمّ يزينون الظلم و الفساد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أمور عمّالك، فاستعملهم اختبارا، و لا تولّهم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جماع من شعب الجور و الخيانة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توخّ منهم أهل التجربة و الحياء، من أهل البيوتات </w:t>
      </w:r>
    </w:p>
    <w:p>
      <w:pPr>
        <w:pStyle w:val="BookText"/>
        <w:rPr/>
      </w:pPr>
      <w:r>
        <w:rPr>
          <w:rFonts w:ascii="Amiri" w:hAnsi="Amiri" w:eastAsia="Amiri" w:cs="Amiri"/>
          <w:color w:val="111111"/>
          <w:sz w:val="28"/>
          <w:sz w:val="28"/>
          <w:szCs w:val="28"/>
          <w:rtl w:val="true"/>
          <w:lang w:bidi="ar-SA"/>
        </w:rPr>
        <w:t>الصالحة و القدم في الإسلام المتقدمة، فإنهم أكرم أخلاقا، و أصحّ إعراضا، و أقلّ في المطامع إشراقا، و أبلغ في عواقب الأمور نظرا، ثم أسبغ عليهم الأرزاق،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الصدق و الوفاء عليهم، فإن تعاهدك في السرّ لأمورهم، حدوة لهم، على استعمال الأمانة، و الرفق بالرّعية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رسمته بالخيانة، و قلّدته عار التهمة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فبالإضافة إلى ضرورة الاختيار الجيد، لا بد من المراقبة الجيدة، ثم إذا خان أحدهم، أو لم يراع الناس لا بد من عقابه عقابا شديدا و عدم المسامحة معه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في الوقت الذي يجب المسامحة مع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المعادلة الصحيحة للحكم العادل تقوم على </w:t>
      </w:r>
    </w:p>
    <w:p>
      <w:pPr>
        <w:pStyle w:val="BookText"/>
        <w:rPr/>
      </w:pPr>
      <w:r>
        <w:rPr>
          <w:rFonts w:ascii="Amiri" w:hAnsi="Amiri" w:eastAsia="Amiri" w:cs="Amiri"/>
          <w:color w:val="111111"/>
          <w:sz w:val="28"/>
          <w:sz w:val="28"/>
          <w:szCs w:val="28"/>
          <w:rtl w:val="true"/>
          <w:lang w:bidi="ar-SA"/>
        </w:rPr>
        <w:t>مراعاة حالة العامة و المسامحة معهم من جهة، و التشدّد مع المسؤولين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العكس كما هو ديدن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الإمام يرى أن المناصب مسؤوليات، و ليست مغانم، و كان يؤكد هذا المعنى للمسؤولين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لأحدهم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عملك ليس لك بطعمة، و لكنه في عنقك أمانة، و أنت مسترعي لمن فوقك، ليس لك أن تفتات في رعية و لا تخاطر إلاّ بوثيقة، و في يديك مال من مال اللّه عزّ و جلّ، و أنت من خزانه حتى تسلّمه إليّ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رقيبا على سير الولاة، حريصا على عدلهم بين الناس، و أدائهم للأمانة التي في أعناقهم للمستضعفين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شديدا عليهم إذا خانوا، أو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أحد ولاته بعد أن عرف بخيانته يقول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أشركتك في أمانتي، و جعلتك شعاري و بطانتي، و لم يكن رجل من أهلي أوثق منك في نفسي لمواساتي، و مؤازرتي و أداء الأمانة إليّ، فلما رأيت الزمان على ابن عمّك قد كلب، و العدوّ قد حرب، و أمانة الناس قد </w:t>
      </w:r>
    </w:p>
    <w:p>
      <w:pPr>
        <w:pStyle w:val="BookText"/>
        <w:rPr/>
      </w:pPr>
      <w:r>
        <w:rPr>
          <w:rFonts w:ascii="Amiri" w:hAnsi="Amiri" w:eastAsia="Amiri" w:cs="Amiri"/>
          <w:color w:val="111111"/>
          <w:sz w:val="28"/>
          <w:sz w:val="28"/>
          <w:szCs w:val="28"/>
          <w:rtl w:val="true"/>
          <w:lang w:bidi="ar-SA"/>
        </w:rPr>
        <w:t>خزيت، و هذه الأمّة قد نكثت، و 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مع الفارقين، و خذلته مع الخاذلين، و خنته مع الخائنين، فلا ابن عمك آسيت، و لا الأمانة أدّيت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كأنك لم تكن اللّه تريد بجهادك، و كأنك لم تكن على بيّنة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كأنّك إنما كنت تكيد هذه الأمّة عن دنياهم، و تنوي غرّتهم 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 أمك؟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تؤمن بالمعاد؟ أو ما تخاف نقاش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 شرابا و طعاما، و أنت تعلم أنك تأكل حراما، و تشرب حراما، و تبتاع الإماء، و تنكح النساء من أموال اليتامى و المساكين، و المؤمنين و المجاهدين، الّذين أفاء اللّه عليهم هذه الأموال، و أحرز بهم هذه البلاد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 اردد إلى هؤلاء أموالهم، فإنّك إن لم تفعل، ثم أمكنني اللّه منك لأعذرنّ إلى اللّه فيك، و 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لو أن الحسن و الحسين فعلا مثل الذي فعلت، ما كانت لهما عندي هوادة و لا ظفرا منّي بإرادة، حتى آخذ الحق منهما، و أزيح الباطل عن مظلمتهما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و دفنت تحت الثرى، و عرضت عليك أعمالك بالمحلّ الذي ينادي الظالم فيه بالحسرة، و يتمنى المضيع فيه الرجعة، ولات حين مناص</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موقف الإمام الشديد هذا مع عمّاله، قد دفع بعضهم إلى الهروب منه و الالتحاق بأهل الغدر عند معاوية، إلاّ أن الإمام لم يكن يأبه لذلك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أراهن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يضع بموقفه هذا منهجا للحكّام من أهل العدل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عاتب أحدهم على استئثاره بالأموال التي هي للمسلمين، فكتب إليه عامله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كتابك عن الذي أصبت من بيت المال، و لعمري إن حقّي في بيت مال اللّه أكثر من الذي أخذت،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العجب كل العجب منك، إذ ترى لنفسك في بيت مال اللّه أكثر مما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أفلحت إن كان تمنّيك الباطل و ادعاؤك ما لا يكون ينجّيك من الإثم، و يحلّ لك ما حرّم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البعيد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بلغني أنك اتخذت مكة وطنا، و ضربت بها عطنا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مرابض الغنم و الإبل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المولدات من المدينة و الطائف، و تختارهن على عينك، و تعطي بهنّ مال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ذلك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لئن لم تدعن من أساطيرك، لأحملنّ المال إلى معاوية يقاتلك به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كان يهتم بأقل مخالفة، و يعاتب على أقل تجاوز، و يحاسب أصغر زلّة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روي أنّ شريح بن الحارث قاضي أمير المؤمنين عليه السّلام اشترى على عهده دارا بثمانين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فاستدعاه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نظر المغضب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أما إنّه سيأتيك من لا ينظر في كتابك، و لا يسألك عن بيّنتك، حتى يخرجك منها شاخصا، و يسلّمك إلى قبرك خالصا، فانظر يا شريح لا 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ميّت قد 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دارا، من دار الغرور من جانب الفانين و خطّة الهالكين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دواعي الآفات، و الحدّ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دواعي المصيبات، و الحدّ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الهوى المردي، و الحدّ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الشيطان المغوي و فيه يشرع باب هذه الدّار، اشترى هذا المغترّ بالأمل من هذا المزعج بالأجل، هذه الدار بالخروج من عزّ القناعة و الدخول في ذلّ الطلب و الضراعة، فما أدرك هذا المشتري فيما اشترى من درك، فعلى مبلبل </w:t>
      </w:r>
    </w:p>
    <w:p>
      <w:pPr>
        <w:pStyle w:val="BookText"/>
        <w:rPr/>
      </w:pPr>
      <w:r>
        <w:rPr>
          <w:rFonts w:ascii="Amiri" w:hAnsi="Amiri" w:eastAsia="Amiri" w:cs="Amiri"/>
          <w:color w:val="111111"/>
          <w:sz w:val="28"/>
          <w:sz w:val="28"/>
          <w:szCs w:val="28"/>
          <w:rtl w:val="true"/>
          <w:lang w:bidi="ar-SA"/>
        </w:rPr>
        <w:t>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 جميعا إلى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وَ خَسِرَ هُنالِكَ الْمُبْطِلُونَ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سمع الإمام عليه السّلام أن أحد أخلص عماله، و هو عثمان بن حنيف قد دعي إلى وليمة قوم من أهل البصرة الأغنياء، فلبّى الدعوة، كتب إليه رسالة مفصّلة جدا، يعاتبه على ذلك عتابا شديدا، و ينصحه أن لا يعود لمثل ذلك، ما دام الفقراء و المعوزون لا يجدون مثل ذلك، و قد جاء في مقدمة تلك الرسالة ما يلي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ابن حنيف، فقد بلغني أنّ رجلا من فتية أهل البصرة دعاك إلى مأدبة فأسرعت إليها، يستطاب لك الألوان، و تنقل إليك الجفان، و ما ظننت أنّك تجيب إلى طعام قوم عائلهم مجفوّ و غنيّهم مدعوّ، فانظر إلى ما تقضمه من هذا </w:t>
      </w:r>
    </w:p>
    <w:p>
      <w:pPr>
        <w:pStyle w:val="BookText"/>
        <w:rPr/>
      </w:pPr>
      <w:r>
        <w:rPr>
          <w:rFonts w:ascii="Amiri" w:hAnsi="Amiri" w:eastAsia="Amiri" w:cs="Amiri"/>
          <w:color w:val="111111"/>
          <w:sz w:val="28"/>
          <w:sz w:val="28"/>
          <w:szCs w:val="28"/>
          <w:rtl w:val="true"/>
          <w:lang w:bidi="ar-SA"/>
        </w:rPr>
        <w:t>المقضم، فما اشتبه عليك علمه فالفظه، و ما أيقنت بطيب وجوهه فنل منه، فاتّق اللّه يا ابن حنيف و لتكفك أقراصك ليكون من النار خلاصك</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لقد كان كثير الكتابة إلى عماله، ينصحهم من جهة، و يوجههم من جهة أخرى، و يحاسبهم على أخطائهم من جهة ثالثة، كل ذلك بروح دينية، تذكّرهم الآخرة، و محاسبة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لأحد ولاته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بلدك شكوا منك غلظة و قسوة، و احتقارا و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ذمّتنا عهد، فامزج لهم بين التقريب و الإدناء، و الإبعاد و الإقصاء إن شاء اللّه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تعمر دنياك بآخرتك، و تصل عشيرتك بقطيعة دينك، لئن كان الذي بلغني عنك حقا، لجمل أهلك و شسع نعلك خير منك، و من كان بصفاتك فليس بأهل أن يشرك في أمانة، أو يؤمن على جباية، فأقبل إليّ حين يصل إليك كتابي هذا إن شاء اللّه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عنك أمر إن كنت فعلته فقد أسخطت إلهك، و أغضبت إمامك، أنك تقسم في المسلمين الذي حازته </w:t>
      </w:r>
    </w:p>
    <w:p>
      <w:pPr>
        <w:pStyle w:val="BookText"/>
        <w:rPr/>
      </w:pPr>
      <w:r>
        <w:rPr>
          <w:rFonts w:ascii="Amiri" w:hAnsi="Amiri" w:eastAsia="Amiri" w:cs="Amiri"/>
          <w:color w:val="111111"/>
          <w:sz w:val="28"/>
          <w:sz w:val="28"/>
          <w:szCs w:val="28"/>
          <w:rtl w:val="true"/>
          <w:lang w:bidi="ar-SA"/>
        </w:rPr>
        <w:t xml:space="preserve">رماحهم و خيولهم، و أريقت عليه دماؤهم، فيمن اعتامك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ذلك حقا، لتجدنّ بك عليّ هوانا، و لتخفن عندي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تستهن بحق ربك، و لا تصلح دنياك بمحق آخرتك، فتكون 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حق من قبلك و قبلنا من المسلمين في قسمة هذا الفيء سواء، يردّون عندي عليه و يصدرون عنه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لعامل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لجميع عماله على أهل البلاد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البلاد المفتوحة هم الموالي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حال تشتتهم و تفرّقهم، ليالي كانت الملوك و الأكاسرة و الأباطرة أربابا لهم فتركوهم عالة مساكين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أترجو أن يعطيك اللّه أجر المتواضعين و أنت من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أتطمع و أنت متمرّغ في </w:t>
      </w:r>
    </w:p>
    <w:p>
      <w:pPr>
        <w:pStyle w:val="BookText"/>
        <w:rPr/>
      </w:pPr>
      <w:r>
        <w:rPr>
          <w:rFonts w:ascii="Amiri" w:hAnsi="Amiri" w:eastAsia="Amiri" w:cs="Amiri"/>
          <w:color w:val="111111"/>
          <w:sz w:val="28"/>
          <w:sz w:val="28"/>
          <w:szCs w:val="28"/>
          <w:rtl w:val="true"/>
          <w:lang w:bidi="ar-SA"/>
        </w:rPr>
        <w:t>النعيم، تستأثر فيه على الجار المسكين و الضعيف الفقير و الأرملة و اليتيم، أن يجب لك أجر الصالحين المتصدّقين؟ فماذا لو أكلت طعامك مرة و أطعمت الفقير الجائع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يجزى بما أسلف، و السّلام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يكن حظّك في ولايتك مالا تستفيده، و لا غيظا تشتفيه، و لكن إماتة باطل و إحياء حقّ</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كان يهتم بالنظام، و بأدواته، و منها الجيش، و لكن ليس على حساب الناس، فكان يوصي الجيش بالناس خيرا، و يطلب من الناس مجازاة من يسيء إليهم من الجيش</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سيّر جيشا إلى أحد المناطق، و كتب إلى أمراء بلاده التي سيمرّ بها الجند كتابا كان قد تعوّد أن يرسله كلّما سيّر جندا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من مرّ به الجيش من جباة الضرائب 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سيّرت جنودا هي مارّة بكم إن شاء اللّه، و قد أوصيتهم بما يجب عليهم من كفّ الأذى، و صرف الشذى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أبرأ إليكم و إلى ذمّتكم من معرة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إلاّ من جوعة المضطرّ الذي لا </w:t>
      </w:r>
    </w:p>
    <w:p>
      <w:pPr>
        <w:pStyle w:val="BookText"/>
        <w:rPr/>
      </w:pPr>
      <w:r>
        <w:rPr>
          <w:rFonts w:ascii="Amiri" w:hAnsi="Amiri" w:eastAsia="Amiri" w:cs="Amiri"/>
          <w:color w:val="111111"/>
          <w:sz w:val="28"/>
          <w:sz w:val="28"/>
          <w:szCs w:val="28"/>
          <w:rtl w:val="true"/>
          <w:lang w:bidi="ar-SA"/>
        </w:rPr>
        <w:t xml:space="preserve">يجد عنها مذهبا إلى شبعه فنكلوا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منهم شيئا ظلما عن ظلمهم، و كفّوا أيدي سفهائكم عن مضارتهم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 فارفعوا إليّ مظالمكم، و ما عراكم مما يغلبكم أمرهم، و ما لا تطيقون دفعه إلاّ باللّه، و بي، فأنا أغيّره بمعونة اللّه، إن شاء 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الإمام حريصا على حماية حقوق كل فرد من أفراد الرعية، و على ضبط الأمور، و لكنه كان لحقوق الناس أكثر حرصا من حقوق العمال و الولاة، و أفراد الجيش، فقد بيّن للناس الحدود التي رسمها للجيش حتى لا يتعدّوه، و سمح لهم التنكيل بأفراد الجيش الّذين قد يخالفون أوامره بحقّهم، و لم يكشف بذلك بل طالبهم بأن يكتبوا إليه مظالمهم و ما قد يغلبون عليه، و وعدهم بأن يقف إلى جانبهم، و يغيّر ما يجب تغييره من أمر الجيش إذا تعرّضوا للناس بظلم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بلغ من حرصه على الناس، أنه عزل قاضيه أبا الأسود الدؤلي مع علمه و عدالته و فضله، و علله بأنه يعلو صوته صوت الخصمين، فإنه لما عزل أبا الأسود جاءه، و 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عزلتني و ما خنت و ما جنيت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خنت و ما جنيت، و لكن صوتك يعلو صوت الخصمين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ربّما يؤلّب العلماء على الأمراء الّذين يظلمون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بعض الموالي من أهل الكوفة يشكون الولاة و أعوانهم،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علماؤكم؟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اللّه على العلماء ألاّ يقرّوا ظالما و لا يسكتوا عن مظلوم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94" w:name="pg14551_142461"/>
    </w:p>
    <w:p>
      <w:pPr>
        <w:pStyle w:val="Heading2"/>
        <w:numPr>
          <w:ilvl w:val="1"/>
          <w:numId w:val="1"/>
        </w:numPr>
        <w:rPr/>
      </w:pPr>
      <w:bookmarkStart w:id="95" w:name="__RefHeading___Toc631279_1878427129"/>
      <w:bookmarkStart w:id="96" w:name="_Toc33"/>
      <w:bookmarkEnd w:id="94"/>
      <w:bookmarkEnd w:id="95"/>
      <w:r>
        <w:rPr>
          <w:rtl w:val="true"/>
        </w:rPr>
        <w:t>مواجهة المتكبرين بالحزم</w:t>
      </w:r>
      <w:bookmarkEnd w:id="96"/>
    </w:p>
    <w:p>
      <w:pPr>
        <w:pStyle w:val="BookText"/>
        <w:rPr/>
      </w:pPr>
      <w:r>
        <w:rPr>
          <w:rFonts w:ascii="Amiri" w:hAnsi="Amiri" w:eastAsia="Amiri" w:cs="Amiri"/>
          <w:color w:val="111111"/>
          <w:sz w:val="28"/>
          <w:sz w:val="28"/>
          <w:szCs w:val="28"/>
          <w:rtl w:val="true"/>
          <w:lang w:bidi="ar-SA"/>
        </w:rPr>
        <w:t>يولد الطاغوت، كما يولد غيره، على الفطرة، و لكنه يتمرّد عليها فيما بعد حينما يسلك الطريق الحرام، و لا يجد من يقف في وجهه، و يثنيه عن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أضمرت ما أضمر فرعون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كما يقول الحديث الشريف فإن إمكانية أن يتحوّل أي شخص إلى طاغوت، أمر وارد و طبيعي، إذا توفّرت له الظروف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ضمانة منع الطغيان هي في مواجهة المجتمع و المسؤولين فيه من أهل الحل و العقد، لكلّ من تسوّل له نفسه ذلك، قبل أن يستفحل أمره، و يحصل على الأزلام و الجلاوزة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بداية الطغيان هو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الاعتزاز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تحقير الآخرين،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أن تغمص الناس، و تسفه الحق</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يظهر في البوادر الأولى على الشخص كطريقة مشيه، أو كلامه مع الناس، و تعامله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رسول اللّه صلّى اللّه عليه و آله و سلّم على 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 اجتمعتم؟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مجنون يصرع، فاجتمعنا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بمجنون و لكنه 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بالمجنون حق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المتبختر في مشيه، الناظر في عطفيه، المحرّك بمنكبيه، يتمنّى على اللّه جنّته و هو يعصيه، الذي لا يؤمن شرّه، و لا يرجى خيره، فذلك المجنون، و هذا المبتلى</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تبختر في مشيه و نظر في عطفيه، و حرّك منكبيه، فهو متكبّر لا بدّ من الحذر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ضده و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الكبر، فإن الكبر يكون في الرجل و أن عليه العباءة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كشفه في مراحله الأولى، و منع تفاقمه،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رأس الطغيان، و معصية الرحمن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يرفض مهادنة الطغاة، و التغاضي عن المتكبرين، مهما كلّفه من أمر، فكم كان في غنى عن </w:t>
      </w:r>
    </w:p>
    <w:p>
      <w:pPr>
        <w:pStyle w:val="BookText"/>
        <w:rPr/>
      </w:pPr>
      <w:r>
        <w:rPr>
          <w:rFonts w:ascii="Amiri" w:hAnsi="Amiri" w:eastAsia="Amiri" w:cs="Amiri"/>
          <w:color w:val="111111"/>
          <w:sz w:val="28"/>
          <w:sz w:val="28"/>
          <w:szCs w:val="28"/>
          <w:rtl w:val="true"/>
          <w:lang w:bidi="ar-SA"/>
        </w:rPr>
        <w:t>المشاكل، و الحروب التي خاضها لو قبل السكوت عن المتكبرين، و التغاضي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 عليه المغيرة، بعد مبايعته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لك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يستقيم لك الأمر فاستعمل طلحة على الكوفة، و الزبير على البصرة، و ابعث لمعاوية بعهدة على الشام حتى تلزمه طاعتك، فإذا استقرّت لك الخلافة فادرأهم كيف شئت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طلحة و الزبير فسأرى رأيي فيهما، و أما معاوية فلا يراني اللّه مستعملا له و لا مستعينا به ما دام على حاله، و لكني أدعوه إلى الدخول فيما دخل فيه المسلمون، فإن أبى حاكمته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المغيرة عن الإمام مغضبا لما لم يقبل منه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فجاءه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نظرت فيما قلت بالأمس و ما جاوبتني به، فوجدت أنك قد وفّقت للخير و طلبت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فلقيه الحسن بن علي عليه السّلام و هو خارج، فسأل أباه عمّا قال المغيرة،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أمس بكذا، و أتاني اليوم بكذا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نصحك و اللّه أمس، و خدعك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أقررت معاوية على ما في يده كنت متّخذ المضلّين عضدا، و لا يراني اللّه كذلك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عليّا في ابن هند نصيحة فردّت فلا يسمع لها الدهر ثانيه</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بعهده على الشام حتى يستقيم معاويه</w:t>
      </w:r>
    </w:p>
    <w:p>
      <w:pPr>
        <w:pStyle w:val="BookText"/>
        <w:rPr/>
      </w:pPr>
      <w:r>
        <w:rPr>
          <w:rFonts w:ascii="Amiri" w:hAnsi="Amiri" w:eastAsia="Amiri" w:cs="Amiri"/>
          <w:color w:val="111111"/>
          <w:sz w:val="28"/>
          <w:sz w:val="28"/>
          <w:szCs w:val="28"/>
          <w:rtl w:val="true"/>
          <w:lang w:bidi="ar-SA"/>
        </w:rPr>
        <w:t>و يعلم أهل الشام أن قد ملكته فأم ابن هند بعد ذلك هاويه</w:t>
      </w:r>
    </w:p>
    <w:p>
      <w:pPr>
        <w:pStyle w:val="BookText"/>
        <w:rPr/>
      </w:pPr>
      <w:r>
        <w:rPr>
          <w:rFonts w:ascii="Amiri" w:hAnsi="Amiri" w:eastAsia="Amiri" w:cs="Amiri"/>
          <w:color w:val="111111"/>
          <w:sz w:val="28"/>
          <w:sz w:val="28"/>
          <w:szCs w:val="28"/>
          <w:rtl w:val="true"/>
          <w:lang w:bidi="ar-SA"/>
        </w:rPr>
        <w:t xml:space="preserve">و تحكم فيه ما تريد فإنه 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داهيه</w:t>
      </w:r>
    </w:p>
    <w:p>
      <w:pPr>
        <w:pStyle w:val="BookText"/>
        <w:rPr/>
      </w:pPr>
      <w:r>
        <w:rPr>
          <w:rFonts w:ascii="Amiri" w:hAnsi="Amiri" w:eastAsia="Amiri" w:cs="Amiri"/>
          <w:color w:val="111111"/>
          <w:sz w:val="28"/>
          <w:sz w:val="28"/>
          <w:szCs w:val="28"/>
          <w:rtl w:val="true"/>
          <w:lang w:bidi="ar-SA"/>
        </w:rPr>
        <w:t>فلم يقبل النصح الذي جئته به و كانت له تلك النصيحة كافيه</w:t>
      </w:r>
    </w:p>
    <w:p>
      <w:pPr>
        <w:pStyle w:val="BookText"/>
        <w:rPr/>
      </w:pPr>
      <w:r>
        <w:rPr>
          <w:rFonts w:ascii="Amiri" w:hAnsi="Amiri" w:eastAsia="Amiri" w:cs="Amiri"/>
          <w:color w:val="111111"/>
          <w:sz w:val="28"/>
          <w:sz w:val="28"/>
          <w:szCs w:val="28"/>
          <w:rtl w:val="true"/>
          <w:lang w:bidi="ar-SA"/>
        </w:rPr>
        <w:t>و قال له عبد اللّه بن العباس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أنا أشير عليك أن تثبّت معاوية وحده فإن فيه جرأة، فإن بايع لك فعليّ أن أقلعه من منزله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أعطيه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ميتة إن مهّا غير عاجز بعار إذا ما غالت النفس غولها</w:t>
      </w:r>
    </w:p>
    <w:p>
      <w:pPr>
        <w:pStyle w:val="BookText"/>
        <w:rPr/>
      </w:pP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أنت رجل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أطعتني لأصدرنّهم بعد ورد، و لأتركنّهم ينظرون في دبر الأمور لا يعرفون ما كان وجهها، في غير نقصان عليك و لا إثم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رفض أن يكيد كما يكيد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ابن عباس سيعالج المكر بشجاعة الصراحة و نبالتها، و لن يردّ على الكيد بالكيد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أطعني، و الحق بمالك بينبع، و اغلق بابك عليك، فإن العرب تجول جولة تضطرب و لا تجد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 اللّه لئن نهضت مع هؤلاء اليوم ليحملنّك الناس دم عثمان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تشير عليّ و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عصيتك فأطعني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إن أيسر ما لك عند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تسير إلى الشام فقد ولّيتها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برأي، معاوية رجل من بني أمية، و هو ابن عم عثمان و عامله، و لست آمن أن يضرب عنقي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أدنى ما هو صانع أن يحبسني فيتحكّم عليّ لقرابتي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حمل عليك حمل عليّ، و لكن اكتب إلى معاوية فمنّه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كان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أمير المؤمنين عمّال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منهم غير أبي موسى الأشعري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على البصرة عثمان بن حنيف الأنصاري، و أخاه سهل بن حنيف الأنصاري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بن سعد بن عبادة الأنصاري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فرح الأنصار بهذا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عبيد اللّه بن العباس أخا عبد اللّه بن العباس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عامل عثمان على البصرة و هو ابن خاله عبد اللّه بن عامر فقد أخذ ما في بيت المال و فرّ به إلى مكة حيث كان بنو أمية الّذين فرّوا من المدينة ينتظرون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وافاهم عامل عثمان على اليمن أبو يعلى بن أمية و معه ما نهبه من بيت المال، و هو مال كثير و نحو ستمائة بعير، و توافى عليهم في مكة من خلعهم عليّ من عمال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بما نهبه من بيت 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أبو موسى الأشعري بيعة أهل الكوفة، كما أرسل قيس بن سعد بن عبادة بيعة أهل مصر، إلاّ قليلا لزموا قرية في إقليم البحيرة اسمها خربتّا و اعتزلوا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قيس آمنين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سهل بن حنيف الذي ولاّه الإمام على الشام فقد لقيه </w:t>
      </w:r>
    </w:p>
    <w:p>
      <w:pPr>
        <w:pStyle w:val="BookText"/>
        <w:rPr/>
      </w:pPr>
      <w:r>
        <w:rPr>
          <w:rFonts w:ascii="Amiri" w:hAnsi="Amiri" w:eastAsia="Amiri" w:cs="Amiri"/>
          <w:color w:val="111111"/>
          <w:sz w:val="28"/>
          <w:sz w:val="28"/>
          <w:szCs w:val="28"/>
          <w:rtl w:val="true"/>
          <w:lang w:bidi="ar-SA"/>
        </w:rPr>
        <w:t>جماعة من فرسان الشام بتبوك بين وادي القرى و الشام، فهددوه بالقتل إن هو دخل الشام، و ردّوه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إلى المدينة دعا عليّ كبار الصحابة و فيهم طلحة و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الذي كنت أحذّركم منه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فتنة كالنار، كلما سعّرت ازدادت اضطراما و استثارت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و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لنا نخرج من المدينة، فأما أن نكاثر و إما أن 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سأمسك الأمر ما استمسك، فإذا لم أجد بدّا فآخر الدواء الكيّ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مواجهة المتكبرين، واجب شرعي مهما كلّف الأمر، لأن المواجهة وحدها هي التي تنفع معهم، و هي وحدها تمنع المجتمع من نموّ الطغيان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يجب أن لا نهادن، و لا تأخذنا لومة لائم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ما عليّ من قتال من خالف الحق، و خابط الغي من ادهان، و لا إيهان، فاتقوا اللّه عباد اللّه، و فرّوا إلى اللّه من اللّه، و امضوا في الذي نهجه لكم، و قوموا بما عصبه لكم، فعليّ ضامن لفلجكم آجلا، إن لم تمنحوه عاجلا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97" w:name="pg14551_142468"/>
    </w:p>
    <w:p>
      <w:pPr>
        <w:pStyle w:val="Heading2"/>
        <w:numPr>
          <w:ilvl w:val="1"/>
          <w:numId w:val="1"/>
        </w:numPr>
        <w:rPr/>
      </w:pPr>
      <w:bookmarkStart w:id="98" w:name="__RefHeading___Toc631281_1878427129"/>
      <w:bookmarkStart w:id="99" w:name="_Toc34"/>
      <w:bookmarkEnd w:id="97"/>
      <w:bookmarkEnd w:id="98"/>
      <w:r>
        <w:rPr>
          <w:rtl w:val="true"/>
        </w:rPr>
        <w:t>الاحتياط في إراقة الدماء</w:t>
      </w:r>
      <w:bookmarkEnd w:id="99"/>
    </w:p>
    <w:p>
      <w:pPr>
        <w:pStyle w:val="BookText"/>
        <w:rPr/>
      </w:pPr>
      <w:r>
        <w:rPr>
          <w:rFonts w:ascii="Amiri" w:hAnsi="Amiri" w:eastAsia="Amiri" w:cs="Amiri"/>
          <w:color w:val="111111"/>
          <w:sz w:val="28"/>
          <w:sz w:val="28"/>
          <w:szCs w:val="28"/>
          <w:rtl w:val="true"/>
          <w:lang w:bidi="ar-SA"/>
        </w:rPr>
        <w:t>إراقة الدماء، من عادة الطغاة، لا من شيمة المصلحين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المصلح يريد الناس أحياء ليقوم بإصلاحهم، فإذا أماتهم فما يصلح حينئذ؟</w:t>
      </w:r>
    </w:p>
    <w:p>
      <w:pPr>
        <w:pStyle w:val="BookText"/>
        <w:rPr/>
      </w:pPr>
      <w:r>
        <w:rPr>
          <w:rFonts w:ascii="Amiri" w:hAnsi="Amiri" w:eastAsia="Amiri" w:cs="Amiri"/>
          <w:color w:val="111111"/>
          <w:sz w:val="28"/>
          <w:sz w:val="28"/>
          <w:szCs w:val="28"/>
          <w:rtl w:val="true"/>
          <w:lang w:bidi="ar-SA"/>
        </w:rPr>
        <w:t>أمّا الطغاة فملهاتهم القتل، و ديدنهم الفساد، و لذتهم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يعتبرون ذلك وسيلة لتقوية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للحياة البشرية قدسيّتها التي لا تدانيها قدسية أخرى، فقد خلق اللّه الأرض، و الشمس، و القمر للإنسان فهو أغلى من هذه جميعا، و لذلك فلا يجوز سفك دمه، و التوسّل بقتله من غير أن يكون ذلك في مصلحة الحياة نفسها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عيّر اللّه بني إسرائيل لأنهم كانوا يسفكون الدماء، بعد أن كان قد أخذ منهم المواثيق أن لا يفعلوا ذلك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من يتجرأ على قتل الناس، هو طاغ زنيم ذلك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أعتى الناس 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القتل لأمر عظيم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السماء و الأرض اجتمعوا على قتل رحل مسلم لعذبهم اللّه بلا عدد و لا حساب</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مؤمن بشطر كلمة، لقي اللّه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ليدفع عن باب الجنّة أن ينظر إليها بمحجمة من دم </w:t>
      </w:r>
    </w:p>
    <w:p>
      <w:pPr>
        <w:pStyle w:val="BookText"/>
        <w:rPr/>
      </w:pPr>
      <w:r>
        <w:rPr>
          <w:rFonts w:ascii="Amiri" w:hAnsi="Amiri" w:eastAsia="Amiri" w:cs="Amiri"/>
          <w:color w:val="111111"/>
          <w:sz w:val="28"/>
          <w:sz w:val="28"/>
          <w:szCs w:val="28"/>
          <w:rtl w:val="true"/>
          <w:lang w:bidi="ar-SA"/>
        </w:rPr>
        <w:t>يريقه من مسلم بغير حق</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الدنيا أهون على اللّه من دم يسفك بغير حق</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أوحى اللّه إلى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قتل النفس الحرام بغير حق، فإن من قتل منكم نفسا في الدنيا، قتلته مائة ألف قتلة مثل قتل صاحبه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كان من وصايا أمير المؤمنين عليه السّلام للناس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منكم أن يلقى اللّه تعالى و هو نقيّ الراحة من دماء المسلمين و أموالهم، سليم اللسان من أعراضهم، فليفعل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يظن البعض أن عليّا الذي دخل الحرب و لمّا يبلغ العشرين، و استمر يخوض المعارك، حتى ذرف على السبعين كانت الدماء بالنسبة إليه سهلة، و سفكها أمرا عاديا، غير أن قليلا من التدقيق يكشف عن ورع شديد عند الإمام في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كاد أن يخسر معارك عديدة لأنه رفض أن يبدأ مناوئيه بقتال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معركة الجمل مثلا ناشد الإمام كلاّ من عائشة و طلحة </w:t>
      </w:r>
    </w:p>
    <w:p>
      <w:pPr>
        <w:pStyle w:val="BookText"/>
        <w:rPr/>
      </w:pPr>
      <w:r>
        <w:rPr>
          <w:rFonts w:ascii="Amiri" w:hAnsi="Amiri" w:eastAsia="Amiri" w:cs="Amiri"/>
          <w:color w:val="111111"/>
          <w:sz w:val="28"/>
          <w:sz w:val="28"/>
          <w:szCs w:val="28"/>
          <w:rtl w:val="true"/>
          <w:lang w:bidi="ar-SA"/>
        </w:rPr>
        <w:t xml:space="preserve">و الزبير أكثر من مرة أن يحقنوا الدماء، بالرغم من أنهم بدأوا ذلك، و كانت دعوته إلى حقن الدماء قد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أوشك أصحابه أن يسأموا، و حتى خشوا أن يظن عدوّهم بهم الضعف</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يكرر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تبدأوا أنتم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ترموا بسهم، و لا تطعنوا برمح، و لا تضربوا بسيف، و اعذروا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امتثل أصحابه لما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يشقّ على الإمام أن يرى مسلما يرفع السيف في وجه أخيه، أو عربيا يقتل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بشع و آثم وزري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سيفتح باب الخلاف بين المسلمين، و تأتي عصور كقطع الليل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من فوقها ظلمات، فإذا الواحد منهم يشرب دم أخيه، و يقتات بأشلائه، و إذا الإنسان الذي شرّفه اللّه، و خلقه على صورته، و جعله خليفته في الأرض، قد أصبح إمّا وحشا مفترسا، أو فريسة ممزقة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أوشك بعض أصحاب عائشة أن يلقوا السلاح، و إذ بسهم يقتل أحد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ترموا بسهم و لا تطعنوا برمح و لا تضربوا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اعذروا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يقتل من أصحاب الإمام رجل ثان و ثالث، و الإمام يصبر و يصابر و يحتسب و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اعذروا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يكلف أحد فتيانه بأن يرفع القرآن الكريم و يدعو أصحاب عائشة إلى كتاب اللّه، فتنهال السهام على الفتى، و يسقط صريعا يخضب دمه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تتوالى السهام، فيقول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نعذر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اللّه أعذرنا و أعذرت، و إنهم ليرموننا بالسهام، و يقتلوننا رجلا رجلا، و اللّه لتأذنن لنا في لقاء القوم أو لتنصرفنّ قبل أن تقتلنا سهامهم و نحن 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الإمام فوجد السهام تنهمر على أصحابه، فأعطى الراية ابنه محمد ابن الحنفية، و أذن بالقتال، و اندفع إلى الأعداء صائحا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بالرغم من أن معركة الجمل كانت معركة شرسة، و غير سهلة فإن الإمام كان يؤثر انسحاب المقاتلين من أصحابه على </w:t>
      </w:r>
    </w:p>
    <w:p>
      <w:pPr>
        <w:pStyle w:val="BookText"/>
        <w:rPr/>
      </w:pPr>
      <w:r>
        <w:rPr>
          <w:rFonts w:ascii="Amiri" w:hAnsi="Amiri" w:eastAsia="Amiri" w:cs="Amiri"/>
          <w:color w:val="111111"/>
          <w:sz w:val="28"/>
          <w:sz w:val="28"/>
          <w:szCs w:val="28"/>
          <w:rtl w:val="true"/>
          <w:lang w:bidi="ar-SA"/>
        </w:rPr>
        <w:t>تزايد عددهم و الذي كان يؤدّي بلا شك إلى زيادة إراقة الدماء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مني واحدة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أقاتل معك بأربعة آلاف رجل، و إما أن أكفّ عنك عشرة آلاف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 عنا عشرة آلاف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المغيرة حلفاءه من معسكر عائشة، و قومه من جيش علي، فلم يبق أحد إلاّ أجابه، و اعتزل بهم، فلما انتهى القتال، بايعوا كلهم عليّا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معركة صفّين استبطأ أصحابه إذنه لهم في القتال، حتى أن بعضهم اتهمه عليه السّلام بأنه يخشى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للموت؟ فو اللّه ما أبالي دخلت إلى الموت، أو خرج الموت إليّ، و أمّا قولكم شكّا في أهل الشام فو اللّه ما دفعت الحرب يوما إلاّ و أنا أطمع أن تلحق بي طائفة فتهتدي بي، و تعشو إلى ضوئي، و ذلك أحبّ إليّ من أن أقتلها على ضلالها، و إن كانت تبوء بآثامها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إذن مصلح يريد هداية الناس، حتى الأعداء، و لا </w:t>
      </w:r>
    </w:p>
    <w:p>
      <w:pPr>
        <w:pStyle w:val="BookText"/>
        <w:rPr/>
      </w:pPr>
      <w:r>
        <w:rPr>
          <w:rFonts w:ascii="Amiri" w:hAnsi="Amiri" w:eastAsia="Amiri" w:cs="Amiri"/>
          <w:color w:val="111111"/>
          <w:sz w:val="28"/>
          <w:sz w:val="28"/>
          <w:szCs w:val="28"/>
          <w:rtl w:val="true"/>
          <w:lang w:bidi="ar-SA"/>
        </w:rPr>
        <w:t>يريد قتلهم، و إن كانوا يستحقون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أجمع الرواة و المؤرخون أن عليا كان يأنف القتال إلاّ إذا حمل عليه، فكان يسعى أن يسوّي الأمور مع أخصامه و من يبادره بالعداوة على وجوه سليمة تحقن الدم و تحول دون النزال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حينما تقع الواقعة، و يحاول أهل الشر أن يهلكوا الحرث و النسل، فإن الإمام كان يقاتلهم من غير هوادة، و هذا هو القصاص العادل بحق الّذين يحاربون اللّه و رسوله و يسعون في الأرض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فالسيف هو جواب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القتل هو جزاء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إراقة الدماء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فالقتال لأجل مبادىء العدل، و الحق، و الحرية، و استتباب الأمن يختلف عن القتل لأجل تقوية السلطة مثلا، و لذلك فإن الإمام كان يوصي ولاته بالتورّع عن إراقة الدماء فيقول لمالك الأشتر، حين ولاّه مصر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الدماء و سفكها بغير حلّها، فإنه ليس شيء أدنى لنقمة، و لا أعظم تبعة، و لا أحرى بزوال نعمة، و انقطاع مدّة من سفك الدماء بغير حقها، و اللّه سبحانه مبتدىء بالحكم بين العباد، فيما تسافكوا من الدماء يوم القيامة، فلا تقوّين سلطانك </w:t>
      </w:r>
    </w:p>
    <w:p>
      <w:pPr>
        <w:pStyle w:val="BookText"/>
        <w:rPr/>
      </w:pPr>
      <w:r>
        <w:rPr>
          <w:rFonts w:ascii="Amiri" w:hAnsi="Amiri" w:eastAsia="Amiri" w:cs="Amiri"/>
          <w:color w:val="111111"/>
          <w:sz w:val="28"/>
          <w:sz w:val="28"/>
          <w:szCs w:val="28"/>
          <w:rtl w:val="true"/>
          <w:lang w:bidi="ar-SA"/>
        </w:rPr>
        <w:t>بسفك دم حرام، فإن ذلك ممّا يضعفه و يوهنه، بل يزيله و ينقله، و لا عذر لك عند اللّه و لا عندي في قتل العمد، لأن فيه قود البدن، و إن ابتليت بخطأ و 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يكتف الإمام بنصيحة واليه حول إراقة الدماء، و مواعظته في ذلك و تذكيره بيوم الحساب، بل و أعلمه أن سفك الدماء يوهن السلطان، و يأتي بعكس النتائج التي قد يرجوها الحاكمون من ذلك، ثم هدّده بأنه لا عذر له، إن قتل نفسا عن عمد، و سيقتصّ منه بلا مبالاة لوجاهته و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و ذكّره بأنّ في قتل الخطأ أيضا الديّة التي يجب أن يعطيها لأهل المقتول مع الاعتذار إليهم و الاعتراف بخطئه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دم ثائرا</w:t>
      </w:r>
      <w:r>
        <w:rPr>
          <w:rStyle w:val="FootnoteAnchor"/>
          <w:rtl w:val="true"/>
        </w:rPr>
        <w:footnoteReference w:id="338"/>
      </w:r>
      <w:r>
        <w:rPr>
          <w:rFonts w:ascii="Amiri" w:hAnsi="Amiri" w:eastAsia="Amiri" w:cs="Amiri"/>
          <w:color w:val="111111"/>
          <w:sz w:val="28"/>
          <w:sz w:val="28"/>
          <w:szCs w:val="28"/>
          <w:rtl w:val="true"/>
          <w:lang w:bidi="ar-SA"/>
        </w:rPr>
        <w:t>، و أن هذا الثأر سوف يؤخذ به إن عاجلا أو آجلا، فلا يجوز الشرع في إراقة الدم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مع الأعداء، إذا لم تكن هنالك الضرورة القصوى فلم يكن الإمام يريق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يزيد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مع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أتي له بالأسير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أقتلك صبرا،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سلاحه و يحلّفه أن لا يقاتله، و يعطيه أربعة دراهم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عليه السّلام من أصحابه بصفّين، أن يطلبوا من اللّه حقن دماء الطرفين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 دماءهم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أقرباءه و أصحابه، أن لا يسفكوا الدماء باسم الثأر من أجله، و ذلك بعد أن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 بي إلاّ قاتلي</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ما ذكره بعض المحققين فإن الإمام لم يقتل من الّذين هم في بلاده الواسعة، الّذين أجرموا أكثر من مائة شخص في مدة حكمه البالغ زهاء خمس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الّذين قتلوا في معاركه الثلاثة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يقول لولده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إلى مبارزة، فإن دعيت إليها فأجب، فإن الداعي إليها باغ و الباغي مصروع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00" w:name="pg14551_142477"/>
    </w:p>
    <w:p>
      <w:pPr>
        <w:pStyle w:val="Heading2"/>
        <w:numPr>
          <w:ilvl w:val="1"/>
          <w:numId w:val="1"/>
        </w:numPr>
        <w:rPr/>
      </w:pPr>
      <w:bookmarkStart w:id="101" w:name="__RefHeading___Toc631283_1878427129"/>
      <w:bookmarkStart w:id="102" w:name="_Toc35"/>
      <w:bookmarkEnd w:id="100"/>
      <w:bookmarkEnd w:id="101"/>
      <w:r>
        <w:rPr>
          <w:rtl w:val="true"/>
        </w:rPr>
        <w:t>إنصاف العدو</w:t>
      </w:r>
      <w:bookmarkEnd w:id="102"/>
    </w:p>
    <w:p>
      <w:pPr>
        <w:pStyle w:val="BookText"/>
        <w:rPr/>
      </w:pPr>
      <w:r>
        <w:rPr>
          <w:rFonts w:ascii="Amiri" w:hAnsi="Amiri" w:eastAsia="Amiri" w:cs="Amiri"/>
          <w:color w:val="111111"/>
          <w:sz w:val="28"/>
          <w:sz w:val="28"/>
          <w:szCs w:val="28"/>
          <w:rtl w:val="true"/>
          <w:lang w:bidi="ar-SA"/>
        </w:rPr>
        <w:t>تظهر أخلاق الرجال الحقيقية في التعامل مع العدوّ، أكثر مما تظهر في التعامل مع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الطبيعي أن يتعامل المرء مع أصدقائه بالعدل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ماذا عن الأعداء؟</w:t>
      </w:r>
    </w:p>
    <w:p>
      <w:pPr>
        <w:pStyle w:val="BookText"/>
        <w:rPr/>
      </w:pPr>
      <w:r>
        <w:rPr>
          <w:rFonts w:ascii="Amiri" w:hAnsi="Amiri" w:eastAsia="Amiri" w:cs="Amiri"/>
          <w:color w:val="111111"/>
          <w:sz w:val="28"/>
          <w:sz w:val="28"/>
          <w:szCs w:val="28"/>
          <w:rtl w:val="true"/>
          <w:lang w:bidi="ar-SA"/>
        </w:rPr>
        <w:t>كثيرون هم الّذين يسمحون لأنفسهم، في التعامل مع العدوّ، ما لا يسمحون لها في التعامل مع الصديق، فكأن الأمر حينما يتعلّق بالمناوئين يجوز فيه ما لا يجوز في غيره، من التنكيل، و البطش، و الافتراء، و الدسّ، و الوقيعة، و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 الناس من ظلم من أنصفه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فالالتزام بقواعد السلوك الإنساني، إنما تكون له قيمته، </w:t>
      </w:r>
    </w:p>
    <w:p>
      <w:pPr>
        <w:pStyle w:val="BookText"/>
        <w:rPr/>
      </w:pPr>
      <w:r>
        <w:rPr>
          <w:rFonts w:ascii="Amiri" w:hAnsi="Amiri" w:eastAsia="Amiri" w:cs="Amiri"/>
          <w:color w:val="111111"/>
          <w:sz w:val="28"/>
          <w:sz w:val="28"/>
          <w:szCs w:val="28"/>
          <w:rtl w:val="true"/>
          <w:lang w:bidi="ar-SA"/>
        </w:rPr>
        <w:t>إذا كان نابعا من القدرة على تجاهلها، لا من الضعف، و الاضطرار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الناس من أنصف عن قوّة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 للمرء غضبه و شهوته فمن ملكهما علت درجته، و بلغ غايته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يملك غضبه مع عدوّه، و يتجاوز هواه فيه، و لا يظلم من له هوى في ظلمه، هو صاحب الخلق الرفيع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يصبّ غضبه على من يعاديه، و لا يرعى فيه إلاّ و لا ذمّة، فلا يمكن اعتباره من الملتزمين بالأخلاق، لأنه ينطلق حينئذ من الحقد، أو الغضب و كلاهما من الأخلاق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الرسالات يختلفون عن غيرهم، في أنّهم ينظرون إلى العدوّ باعتباره من يجب إصلاحه، و لذلك فإن لمعاداتهم حدودا، و لقتالهم حدودا و هم يرغبون في الدرجة الأولى إصلاح العدوّ لا القضاء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الاستصلاح للأعداء بحسن المقال، و جميل الأفعال، أهون من ملاقاتهم و مغالبتهم بمضيض القتال</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كل حال فإنّ أهمّ ما يجب التمتّع به هو العدل مع العدوّ، و عدم الانجرار وراء الغضب، في مواجهته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في وصية له إلى 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في الغنى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بالعدل على الصديق و العدوّ</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بني بالصلاة عند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في الرضى و الغضب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كلام اللّه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عَلى أَلاّ تَعْدِلُوا اعْدِلُوا هُوَ أَقْرَبُ لِلتَّقْوى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افترضنا أن العدوّ لا يلتزم بأصول العدل، فإنّ علينا أن نلتزم بها حيث إن ذلك جزء من احترامنا لقيمنا و تعاليم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تجاوز للعدل حتى مع العدوّ، و لا تنازل عن الأخلاق حتى في مواجهة من يدوس عليها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بنصر اللّه لك، أن ترى عدوّك يعمل بمعاصي اللّه فيك</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أوصى النبي صلّى اللّه عليه و آله و سلّم عليّا ذات مرة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للمؤمن أن تكون فيه ستّ 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 عند الهزاهز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عند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 عند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يتحامل على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منه في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بدنه منه في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الوصيّة، منهج الإمام في الحياة، فلم يتزلزل في مواجهة العدو، و لا تزعزع عند البلاء، و لم ينس الشكر عند الرخاء، و لا تحامل على صديق، و لم يظلم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بدنه منه في تعب لزهده و تقواه، و شدّة تتمرّه في ذات اللّه، و الناس كانوا منه في راحة لعدله و إنصافه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الإمام، بكلامه و مواقفه أصول التعامل مع العدوّ، و ذلك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مواجهة مع العدوّ إلاّ بعد إتمام الحجّة عليه لِيَهْلِكَ مَنْ هَلَكَ عَنْ بَيِّنَةٍ وَ يَحْيى مَنْ حَيَّ عَنْ بَيِّنَةٍ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مواجهة بينه و بين عدوّه، كان يدعوه إلى الحق، </w:t>
      </w:r>
    </w:p>
    <w:p>
      <w:pPr>
        <w:pStyle w:val="BookText"/>
        <w:rPr/>
      </w:pPr>
      <w:r>
        <w:rPr>
          <w:rFonts w:ascii="Amiri" w:hAnsi="Amiri" w:eastAsia="Amiri" w:cs="Amiri"/>
          <w:color w:val="111111"/>
          <w:sz w:val="28"/>
          <w:sz w:val="28"/>
          <w:szCs w:val="28"/>
          <w:rtl w:val="true"/>
          <w:lang w:bidi="ar-SA"/>
        </w:rPr>
        <w:t>و يطلب منه الأوبة إلى الرشد، ابتداء من عمرو بن ودّ العامري، و انتهاء بمعاوية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مرورا بطلحة و الزبير و عائشة و عمرو بن العاص، و غيرهم من مناوئيه و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دعا، قبيل معركة الجمل كلاّ من طلحة و الزبير، لكي يناقشهما، و يتمّ الحجّة عليهما، فخرج الزبير على فرسه في عدّة الحرب،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لأحرى الرجلين إن ذكّر باللّه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طلحة، فخرج إليهما علي، فدنا منهما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أعددتما سلاحا و خيلا 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تكونا كَالَّتِي نَقَضَتْ غَزْلَها مِنْ بَعْدِ قُوَّةٍ أَنْكاثاً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أخاكما في دينكما تحرّمان دمي و أحرّم دماءكما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حدث أحل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 على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فدهمت المرارة قلب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طلحة الذي يقول هذا أمام الناس، و ما من أحد يجهل أنه قد حرّض على قتل عثمان؟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و وجهه تغشاه ابتسامة ساخرة مشفقة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أنت من يطلب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طلحة، أتيت بامرأة رسول اللّه صلّى اللّه عليه و آله و سلّم تقاتل بها، و خبّأت امرأتك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ممن أرادني و بايعني، فإن كنتما بايعتماني طائعين فارجعا و توبا إلى اللّه من قريب، و إن كنتما بايعتماني كارهين، فقد جعلتما لي عليكما السبيل، بإظهاركما الطاعة، و إسراركما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كنتما بأحق المهاجرين بالتقية و الكتمان، 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زعمتما أني قتلت عثمان، فبيني و بينكما من تخلّف عنّي و عنكما من أهل المدينة، ثم يلزم كل امرىء بقدر ما احتمل، فارجعا أيها الشيخان عن رأيكما فإن الآن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على رجوعكما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من قبل أن يجتمع العار و النار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لهما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استحلفا عائشة بحق اللّه و بحق رسوله على خصال أن تصدّق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رجلا من قريش أولى مني باللّه و رسوله؟ و إسلامي قبل كافّة الناس أجمعين؟ و كفايتي رسول اللّه كفار العرب بسيفي و رمحي، و على براءتي من دم </w:t>
      </w:r>
    </w:p>
    <w:p>
      <w:pPr>
        <w:pStyle w:val="BookText"/>
        <w:rPr/>
      </w:pPr>
      <w:r>
        <w:rPr>
          <w:rFonts w:ascii="Amiri" w:hAnsi="Amiri" w:eastAsia="Amiri" w:cs="Amiri"/>
          <w:color w:val="111111"/>
          <w:sz w:val="28"/>
          <w:sz w:val="28"/>
          <w:szCs w:val="28"/>
          <w:rtl w:val="true"/>
          <w:lang w:bidi="ar-SA"/>
        </w:rPr>
        <w:t>عثمان، و على أني لم أستكره أحدا على بيعة، و على أنّي لم أكن أحسن قولا في عثمان منكما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الحجّة الوحيدة التي التجأ إليها مناوئو الإمام لتبرير تمرّدهم عليه كانت التهمة بالمشاركة، أو السكوت على مقتل عثمان، و كان الإمام في ذلك الأبرأ منهم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يعرفون هذا الأمر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الإمام لم يشأ أن يبقي لهم عذرا يوم القيامة، و لذلك ما فتئ يتبرأ من قتل عثمان، و يلقي عليهم الحجّة تلو الحجّة، ليكونوا على بيّنة من أمرهم، و تكون معذرة للإمام عند اللّه يوم يلقاه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 في رسالة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جعل الدّنيا لما بعدها، و ابتلى فيها أهلها، ليعلم أيّهم أحسن عملا، و لسنا للدنيا خلقنا، و لا بالسعي فيها أمرنا، و إنّما وضعنا فيها لنبتلى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ابتلاني اللّه بك، و ابتلاك بي، فجعل أحدنا حجّة على الآخر، فعدوت على الدّنيا بتأويل القرآن، فطلبتني بما لم تجن يدي و لا لساني، و عصيته أنت و أهل الشام بي، و ألبّ عالمكم جاهلكم، و 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و نازع الشيطان قيّادك، و اصرف إلى الآخرة وجهك، فهي طريقنا و طريقك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احذر أن يصيبك اللّه منه بعاجل قارعة تمسّ الأصل، و تقطع الدابر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فعل مع طلحة و الزبير و معاوية فعل مع الخوارج، أتمّ الحجّة عليهم أكثر من مرّة، و كان مما قال لهم في إحداها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تعلموا أني نهيتكم عن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أخبرتكم أن طلب القوم إياها منكم دهن و مكيدة لكم، و نبّأتكم أن القوم ليسوا بأصحاب دين و لا قرآن، و أني أعرف بهم منكم، عرفتهم أطفالا و رجالا، فهم أهل المكر و الغدر، و إنكم إن فارقتم رأيي جانبتم الحزم، فعصيتموني، حتى أقررت بأن حكّمت، فلما فعلت شرطت و استوثقت، فأخذت على محكمين أن يحييا ما أحيا القرآن، و أن يميتا ما أمات القرآن، فاختلفا و خالفا حكم الكتاب و السّنّة، فنبذنا أمرهما، و نحن على أمرنا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بكم، و من أين أتيتم؟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أنفسكم قد سوّلت لكم فراق هذه الحكومة التي أنتم ابتدأتموها، و سألتموها و أنا لها كاره، فأبيتم عليّ إباء المخالفين، و عدلتم عنّي عدول النكداء العاصين حتى صرفت رأيي إلى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 لا أبا لكم حراما، و اللّه ما خبلتكم عن أموركم، و لا أخفيت شيئا من هذا الأمر عنكم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فبيّنوا لنا بماذا تستحلّون قتالنا و الخروج عن جماعتنا، أن تضعوا أسيافكم على عواتقكم، ثم تستعرضون الناس تضربون رقابهم، و تسفكون دماءهم إن هذا لهو الخسران المبين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إلاّ أن تزعموا أني أخطأت و ضللت، فلم تضلّلون عامّة أمة محمد صلّى اللّه عليه و آله و سلّم بضلالي، و تأخذونهم بخطئي، و تكفّرونهم بذنوبي، سيوفكم على عواتقكم تضعونها مواضع البرّ و السقم، و تخلطون من أذنب بمن لم يذنب، و قد علمتم أن رسول اللّه صلّى اللّه عليه و آله و سلّم رجم الزاني المحصن، ثم صلّى عليه،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صلّى اللّه عليه و آله و سلّم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السارق و جلد الزاني غير المحصن، ثم قسّم عليهما من الفيء و نكحا المسلمات، فأخذهم رسول اللّه صلّى اللّه عليه و آله و سلّم بذنوبهم، و أقام حق اللّه فيهم، و لم يمنعهم سهمهم من الإسلام، و 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شرار الناس، و من رمى به الشيطان مراميه، و ضرب به تيهه، 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فيّ حالا النّمط الأوسط فالزموه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كان الإمام لا يقاتل أحدا إلاّ بعد إتمام الحجّة عليه، و لم يكن يستخفّ بعدوّه من أن يكلّمه، و ينبذ إليه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عليه السّلام في ذلك قولا صريحا، و بيّن طريقته بشكل لا لبس فيه، و ذلك حينما جاء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أصحابك رجال قد خشيت أن يفارقوك فما ترى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آخذ على التهمة، و لا أعاقب على الظنّ، و لا أقاتل إلاّ من قاتلني، و ناصبني و أظهر لي العداوة، و لست مقاتله حتى أدعوه، و أعذر إليه، فإن تاب و رجع إلينا قبلنا منه، و هو أخونا، و إن أبى إلاّ الاعتزام على حربنا استعنا عليه اللّه، و ناجزناه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التهديد بمثله، و قبول طلب الصلح بمثله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التنازل لتهديدات العدوّ، كما لا يجوز ردّ الصلح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ضعف أمام الأعداء، و لا تحامل عليهم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قبول طلب الصلح فيقول الإمام عليه السّلام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تدفعنّ صلحا دعاك إليه عدوّك، و للّه فيه رضا، فإن في الصلح دعة لجنودك، و راحة من همومك، و أمنا </w:t>
      </w:r>
    </w:p>
    <w:p>
      <w:pPr>
        <w:pStyle w:val="BookText"/>
        <w:rPr/>
      </w:pPr>
      <w:r>
        <w:rPr>
          <w:rFonts w:ascii="Amiri" w:hAnsi="Amiri" w:eastAsia="Amiri" w:cs="Amiri"/>
          <w:color w:val="111111"/>
          <w:sz w:val="28"/>
          <w:sz w:val="28"/>
          <w:szCs w:val="28"/>
          <w:rtl w:val="true"/>
          <w:lang w:bidi="ar-SA"/>
        </w:rPr>
        <w:t>لبلادك، و لكنّ الحذر كل الحذر من عدوّك بعد صلحه، فإن العدوّ ربما قارب ليتغفّل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رد التهديد بمثله، فنجد نموذجا له في الرسالة التالية التي أرسلها الإمام إلى معاوية، ردّا على رسالة يتهدّد فيها الإمام بالحرب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الدنيا مشغلة عن غيرها، و لم يصب صاحبها منها شيئا إلاّ فتحت له حرصا عليها، و لن يستغني صاحبها بما نال فيها عمّا لم يبلغه منها، و من وراء ذلك فراق ما جمع، و 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مضى، حفظت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تمييزك بين الشام و البصرة و ذكرك طلحة و الزبير رحمهما اللّه، فلعمري ما الأمر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ولوعك بي في أمر عثمان فو اللّه ما قلت ذلك عن حق العيان، و لا عن يقين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فضلي في الإسلام، و قرابتي من رسول اللّه صلّى اللّه عليه و آله و سلّم، و شرفي في قريش، فلعمري لو استطعت دفعه لدفعته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 باللّه أنه لو لا بعض الاستبقاء، لوصلت إليك مني قوارع تقرع العظم و تهلس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تذيبه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الشيطان قد ثبطك عن أن تراجع أحسن أمورك، و تأذن لمقال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 صانع إذا انكشفت عنك </w:t>
      </w:r>
    </w:p>
    <w:p>
      <w:pPr>
        <w:pStyle w:val="BookText"/>
        <w:rPr/>
      </w:pPr>
      <w:r>
        <w:rPr>
          <w:rFonts w:ascii="Amiri" w:hAnsi="Amiri" w:eastAsia="Amiri" w:cs="Amiri"/>
          <w:color w:val="111111"/>
          <w:sz w:val="28"/>
          <w:sz w:val="28"/>
          <w:szCs w:val="28"/>
          <w:rtl w:val="true"/>
          <w:lang w:bidi="ar-SA"/>
        </w:rPr>
        <w:t>جلاليب ما أنت فيه من دنيا قد تبهّجت بزينتها، و خدعت بلذتها، و قادتك فاتبعتها، 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أهبّة الحساب، و شمّر لما نزل بك، و لا تمكّن الغواة من سمعك،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لزوم سوابق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أحذرك أن تكون متماديا في غرة الأمنية، مختلف العلانية و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إلى الحرب فدع الناس جانبا، و اخرج إليّ، و اعف الفريقين من القتال، ليعلم أيّنا المرين عن قلبه، المغطّى على بصره، فأنا أبو حسن قاتل جدّك عتبة و خالك الوليد و أخيك حنظلة شدخا يوم بدر، و ذلك السيف معي، 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دنيا، و لا استحدثت نجيا، و إني لعلى المنهاج الذي تركتموه طائعين، و دخلتم فيه كارهين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كان رسول اللّه صلّى اللّه عليه و آله و سلّم إذا احمرّ البأس، و أحجم الناس، قدم أهل بيته، فوقى بهم أصحابه حرّ الأسنّة و السيوف فقتل ابن عمه عبيدة بن الحارث يوم بدر، و قتل حمزة يوم </w:t>
      </w:r>
    </w:p>
    <w:p>
      <w:pPr>
        <w:pStyle w:val="BookText"/>
        <w:rPr/>
      </w:pPr>
      <w:r>
        <w:rPr>
          <w:rFonts w:ascii="Amiri" w:hAnsi="Amiri" w:eastAsia="Amiri" w:cs="Amiri"/>
          <w:color w:val="111111"/>
          <w:sz w:val="28"/>
          <w:sz w:val="28"/>
          <w:szCs w:val="28"/>
          <w:rtl w:val="true"/>
          <w:lang w:bidi="ar-SA"/>
        </w:rPr>
        <w:t xml:space="preserve">أحد، و قتل جعفر بن أبي طالب يوم مؤتة، و أراد من شئت ذكرت اسمه مثل الّذين أرادوا من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آجالهم عجلت، و منيتهم أجلت فيا عجبا للدهر إذ صرت يقرن بي من لم يسع بقدمي، و لم تكن له كسابقتي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خبأ الدهر لنا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معرفة ما لا تعذر بجهالته، لقد ابتلاني اللّه بك، و ابتلاك اللّه بي، و أرى نفسك قد أولجتك شرا، و أقحمتك غيّا، و أوردتك المهالك، و أوعرت عليك المسالك، فاتّق اللّه في نفسك، و نازع الشيطان قيادّك، و اصرف إلى الآخرة وجهك، فهي طريقنا و طريقك، فانزع عن غيّك و شقاقك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إصرارك على أنه ليس لي و لأصحابي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ألفيت بني عبد المطلب عن الأعداء ناكلين، و بالسيف مخوّفين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فسيطلبك من تطلب، و يقرب منك ما تستبعد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مرفل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 في جحفل من المهاجرين و الأنصار، و التابعين لهم بإحسان، شديد زحامهم، ساطع قتالهم، متسربلين سربال الموت، أحب اللقاء إليهم لقاء ربهم، قد صحبتهم ذرية بدرية، و 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هي من </w:t>
      </w:r>
    </w:p>
    <w:p>
      <w:pPr>
        <w:pStyle w:val="BookText"/>
        <w:rPr/>
      </w:pPr>
      <w:r>
        <w:rPr>
          <w:rFonts w:ascii="Amiri" w:hAnsi="Amiri" w:eastAsia="Amiri" w:cs="Amiri"/>
          <w:color w:val="111111"/>
          <w:sz w:val="28"/>
          <w:sz w:val="28"/>
          <w:szCs w:val="28"/>
          <w:rtl w:val="true"/>
          <w:lang w:bidi="ar-SA"/>
        </w:rPr>
        <w:t>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الردّ على تهديدات العدوّ، لا تعني ظلمه، بل هو العدل بعينه لأنّ العدل أساسا لا يتجزّأ، فإذا اعتدى أحد عليه، و بدأ يرعد و يزبد ليخوّف أهل الحق فلا بدّ من ردّه بالشكل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ردّ الإمام، في رسالة أخرى، تهديدات معاوية، بفضحه و فضح بني أميّة في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لذهّاب في التيه،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استشهدوا في سبيل اللّه تعالى من المهاجرين و الأنصار، و لكلّ فضل حتى إذا استشهد شهيدنا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خصّه رسول اللّه صلّى اللّه عليه و آله و سلّم بسبعين تكبيرة عند صلاته عليه، 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في الجنة ذو الجناحين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ما نهى اللّه عنه من تزكية المرء نفسه، لذكر ذاكر فضائل جمّة، تعرفها قلوب المؤمنين، و لا تمجّها آذان السامعين، فدع عنك </w:t>
      </w:r>
    </w:p>
    <w:p>
      <w:pPr>
        <w:pStyle w:val="BookText"/>
        <w:rPr/>
      </w:pPr>
      <w:r>
        <w:rPr>
          <w:rFonts w:ascii="Amiri" w:hAnsi="Amiri" w:eastAsia="Amiri" w:cs="Amiri"/>
          <w:color w:val="111111"/>
          <w:sz w:val="28"/>
          <w:sz w:val="28"/>
          <w:szCs w:val="28"/>
          <w:rtl w:val="true"/>
          <w:lang w:bidi="ar-SA"/>
        </w:rPr>
        <w:t>من مالت به الرّمية، فإنّا صنائع ربّنا، و الناس بعد صنائع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و منّا النبي، و منكم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أسد اللّه 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سيدا شباب أهل الجنة، 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منكم حمّالة الحطب، في كثير مما لنا عليكم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باللّه إلية غير فاجرة، لئن جمعتني و إيّاك جوامع الأقدار لا أزال بباحتك حتى يحكم اللّه بيننا، و هو خير الحاكمين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بمبادىء الفروسية، و أصول الأخلاق، في القتال، و الصلح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القتال مع البغاة فقد أمر الإمام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قتل الجرحى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تعقيب الفارين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الكشف عن العورات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التمثيل بالقتلى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هتك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توزيع أموال الأعداء، إلاّ ما كان في معسكرهم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من يلقي سلاحه آمنا، و كذلك من يمتنع عن المشاركة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خطب الإمام في رجاله قبل معركة الجمل،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إذا هزمتموهم فلا تجهزوا على جريح، و لا تتبعوا موليا، و لا تطلبوا مدبرا، و لا تكشفوا عورة، و لا تمثلوا بقتيل، و لا تهتكوا سترا، و لا تفرّقوا شيئا من أموالهم إلاّ ما تجدونه في عسكرهم من سلاح أو 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أو أمة، و ما سوى ذلك فهو ميراث لورثتهم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ألقى سلاحه فهو آمن، 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الصلح، و حالات السّلام مع العدو، فقد أمر الإمام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ببنود الصلح، و عدم مخالفتها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الغدر و الفتك و نقض العهود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الأمانة، و الابتعاد عن الإدغال و المدالسة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المطالبة بفسخ العهود بغير الحق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 في عهده إلى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عقدت بينك و بين </w:t>
      </w:r>
    </w:p>
    <w:p>
      <w:pPr>
        <w:pStyle w:val="BookText"/>
        <w:rPr/>
      </w:pPr>
      <w:r>
        <w:rPr>
          <w:rFonts w:ascii="Amiri" w:hAnsi="Amiri" w:eastAsia="Amiri" w:cs="Amiri"/>
          <w:color w:val="111111"/>
          <w:sz w:val="28"/>
          <w:sz w:val="28"/>
          <w:szCs w:val="28"/>
          <w:rtl w:val="true"/>
          <w:lang w:bidi="ar-SA"/>
        </w:rPr>
        <w:t>عدوّك عقدة، أو ألبسته منك ذمّة، فحطّ عهدك بالوفاء، و ارع ذمّتك بالأمانة، و 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 و حريما يسكنون إلى منعته، و يستفيضون إلى جواره، فلا إدغال، و لا مدالسة، و لا خداع فيه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إيذاء العوائل، من النساء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ذنب لهم، و لا يجوز بأي حال من الأحوال التعرّض لهم، و تهييجهم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 بعض النسوة في حروب الإمام علي عليه السّلام بدأن يسببن أصحابه و يسبونه و كان بعض أصحابه قد حاول أن ينال من النسوة اللائي سببنه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تؤذوا النساء و إن شتمن أعراضكم و سببن أمراءكم و صلحاءكم، فالنساء ضعيفات، و لقد كنّا ننهى عنهن و هنّ مشركات، و كان الرجل ليضرب </w:t>
      </w:r>
    </w:p>
    <w:p>
      <w:pPr>
        <w:pStyle w:val="BookText"/>
        <w:rPr/>
      </w:pPr>
      <w:r>
        <w:rPr>
          <w:rFonts w:ascii="Amiri" w:hAnsi="Amiri" w:eastAsia="Amiri" w:cs="Amiri"/>
          <w:color w:val="111111"/>
          <w:sz w:val="28"/>
          <w:sz w:val="28"/>
          <w:szCs w:val="28"/>
          <w:rtl w:val="true"/>
          <w:lang w:bidi="ar-SA"/>
        </w:rPr>
        <w:t>المرأة بالهراوة، فيعيّر بها هو و ولده من بعده، كان هذا و هنّ مشركات، فكيف و هنّ 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حاربنا الرجال فحاربناهم، و أما النساء و الذراري فلا سبيل لنا عليهم، لأنهنّ مسلمات، و في دار هجرة، فليس لكم عليهن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أجلبوا عليكم به و استعانوا به على حربكم، و ضمّه عسكرهم و حواه فهو لكم، و ما كان في دورهم فهو ميراث على فرائض اللّه لذراريهم فليكن هذا سنّة لمن يأتي من بعدنا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قيل لعلي عليه السّلام بعد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وقفا على باب عائشة يغلظان لها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 بهما فجلد كل واحد منهما ثمانين جلدة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سبي النساء و الذراري في الحروب مع المسلمين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حينما تراءى الجمعان و اقتربا في قبيل معركة الجمل قال الأحنف بن قيس لعلي عليه السّلام و كان قد بايعه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قومنا بالبصرة يزعمون أنك إن ظفرت عليهم قتلت رجالهم و سبيت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مثلي يخاف </w:t>
      </w:r>
    </w:p>
    <w:p>
      <w:pPr>
        <w:pStyle w:val="BookText"/>
        <w:rPr/>
      </w:pPr>
      <w:r>
        <w:rPr>
          <w:rFonts w:ascii="Amiri" w:hAnsi="Amiri" w:eastAsia="Amiri" w:cs="Amiri"/>
          <w:color w:val="111111"/>
          <w:sz w:val="28"/>
          <w:sz w:val="28"/>
          <w:szCs w:val="28"/>
          <w:rtl w:val="true"/>
          <w:lang w:bidi="ar-SA"/>
        </w:rPr>
        <w:t>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يحلّ هذا إلاّ لمن تولّى و كفر؟ و هم قوم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الحرب، و انتصار الإمام منع عليه السّلام أصحابه أن يسبوا النساء و الذراري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الموجودين سبي و لا يغنم من أموال إلاّ ما قاتلوا به أو عليه، فدعوا 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فراجعوه، و أكثروا عليه فقال ضيّقا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أسهمكم و اضربوا أيها المؤمنون على أمّكم عائشة، أيكم 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فنزعوا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فتنفّس الصعداء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أستغفر اللّه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الجرحى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يجرح أحد أفراد العدو، و يقع في الأسر، فلا بدّ من معالجته، لأنه حينئذ ليس عدوا، بل هو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للأسرى احترامهم، و حقوقهم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الإمام عليّ يراعي تلك الحقوق، و يحترم الأسرى، و من ذلك ما روي أنه عليه السّلام دعا الإمام إليه محمد بن </w:t>
      </w:r>
    </w:p>
    <w:p>
      <w:pPr>
        <w:pStyle w:val="BookText"/>
        <w:rPr/>
      </w:pPr>
      <w:r>
        <w:rPr>
          <w:rFonts w:ascii="Amiri" w:hAnsi="Amiri" w:eastAsia="Amiri" w:cs="Amiri"/>
          <w:color w:val="111111"/>
          <w:sz w:val="28"/>
          <w:sz w:val="28"/>
          <w:szCs w:val="28"/>
          <w:rtl w:val="true"/>
          <w:lang w:bidi="ar-SA"/>
        </w:rPr>
        <w:t>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هل وصل إلى أم المؤمنين شيء من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فجاءها فضرب الهودج بيده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الناس منك قرابة، و أبغضهم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هل أصابك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أصابني إلاّ سهم لم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الرسول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ثم خرجت تقاتلينه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فليغفر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لها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اليوم يا أم المؤمنين و العهد الذي عهد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 اللّه قوّال بالحق</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أمير المؤمنين لم يكتف بالتعامل الإنساني العادل، مع أعدائه، بل إنّه أضاف العنصر الأخلاقي إليه، فلم يرض مثلا أن يسبّ أعداءه، أو يتّهموا بما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الإمام بعد معركة الجمل لم يقل في أعدائه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ذاقوا </w:t>
      </w:r>
    </w:p>
    <w:p>
      <w:pPr>
        <w:pStyle w:val="BookText"/>
        <w:rPr/>
      </w:pPr>
      <w:r>
        <w:rPr>
          <w:rFonts w:ascii="Amiri" w:hAnsi="Amiri" w:eastAsia="Amiri" w:cs="Amiri"/>
          <w:color w:val="111111"/>
          <w:sz w:val="28"/>
          <w:sz w:val="28"/>
          <w:szCs w:val="28"/>
          <w:rtl w:val="true"/>
          <w:lang w:bidi="ar-SA"/>
        </w:rPr>
        <w:t>وبال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أن رجلا من أصحابه وثب فقال متقرّبا للإمام متوددا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اللّه يا أمير المؤمنين الحمد للّه الذي نصرك على الباغين الظالمين الكافرين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أقواك بالباطل، و أجرأك على أن تقول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كافرين مشركين، لسبينا نساءهم، و غنمنا أموالهم، و لما صاهرناهم و لا أورثناهم</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رفض أن ينعتوا بما ليس فيهم، و ينسبوا إلى الكفر و هم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اهتمّ بقتلى أعدائه، كما اهتم بأصحابه، فصلى على القتلى من الجانبين، و بكى أعداءه كما بكى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سفيان الثوري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انقضى يوم الجمل خرج علي بن أبي طالب في ليلة ذلك اليوم و معه مولاه و بيده شمعة يتصفّح وجوه القتلى، حتى وقف على طلحة بن عبيد اللّه في بطن واد متعفرا، فجعل يمسح الغبار عن وجهه و يقول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أعزز عليّ يا أبا محمد أن أراك متعفرا تحت نجوم السماء و في بطون الأودية، إنّا للّه و إنّا إليه راجعون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كارها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كان يدنيه الغنى من صديقه إذا هو ما استغنى و يبعده الفقر</w:t>
      </w:r>
    </w:p>
    <w:p>
      <w:pPr>
        <w:pStyle w:val="BookText"/>
        <w:rPr/>
      </w:pPr>
      <w:r>
        <w:rPr>
          <w:rFonts w:ascii="Amiri" w:hAnsi="Amiri" w:eastAsia="Amiri" w:cs="Amiri"/>
          <w:color w:val="111111"/>
          <w:sz w:val="28"/>
          <w:sz w:val="28"/>
          <w:szCs w:val="28"/>
          <w:rtl w:val="true"/>
          <w:lang w:bidi="ar-SA"/>
        </w:rPr>
        <w:t>كأن الثريا علقت في يمينه و في خده الشعرى، و في الآخر البدر</w:t>
      </w:r>
    </w:p>
    <w:p>
      <w:pPr>
        <w:pStyle w:val="BookText"/>
        <w:rPr/>
      </w:pPr>
      <w:r>
        <w:rPr>
          <w:rFonts w:ascii="Amiri" w:hAnsi="Amiri" w:eastAsia="Amiri" w:cs="Amiri"/>
          <w:color w:val="111111"/>
          <w:sz w:val="28"/>
          <w:sz w:val="28"/>
          <w:szCs w:val="28"/>
          <w:rtl w:val="true"/>
          <w:lang w:bidi="ar-SA"/>
        </w:rPr>
        <w:t>و وجد الإمام جثمان محمد بن طلحة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قتلك برّك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العبادة مجتهدا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يقبل الحق في الأمور الصغيرة كما يقبله في الأمور الكبيرة، و كان يقبل من عدوّه الحق الذي له، كما يقبل من أصحابه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قبل أن تمحى من اسمه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اللّقب الذي منحه رسول اللّه صلّى اللّه عليه و آله و سلّم له في حياته، لأن عدوّه رفض الاعتراف بكونه أميرا للمؤمنين، و ذلك في كتابة وثيقة التحكيم في حرب صفّين، فقد روي، أنه عليه السّلام، و بحضور جمع من الطرفين، فيهم عمرو بن العاص، أخذ يملي وثيقة </w:t>
      </w:r>
    </w:p>
    <w:p>
      <w:pPr>
        <w:pStyle w:val="BookText"/>
        <w:rPr/>
      </w:pPr>
      <w:r>
        <w:rPr>
          <w:rFonts w:ascii="Amiri" w:hAnsi="Amiri" w:eastAsia="Amiri" w:cs="Amiri"/>
          <w:color w:val="111111"/>
          <w:sz w:val="28"/>
          <w:sz w:val="28"/>
          <w:szCs w:val="28"/>
          <w:rtl w:val="true"/>
          <w:lang w:bidi="ar-SA"/>
        </w:rPr>
        <w:t>التحكيم، فأملى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تقاضى عليه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اكتب اسمه و اسم أبيه، هو أميركم و ليس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تمح اسم أمير المؤمنين فإني أتخوّف إن محوتها ألاّ ترجع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لكاتب رسول اللّه صلّى اللّه عليه و آله و سلّم 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فقال سهيل بن عمر مبعوث كفار قريش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رسول اللّه لاتّبعناك، و لكن اكتب اسمك و 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رسول اللّه صلّى اللّه عليه و آله و سلّم بمحوه،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لرسول اللّه، و إني لمحمد بن عبد اللّه، و لن يمحو عنّي الرسالة كتابي إليهم من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ستدعى إلى مثلها فتجيب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لسهيل بن عمرو مبعوث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لرسول اللّه و إن رغم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اكتب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مثلها ستعطيها و أنت مضطهد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سكت عليّ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أكتبها إلى أبنائهم كما كتبها رسول اللّه صلّى اللّه عليه و آله و سلّم إلى آبائهم سنة و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تشبّهنا بالكفّار و نحن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بيني و بينك مجلس أبدا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لأرجو أن يطهّر اللّه عزّ و جلّ مجلسي منك و من أشباهك</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ظهر عدل الإمام كأروع ما يكون مع قاتله عبد الرحمن بن ملجم قبل أن يرتكب جريمته، و بعدها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الإمام يتنبأ بأنه سيتعرّض لعملية اغتيال على يد ابن ملجم، و كان كلّما رآه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قتلي عذيرك من خليلك من مراد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لقد صرّح لبعض أصحابه، بأنه يتوقع أن يغتاله ابن ملجم،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أن أقتل رجلا لم يصنع بي شيئا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قبل أن يرتكب الرجل جريمته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 اغتال الإمام بسيف مسموم، ضربه و هو عليه السّلام في محراب عبادته، و الصلاة بين شفتيه، ضربة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لو كانت بأهل مصر جميعا لأتت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أخذوه إلى الإمام مخفورا، فنظر في وجهه مليا، ثم قال و كأنه عليه السّلام يذكره بماضي عطاياه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أبئس الإمام كنت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مدفوعا، في عمله الجبان ذاك بحقد الخوارج و غرام قطام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تنقذ من في النار، يا علي؟</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الإمام أن يؤخذ معه إلى داره، و أوصى به خيرا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أطيبوا طعامه، و لينوا فراشه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كلّما شرب اللبن، الذي أوصى به الطبيب لدفع السم يبقي منه نصفه، و يقول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أسيركم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يقصد ابن ملجم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جيء له في أواخر لحظات حياته، بشربة قليلة فشربها كلها،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هذا آخر رزقي من الدّنيا، و قد شربت الجميع، و لم يبق لأسيركم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ولده الحسن عليه السّلام، 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يا بني، الاّ ما سقيته مثل ما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أنت وليّ الأمر من بعدي، و وليّ دمي، فإن عفوت فلك، و إن قتلت فضربة مكان ضربة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التفت إلى من كان معه في الحجرة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 أنا متّ من ضربتي هذه، فاضربوه ضربة بضربة، و لا يمثّل بالرجل،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ارفقوا به، و أطعموه مما تأكلون، و اسقوه مما تشربون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103" w:name="pg14551_142503"/>
    </w:p>
    <w:p>
      <w:pPr>
        <w:pStyle w:val="Heading2"/>
        <w:numPr>
          <w:ilvl w:val="1"/>
          <w:numId w:val="1"/>
        </w:numPr>
        <w:rPr/>
      </w:pPr>
      <w:bookmarkStart w:id="104" w:name="__RefHeading___Toc631285_1878427129"/>
      <w:bookmarkStart w:id="105" w:name="_Toc36"/>
      <w:bookmarkEnd w:id="103"/>
      <w:bookmarkEnd w:id="104"/>
      <w:r>
        <w:rPr>
          <w:rtl w:val="true"/>
        </w:rPr>
        <w:t>العفو مع الاقتدار</w:t>
      </w:r>
      <w:bookmarkEnd w:id="105"/>
    </w:p>
    <w:p>
      <w:pPr>
        <w:pStyle w:val="BookText"/>
        <w:rPr/>
      </w:pPr>
      <w:r>
        <w:rPr>
          <w:rFonts w:ascii="IRNazanin" w:hAnsi="IRNazanin" w:eastAsia="IRNazanin"/>
          <w:color w:val="111111"/>
          <w:sz w:val="28"/>
          <w:sz w:val="28"/>
          <w:szCs w:val="28"/>
          <w:rtl w:val="true"/>
          <w:lang w:bidi="fa-IR"/>
        </w:rPr>
        <w:t>الأهم من الانتصار هو العفو مع الاقتدار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فالانتصار عملية مادية، تتحدّد بالزمان و المكان، أمّا العفو فهو عمل إنساني عظيم يستعصي على الحدود، و يتجاوز الزمان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زكاة الظفر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الحقيقة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العفو، أقبح العيوب و التسرّع إلى الانتقام أعظم الذنوب</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 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يعفو عن زلّة، و لا يستر العورة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 حتما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يحسن العفو أساء بالانتقام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تاج المكارم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عفوّ يحب العفو</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 قد ذخر للعافين ثوابا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القيامة ينادي مناد يسمعه أهل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أهل الفضل؟ فيقوم عنق من الناس، فتستقبلهم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فضلكم هذا الذي نوديتم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يجهل علينا في الدنيا فنحلم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يساء إلينا فنعفو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يظن بعض الحكّام أنّ الانتقام يمدّه بالسلطان أكثر من العفو، لأنه يظن أن في العفو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التاريخ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الملك أبقى للملك</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لا يزيد العبد إلاّ عزا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بل 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من ساءك أن تعفو عنه، و إن علمت أن العفو يضرّ انتصرت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392"/>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أمير المؤمنين يوصي كل واحد من أصحابه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أعظم الفضيلتين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لا يوزن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العدل</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المكارم عفو المقتدر، وجود المفتقر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كان هو متخلقا بأخلاق اللّه عظيم العفو حسن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لربما يظهر من كلام له قبل موته، أنه كان ينوي العفو عن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ابق، فأنا وليّ دمي، و إن أفن فالفناء ميعادي، و إن أعف فالعفو لي قربة، و هو لكم حسنة، فاعفوا،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انتصر الإمام في بعض المعارك، فاستولى على كثير من أعدائه الّذين ظلموه و قاتلوه، فأسرهم، و لكن لم يقم بأية </w:t>
      </w:r>
    </w:p>
    <w:p>
      <w:pPr>
        <w:pStyle w:val="BookText"/>
        <w:rPr/>
      </w:pPr>
      <w:r>
        <w:rPr>
          <w:rFonts w:ascii="Amiri" w:hAnsi="Amiri" w:eastAsia="Amiri" w:cs="Amiri"/>
          <w:color w:val="111111"/>
          <w:sz w:val="28"/>
          <w:sz w:val="28"/>
          <w:szCs w:val="28"/>
          <w:rtl w:val="true"/>
          <w:lang w:bidi="ar-SA"/>
        </w:rPr>
        <w:t>تصفيات، أو حتى إلغاء مناصب مخالفيه، أو مصادرة أموالهم، بل أطلق سراحهم و عفا عنهم و أعطاهم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جيء إليه بموسى بن طلحة بن عبيد اللّه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قالها خلّى سبيله،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حيث شئت، و ما وجدت لك في عسكرنا من سلاح أو كراع فخذه، و اتّق اللّه فيما تستقبله من أمرك، و اجلس في بيتك</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إذا أخذ أسيرا في حروب الشام، أخذ سلاحه و دابّته، و استحلفه أن لا يعين عليه، و يتركه و شأنه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يفعل ذلك رجاء ثواب اللّه أ ليس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ظهر عفوه عليه السّلام كأعظم ما يكون في معركة الجمل، و هي من أخطر المعارك التي خاضها، لأنها فتحت عليه باب التمرّد، و أضعفت جبهته الداخلية، و لولاها لم تكن معركة صفّين و النهروان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قتل في تلك المعركة عشرة آلاف، نصفهم كانوا من أصحابه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المحور، و هي المسؤولة عنها، مع كل من طلحة و الزبير، و كان من المفترض أن الإمام حينما ينتصر عليهم، أن يضع السيف في رقابهم، و ينكّل بمن تبقّى منهم ليغلق على نفسه باب التمرّد و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عليه السّلام 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صفح و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الأسود و الأحمر</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على حدّ تعبير اليعقوبي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بادرته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فاسجح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قدرت فاعفو</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فعفا عنها، فطلبت منه أن يعفو عن عبد اللّه بن الزبير، و هو الذي دفع أبيه إلى التمرّد على الإمام حتى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هو الذي كان يؤلّب الناس على الإمام في المعركة و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الوغد اللئيم علي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تشفّعت له عائشة فقبل شفاعتها فيه، و لم يزد على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مناديه أن ينادي في أقطار المعسكر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يتّبع مولّ، و لا يجهز على جريح، و لا يقتل مستأسر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ألقى سلاحه فهو آمن، و من تحيّز إلى عسكري فهو آمن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يأخذ الإمام أثقالهم، و لا سبى ذراريهم، و لا غنم شيئا من أموالهم، بل أبى إلاّ العفو و الصفح،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مننت على أهل البصرة، كما منّ رسول اللّه على أهل مكة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عمد إلى بيت المال فقسّم ما وجد فيه على الناس بالسواء، من دون أن يمنع أصحاب الجمل منه شيئا، كما سار إلى عائشة وزارها في دار عبد اللّه بن خلف حيث كانت تقيم فيه، فأمرها بالانصراف إلى المدينة لتقرّ في بيتها كما أمرها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جهّزها الإمام بخير جهاز من مركب وزاد و متاع، و بعث </w:t>
      </w:r>
    </w:p>
    <w:p>
      <w:pPr>
        <w:pStyle w:val="BookText"/>
        <w:rPr/>
      </w:pPr>
      <w:r>
        <w:rPr>
          <w:rFonts w:ascii="Amiri" w:hAnsi="Amiri" w:eastAsia="Amiri" w:cs="Amiri"/>
          <w:color w:val="111111"/>
          <w:sz w:val="28"/>
          <w:sz w:val="28"/>
          <w:szCs w:val="28"/>
          <w:rtl w:val="true"/>
          <w:lang w:bidi="ar-SA"/>
        </w:rPr>
        <w:t>معها كل من نجا ممّن خرج معها، إلاّ من آثر البقاء في البصرة و انضم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شيّعها الإمام عليّ أميالا، و سرّح أبناءه معها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تكريما لها و إعزازا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لها أربعين سيدة من شريفات نساء البصرة و مقاتلاتها، ألبسهنّ ملابس الرجال، و سلّحهن بالسيوف و الدروع، و أمرهنّ أن يلزمنها، و سيّر معها أخاها محمد بن أبي بكر، و كانت عائشة تظن طوال الطريق، أن تلك النسوة رجال، و لذلك كانت تتأفف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عليّ ستري، و وكّل بي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لكنهنّ لم يكشفن عن وجوههن إلاّ بعد الوصول إلى المدينة، و حينئذ ألقين عمائمهنّ، و قلن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نسوة يا عائشة، و لم يهتك عليّ سترك، بل هتك سترك من أخرجك من دارك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عظيم العفو، و قد جعل الآية الكريمة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 في كل موقف انتصر فيه على عدوّه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أنه بعد معركة الجمل، و انتهاء ذيولها، و فيما كان يهمّ بالخروج، وقف على فرسه و نادى في أهل البصرة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رحلي و راحلتي ها هي، فإن أنا خرجت منها بأكثر مما دخلت فإني من الخائنين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و هو يشير إلى القميص الذي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غزل أهلي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يكتف بأن عفا عنهم، و قسّم بينهم بيت المال، و نهى تعقيبهم، و إنما طلب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عفوه أيضا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 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كان مطلوبا من قبل الإمام، لما كان يبثّه من روح سلبية و تثبيط للعزائم، فمرّ به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نعيم بن دجاجة الأسديّ فأفلته، فبعث إليه أمير المؤمنين عليه السّلام فأتوه به، و أمر به أن يضرب فقال لبيد للإمام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 اللّه إن المقام معك لذلّ، و إنّ فراقك 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عفونا عنك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Style w:val="FootnoteAnchor"/>
          <w:rtl w:val="true"/>
        </w:rPr>
        <w:footnoteReference w:id="412"/>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 أمّا قولك إن فراقك لكفر فحسنة اكتسبتها، فهذه بهذه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عفوه، ما روي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أمير المؤمنين يوم البصرة إذ أتاه ابن عباس بعد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أعرفني بالحاجة التي جئت فيها، تطلب الأمان لابن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أريد أن تؤمنه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آمنته، و لكن اذهب و جئني به و لا تجئني به إلا رديفا فإنه أذلّ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ابن عباس ردفا خلفه كأنه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النفس 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بسط يده ليبايعه سحب كفه عن كف مروان فنترها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 إنها كف يهودية لو بايعني بيده عشرين مرّة لنكث بإسته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الحكم خفت على رأسك أن تقع في هذه المعمعمة؟</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من عفوه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أخذ أسيرا في حروب الشام، صادر منه سلاحه، و دابّته، و استحلفه أن لا يعين عليه، و عفا عنه،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عليه السّلام غلاما له مرارا فلم يجبه، فخرج فوجده على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ترك إجابتي؟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كسلت عن إجابتك و أمنت عقوبتك،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ممّن يأمنه خلقه، امض فأنت حرّ لوجه اللّه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العفو عنده كان هو الأصل، لا العقوبة، إذ لم يكن عليه السّلام ينطلق من الحب، أو البغض الشخصي في مواقفه، </w:t>
      </w:r>
    </w:p>
    <w:p>
      <w:pPr>
        <w:pStyle w:val="BookText"/>
        <w:rPr/>
      </w:pPr>
      <w:r>
        <w:rPr>
          <w:rFonts w:ascii="Amiri" w:hAnsi="Amiri" w:eastAsia="Amiri" w:cs="Amiri"/>
          <w:color w:val="111111"/>
          <w:sz w:val="28"/>
          <w:sz w:val="28"/>
          <w:szCs w:val="28"/>
          <w:rtl w:val="true"/>
          <w:lang w:bidi="ar-SA"/>
        </w:rPr>
        <w:t xml:space="preserve">بل من القيم و المبادىء التي آمن بها و جاهد من أجلها، و كان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مع القدرة جنّة من عذاب اللّه سبحانه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كمال القدرة تظهر فضيلة العفو</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 إلا ما قيمة عفو ينطلق من عجز؟</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أشفي غيظي إذا غضبت؟ أحين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لكنه كان إذا قدر يعفو، بل إنه عفا عمّن بيّت النيّة لقتله و حاول، و لكنّه انكشف أمره، فاعتقل وجيء به إلى الإمام عليه السّلام فعفا عنه، و فيما يلي قصته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معاوية بن أبي سفيان مرارا قتل أمير المؤمنين عليه السّلام فقد أسرّ إلى بعض خاصته أن من يقتل عليا، فله عشرة آلاف دينار، و انبرى لذلك أحدهم، و لكنه تراجع في اليوم التالي، معتذرا منه،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أسير إلى ابن عم رسول اللّه، و أبي ولديه، و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فزيّد معاوية الأجر، فجعله عشرين ألف دينار، فقبله أحدهم،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و امتنع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فزيّده إلى ثلاثين ألف، فقبل المهمة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من الشام قاصدا الكوفة، فجاء حتى دخل على أمير المؤمنين في الكوفة، و عليه ثياب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عند الإمام أخباره، فاستنطقه، فاعترف،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 الآن؟ أتمضي إلى ما أمرت به؟ أم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لقنبر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راحلته، و هيىء له زاده، و أعطه نفقته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كانت عينات من عفو الإمام مع أعدائه، و خصمائه أما مع الرعيّة، فكان لهم أبا رحيما، يعطف على صغيرهم و يواسي كبيرهم، و يعفو عن مذنبهم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يوصي ولاته بذلك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مالك الأشتر، يقول له في عهده إليه، حين ولاّه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 إما أخ لك في الدين، أو نظير لك في الخلق، يفرط منهم الزلل، و تعرض لهم العلل و يؤتى على أيديهم في العمد و الخطأ، فأعطهم من عفوك و صفحك مثل الذي تحب و ترضى أن يعطيك اللّه من عفوه و صفحه، فإنك فوقهم 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 ابتلاك بهم، و لا تنصبنّ نفسك لحرب اللّه فإنّه لا يد لك بنقمته، و لا غنى بك عن عفوه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تندمن على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تبجحن بعقوبة، و لا تسرعنّ إلى بادرة وجدت منها مندوحة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القاعدة الأساسية كانت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الْجَمِيلَ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الإمام كان يستثني منها أمرين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كل حال قلّة قليلة من أهل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يفسد من اللئيم، بقدر إصلاحه من الكريم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الذي يؤدي إلى وهن سلطان الإسلام، و ثلم الدين،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بالحسنة و تجاوز عن السيئة ما لم يكن ثلما في الدين، أو وهنا في سلطان الإسلام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الميزان في تشخيص ذلك فهو سيرة الإمام نفسه، و ما فعله مع خصمائه، و أعدائه، أو مع عامة الناس</w:t>
      </w:r>
      <w:r>
        <w:rPr>
          <w:rFonts w:eastAsia="Amiri" w:cs="Amiri" w:ascii="Amiri" w:hAnsi="Amiri"/>
          <w:color w:val="111111"/>
          <w:sz w:val="28"/>
          <w:szCs w:val="28"/>
          <w:rtl w:val="true"/>
          <w:lang w:bidi="ar-SA"/>
        </w:rPr>
        <w:t xml:space="preserve">.. </w:t>
      </w:r>
      <w:bookmarkStart w:id="106" w:name="pg14551_142517"/>
    </w:p>
    <w:p>
      <w:pPr>
        <w:pStyle w:val="Heading2"/>
        <w:numPr>
          <w:ilvl w:val="1"/>
          <w:numId w:val="1"/>
        </w:numPr>
        <w:rPr/>
      </w:pPr>
      <w:bookmarkStart w:id="107" w:name="__RefHeading___Toc631287_1878427129"/>
      <w:bookmarkStart w:id="108" w:name="_Toc37"/>
      <w:bookmarkEnd w:id="106"/>
      <w:bookmarkEnd w:id="107"/>
      <w:r>
        <w:rPr>
          <w:rtl w:val="true"/>
        </w:rPr>
        <w:t>الرفق في جباية الخراج</w:t>
      </w:r>
      <w:bookmarkEnd w:id="108"/>
    </w:p>
    <w:p>
      <w:pPr>
        <w:pStyle w:val="BookText"/>
        <w:rPr/>
      </w:pPr>
      <w:r>
        <w:rPr>
          <w:rFonts w:ascii="Amiri" w:hAnsi="Amiri" w:eastAsia="Amiri" w:cs="Amiri"/>
          <w:color w:val="111111"/>
          <w:sz w:val="28"/>
          <w:sz w:val="28"/>
          <w:szCs w:val="28"/>
          <w:rtl w:val="true"/>
          <w:lang w:bidi="ar-SA"/>
        </w:rPr>
        <w:t>موارد الدولة في الإسلام، لا تتعدّى الخراج، و الجزية و بعض الحقوق الشرعية، و ما قد تضطر إليه في حالات استثنائية محدودة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إذ تؤخذ من الناس، فليس لكي تتحول الدولة إلى جهاز بديل عنهم، أو قيّم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الوالي إلاّ بمنزلة الوالد إلى أولاده الكبار، ينظم شؤونهم، و يرعى حقوق ضعيفهم، و يدافع عن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بديلا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لا تتورّط، بمواردها المحدودة، في الزراعة، و التجارة، و الشؤون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شأن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تضع القانون العادل، و تشرف على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ذلك لا يتطلب موارد مالية كثيرة بأي شكل من الأشكال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القاعدة الذهبية، في استيفاء ما للدولة على الناس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عدالة في التحصيل، و عدالة في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فبمقدار ما يجب الاهتمام باستيفاء الحق العام، فلا بد من التورّع عن مصادرة حقوق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الخطايا اقتطاع مال امرؤ مسلم بغير حق</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الأموال ما لم يخرج منه حق اللّه سبحانه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حق اللّه هنا هو حق الناس،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للاستيفاء قيودا، و آدابا لا بد من مراعاتها في التحصيل، حتى لا يتحوّل تحصيلها إلى سطوة للحكم، و مورد من موارد الظلم و التعدّي، كما هو شأن الظالمين، الّذين يظلمون الناس في حقوق الدولة عليهم، و يظلمونهم في توزيعها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يستغنون إذا عدل بينهم، و تنزل السماء رزقها، و تخرج الأرض بركتها بإذن اللّه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تتطلب العدالة هنا، أن يهتم الولاة بأمور الأرض، و أصحاب الأموال، و مصانعهم و معاملهم و مزارعهم، أكثر من اهتمامهم بالخراج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إرهاق أحد، و لا إتلاف أمواله باسم الصالح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الإمام علي عليه السّلام في عهده إلى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يأتي خراب الأرض من اعواز أهلها، و إنما يعوز أهلها لأشراف أنفس الولاة على الجمع، و سوء ظنّهم بالبقاء، و قلّة انتفاعهم بالعبد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بد أن يكون الهدف ليس جباية الخراج، بل إصلاح الأرض، و إغناء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نفسية الولاة الضيقة الأفق تتوجّه نحو جمع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بدّ و أن يراعي الولاة الأخلاق في طريقة الاستيفاء فلا قيمة لمال يجمع بظلم و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الإمام علي عليه السّلام يوصي كل عامل يوليه على الخراج بقوله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تضربنّ رجلا سوطا في جباية درهم، و لا تتبعنّ لهم </w:t>
      </w:r>
    </w:p>
    <w:p>
      <w:pPr>
        <w:pStyle w:val="BookText"/>
        <w:rPr/>
      </w:pPr>
      <w:r>
        <w:rPr>
          <w:rFonts w:ascii="Amiri" w:hAnsi="Amiri" w:eastAsia="Amiri" w:cs="Amiri"/>
          <w:color w:val="111111"/>
          <w:sz w:val="28"/>
          <w:sz w:val="28"/>
          <w:szCs w:val="28"/>
          <w:rtl w:val="true"/>
          <w:lang w:bidi="ar-SA"/>
        </w:rPr>
        <w:t>رزقا، و لا كسوة شتاء و لا صيف و لا دابة يعملون عليها، و لا تقيمن رجلا قائما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إذن أرجع إليك كما ذهبت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نأخذ منهم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عن الحاجة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طالب عليه السّلام على بانقيا و سواد من سواد الكوفة، فقال لي و الناس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خراجك فجدّ فيه، و لا تترك منه درهما، و إذا أردت أن تتوجّه إلى عملك فمرّ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سمعت منّي خدعة، 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أمير المؤمنين عليه السّلام مصدّقا من الكوفة إلى باديتها،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انطلق و عليك بتقوى اللّه وحده لا شريك له، و لا تؤثرنّ دنياك على آخرتك، و كن حافظا لما ائتمنتك عليه، مراعيا لحقّ اللّه فيه، حتّى تأتي نادي بني فلان، </w:t>
      </w:r>
    </w:p>
    <w:p>
      <w:pPr>
        <w:pStyle w:val="BookText"/>
        <w:rPr/>
      </w:pPr>
      <w:r>
        <w:rPr>
          <w:rFonts w:ascii="Amiri" w:hAnsi="Amiri" w:eastAsia="Amiri" w:cs="Amiri"/>
          <w:color w:val="111111"/>
          <w:sz w:val="28"/>
          <w:sz w:val="28"/>
          <w:szCs w:val="28"/>
          <w:rtl w:val="true"/>
          <w:lang w:bidi="ar-SA"/>
        </w:rPr>
        <w:t>فإذا قدمت فانزل بمائهم من غير أن تخالط أبياتهم، ثم امض إليهم بسكينة و وقار حتّى تقوم بينهم فتسلّم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فتؤدّوه إلى وليّه؟</w:t>
      </w:r>
    </w:p>
    <w:p>
      <w:pPr>
        <w:pStyle w:val="BookText"/>
        <w:rPr/>
      </w:pPr>
      <w:r>
        <w:rPr>
          <w:rFonts w:ascii="Amiri" w:hAnsi="Amiri" w:eastAsia="Amiri" w:cs="Amiri"/>
          <w:color w:val="111111"/>
          <w:sz w:val="28"/>
          <w:sz w:val="28"/>
          <w:szCs w:val="28"/>
          <w:rtl w:val="true"/>
          <w:lang w:bidi="ar-SA"/>
        </w:rPr>
        <w:t>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منهم منعم فانطلق معه من غير أن تخيفه أو تعده إلاّ خيرا، 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أتأذن لي في دخول مالك؟ فإن أذن لك فلا تدخل دخول متسلّط عليه فيه، و لا عنف به، فاصدع المال صدعين، ثمّ خيّره أي الصدعين شاء، فأيّهما اختار فلا تعرّض له، ثم اصدع الباقي صدعين، ثم خيّره فأيّهما اختار فلا تعرّض له و لا تزال كذلك حتّى يبقى ما فيه وفاء لحقّ اللّه تبارك و تعالى في ماله، فإذا بقي ذلك فاقبض حقّ اللّه منه، و إن استقالك فأقله، ثم أخلطهما و اصنع مثل الذي صنعت أولا حتى تأخذ حقّ اللّه في ماله، فإذا قبضته فلا توكل به إلاّ ناصحا شفيقا أمينا حفيظا، غير معنّف بشيء منها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اجلب كل ما اجتمع عندك من كلّ ناد إلينا نصيره حيث أمر اللّه عزّ و جلّ، فإذا انحدر فيها رسولك فأوعز إليه أن لا </w:t>
      </w:r>
    </w:p>
    <w:p>
      <w:pPr>
        <w:pStyle w:val="BookText"/>
        <w:rPr/>
      </w:pPr>
      <w:r>
        <w:rPr>
          <w:rFonts w:ascii="Amiri" w:hAnsi="Amiri" w:eastAsia="Amiri" w:cs="Amiri"/>
          <w:color w:val="111111"/>
          <w:sz w:val="28"/>
          <w:sz w:val="28"/>
          <w:szCs w:val="28"/>
          <w:rtl w:val="true"/>
          <w:lang w:bidi="ar-SA"/>
        </w:rPr>
        <w:t>يحول بين ناقة و بين فصيلها، و لا يفرّق بينهما، و لا يمصرنّ لبنها فيضرّ ذلك بفصيلها، و لا يجهد بها ركوبا، و ليعدل بينهنّ في ذلك، و ليوردهنّ كلّ ماء يمرّ به، و لا يعدل بهنّ عن نبت الأرض إلى جوادّ طريق في الساعة التي فيها تريح و تغبق، و ليرفق بهن جهده حتى يأتينا بإذن اللّه سحاحا سمانا غير متعبات و لا مجهدات، فنقسّمهنّ بإذن اللّه على كتاب اللّه و سنّة نبيّه صلّى اللّه عليه و آله و سلّم على أولياء اللّه فإنّ ذلك أعظم لأجرك و أقرب لرشدك، ينظر اللّه إليها و إليك و إلى جهدك و نصيحتك لمن بعثك و بعثت في حاجته،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إلى وليّ له يجهد نفسه بالطاعة و النصيحة له و لإمامه إلاّ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مراعاة حقوق الناس، كمراعاة حقوق الدولة، واجب شرعي و إنساني فالدولة و الناس يكمل أحدهما الآخر، و ليس كل واحد منهم عدوا، أو منافسا للثاني، و لا بدّ من أن يراعي كل واحد منهما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الدولة أكثر مسؤولية، لأنها الأقوى، فهي المطالبة أولا بمراعاة حقوق الناس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في أمر الخراج، كذلك في أمر الجزية من غير </w:t>
      </w:r>
    </w:p>
    <w:p>
      <w:pPr>
        <w:pStyle w:val="BookText"/>
        <w:rPr/>
      </w:pPr>
      <w:r>
        <w:rPr>
          <w:rFonts w:ascii="Amiri" w:hAnsi="Amiri" w:eastAsia="Amiri" w:cs="Amiri"/>
          <w:color w:val="111111"/>
          <w:sz w:val="28"/>
          <w:sz w:val="28"/>
          <w:szCs w:val="28"/>
          <w:rtl w:val="true"/>
          <w:lang w:bidi="ar-SA"/>
        </w:rPr>
        <w:t>المسلمين، الّذين وضع عنهم أداء الحقوق، و في المقابل كان عليهم أداء الجزية، إزاء الخدمات التي تقدم لهم ضمن حدود الدولة في الإسلام، فلا بدّ من مراعاة حقوق الأفراد، و الامتناع عن أخذ ما يرهقهم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أمير المؤمنين يأخذ منهم الشيء القليل،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الضرائب هذه كانت السبب وراء أن حكم المسلمين كان أحب إلى أهل الذمة من حكم بني دينهم فإن الجزية التي تؤخذ من الكفّار قليلة جدا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مصعب بن يزيد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أمير المؤمنين علي بن أبي طالب عليه السّلام على أربعة رساتيق، و أمرني أن أضع على كل جريب زرع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جريب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جريب زرع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جريب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جريب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جريب البساتين التي تجمع النخل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أمرني أن ألقي كل نخل شاذ عن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لمارّة الطريق و ابن السبيل، و لا آخذ منه شيء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أمرني أن أضع على الدهاقين الّذين يركبون البراذين، </w:t>
      </w:r>
    </w:p>
    <w:p>
      <w:pPr>
        <w:pStyle w:val="BookText"/>
        <w:rPr/>
      </w:pPr>
      <w:r>
        <w:rPr>
          <w:rFonts w:ascii="Amiri" w:hAnsi="Amiri" w:eastAsia="Amiri" w:cs="Amiri"/>
          <w:color w:val="111111"/>
          <w:sz w:val="28"/>
          <w:sz w:val="28"/>
          <w:szCs w:val="28"/>
          <w:rtl w:val="true"/>
          <w:lang w:bidi="ar-SA"/>
        </w:rPr>
        <w:t>و يتختّمون بالذهب على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أربعين درهما، و على أوساطهم من التجار على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عشرين درهما، و على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درهما على كل واحد منهم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أخذنا بعين الاعتبار أن كل ذلك، إنما هو في العام الواحد و ليس في الشهر أو الأسبوع، تبيّن كم كان قليلا، و هو كل ما كان ليجيبه أمير المؤمنين من أهل الذمّة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نضيف إلى ذلك العدالة في التوزيع، و عدم احتكار الدولة للخراج و الجزية و الحقوق تظهر العدالة في الحكم الإسلامي</w:t>
      </w:r>
      <w:r>
        <w:rPr>
          <w:rFonts w:eastAsia="Amiri" w:cs="Amiri" w:ascii="Amiri" w:hAnsi="Amiri"/>
          <w:color w:val="111111"/>
          <w:sz w:val="28"/>
          <w:szCs w:val="28"/>
          <w:rtl w:val="true"/>
          <w:lang w:bidi="ar-SA"/>
        </w:rPr>
        <w:t xml:space="preserve">. </w:t>
      </w:r>
      <w:bookmarkStart w:id="109" w:name="pg14551_142525"/>
    </w:p>
    <w:p>
      <w:pPr>
        <w:pStyle w:val="Heading2"/>
        <w:numPr>
          <w:ilvl w:val="1"/>
          <w:numId w:val="1"/>
        </w:numPr>
        <w:rPr/>
      </w:pPr>
      <w:bookmarkStart w:id="110" w:name="__RefHeading___Toc631289_1878427129"/>
      <w:bookmarkStart w:id="111" w:name="_Toc38"/>
      <w:bookmarkEnd w:id="109"/>
      <w:bookmarkEnd w:id="110"/>
      <w:r>
        <w:rPr>
          <w:rtl w:val="true"/>
        </w:rPr>
        <w:t>الاهتمام الشخصي بالأيتام</w:t>
      </w:r>
      <w:bookmarkEnd w:id="111"/>
    </w:p>
    <w:p>
      <w:pPr>
        <w:pStyle w:val="BookText"/>
        <w:rPr/>
      </w:pPr>
      <w:r>
        <w:rPr>
          <w:rFonts w:ascii="Amiri" w:hAnsi="Amiri" w:eastAsia="Amiri" w:cs="Amiri"/>
          <w:color w:val="111111"/>
          <w:sz w:val="28"/>
          <w:sz w:val="28"/>
          <w:szCs w:val="28"/>
          <w:rtl w:val="true"/>
          <w:lang w:bidi="ar-SA"/>
        </w:rPr>
        <w:t>لا يكتب النجاح لمجتمع إلاّ إذا كان 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المجتمع متماسكا، إلاّ إذا حصل فيه من لا معين له و لا معيل، كالأرمل و اليتيم، الرعاية اللاّزمة و الاهتمام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الذي لا يضيع فيه اليتيم و الأرمل، مكتوب له النجاح، و التقدّم و 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المجتمع الذي يضيع فيه اليتيم و الأرمل، و تهضم فيه حقوقهم، فإن عاقبته إلى 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لأن اللّه يرزق العباد بضعفائهم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لأن فقدان التكافل الاجتماعي، و التراحم الإنساني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عاجلا أو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تفكّك المجتمع و انهياره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 إذا تمّت رعايته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فقد الرعاية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فإن كل القيم الروحية، و المثل الأخلاقية، تدعو إلى الاهتمام بمن يفتقد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الرعاية لمن يفتقد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العطاء لمن يحتاجه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التربية لمن ليس له 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شخص أكثر من اليتيم هو بحاجة إلى ذلك؟ و أي عنصر أكثر من الأرمل يحتاج إلى العطاء و الرعاية؟</w:t>
      </w:r>
    </w:p>
    <w:p>
      <w:pPr>
        <w:pStyle w:val="BookText"/>
        <w:rPr/>
      </w:pPr>
      <w:r>
        <w:rPr>
          <w:rFonts w:ascii="Amiri" w:hAnsi="Amiri" w:eastAsia="Amiri" w:cs="Amiri"/>
          <w:color w:val="111111"/>
          <w:sz w:val="28"/>
          <w:sz w:val="28"/>
          <w:szCs w:val="28"/>
          <w:rtl w:val="true"/>
          <w:lang w:bidi="ar-SA"/>
        </w:rPr>
        <w:t>و إذا افترضنا أن القيم الأخلاقية، في مجتمع ما، تعرّضت للإهمال و الانتقاص فهل تستطيع القوانين أن تسدّ الخلل؟</w:t>
      </w:r>
    </w:p>
    <w:p>
      <w:pPr>
        <w:pStyle w:val="BookText"/>
        <w:rPr/>
      </w:pPr>
      <w:r>
        <w:rPr>
          <w:rFonts w:ascii="Amiri" w:hAnsi="Amiri" w:eastAsia="Amiri" w:cs="Amiri"/>
          <w:color w:val="111111"/>
          <w:sz w:val="28"/>
          <w:sz w:val="28"/>
          <w:szCs w:val="28"/>
          <w:rtl w:val="true"/>
          <w:lang w:bidi="ar-SA"/>
        </w:rPr>
        <w:t>فمثلا لو لم يجد الأيتام من يرعاهم و يربيهم، و يرزع فيهم حب الناس، ثم تحوّلوا فيما بعد إلى مجرمين و قتلة، أفهل تكفي العقوبات لدرء المجتمع أخطار الجرائم؟</w:t>
      </w:r>
    </w:p>
    <w:p>
      <w:pPr>
        <w:pStyle w:val="BookText"/>
        <w:rPr/>
      </w:pPr>
      <w:r>
        <w:rPr>
          <w:rFonts w:ascii="Amiri" w:hAnsi="Amiri" w:eastAsia="Amiri" w:cs="Amiri"/>
          <w:color w:val="111111"/>
          <w:sz w:val="28"/>
          <w:sz w:val="28"/>
          <w:szCs w:val="28"/>
          <w:rtl w:val="true"/>
          <w:lang w:bidi="ar-SA"/>
        </w:rPr>
        <w:t>لقد ثبت بما لا يدع مجالا للشكّ أنّ الإجرام ينمو في أوساط المهملين في طفولتهم، كما أنّ العلماء و العباقرة، و العظماء هم من ذوي الأصول الحسنة ممّن كانوا في رعاية جيدة في عهد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فاليتيم الذي يجد العطف و الحنان الّلازمين، سيعطي للناس فيما بعد أفضل ما يمكن لإنسان أن يعطيه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يكن رسول اللّه صلّى اللّه عليه و آله و سلّم يتيما و قد تكفّله أبو طالب، و رعاه أفضل رعاية و هو صغير، ثم وقف معه وقفة الأبطال </w:t>
      </w:r>
    </w:p>
    <w:p>
      <w:pPr>
        <w:pStyle w:val="BookText"/>
        <w:rPr/>
      </w:pPr>
      <w:r>
        <w:rPr>
          <w:rFonts w:ascii="Amiri" w:hAnsi="Amiri" w:eastAsia="Amiri" w:cs="Amiri"/>
          <w:color w:val="111111"/>
          <w:sz w:val="28"/>
          <w:sz w:val="28"/>
          <w:szCs w:val="28"/>
          <w:rtl w:val="true"/>
          <w:lang w:bidi="ar-SA"/>
        </w:rPr>
        <w:t>حينما نزل عليه الوحي، و تعرّض للظلم و العدوان من كفّار قريش؟</w:t>
      </w:r>
    </w:p>
    <w:p>
      <w:pPr>
        <w:pStyle w:val="BookText"/>
        <w:rPr/>
      </w:pPr>
      <w:r>
        <w:rPr>
          <w:rFonts w:ascii="Amiri" w:hAnsi="Amiri" w:eastAsia="Amiri" w:cs="Amiri"/>
          <w:color w:val="111111"/>
          <w:sz w:val="28"/>
          <w:sz w:val="28"/>
          <w:szCs w:val="28"/>
          <w:rtl w:val="true"/>
          <w:lang w:bidi="ar-SA"/>
        </w:rPr>
        <w:t xml:space="preserve">إن رعاية الأيتام، عدل الإحسان إلى الوالدين، و هما واجبان كعبادة اللّه وَ إِذْ أَخَذْنا مِيثاقَ بَنِي إِسْرائِيلَ لا تَعْبُدُونَ إِلاَّ اللّهَ وَ بِالْوالِدَيْنِ إِحْساناً وَ ذِي الْقُرْبى وَ الْيَتامى وَ الْمَساكِينِ وَ قُولُوا لِلنّاسِ حُسْناً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يحتاج اليتيم إلى الرعاية و الإحسان، فهو بحاجة إلى الحفاظ على أمواله و أملاكه، لو كان له ذلك وَ لا تَقْرَبُوا مالَ الْيَتِيمِ إِلاّ بِالَّتِي هِيَ أَحْسَنُ حَتّى يَبْلُغَ أَشُدَّهُ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بحاجة إلى أن لا يتعرّض لظلم، أو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Style w:val="FootnoteAnchor"/>
          <w:rtl w:val="true"/>
        </w:rPr>
        <w:footnoteReference w:id="435"/>
      </w:r>
      <w:r>
        <w:rPr>
          <w:rFonts w:ascii="Amiri" w:hAnsi="Amiri" w:eastAsia="Amiri" w:cs="Amiri"/>
          <w:color w:val="111111"/>
          <w:sz w:val="28"/>
          <w:sz w:val="28"/>
          <w:szCs w:val="28"/>
          <w:rtl w:val="true"/>
          <w:lang w:bidi="ar-SA"/>
        </w:rPr>
        <w:t xml:space="preserve">، 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أفضل من الإنفاق على الأيتام، فمن كان غنيا وَ آتَى الْمالَ عَلى حُبِّهِ ذَوِي الْقُرْبى وَ الْيَتامى وَ الْمَساكِينَ </w:t>
      </w:r>
      <w:r>
        <w:rPr>
          <w:rStyle w:val="FootnoteAnchor"/>
          <w:rtl w:val="true"/>
        </w:rPr>
        <w:footnoteReference w:id="4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أجرا كبيرا، ذلك لأن ما أَنْفَقْتُمْ مِنْ خَيْرٍ فَلِلْوالِدَيْنِ وَ الْأَقْرَبِينَ وَ الْيَتامى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لليتيم حقوق واجبة على أعناق ذوي اليسر، و المجاهدين في سبيل اللّه، فلهم حصتهم من الغنيمة كما أن لهم حصتهم في أموال الأغنياء وَ اعْلَمُوا أَنَّما غَنِمْتُمْ مِنْ شَيْ‌ءٍ فَأَنَّ لِلّهِ خُمُسَهُ وَ لِلرَّسُولِ وَ لِذِي الْقُرْبى وَ الْيَتامى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الأيتام منطقة الخطر، وَ إِنْ خِفْتُمْ أَلاّ تُقْسِطُوا فِي الْيَتامى فَانْكِحُوا ما طابَ لَكُمْ مِنَ النِّساءِ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يجب على ولاة الأمر أن يتعهّدوا الأيتام و الأرامل، فإن ذلك واجب أيضا على أحاد الناس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الأيتام، فلا تغبّوا أفواههم، و لا يضيّعوا بحضرتكم، فقد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اللّه عزّ و جلّ له الجنّة، كما أوجب لآكل مال اليتيم النار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الإمام يوصي ولاته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تعهّد أهل اليتيم و ذوي الرّقة في السنّ ممّن لا حيلة له، و لا ينصب للمسألة </w:t>
      </w:r>
    </w:p>
    <w:p>
      <w:pPr>
        <w:pStyle w:val="BookText"/>
        <w:rPr/>
      </w:pPr>
      <w:r>
        <w:rPr>
          <w:rFonts w:ascii="Amiri" w:hAnsi="Amiri" w:eastAsia="Amiri" w:cs="Amiri"/>
          <w:color w:val="111111"/>
          <w:sz w:val="28"/>
          <w:sz w:val="28"/>
          <w:szCs w:val="28"/>
          <w:rtl w:val="true"/>
          <w:lang w:bidi="ar-SA"/>
        </w:rPr>
        <w:t>نفسه، و ذلك على الولاة ثقيل، و الحق كله ثقيل، و قد يخفّفه اللّه على أقوام طلبوا العافية فصبّروا أنفسهم، و وثقوا بصدق موعود اللّه لهم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عليه السّلام يتعهّد شخصيا الأيتام، و الأرامل، و يقوم بخدمتهم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يدعو اليتامى فيطعمهم العسل،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يتيما، و كان ذلك منه اقتداء برسول اللّه، حيث كان الرسول صلّى اللّه عليه و آله و سلّم لا تخلو داره على صغرها من يتيم،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بيوتكم بيت فيه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اليتيم كهاتين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يشير إلى السبابة و الوسطى من أصابعه</w:t>
      </w:r>
      <w:r>
        <w:rPr>
          <w:rFonts w:eastAsia="Amiri" w:cs="Amiri" w:ascii="Amiri" w:hAnsi="Amiri"/>
          <w:color w:val="111111"/>
          <w:sz w:val="28"/>
          <w:szCs w:val="28"/>
          <w:rtl w:val="true"/>
          <w:lang w:bidi="ar-SA"/>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الإمام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 لا مؤمنة يضع يده على رأس يتيم إلاّ كتب اللّه 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تحسنوا في أعقابكم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12" w:name="pg14551_142530"/>
    </w:p>
    <w:p>
      <w:pPr>
        <w:pStyle w:val="Heading2"/>
        <w:numPr>
          <w:ilvl w:val="1"/>
          <w:numId w:val="1"/>
        </w:numPr>
        <w:rPr/>
      </w:pPr>
      <w:bookmarkStart w:id="113" w:name="__RefHeading___Toc631291_1878427129"/>
      <w:bookmarkStart w:id="114" w:name="_Toc39"/>
      <w:bookmarkEnd w:id="112"/>
      <w:bookmarkEnd w:id="113"/>
      <w:r>
        <w:rPr>
          <w:rtl w:val="true"/>
        </w:rPr>
        <w:t>اعتماد لغة الرحمة في القضاء</w:t>
      </w:r>
      <w:bookmarkEnd w:id="114"/>
    </w:p>
    <w:p>
      <w:pPr>
        <w:pStyle w:val="BookText"/>
        <w:rPr/>
      </w:pPr>
      <w:r>
        <w:rPr>
          <w:rFonts w:ascii="Amiri" w:hAnsi="Amiri" w:eastAsia="Amiri" w:cs="Amiri"/>
          <w:color w:val="111111"/>
          <w:sz w:val="28"/>
          <w:sz w:val="28"/>
          <w:szCs w:val="28"/>
          <w:rtl w:val="true"/>
          <w:lang w:bidi="ar-SA"/>
        </w:rPr>
        <w:t>الاحتكام إلى الشرع و العقل و الخلق الإنساني الرفيع في حلّ المشاكل السياسية، و القضايا الاجتماعية، بدل الاحتكام إلى الأهواء، و دوافع الحب و البغض الشخصيين، كان ديدن بطل العقل و القلب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واجهت الإمام، الكثير من المشاكل الاجتماعية و المسائل القضائية المعقّدة، التي لم تواجه أحدا من قبل، و كان يحتكم في حلّها إلى الأصول التي التزم بها في مواجهة المشاكل السياسية،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أعيت المشاكل الخلفاء الّذين عاصرهم، فحلّها لهم في إطار الشرع، بكل سهولة و يسر حتى قال أبو بكر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عثمان بن عفّان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عثمان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لكم وضع الإمام، في حل تلك المشاكل، أسسا راسخة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أثارت طريقته، من كوامن الخير، في نفوس الناس، وردعت العصاة، و أهل الفساد من دون استعمال القوة و العسف؟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الإنسانية هي قوام الأحكام التي أصدرها الإمام في مختلف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العقّاد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إليكم نماذج من أحكامه و قضاياه في شتّى الأمور، و هي نماذج تكشف ليس فقط عن علم الإمام، و فهمه العميق لأحكام الشرع فحسب، بل عن أخلاقه العظيمة أيضا</w:t>
      </w:r>
      <w:r>
        <w:rPr>
          <w:rFonts w:eastAsia="Amiri" w:cs="Amiri" w:ascii="Amiri" w:hAnsi="Amiri"/>
          <w:color w:val="111111"/>
          <w:sz w:val="28"/>
          <w:szCs w:val="28"/>
          <w:rtl w:val="true"/>
          <w:lang w:bidi="ar-SA"/>
        </w:rPr>
        <w:t xml:space="preserve">.. </w:t>
      </w:r>
      <w:bookmarkStart w:id="115" w:name="pg14551_142532"/>
    </w:p>
    <w:p>
      <w:pPr>
        <w:pStyle w:val="Heading2"/>
        <w:numPr>
          <w:ilvl w:val="1"/>
          <w:numId w:val="1"/>
        </w:numPr>
        <w:rPr/>
      </w:pPr>
      <w:bookmarkStart w:id="116" w:name="__RefHeading___Toc631293_1878427129"/>
      <w:bookmarkStart w:id="117" w:name="_Toc40"/>
      <w:bookmarkEnd w:id="115"/>
      <w:bookmarkEnd w:id="116"/>
      <w:r>
        <w:rPr>
          <w:rtl w:val="true"/>
        </w:rPr>
        <w:t>لا حكم على من لا يعرف الحكم</w:t>
      </w:r>
      <w:bookmarkEnd w:id="117"/>
    </w:p>
    <w:p>
      <w:pPr>
        <w:pStyle w:val="BookText"/>
        <w:rPr/>
      </w:pPr>
      <w:r>
        <w:rPr>
          <w:rFonts w:ascii="Amiri" w:hAnsi="Amiri" w:eastAsia="Amiri" w:cs="Amiri"/>
          <w:color w:val="111111"/>
          <w:sz w:val="28"/>
          <w:sz w:val="28"/>
          <w:szCs w:val="28"/>
          <w:rtl w:val="true"/>
          <w:lang w:bidi="ar-SA"/>
        </w:rPr>
        <w:t>إن أحكام العقوبات هي للردع، فإذا لم يكن مرتكب المعصية عالما بأوامر الشريعة فلا يجوز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يقوله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رفعت امرأة إلى عمر بن الخطاب قد 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أعادت ذلك و أيّدته، كأنها لم تقترف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يسمع و 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لتستهلّ به استهلال من لا يعلم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فأعلماها بحرمة الزنا، و درأ عنها الحدّ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عهد أبي بكر، شرب رجل الخمر، فرفع إلى الخليفة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أشربت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هي محرّمة؟</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يستحلّونها و لو علمت أنّها حرام اجتنبتها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ليس لها إلاّ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 في بيته، فقاما و الرجل معهما و من حضرهما من الناس حتّى أتوا أمير المؤمنين عليه السّلام، فأخبراه بقصّة الرجل و قصّ الرجل قصّته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 الأنصار من كان تلا عليه آية التحريم فليشهد عليه، ففعلوا ذلك فلم يشهد عليه أحد بأنّه قرأ عليه آية التحريم، فخلّى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أقمنا عليك الحدّ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18" w:name="pg14551_142534"/>
    </w:p>
    <w:p>
      <w:pPr>
        <w:pStyle w:val="Heading2"/>
        <w:numPr>
          <w:ilvl w:val="1"/>
          <w:numId w:val="1"/>
        </w:numPr>
        <w:rPr/>
      </w:pPr>
      <w:bookmarkStart w:id="119" w:name="__RefHeading___Toc631295_1878427129"/>
      <w:bookmarkStart w:id="120" w:name="_Toc41"/>
      <w:bookmarkEnd w:id="118"/>
      <w:bookmarkEnd w:id="119"/>
      <w:r>
        <w:rPr>
          <w:rtl w:val="true"/>
        </w:rPr>
        <w:t>إلغاء الحدّ مع الاضطرار</w:t>
      </w:r>
      <w:bookmarkEnd w:id="120"/>
    </w:p>
    <w:p>
      <w:pPr>
        <w:pStyle w:val="BookText"/>
        <w:rPr/>
      </w:pPr>
      <w:r>
        <w:rPr>
          <w:rFonts w:ascii="Amiri" w:hAnsi="Amiri" w:eastAsia="Amiri" w:cs="Amiri"/>
          <w:color w:val="111111"/>
          <w:sz w:val="28"/>
          <w:sz w:val="28"/>
          <w:szCs w:val="28"/>
          <w:rtl w:val="true"/>
          <w:lang w:bidi="ar-SA"/>
        </w:rPr>
        <w:t>قد يضطر الإنسان إلى ارتكاب المعصية، و حينئذ فلا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حكم الإمام علي عليه السّلام، فقد أفتى بأن كل من يستكره على ذنب، يعفى من العقاب، و يعاقب من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اضطر أجير على السرقة لأنه لم يجد ما يأكله، لم تقطع يده، و إنما قطعت يد الذي استأجره و لم يعطه أجره، فهو الذي أكرهه على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بالقليل وجب عليه التعويض مضعفا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ذلك أنّ امرأة شهد عليها الشهود أنّهم وجدوها في بعض مياه العرب مع رجل يطأها ليس ببعل لها، و كانت ذات بعل فأمر عمر بن الخطاب برجمها بعد اعتراف الشهود عليها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بريئة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تجرح الشهود أيضا؟</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و اسألوها فلعلّ لها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فردّت و سئلت عن حالها،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لأهلي إبل، فخرجت في إبل أهلي و حملت معي ماء، و لم يكن في إبل أهلي لبن، و خرج معي خليطنا و كان في إبله لبن، فنفد مائي فاستسقيته، فأبى أن يسقيني حتى أمكّنه من نفسي، فأبيت، فلمّا كادت نفسي تخرج أمكنته من نفسي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فَمَنِ اضْطُرَّ غَيْرَ باغٍ وَ لا عادٍ فَلا إِثْمَ عَلَيْهِ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عمر خلّى سبيلها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121" w:name="pg14551_142536"/>
    </w:p>
    <w:p>
      <w:pPr>
        <w:pStyle w:val="Heading2"/>
        <w:numPr>
          <w:ilvl w:val="1"/>
          <w:numId w:val="1"/>
        </w:numPr>
        <w:rPr/>
      </w:pPr>
      <w:bookmarkStart w:id="122" w:name="__RefHeading___Toc631297_1878427129"/>
      <w:bookmarkStart w:id="123" w:name="_Toc42"/>
      <w:bookmarkEnd w:id="121"/>
      <w:bookmarkEnd w:id="122"/>
      <w:r>
        <w:rPr>
          <w:rtl w:val="true"/>
        </w:rPr>
        <w:t>إثارة الوجدان و الضمير للتراجع عن الرجل</w:t>
      </w:r>
      <w:bookmarkEnd w:id="123"/>
    </w:p>
    <w:p>
      <w:pPr>
        <w:pStyle w:val="BookText"/>
        <w:rPr/>
      </w:pPr>
      <w:r>
        <w:rPr>
          <w:rFonts w:ascii="Amiri" w:hAnsi="Amiri" w:eastAsia="Amiri" w:cs="Amiri"/>
          <w:color w:val="111111"/>
          <w:sz w:val="28"/>
          <w:sz w:val="28"/>
          <w:szCs w:val="28"/>
          <w:rtl w:val="true"/>
          <w:lang w:bidi="ar-SA"/>
        </w:rPr>
        <w:t>قد يرتكب الإنسان ذنبا، و يصرّ عليه، إلاّ أن ضميره يبقى حيا، يمكن إثارته، للردع عن الذنب، و التوبة من الاستمرار فيه هذا ما فعله الإمام علي عليه السّلام في الحادثة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عاصم بن ضمرة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 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 تدعو على أمّك؟</w:t>
      </w:r>
    </w:p>
    <w:p>
      <w:pPr>
        <w:pStyle w:val="BookText"/>
        <w:rPr/>
      </w:pP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حملتني في بطنها تسعا و أرضعتني حولين كاملين، فلمّا ترعرعت و عرفت الخير من الشرّ و يميني عن شمالي طردتني و انتفت منّي، و 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أربعة إخوة لها و أربعين قسامة يشهدون لها أنّها لا تعرف الصبي، و أنّ هذا الغلام مدّع ظلوم غشوم يريد أن يفضحها في عشيرتها، و أن هذه جارية من قريش لم تتزوّج قطّ، لأنّها بختام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و اللّه أمّي حملتني في بطنها تسعا و أرضعتني حولين كاملين، فلمّا ترعرعت و عرفت الخير و الشرّ و يميني من شمالي طردتني و انتفت منّي، و 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يقول الغلام؟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الذي احتجب بالنور فلا عين تراه و حقّ محمّد ما أعرفه و لا أدري من أيّ الناس هو، و إنّه غلام يريد أن يفضحني في عشيرتي، و أنا جارية من قريش لم أتزوّج قطّ، و إنّي بخاتم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فتقدّم الأربعون قسامة فشهدوا عند عمر أنّ الغلام مدّع يريد أن يفضحها في عشيرتها، و أنّ هذه جارية من قريش لم تتزوّج قطّ، و أنّها بخاتم 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الغلام و انطلقوا به إلى السجن حتّى نسأل عن الشهود، فإن عدلت شهادتهم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بيد الغلام و انطلقوا به إلى السجن فتلقّاهم أمير المؤمنين عليه السّلام في بعض الطريق،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إنّي غلام مظلوم، فأعاد عليه الكلام الذي تكلّم به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 قد أمر بي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عمر، فلمّا ردّوه قال لهم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به إلى السجن فرددتموه إليّ؟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أمرنا علي بن أبي طالب أن نردّه إليك، فسمعناك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تعصوا لعليّ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 فأتوا بها،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 فأعاد الكلام على علي عليه السّلام، فقال علي عليه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أقضي بينهم؟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كيف لا و قد سمعت المجتمع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أعلمكم علي بن أبي طالب عليه السّلام؟</w:t>
      </w:r>
    </w:p>
    <w:p>
      <w:pPr>
        <w:pStyle w:val="BookText"/>
        <w:rPr/>
      </w:pPr>
      <w:r>
        <w:rPr>
          <w:rFonts w:ascii="Amiri" w:hAnsi="Amiri" w:eastAsia="Amiri" w:cs="Amiri"/>
          <w:color w:val="111111"/>
          <w:sz w:val="28"/>
          <w:sz w:val="28"/>
          <w:szCs w:val="28"/>
          <w:rtl w:val="true"/>
          <w:lang w:bidi="ar-SA"/>
        </w:rPr>
        <w:t>فقال عليّ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المرأة ألك شهود؟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الأربعون قسامة فشهدوا بالشهادة الأولى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اليوم بينكم بقضيّة هي مرضاة الربّ من فوق عرشه، علّمنيها حبيبي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لإخوتها أمري فيكم و في أختكم جائز؟</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عمّ محمّد أمرك فينا و في أختنا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 من حضر من المسلمين أنّي قد زوّجت هذا الغلام من هذه الجارية بأربعمائة درهم و النقد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يا قنبر عليّ بالدراهم، فأتاه قنبر بها فصبّها في يد الغلام، قال الإمام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فصبّها في حجر امرأتك، و لا تأتنا إلاّ و بك أثر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الغلام فصبّ الدراهم في حجر المرأة ثمّ تلبّبها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يا ابن عمّ محمّد أتريد أن تزوّجني من ولدي؟ هذا و اللّه ولدي زوّجني إخوتي هجينا فولدت منه هذا، فلمّا ترعرع و شبّ أمروني أن أنتفي منه و أطرده، و هذا و اللّه ولدي، و فؤادي يتغلّى أسفا على ولدي، ثمّ أخذت بيد الغلام و انطلقت، و نادى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24" w:name="pg14551_142540"/>
    </w:p>
    <w:p>
      <w:pPr>
        <w:pStyle w:val="Heading2"/>
        <w:numPr>
          <w:ilvl w:val="1"/>
          <w:numId w:val="1"/>
        </w:numPr>
        <w:rPr/>
      </w:pPr>
      <w:bookmarkStart w:id="125" w:name="__RefHeading___Toc631299_1878427129"/>
      <w:bookmarkStart w:id="126" w:name="_Toc43"/>
      <w:bookmarkEnd w:id="124"/>
      <w:bookmarkEnd w:id="125"/>
      <w:r>
        <w:rPr>
          <w:rtl w:val="true"/>
        </w:rPr>
        <w:t>اعتماد الحقائق العلمية في المسائل القضائية</w:t>
      </w:r>
      <w:bookmarkEnd w:id="126"/>
    </w:p>
    <w:p>
      <w:pPr>
        <w:pStyle w:val="BookText"/>
        <w:rPr/>
      </w:pPr>
      <w:r>
        <w:rPr>
          <w:rFonts w:ascii="Amiri" w:hAnsi="Amiri" w:eastAsia="Amiri" w:cs="Amiri"/>
          <w:color w:val="111111"/>
          <w:sz w:val="28"/>
          <w:sz w:val="28"/>
          <w:szCs w:val="28"/>
          <w:rtl w:val="true"/>
          <w:lang w:bidi="ar-SA"/>
        </w:rPr>
        <w:t>مما لا شكّ فيه أن حياة الفرد، تتأثر بأعمال والديه، قوة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فالأطفال الّذين يولدون من زوجين شابّين يختلفون عن الأطفال الّذين يولدون من زوجين جاوزا مرحلة الشباب إلى الشيخوخة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الأطفال الّذين يولدون من زوجين في ريعان الشباب يعيشون، عادة، أطول من الّذين يولدون من زوجين يقتربان من مرحلة الشيخوخة، و بذلك فاحتمال زيادة مدى حياة الأبناء تقلّ تبعا لزيادة الترتيب الميلادي للطفل، أي إن مدى حياة الطفل الأول، أكبر من مدى حياة الطفل الأخير، </w:t>
      </w:r>
    </w:p>
    <w:p>
      <w:pPr>
        <w:pStyle w:val="BookText"/>
        <w:rPr/>
      </w:pPr>
      <w:r>
        <w:rPr>
          <w:rFonts w:ascii="Amiri" w:hAnsi="Amiri" w:eastAsia="Amiri" w:cs="Amiri"/>
          <w:color w:val="111111"/>
          <w:sz w:val="28"/>
          <w:sz w:val="28"/>
          <w:szCs w:val="28"/>
          <w:rtl w:val="true"/>
          <w:lang w:bidi="ar-SA"/>
        </w:rPr>
        <w:t>و نسبة الأطفال المشوّهين و المعتوهين، تزداد تبعا لزيادة عمر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فإن الوهن يدبّ في الطفل الذي يكون أحد أبويه طاعنا في السن، أكثر من أترابه الّذين يكون آباؤهم في ريعان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استخدم الإمام علي عليه السّلام هذه الحقيقة لدرء الحدّ عن امرأة اتهمت بالزنى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قصتها حسب نصها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بامرأة تزوجها شيخ، فلمّا أن واقعها مات على بطنها، فجاءت بولد، فادّعى بنوه أنّها فجرت، و تشاهدوا عليها، فأمر بها عمر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بها علي عليه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رسول اللّه إنني لست بزانية، ولي على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حجّتك، فدفعت إليه كتابا فقرأه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المرأة تعلمكم بيوم تزوّجها و يوم واقعها زوجها، و كيف كان جماعه لها، ردّوا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الغد دعا بصبيان أتراب و دعا بالصبيّ معهم،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العبوا، حتّى إذا ألهاهم اللعب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حتى إذا تمكّنوا صاح بهم بأن قوموا، فقام الصبيان و قام الغلام فأتّكأ على راحتيه، فدعا به عليّ عليه السّلام فورّثه من أبيه و جلد إخوته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اتّكاء الغلام على راحتيه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27" w:name="pg14551_142543"/>
    </w:p>
    <w:p>
      <w:pPr>
        <w:pStyle w:val="Heading2"/>
        <w:numPr>
          <w:ilvl w:val="1"/>
          <w:numId w:val="1"/>
        </w:numPr>
        <w:rPr/>
      </w:pPr>
      <w:bookmarkStart w:id="128" w:name="__RefHeading___Toc631301_1878427129"/>
      <w:bookmarkStart w:id="129" w:name="_Toc44"/>
      <w:bookmarkEnd w:id="127"/>
      <w:bookmarkEnd w:id="128"/>
      <w:r>
        <w:rPr>
          <w:rtl w:val="true"/>
        </w:rPr>
        <w:t>التشدّد مع المحتالين و الذين يؤذون الناس</w:t>
      </w:r>
      <w:bookmarkEnd w:id="129"/>
    </w:p>
    <w:p>
      <w:pPr>
        <w:pStyle w:val="BookText"/>
        <w:rPr/>
      </w:pPr>
      <w:r>
        <w:rPr>
          <w:rFonts w:ascii="Amiri" w:hAnsi="Amiri" w:eastAsia="Amiri" w:cs="Amiri"/>
          <w:color w:val="111111"/>
          <w:sz w:val="28"/>
          <w:sz w:val="28"/>
          <w:szCs w:val="28"/>
          <w:rtl w:val="true"/>
          <w:lang w:bidi="ar-SA"/>
        </w:rPr>
        <w:t>في كل مجتمع هنالك من يرضى لنفسه بأن يعيش على الاحتيال و كسب المال عن طريق الدّجل، و الخديعة،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يجب أن نكون رحماء مع الناس، فلا بد أن نكون أشدّاء مع المحتالين، لأن التساهل مع أمثالهم يؤدّي إلى يأس المحسن و تشجيع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إيذاء، من يؤذي الناس، و الضرب بيد من حديد لكل من تسوّل له نفسه الاحتيال، و العيش على حساب الآخرين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الإمام</w:t>
      </w:r>
      <w:r>
        <w:rPr>
          <w:rStyle w:val="FootnoteAnchor"/>
          <w:rtl w:val="true"/>
        </w:rPr>
        <w:footnoteReference w:id="457"/>
      </w:r>
      <w:r>
        <w:rPr>
          <w:rFonts w:ascii="Amiri" w:hAnsi="Amiri" w:eastAsia="Amiri" w:cs="Amiri"/>
          <w:color w:val="111111"/>
          <w:sz w:val="28"/>
          <w:sz w:val="28"/>
          <w:szCs w:val="28"/>
          <w:rtl w:val="true"/>
          <w:lang w:bidi="ar-SA"/>
        </w:rPr>
        <w:t xml:space="preserve">علي عليه السّلام و من ذلك ما روي أن </w:t>
      </w:r>
    </w:p>
    <w:p>
      <w:pPr>
        <w:pStyle w:val="BookText"/>
        <w:rPr/>
      </w:pPr>
      <w:r>
        <w:rPr>
          <w:rFonts w:ascii="Amiri" w:hAnsi="Amiri" w:eastAsia="Amiri" w:cs="Amiri"/>
          <w:color w:val="111111"/>
          <w:sz w:val="28"/>
          <w:sz w:val="28"/>
          <w:szCs w:val="28"/>
          <w:rtl w:val="true"/>
          <w:lang w:bidi="ar-SA"/>
        </w:rPr>
        <w:t>رجلين، احتالا على الناس، فأصابا منهم أموالا طائلة و ذلك أن كل واحد منهما كان يبيع الآخر على أنه عبد، ثم يهربان من بلد إلى بلد، يكرران الفعل نفسه، فحكم الإمام بقطع أيديهما، لأنهما سارقان لأموال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احتلمت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على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احتلم بأمّي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إن شئت أقمته لك في الشمس فاجلد ظلّه، فإنّ الحلم مثل الظلّ، و لكنّا سنضربه حتّى لا يعود يؤذي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 الإمام ضربه ضربا وجيعا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إيذاء الناس، و إهانتهم، و الاحتيال عليهم أمور </w:t>
      </w:r>
    </w:p>
    <w:p>
      <w:pPr>
        <w:pStyle w:val="BookText"/>
        <w:rPr/>
      </w:pPr>
      <w:r>
        <w:rPr>
          <w:rFonts w:ascii="Amiri" w:hAnsi="Amiri" w:eastAsia="Amiri" w:cs="Amiri"/>
          <w:color w:val="111111"/>
          <w:sz w:val="28"/>
          <w:sz w:val="28"/>
          <w:szCs w:val="28"/>
          <w:rtl w:val="true"/>
          <w:lang w:bidi="ar-SA"/>
        </w:rPr>
        <w:t>محرّمة، و عليها العقاب فأعراض الناس محترمة، كما هي دماؤهم،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Style w:val="FootnoteAnchor"/>
          <w:rtl w:val="true"/>
        </w:rPr>
        <w:footnoteReference w:id="459"/>
      </w:r>
      <w:r>
        <w:rPr>
          <w:rFonts w:ascii="Amiri" w:hAnsi="Amiri" w:eastAsia="Amiri" w:cs="Amiri"/>
          <w:color w:val="111111"/>
          <w:sz w:val="28"/>
          <w:sz w:val="28"/>
          <w:szCs w:val="28"/>
          <w:rtl w:val="true"/>
          <w:lang w:bidi="ar-SA"/>
        </w:rPr>
        <w:t>، فلا يحل لمسلم أن يروّع مؤمنا</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مؤمن نظرة يخيفه بها أخافه اللّه تعالى يوم لا ظلّ إلاّ ظلّه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أحزن مؤمنا ثم أعطاه الدّنيا لم يكن ذلك كفّارته و لم يؤجر عليه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نفسه منه في تعب و الناس منه في راحة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الإمام شديدا مع من يؤذي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توضأ مع الناس في ميضأة المسجد، فزحمه رجل، فرمى 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الدرة فضربه،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لما صنعت بي، و لكن يجيء من هو أضعف مني فتفعل به مثل هذا فتضمن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أيضا ما روي أن امرأة تزوّجت في عصر الإمام، فلما كانت ليلة زفافها أدخلت صديقها مخدعها سرا، و دخل الزوج المخدع فوجد العشيق فاقتتلا، فقتل الزوج غريمه فقتلت المرأة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الإمام عليه السّلام حينما رفعت القضية إليه بقتل المرأة اقتصاصا لزوجها الذي قتلته، و قضى بإعطاء الديّة لأهل العشيق على المرأة، لأنها هي التي عرّضته لأن يقتله زوجها فهي المتسببة في قتله، أما الزوج فإنما قتل غريمه دفاعا عن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مشروع لا عقاب عليه و لا ديّة و لا تعويض</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30" w:name="pg14551_142547"/>
    </w:p>
    <w:p>
      <w:pPr>
        <w:pStyle w:val="Heading2"/>
        <w:numPr>
          <w:ilvl w:val="1"/>
          <w:numId w:val="1"/>
        </w:numPr>
        <w:rPr/>
      </w:pPr>
      <w:bookmarkStart w:id="131" w:name="__RefHeading___Toc631303_1878427129"/>
      <w:bookmarkStart w:id="132" w:name="_Toc45"/>
      <w:bookmarkEnd w:id="130"/>
      <w:bookmarkEnd w:id="131"/>
      <w:r>
        <w:rPr>
          <w:rtl w:val="true"/>
        </w:rPr>
        <w:t>الاقتصاص من الباطل</w:t>
      </w:r>
      <w:bookmarkEnd w:id="132"/>
    </w:p>
    <w:p>
      <w:pPr>
        <w:pStyle w:val="BookText"/>
        <w:rPr/>
      </w:pPr>
      <w:r>
        <w:rPr>
          <w:rFonts w:ascii="Amiri" w:hAnsi="Amiri" w:eastAsia="Amiri" w:cs="Amiri"/>
          <w:color w:val="111111"/>
          <w:sz w:val="28"/>
          <w:sz w:val="28"/>
          <w:szCs w:val="28"/>
          <w:rtl w:val="true"/>
          <w:lang w:bidi="ar-SA"/>
        </w:rPr>
        <w:t>كان شديدا في الاقتصاص من الباطل،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لأبقرنّ الباطل حتى أخرج الحق من خاصرته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فلم يكن يسمح لأحد أن يظلم أحدا ثمّ يهرب من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يتدخل في أي صراع لينصر المظلوم، و ينتقم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نقله الطبري عن بعض الأسانيد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خارجا من همدان، فرأى فتيين يقتتلان، ففرّق بينهما، ثم مضى فسمع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السّلام يركض نحوه حتى سمعت خفق نعله،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رجل يلازم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للإمام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ثوبا بتسعة دراهم، </w:t>
      </w:r>
    </w:p>
    <w:p>
      <w:pPr>
        <w:pStyle w:val="BookText"/>
        <w:rPr/>
      </w:pPr>
      <w:r>
        <w:rPr>
          <w:rFonts w:ascii="Amiri" w:hAnsi="Amiri" w:eastAsia="Amiri" w:cs="Amiri"/>
          <w:color w:val="111111"/>
          <w:sz w:val="28"/>
          <w:sz w:val="28"/>
          <w:szCs w:val="28"/>
          <w:rtl w:val="true"/>
          <w:lang w:bidi="ar-SA"/>
        </w:rPr>
        <w:t>و شرطت عليه ألاّ يعطيني مغموزا و لا مقطوعا، فأتيته بهذه الدراهم يبدّلها لي فأبى، فلزمته، فلطمني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لغريمه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المشتكي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بيّنتك على اللطمة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الرجل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فاقتص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المشتكي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أن أحتاط في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كان الرجل يهمّ بالذهاب، رفع الإمام درّته، و بدأ يضرب غريمه تسع 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المشتكي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ألم أعف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عفوت عن حق الرعيّة، و هذا حق الرّاعي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ظل دولة الحق، لا يجوز أن يلطم رجل صاحبه على باطل ثم تحت الخوف منه، يعفو عنه، و لا يجد عقابا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 الراعي هنا أن يمنع وقوع مثل ذلك بتسع سياط من 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أيضا أن رجلا فرّ من رجل يريد قتله، فأمسكه له آخر حتى أدركه فقتله، و كان بقربه رجل ينظر إليهما، و هو يقدر على إنقاذه، و لكنه وقف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فأفتى الإمام علي عليه السّلام بأن يقتل القاتل، و يحبس الذي أمسك به حتى مكّن القاتل من قتله، حتى يموت، و تفقأ عين الناظر الذي وقف ينظر إلى الجريمة، و لم يمنع وقوعها و هو قادر على ذلك بلا حرج</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الظالم يجب أن يعاقب على ظلمه، حتى لا يصاب المظلومون باليأس، و يتشجّع الظالمون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أيم اللّه، لأنصفنّ المظلوم من ظالمه، و لأقودنّ الظالم بخزامته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أورده مناهل الحق و إن كان كارها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133" w:name="pg14551_142550"/>
    </w:p>
    <w:p>
      <w:pPr>
        <w:pStyle w:val="Heading2"/>
        <w:numPr>
          <w:ilvl w:val="1"/>
          <w:numId w:val="1"/>
        </w:numPr>
        <w:rPr/>
      </w:pPr>
      <w:bookmarkStart w:id="134" w:name="__RefHeading___Toc631305_1878427129"/>
      <w:bookmarkStart w:id="135" w:name="_Toc46"/>
      <w:bookmarkEnd w:id="133"/>
      <w:bookmarkEnd w:id="134"/>
      <w:r>
        <w:rPr>
          <w:rtl w:val="true"/>
        </w:rPr>
        <w:t>ثلاث نساء و ثلاث قضايا</w:t>
      </w:r>
      <w:bookmarkEnd w:id="135"/>
    </w:p>
    <w:p>
      <w:pPr>
        <w:pStyle w:val="Heading3"/>
        <w:numPr>
          <w:ilvl w:val="2"/>
          <w:numId w:val="1"/>
        </w:numPr>
        <w:rPr/>
      </w:pPr>
      <w:bookmarkStart w:id="136" w:name="__RefHeading___Toc631307_1878427129"/>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كان الإمام علي عليه السّلام يوصي بالنساء خيرا،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ريحانة و ليست بقهرمانة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تهيجوا النساء بأذى و إن شتمن أعراضكم و سببن أمراءكم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النساء، فإن آخر ما تكلّم به نبيّكم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اليتيم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للإمام فطرة الفارس المطبوع في آداب الفروسية، و منها التلطّف بالمرأة و الصفح عن عدوانها، فما انتقم قطّ من امرأة لأنها أساءت إليه، و لا غفل قط عن الوصية بها في موطن يستدعي هذه الوصيّة، بالرغم من </w:t>
      </w:r>
      <w:bookmarkStart w:id="138" w:name="pg14551_142551"/>
    </w:p>
    <w:p>
      <w:pPr>
        <w:pStyle w:val="BookText"/>
        <w:rPr/>
      </w:pPr>
      <w:bookmarkEnd w:id="138"/>
      <w:r>
        <w:rPr>
          <w:rFonts w:ascii="Amiri" w:hAnsi="Amiri" w:eastAsia="Amiri" w:cs="Amiri"/>
          <w:color w:val="111111"/>
          <w:sz w:val="28"/>
          <w:sz w:val="28"/>
          <w:szCs w:val="28"/>
          <w:rtl w:val="true"/>
          <w:lang w:bidi="ar-SA"/>
        </w:rPr>
        <w:t>أن الإمام واجه حربا ضروسا من امرأة و هي عائشة، كما كانت حياته الغالية مهرا لامرأة و هي قطام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كانت مواقفه مع المرأة، مواقف متميّزة، متواضعة، معطاءة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31309_1878427129"/>
      <w:bookmarkStart w:id="140" w:name="_Toc48"/>
      <w:bookmarkEnd w:id="139"/>
      <w:r>
        <w:rPr>
          <w:rtl w:val="true"/>
        </w:rPr>
        <w:t>ثلاث نماذج من مواقفه مع المرأة</w:t>
      </w:r>
      <w:bookmarkEnd w:id="140"/>
    </w:p>
    <w:p>
      <w:pPr>
        <w:pStyle w:val="Heading4"/>
        <w:numPr>
          <w:ilvl w:val="3"/>
          <w:numId w:val="1"/>
        </w:numPr>
        <w:rPr/>
      </w:pPr>
      <w:bookmarkStart w:id="141" w:name="__RefHeading___Toc631311_1878427129"/>
      <w:bookmarkStart w:id="142" w:name="_Toc4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 فيما يلي ثلاث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اي‌</w:t>
      </w:r>
    </w:p>
    <w:p>
      <w:pPr>
        <w:pStyle w:val="Heading4"/>
        <w:numPr>
          <w:ilvl w:val="3"/>
          <w:numId w:val="1"/>
        </w:numPr>
        <w:rPr/>
      </w:pPr>
      <w:bookmarkStart w:id="143" w:name="__RefHeading___Toc631313_1878427129"/>
      <w:bookmarkStart w:id="144" w:name="_Toc50"/>
      <w:bookmarkEnd w:id="143"/>
      <w:r>
        <w:rPr>
          <w:rtl w:val="true"/>
        </w:rPr>
        <w:t>مع شاكية</w:t>
      </w:r>
      <w:bookmarkEnd w:id="144"/>
    </w:p>
    <w:p>
      <w:pPr>
        <w:pStyle w:val="BookText"/>
        <w:rPr/>
      </w:pPr>
      <w:r>
        <w:rPr>
          <w:rFonts w:ascii="Amiri" w:hAnsi="Amiri" w:eastAsia="Amiri" w:cs="Amiri"/>
          <w:color w:val="111111"/>
          <w:sz w:val="28"/>
          <w:sz w:val="28"/>
          <w:szCs w:val="28"/>
          <w:rtl w:val="true"/>
          <w:lang w:bidi="ar-SA"/>
        </w:rPr>
        <w:t>فتتلخّص، من أن امرأة شكت إلى الإمام أمر أحد ولاته الكبار، و هو والي صدقاته على الأهواز، و كانت تحت سلطته منطقة واسعة جدا، و بالرغم من أن ما اشتكت منه لا يعتبر في أي منطق جريمة كبرى يعاقب عليها بالعزل من منصبه، إلاّ أن الإمام لم يتردّد أبدا في إصدار أمر العزل له، و قد سلّم كتاب عزله إلى نفس المرأة التي اشتكت منه، بعد أن اعتذر إلى اللّه تعالى من فعله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لنستمع إلى صاحبة الشكاية، و قد روت القصة لألدّ أعداء الإمام،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بعد مقتل الإمام و فيما يلي النص التاريخي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سودة بنت عمارة الهمدانيّة على معاوية بعد موت عليّ، فجعل يؤنّبها على تحريضها عليه أيّام صفّين، و آل أمره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مسائلك عن أمرنا و ما افترض عليك من حقّنا، و لا يزال يقدم علينا من قبلك من يسمو بمكانك، و يبطش بقوّة سلطانك، فيحصدنا حصد السنبل، و يدوسنا دوس الحرمل، يسومنا الخسف، و يذيقنا الحتف،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فقتل رجالنا، و أخذ أموالنا، و لو لا الطاعة لكان فينا عزّ و منعة، فإن عزلته عنّا شكرناك و إلاّ كفّرناك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تهدّدين بقومك يا سودة؟ لقد هممت أن أحملك على قتب أشوس فأردّك إليه فينّفذ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روح تضمّنها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بالحقّ و الإيمان مقرونا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يا سودة؟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أمير المؤمنين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لقد جئته في رجل كان قد ولاّه صدقاتنا فجار علينا، فصادفته قائما يصلّي، فلمّا رآني انفتل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برحمة و رفق و رأفة و 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الخبر،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الشاهد عليّ و عليهم، و أنّي لم آمرهم بظلم خلقك و لا بترك حقك، ثم أخرج قطعة جلد فكتب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 الْمِيزانَ وَ لا تَبْخَسُوا النّاسَ أَشْياءَهُمْ وَ لا تُفْسِدُوا فِي الْأَرْضِ بَعْدَ إِصْلاحِها ذلِكُمْ خَيْرٌ لَكُمْ إِنْ كُنْتُمْ مُؤْمِنِينَ </w:t>
      </w:r>
      <w:r>
        <w:rPr>
          <w:rStyle w:val="FootnoteAnchor"/>
          <w:rtl w:val="true"/>
        </w:rPr>
        <w:footnoteReference w:id="475"/>
      </w:r>
      <w:r>
        <w:rPr>
          <w:rFonts w:ascii="Amiri" w:hAnsi="Amiri" w:eastAsia="Amiri" w:cs="Amiri"/>
          <w:color w:val="111111"/>
          <w:sz w:val="28"/>
          <w:sz w:val="28"/>
          <w:szCs w:val="28"/>
          <w:rtl w:val="true"/>
          <w:lang w:bidi="ar-SA"/>
        </w:rPr>
        <w:t>، فإذا قرأت كتابي هذا فاحتفظ بما في يدك من علمنا حتّى يقدم عليك من يقبضه منك،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الرقعة إليّ، فو اللّه ما ختمها بطين و لا خزمها فجئت بالرّقعة إلى صاحبه فانصرف عنّا معزولا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كما تريد، و اصرفوها إلى بلدها غير شاكية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145" w:name="pg14551_142554"/>
    </w:p>
    <w:p>
      <w:pPr>
        <w:pStyle w:val="Heading4"/>
        <w:numPr>
          <w:ilvl w:val="3"/>
          <w:numId w:val="1"/>
        </w:numPr>
        <w:rPr/>
      </w:pPr>
      <w:bookmarkStart w:id="146" w:name="__RefHeading___Toc631315_1878427129"/>
      <w:bookmarkStart w:id="147" w:name="_Toc51"/>
      <w:bookmarkEnd w:id="145"/>
      <w:bookmarkEnd w:id="146"/>
      <w:r>
        <w:rPr>
          <w:rtl w:val="true"/>
        </w:rPr>
        <w:t>أما مع الأرملة</w:t>
      </w:r>
      <w:r>
        <w:rPr>
          <w:rtl w:val="true"/>
        </w:rPr>
        <w:t>:</w:t>
      </w:r>
      <w:bookmarkEnd w:id="147"/>
    </w:p>
    <w:p>
      <w:pPr>
        <w:pStyle w:val="BookText"/>
        <w:rPr/>
      </w:pPr>
      <w:r>
        <w:rPr>
          <w:rFonts w:ascii="Amiri" w:hAnsi="Amiri" w:eastAsia="Amiri" w:cs="Amiri"/>
          <w:color w:val="111111"/>
          <w:sz w:val="28"/>
          <w:sz w:val="28"/>
          <w:szCs w:val="28"/>
          <w:rtl w:val="true"/>
          <w:lang w:bidi="ar-SA"/>
        </w:rPr>
        <w:t>فقد كان الإمام علي عليه السّلام بالرغم من قوة شخصيته، و جلالة سلطانه، و عظمة مكانه، لا يتمالك نفسه أمام امرأة محتاجة، فيترك كل أموره ليرفع حاجتها و يسدّ عوزها، بل و يبكي إذا واجه موقفا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 عليه السّلام بشره دائم، و ثغره باسم، غيّث لمن رغب، و غيّاث لمن ذهب، مآل الآمل، و ثمال الأرامل، يتعطّف على رعيته، و يتصرف للمحتاج على مشيته، و يكفيه مهجته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يلي قصة امرأة أرملة، رآها الإمام صدفة في الطريق و هي تحمل على كتفها قربة ماء، فهاله منظرها، فحمل عنها القربة، و بدأ يسألها عن أحوالها، و هي لم تكن تعرف الإمام شخصيا فسمع منها كلاما قاسيا، و لكنه لم يزدد إلاّ تعطّفا عليها، و خدمة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إلى النصّ التاريخي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علي عليه السّلام إلى امرأة على كتفها قربة ماء، فأخذ منها القربة فحملها إلى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سألها عن حالها فقالت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عليّ بن أبي طالب صاحبي إلى بعض الثغور فقتل، </w:t>
      </w:r>
    </w:p>
    <w:p>
      <w:pPr>
        <w:pStyle w:val="BookText"/>
        <w:rPr/>
      </w:pPr>
      <w:r>
        <w:rPr>
          <w:rFonts w:ascii="Amiri" w:hAnsi="Amiri" w:eastAsia="Amiri" w:cs="Amiri"/>
          <w:color w:val="111111"/>
          <w:sz w:val="28"/>
          <w:sz w:val="28"/>
          <w:szCs w:val="28"/>
          <w:rtl w:val="true"/>
          <w:lang w:bidi="ar-SA"/>
        </w:rPr>
        <w:t>و ترك عليّ صبيانا يتامى، و ليس عندي شيء، فقد ألجأتني الضرورة إلى 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عنها الإمام عليه السّلام و بات ليلته قلقا، فلمّا أصبح حمل زنبيلا فيه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وزري عنّي يوم القيامة؟</w:t>
      </w:r>
    </w:p>
    <w:p>
      <w:pPr>
        <w:pStyle w:val="BookText"/>
        <w:rPr/>
      </w:pPr>
      <w:r>
        <w:rPr>
          <w:rFonts w:ascii="IRNazanin" w:hAnsi="IRNazanin" w:eastAsia="IRNazanin"/>
          <w:color w:val="111111"/>
          <w:sz w:val="28"/>
          <w:sz w:val="28"/>
          <w:szCs w:val="28"/>
          <w:rtl w:val="true"/>
          <w:lang w:bidi="fa-IR"/>
        </w:rPr>
        <w:t>فأتى و قرع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العبد الذي حمل معك القربة، فافتحي فإنّ معي شيئا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 حكم بيني و بين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أحببت اكتساب الثواب، فاختار بين أن تعجنين و تخبزين و بين أن تعلّلين الصبيان لأخبز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و عليه أقدر، و لكن شأنك و الصبيان، فعلّلهم حتّى أفرغ من الخبز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فعمدت إلى الدقيق فعجنته، و عمد عليّ عليه السّلام إلى اللّحم </w:t>
      </w:r>
      <w:bookmarkStart w:id="148" w:name="pg14551_142556"/>
    </w:p>
    <w:p>
      <w:pPr>
        <w:pStyle w:val="BookText"/>
        <w:rPr/>
      </w:pPr>
      <w:bookmarkEnd w:id="148"/>
      <w:r>
        <w:rPr>
          <w:rFonts w:ascii="Amiri" w:hAnsi="Amiri" w:eastAsia="Amiri" w:cs="Amiri"/>
          <w:color w:val="111111"/>
          <w:sz w:val="28"/>
          <w:sz w:val="28"/>
          <w:szCs w:val="28"/>
          <w:rtl w:val="true"/>
          <w:lang w:bidi="ar-SA"/>
        </w:rPr>
        <w:t>فطبخه، و جعل يلقّم الصبيان من اللّحم و التمر و غيره، فكلّما ناول الصبيان من ذلك شيئا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علي بن أبي طالب في حلّ ممّا مرّ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اختمر العجين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أسجر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الإمام لسجره فلمّا أشعله و لفح في وجهه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ذق يا عليّ هذا جزاء من ضيّع الأرامل و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فرأته امرأة تعرفه فقالت للأرملة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المرأة إلى الإمام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احيائي منك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احيائي منك يا أمة اللّه فيما قصّرت في أمرك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631317_1878427129"/>
      <w:bookmarkStart w:id="150" w:name="_Toc52"/>
      <w:bookmarkEnd w:id="149"/>
      <w:r>
        <w:rPr>
          <w:rtl w:val="true"/>
        </w:rPr>
        <w:t>أمّا الزانية</w:t>
      </w:r>
      <w:r>
        <w:rPr>
          <w:rtl w:val="true"/>
        </w:rPr>
        <w:t>:</w:t>
      </w:r>
      <w:bookmarkEnd w:id="1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امرأة متزوجة، زنت، فندمت، فأرادت أن تتطهّر من فعلتها، فجاءت إلى الإمام تعترف له بما فعلت و لكن الإمام تمنّى مرارا أن يدرأ عنها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يحوّل أمرها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اعترافها في كل مرة تأتي إليه، شهادة واحدة، و الأمر يتطلب بالطبع أربع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أكثر من ثلاث سنوات منذ الشهادة الأولى، حتى أجرى الإمام الحدّ عليها بعد إصرارها المتكرّر، و اكتمال الشهادات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النص التاريخي لقصتها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امرأة مجحّ أمير المؤمنين عليه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بعل أنت أم غير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أفحاضرا كان بعلك إذ فعلت ما فعلت أم غائبا كان عنك؟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ائتني أطهّرك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 عنه المرأة فصارت حيث لا تسمع كلامه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يلبث أن أتته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وضعت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فتجاهل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أطهّرك يا أمة اللّه ممّاذا؟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ذات بعل أنت إذ فعلت ما فعلت؟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زوجك حاضرا أم غائبا؟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فأرضعيه حولين كاملين كما أمرك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المرأة، فلما صارت منه حيث لا تسمع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حولان أتت المرأة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أرضعته حولين فطهّرني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فتجاهل عليها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أطهّرك ممّاذا؟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ذات بعل أنت إذ فعلت ما فعلت؟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بعلك غائبا إذ فعلت ما فعلت أو حاضرا؟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فاكفليه حتّى يعقل أن يأكل و يشرب و لا يتردّى من سطح و لا يتهوّر في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و هي تبكي، فلمّا ولّت فصارت حيث لا تسمع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ثلاث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فاستقبلها عمرو بن حريث المخزوميّ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أمة اللّه و قد رأيتك تختلفين إلى عليّ تسألينه أن يطهّرك؟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أمير المؤمنين عليه السّلام فسألته أن يطهّرني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اكفلي ولدك حتى يعقل أن يأكل و يشرب و لا يتردّى من سطح و لا يتهوّر في بئر، و قد خفت أن يأتي عليّ الموت و لم يطهّرني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 أمير المؤمنين عليه السّلام بقول عمرو، فقال لها أمير المؤمنين عليه السّلام و هو متجاهل عليها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يكفل عمرو ولدك؟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ذات بعل أنت إذ فعلت ما فعلت؟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أفغائبا كان بعلك إذ فعلت ما فعلت أم حاضرا؟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رأسه علي عليه السّلام إلى السماء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قد ثبت لك عليها أربع شهادات، و إنّك قد قلت لنبيّك صلّى اللّه عليه و آله و سلّم فيما أخبرته به من دينك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عطّل حدّا من حدودي فقد عاندني، و طلب بذلك مضادّتي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غير معطّل حدودك و لا طالب مضادّتك، و لا مضيّع لأحكامك بل مطيع لك و متّبع سنّة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عمرو بن حريث و كأنّما الرّمان يفقأ في وجهه فلمّا نظر إلى ذلك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إنّني إنما أردت أن أكفله إذ ظننت أنّك تحبّ ذلك، فأمّا إذا كرهته فإنّي لست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أربع شهادات؟ و اللّه لتكفلنّه و أنت صاغر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الإمام 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 قنبر في الناس، فاجتمعوا حتّى غصّ المسجد بأهله، و قام أمير المؤمنين عليه السّلام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إمامكم خارج بهذه المرأة إلى ظهر الكوفة ليقيم عليها الحدّ إن شاء اللّه، فعزم عليكم أمير المؤمنين لمّا خرجتم و أنتم متنكّرون و معكم أحجاركم لا يتعرّف منكم أحد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بكرة خرج بالمرأة، و خرج الناس متنكّرين متلثّمين بعمائمهم و بأرديتهم، و الحجارة في أرديتهم و في أكمامهم حتّى انتهى بها، و الناس معه إلى الظهر بالكوفة، فأمر أن يحفر لها حفيرة، ثمّ دفنها فيها، ثم ركب بغلته و أثبت رجله في غرز الركاب، ثم وضع إصبعيه السبّابتين في أذنيه،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تبارك و تعالى عهد إلى نبيّه صلّى اللّه عليه و آله و سلّم عهدا عهده محمد صلّى اللّه عليه و آله و سلّم إليّ بأنه لا يقيم الحدّ من للّه عليه حدّ، فمن كان للّه عليه مثل ما له عليها فلا يقيم عليها الحدّ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الناس يومئذ كلّهم ما خلا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 هؤلاء الثلاثة عليها الحدّ يومئذ و ما معهم غيرهم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151" w:name="pg14551_142562"/>
    </w:p>
    <w:p>
      <w:pPr>
        <w:pStyle w:val="Heading2"/>
        <w:numPr>
          <w:ilvl w:val="1"/>
          <w:numId w:val="1"/>
        </w:numPr>
        <w:rPr/>
      </w:pPr>
      <w:bookmarkStart w:id="152" w:name="__RefHeading___Toc631319_1878427129"/>
      <w:bookmarkStart w:id="153" w:name="_Toc53"/>
      <w:bookmarkEnd w:id="151"/>
      <w:bookmarkEnd w:id="152"/>
      <w:r>
        <w:rPr>
          <w:rtl w:val="true"/>
        </w:rPr>
        <w:t>التدقيق في الشهود للاحتياط في إجراء الحدود</w:t>
      </w:r>
      <w:bookmarkEnd w:id="153"/>
    </w:p>
    <w:p>
      <w:pPr>
        <w:pStyle w:val="BookText"/>
        <w:rPr/>
      </w:pPr>
      <w:r>
        <w:rPr>
          <w:rFonts w:ascii="Amiri" w:hAnsi="Amiri" w:eastAsia="Amiri" w:cs="Amiri"/>
          <w:color w:val="111111"/>
          <w:sz w:val="28"/>
          <w:sz w:val="28"/>
          <w:szCs w:val="28"/>
          <w:rtl w:val="true"/>
          <w:lang w:bidi="ar-SA"/>
        </w:rPr>
        <w:t>إجراء أحكام اللّه تعالى في الموبقات يجب أن يتم في منتهى الحيطة و الحذر حتى لا يعاقب البريء فإفلات المذنب أفضل من معاقبة من لا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لا بدّ من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يكتمل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أن تتّفق شهاداتهم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أن يكونوا صادقين، يعرف ذلك منهم سلفا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من الاطمئنان إلى شهاداتهم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فاتهام الشهود خير من إجراء الحدود على الأبرياء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حوادث كثيرة وقعت في عهد الإمام علي عليه السّلام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يأخذ بشهادتهم إلاّ بعد تمحيص </w:t>
      </w:r>
    </w:p>
    <w:p>
      <w:pPr>
        <w:pStyle w:val="BookText"/>
        <w:rPr/>
      </w:pPr>
      <w:r>
        <w:rPr>
          <w:rFonts w:ascii="Amiri" w:hAnsi="Amiri" w:eastAsia="Amiri" w:cs="Amiri"/>
          <w:color w:val="111111"/>
          <w:sz w:val="28"/>
          <w:sz w:val="28"/>
          <w:szCs w:val="28"/>
          <w:rtl w:val="true"/>
          <w:lang w:bidi="ar-SA"/>
        </w:rPr>
        <w:t>كبير، و تدقيق في شهاداتهم، حتى لا يعاقب بريئا في حدّ من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نموذج من ذلك، حيث استخدم عليه السّلام أسلوب التفريق بين الشهود لكشف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بن الخطاب بجارية قد شهدوا عليها أنها بغت، و كان من قصّتها أنها كانت يتيمة عند رجل، و كان الرجل كثيرا ما يغيب عن أهله، فشبّت اليتيمة فتخوّفت المرأة أن يتزوّجها زوجها، فدعت بنسوة حتى أمسكنها فأخذت عذرتها بإصبعها، فلمّا قدم زوجها من غيبته رمت المرأة اليتيمة بالفاحشة، فأقامت البيّنة من جاراتها اللاّتي ساعدنها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ذلك إلى عمر فلم يدر كيف يقضي فيها،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 و اذهب بنا إليه، فأتوا عليّا عليه السّلام و 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أو برهان؟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هؤلاء جاراتي يشهدون عليها بما أقول، و أحضرتهنّ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علي عليه السّلام السيف من غمده فطرح بين يديه، و أمر بكلّ واحدة منهنّ فأدخلت بيتا، ثمّ دعا امرأة الرجل فأدارها </w:t>
      </w:r>
    </w:p>
    <w:p>
      <w:pPr>
        <w:pStyle w:val="BookText"/>
        <w:rPr/>
      </w:pPr>
      <w:r>
        <w:rPr>
          <w:rFonts w:ascii="Amiri" w:hAnsi="Amiri" w:eastAsia="Amiri" w:cs="Amiri"/>
          <w:color w:val="111111"/>
          <w:sz w:val="28"/>
          <w:sz w:val="28"/>
          <w:szCs w:val="28"/>
          <w:rtl w:val="true"/>
          <w:lang w:bidi="ar-SA"/>
        </w:rPr>
        <w:t>بكلّ وجه فأبت أن تزول عن قولها فردّها إلى البيت الذي كانت فيه، و دعا إحدى الشهود و جثا على ركبتيه،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تعرفيني؟ أنا علي بن أبي طالب، و هذا سيفي، و قد قالت امرأة الرجل ما قالت، و رجعت إلى الحقّ، فأعطيتها الأمان، و إن لم تصدّقيني لأمكنّن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 اليتيمة ما فعلت فاحشة إلاّ أن زوجة الرجل رأت فيها جمالا و هيئة فخافت فساد زوجها، فسقتها المسكر و دعتنا فأمسكناها، فافتضتها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الشهود إلاّ دانيال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ألزمهنّ جميعا العقر، و جعل عقرها أربع مائة درهم، و أمر المرأة أن تنفى من الرجل و يطلّقها زوجها، و زوّجه الجارية و ساق عنه عليّ عليه السّلام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فحدّثنا بحديث دانيال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دانيال كان يتيما لا أمّ له و لا أب، و إنّ امرأة من بني إسرائيل عجوزا كبيرة ضمّته فربّته، و إنّ ملكا من ملوك بني </w:t>
      </w:r>
    </w:p>
    <w:p>
      <w:pPr>
        <w:pStyle w:val="BookText"/>
        <w:rPr/>
      </w:pPr>
      <w:r>
        <w:rPr>
          <w:rFonts w:ascii="Amiri" w:hAnsi="Amiri" w:eastAsia="Amiri" w:cs="Amiri"/>
          <w:color w:val="111111"/>
          <w:sz w:val="28"/>
          <w:sz w:val="28"/>
          <w:szCs w:val="28"/>
          <w:rtl w:val="true"/>
          <w:lang w:bidi="ar-SA"/>
        </w:rPr>
        <w:t>إسرائيل كان له قاضيان، و كان لهما صديق، و كان رجلا صالحا و كانت له امرأة بهية جميلة و كان يأتي الملك فيحدّثه، فاحتاج الملك إلى رجل يبعثه في بعض أموره، فقال للقاضيين اختارا رجلا أرسله في بعض أموري فأشارا إليه بشخص، فوجّهه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بامرأتي خيرا،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فخرج الرجل، فكان القاضيان يأتيان باب الصديق، فعشقا امرأته فراوداها عن نفسها فأبت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تفعلي لنشهدنّ عليك عند الملك بالزنى، ثم ليرجمنّك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أحببتما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فأتيا الملك فأخبراه و شهدا عنده أنّها بغت فدخل الملك من ذلك أمر عظيم و اشتدّ بها غمّه، و كان بها معجبا،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و لكن ارجموها بعد ثلاثة أيّام، و نادى في البلد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القاضيين قد شهدا عليها بذلك، و أكثر الناس في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من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عندي في ذلك من شيء، فخرج الوزير يوم الثالث و هو آخر أيّامها فإذا هو بغلمان عراة يلعبون و فيهم دانيال و هو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الصبيان تعالوا حتّى أكون أنا الملك، و تكون أنت يا فلان العابدة و يكون فلان و فلان القاضيين الشاهدين عليها، ثمّ جمع ترابا و جعل سيفا من قصب، و 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 فنحّوه إلى مكان كذا و كذا، و خذوا بيد هذا فنحّوه إلى مكان كذا و كذا، ثم دعا بأحدهما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حقّا فإنّك إن لم تقل حقّا قتلتك، بم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الوزير قائم يسمع و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 قال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مكانه و هاتوا الآخر، فردّوه إلى مكانه و جاؤوا بالآخر،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ابن فلان،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 كذا، فخالف كلامه كلام صاحبه،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شهدا بزور، يا فلان ناد في الناس إنّما شهدا على فلانة بزور، فاحضروا قتلهما، فذهب الوزير إلى الملك مبادرا فأخبره الخبر، فبعث الملك إلى القاضيين و فرّق بينهما ثم أخذ شهادتهما فاختلفا في الشهادة كما اختلف </w:t>
      </w:r>
    </w:p>
    <w:p>
      <w:pPr>
        <w:pStyle w:val="BookText"/>
        <w:rPr/>
      </w:pPr>
      <w:r>
        <w:rPr>
          <w:rFonts w:ascii="Amiri" w:hAnsi="Amiri" w:eastAsia="Amiri" w:cs="Amiri"/>
          <w:color w:val="111111"/>
          <w:sz w:val="28"/>
          <w:sz w:val="28"/>
          <w:szCs w:val="28"/>
          <w:rtl w:val="true"/>
          <w:lang w:bidi="ar-SA"/>
        </w:rPr>
        <w:t>الغلامان، فنادى الملك في الناس يعلمهم خبر القاضيين و كذبهما و أمر بقتلهما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حادثة أخرى مشابهة فرّق الإمام بين الشهود و دقّق في أمورهم حتى 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دخل ذات يوم المسجد فوجد شابا حدثا يبكي و حوله قوم، فسأل أمير المؤمنين عليه السّلام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شريحا قضى عليّ قضية لم ينصفني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نفر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أبي معهم في سفر فرجعوا و 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الذي استصحبه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فاستحلفهم شريح و تقدّم إليّ بترك التعرّض لهم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القوم و ادع لي شرطة الخميس ثمّ جلس و دعا النفر و الشاب معهم، ثم سأله عمّا قال، فأعاد الدعوى و جعل يبكي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 اللّه أتّهمهم على أبي يا أمير المؤمنين، فإنّهم احتالوا عليه حتّى أخرجوه معهم، و طمعوا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أمير المؤمنين عليه السّلام القوم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لشريح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الرجل و لا نعرف له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في وجوههم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تظنّون؟ أتظنّون أنّي لا أعلم ما صنعتم بأب هذا الفتى إنّي إذا لقليل العلم؟</w:t>
      </w:r>
    </w:p>
    <w:p>
      <w:pPr>
        <w:pStyle w:val="BookText"/>
        <w:rPr/>
      </w:pPr>
      <w:r>
        <w:rPr>
          <w:rFonts w:ascii="Amiri" w:hAnsi="Amiri" w:eastAsia="Amiri" w:cs="Amiri"/>
          <w:color w:val="111111"/>
          <w:sz w:val="28"/>
          <w:sz w:val="28"/>
          <w:szCs w:val="28"/>
          <w:rtl w:val="true"/>
          <w:lang w:bidi="ar-SA"/>
        </w:rPr>
        <w:t>ثمّ أمر بهم أن يفرّقوا، ففرّقوا في المسجد، و أقيم كلّ رجل منهم إلى جانب أسطوانة من أساطين المسجد، ثم دعا عبيد اللّه بن أبي رافع كاتبه يومئذ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دعا واحدا منهم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 لا ترفع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 أبو هذا الغلام معكم؟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شهر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فكتب عبيد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مرض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و كفّنه؟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كفّنتموه؟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أدخله القبر؟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عبيد اللّه بن أبي رافع يكتب ذلك كلّه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إقراره إلى دفنه كبّر أمير المؤمنين عليه السّلام تكبيرة سمعها أهل المسجد ثمّ أمر بالرجل فردّ إلى مكانه، و دعا بآخر من القوم فأجلسه بالقرب منه، ثم سأله عمّا سأل الأوّل عنه، فأجاب بما خالف الأوّل في الكلام كلّه، و عبيد اللّه بن أبي رافع يكتب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 من سؤاله كبّر تكبيرة سمعها أهل المسجد، ثم أمر بالرجلين جميعا أن يخرجا من المسجد نحو السجن فيوقف بهما على بابه، ثم دعا بالثالث فسأله عمّا سأل الرجلين، فحكى خلاف ما قالا، و أثبت ذلك عنه، ثم كبّر و أمر بإخراجه نحو صاحبيه، و دعا برابع القوم فاضطرب قوله و تلجلج فوعظه و خوّفه، فاعترف أنّه و أصحابه قتلوا الرجل و أخذوا ماله، و أنّهم دفنوه في موضع كذا و كذا بالقرب من الكوفة، فكبّر أمير المؤمنين عليه السّلام و أمر به إلى السجن، و استدعى واحدا من القوم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الرجل مات حتف أنفه و قد قتلته أصدقني عن حالك و إلاّ نكّلت بك، فقد وضح الحقّ في قضيّتكم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من قتل الرجل بما اعترف به صاحبه، ثم دعا الباقين فاعترفوا عنده بالقتل و سقط في أيديهم، و اتّفقت كلمتهم على قتل الرجل و 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من مضى معهم إلى موضع المال الذي دفنوه، فاستخرجوه منه و سلّموه إلى الغلام ابن الرجل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قد عرفت ما صنع القوم بأبيك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يكون القضاء بيني و بينهم بين يديّ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 و قد عفوت عن دمائهم في الدنيا فدرأ عنهم أمير المؤمنين عليه السّلام حدّ القتل و أنهكهم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هذا الحكم؟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عليه السّلام مرّ بغلمان يلعبون و ينادون بواحد منهم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يجيبهم، فدنا داود عليه السّلام منهم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بهذا 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أمّك، فانطلق به إليها فاستخرجها من منزلها، فخرجت،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اللّه ما اسم ابنك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سمّاه بهذا الاسم؟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سبب ذلك؟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سفر له و معه قوم و أنا حامل بهذا الغلام، فجاء القوم و لم يأت زوجي معهم، فسألتهم عنه؟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فسألتهم عن ماله؟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فهل أوصاكم بوصيّة؟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أنّك حبلى، فإن ولدت جارية أو غلاما فسمّيه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 كما وصّى و لم أحبّ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 القوم؟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مع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فاستخرجيهم من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حضروا حكم فيهم بهذه الحكومة، فثبت عليهم الدم و استخرج منهم المال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سمّي ابنك هذا بعاش الدين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54" w:name="pg14551_142573"/>
    </w:p>
    <w:p>
      <w:pPr>
        <w:pStyle w:val="Heading2"/>
        <w:numPr>
          <w:ilvl w:val="1"/>
          <w:numId w:val="1"/>
        </w:numPr>
        <w:rPr/>
      </w:pPr>
      <w:bookmarkStart w:id="155" w:name="__RefHeading___Toc631321_1878427129"/>
      <w:bookmarkStart w:id="156" w:name="_Toc54"/>
      <w:bookmarkEnd w:id="154"/>
      <w:bookmarkEnd w:id="155"/>
      <w:r>
        <w:rPr>
          <w:rtl w:val="true"/>
        </w:rPr>
        <w:t>التوبة في البيت أفضل من إقامة الحدّ على الملأ</w:t>
      </w:r>
      <w:bookmarkEnd w:id="156"/>
    </w:p>
    <w:p>
      <w:pPr>
        <w:pStyle w:val="BookText"/>
        <w:rPr/>
      </w:pPr>
      <w:r>
        <w:rPr>
          <w:rFonts w:ascii="Amiri" w:hAnsi="Amiri" w:eastAsia="Amiri" w:cs="Amiri"/>
          <w:color w:val="111111"/>
          <w:sz w:val="28"/>
          <w:sz w:val="28"/>
          <w:szCs w:val="28"/>
          <w:rtl w:val="true"/>
          <w:lang w:bidi="ar-SA"/>
        </w:rPr>
        <w:t>ليست الحدود في الإسلام انتقاما من العصاة، بل هي وسيلة لمنع ارتكاب الجرائم و المعاصي من قبل الناس، و زجرهم عن الانحراف، و من هنا كان الاعتراف بالمعصية أمام الملأ حراما، و أمّا عند القاضي، فإن التوبة في البيت أفضل بكثير من الاعتراف له لإجراء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الحدود تدرأ بالشبهات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فالتوبة باب مفتوح لكل العصاة لكي يلجوه، و يتخلّصوا من عذاب اللّه في القيامة، و من العقاب في الدنيا قُلْ يا عِبادِيَ الَّذِينَ أَسْرَفُوا عَلى أَنْفُسِهِمْ لا تَقْنَطُوا مِنْ رَحْمَةِ اللّهِ إِنَّ اللّهَ يَغْفِرُ الذُّنُوبَ جَمِيعاً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ليفتح باب التوبة و يغلق عنه </w:t>
      </w:r>
    </w:p>
    <w:p>
      <w:pPr>
        <w:pStyle w:val="BookText"/>
        <w:rPr/>
      </w:pPr>
      <w:r>
        <w:rPr>
          <w:rFonts w:ascii="Amiri" w:hAnsi="Amiri" w:eastAsia="Amiri" w:cs="Amiri"/>
          <w:color w:val="111111"/>
          <w:sz w:val="28"/>
          <w:sz w:val="28"/>
          <w:szCs w:val="28"/>
          <w:rtl w:val="true"/>
          <w:lang w:bidi="ar-SA"/>
        </w:rPr>
        <w:t>باب المغفرة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التوبة لم يحرم القبول</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 أطاع من يهديه و استفتح التوبة و أماط الحوبة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كله كانت التوبة أفضل من الاعتراف بالذنب، و تلقّي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يرى الإمام علي عليه السّلام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أمير المؤمنين عليه السّلام أتاه رجل بالكوفة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زنيت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من القرآن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 فأجاد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حتّى نسأل عنك فذهب الرجل ثم رجع إليه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فمقيمة معك في البلد؟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أمير المؤمنين عليه السّلام فذهب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قومه فسأل عن خبره،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صحيح العقل، فرجع إليه الثالثة فقال له مثل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عنك، فرجع إليه الرابعة، فلمّا أقرّ قال أمير المؤمنين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ثمّ غضب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تاب في بيته؟ فو اللّه لتوبته فيما بينه و بين اللّه أفضل من إقامتي عليه الحدّ، ثم أخرجه و 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اخرجوا ليقام على هذا الرجل الحدّ و لا يعرفنّ أحدكم صاحبه، فأخرجه إلى الجبّانة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أنظرني أصلّي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ركعتين ثم وضعه في حفرته، و استقبل الناس بوجهه فقال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معاشر المسلمين إنّ هذا حق من حقوق اللّه فمن كان للّه </w:t>
      </w:r>
    </w:p>
    <w:p>
      <w:pPr>
        <w:pStyle w:val="BookText"/>
        <w:rPr/>
      </w:pPr>
      <w:r>
        <w:rPr>
          <w:rFonts w:ascii="Amiri" w:hAnsi="Amiri" w:eastAsia="Amiri" w:cs="Amiri"/>
          <w:color w:val="111111"/>
          <w:sz w:val="28"/>
          <w:sz w:val="28"/>
          <w:szCs w:val="28"/>
          <w:rtl w:val="true"/>
          <w:lang w:bidi="ar-SA"/>
        </w:rPr>
        <w:t>في عنقه حقّ فلينصرف، و لا يقيم حدود اللّه من في عنقه للّه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و بقي هو و الحسن و الحسين عليهم السّلام، فأخذ حجرا فكبّر ثلاث تكبيرات ثمّ رماه بثلاثة أحجار في كلّ حجر ثلاث تكبيرات، ثمّ رماه الحسن مثل ما رماه أمير المؤمنين، ثم رماه الحسين فمات الرجل، فأخرجه أمير المؤمنين عليه السّلام فأمر فحفر له و صلّى عليه و دفنه،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ألا تغسّله؟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طاهر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صبر على أمر عظيم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حادثة أخرى روي أنه بينا أمير المؤمنين عليه السّلام في ملأ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غد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 حتّى فعل ذلك ثلاثا بعد مرّته الأولى، فلمّا كان في الرابعة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 رسول اللّه صلّى اللّه عليه و آله و سلّم حكم في مثلك بثلاثة أحكام فاختر أيهنّ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دهداه من جبل مشدود اليدين و الرجلين، أو 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لذلك أهبتك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فصلّى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أتيت من الذنب ما قد علمته، و إنّني تخوّفت من ذلك فجئت إلى وصيّ رسولك و ابن عمّ نبيّك فسألته أن يطهّرني، فخيّرني بين ثلاثة أصناف من العذاب، اللّهمّ فإنّي قد اخترت أشدّها، اللّهمّ فإنّي أسألك أن تجعل ذلك كفّارة لذنوبي، و أن لا تحرقني بنارك في آخرتي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و هو باك، ثم جلس في الحفرة التي حفرها له أمير المؤمنين عليه السّلام و هو يرى النار تتأجّج حوله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أمير المؤمنين عليه السّلام و بكى أصحابه جميعا،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 ملائكة الأرض، فإنّ اللّه قد تاب عليك، فقم لا تعاودنّ شيئا ممّا قد فعلت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57" w:name="pg14551_142579"/>
    </w:p>
    <w:p>
      <w:pPr>
        <w:pStyle w:val="Heading2"/>
        <w:numPr>
          <w:ilvl w:val="1"/>
          <w:numId w:val="1"/>
        </w:numPr>
        <w:rPr/>
      </w:pPr>
      <w:bookmarkStart w:id="158" w:name="__RefHeading___Toc631323_1878427129"/>
      <w:bookmarkStart w:id="159" w:name="_Toc55"/>
      <w:bookmarkEnd w:id="157"/>
      <w:bookmarkEnd w:id="158"/>
      <w:r>
        <w:rPr>
          <w:rtl w:val="true"/>
        </w:rPr>
        <w:t>العفو عن القائل لنجاته بريئا باعترافه</w:t>
      </w:r>
      <w:bookmarkEnd w:id="159"/>
    </w:p>
    <w:p>
      <w:pPr>
        <w:pStyle w:val="BookText"/>
        <w:rPr/>
      </w:pPr>
      <w:r>
        <w:rPr>
          <w:rFonts w:ascii="Amiri" w:hAnsi="Amiri" w:eastAsia="Amiri" w:cs="Amiri"/>
          <w:color w:val="111111"/>
          <w:sz w:val="28"/>
          <w:sz w:val="28"/>
          <w:szCs w:val="28"/>
          <w:rtl w:val="true"/>
          <w:lang w:bidi="ar-SA"/>
        </w:rPr>
        <w:t>روي أنه جاؤوا الإمام علي عليه السّلام برجل وجد في خربة بيده سكين ملطخة بالدم، و بين يديه قتيل غارق في دمه، فسأله أمير المؤمنين علي عليه السّلام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به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ذهبوا به، أقبل رجل مسرعا،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تعجلوا ردّوه إلى أمير المؤمنين،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صاحبه،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للرجل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أن قلت، أنا قاتله، و لم تقتله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 ما أستطيع أن أصنع و قد وقف العسس على الرجل يتشحّط في دمه، و أنا واقف، و في يدي سكين، و فيها أثر الدم، و قد أخذت في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يقبل مني </w:t>
      </w:r>
    </w:p>
    <w:p>
      <w:pPr>
        <w:pStyle w:val="BookText"/>
        <w:rPr/>
      </w:pPr>
      <w:r>
        <w:rPr>
          <w:rFonts w:ascii="Amiri" w:hAnsi="Amiri" w:eastAsia="Amiri" w:cs="Amiri"/>
          <w:color w:val="111111"/>
          <w:sz w:val="28"/>
          <w:sz w:val="28"/>
          <w:szCs w:val="28"/>
          <w:rtl w:val="true"/>
          <w:lang w:bidi="ar-SA"/>
        </w:rPr>
        <w:t>و أضرب على ذلك ثم أقتل فاعترفت بما لم أصنع، و احتسبت نفسي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قصّاب، خرجت إلى حانوتي في الغلس، فذبحت بقرة و سلختها، فبينما أنا أسلخها و السكّين في يدي أخذني البول، فأتيت خربة كانت بقربي فدخلتها، فقضيت حاجتي، وعدت أريد حانوتي، فإذا أنا بهذا المقتول يتشحّط في دمه فراعني أمره، فوقفت أنظر إليه و السكين في يدي فلم أشعر إلاّ بأصحابك قد وقفوا عليّ، فأخذوني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 هذا ما له قاتل سواه، فأدركت أنك لا تترك قولهم لقولي، فاعترفت بما لم أجنه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عليّ الرجل الثاني الذي أقرّ بالقتل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كيف كانت قصتك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أغواني إبليس، فقتلت الرجل طمعا في ماله، ثم سمعت حسّ العسس فخرجت من الخربة، و استقبلت هذا القصّاب على الحال التي وصف، فاستترت منه ببعض الخربة حتى أتى العسس، فأخذوه و أتوك به فلما أمرت يا أمير المؤمنين بقتله علمت أني سأبوء بدمه أيضا، فاعترفت بالحق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الحكم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كان قد قتل نفسا فقد أحيا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فأقرّ الإمام الحكم، و خلّى عن الرجلين، و أخرج ديّة القتيل من بيت المال</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60" w:name="pg14551_142582"/>
    </w:p>
    <w:p>
      <w:pPr>
        <w:pStyle w:val="Heading2"/>
        <w:numPr>
          <w:ilvl w:val="1"/>
          <w:numId w:val="1"/>
        </w:numPr>
        <w:rPr/>
      </w:pPr>
      <w:bookmarkStart w:id="161" w:name="__RefHeading___Toc631325_1878427129"/>
      <w:bookmarkStart w:id="162" w:name="_Toc56"/>
      <w:bookmarkEnd w:id="160"/>
      <w:bookmarkEnd w:id="161"/>
      <w:r>
        <w:rPr>
          <w:rtl w:val="true"/>
        </w:rPr>
        <w:t>التوسل باللاشعور للكشف عن الحقيقة</w:t>
      </w:r>
      <w:bookmarkEnd w:id="162"/>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أقبل على عهد علي عليه السّلام من الجبل حاجّا و معه غلام له، فأذنب فضربه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مولاي بل أنا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كل واحد منهما يتواعد الآخر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نأتي الكوفة يا عدوّ اللّه فأذهب بك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أتيا الكوفة أتيا أمير المؤمنين عليه السّلام فقال الذي ضرب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هذا غلام لي و إنّه أذنب فضربته، فوثب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غلام لي أرسلني أبي معه ليعلّمني، و إنّه وثب عليّ يدّعيني ليذهب بمالي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هذا يحلف و هذا يحلف، و ذا يكذّب هذا و ذا يكذّب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فتصادقا في ليلتكم هذه، و لا تجيئاني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أمير المؤمنين عليه السّلام 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اثقب في الحائط ثقبين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أصبح عقّب حتّى تصير الشمس على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الرجلان و 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علينا قضيّة ما ورد علينا مثلها لا يخرج منها، فقال لهم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فإنّي لست أراكما تصدقان، ثمّ قال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رأسك في هذا الثقب،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رأسك في ذلك الثقب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بسيف رسول اللّه صلّى اللّه عليه و آله و سلّم عجّل اضرب رقبة العبد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الغلام رأسه مبادرا و مكث الآخر في الثقب، فقال علي عليه السّلام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تزعم أنّك لست بعبد؟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 ضربني و تعدّى عليّ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فتوثّق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منه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دفعه إليه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163" w:name="pg14551_142584"/>
    </w:p>
    <w:p>
      <w:pPr>
        <w:pStyle w:val="Heading2"/>
        <w:numPr>
          <w:ilvl w:val="1"/>
          <w:numId w:val="1"/>
        </w:numPr>
        <w:rPr/>
      </w:pPr>
      <w:bookmarkStart w:id="164" w:name="__RefHeading___Toc631327_1878427129"/>
      <w:bookmarkStart w:id="165" w:name="_Toc57"/>
      <w:bookmarkEnd w:id="163"/>
      <w:bookmarkEnd w:id="164"/>
      <w:r>
        <w:rPr>
          <w:rtl w:val="true"/>
        </w:rPr>
        <w:t>التوسّل بعاطفة الأمومة لمعرفة الحقيقة</w:t>
      </w:r>
      <w:bookmarkEnd w:id="165"/>
    </w:p>
    <w:p>
      <w:pPr>
        <w:pStyle w:val="BookText"/>
        <w:rPr/>
      </w:pPr>
      <w:r>
        <w:rPr>
          <w:rFonts w:ascii="Amiri" w:hAnsi="Amiri" w:eastAsia="Amiri" w:cs="Amiri"/>
          <w:color w:val="111111"/>
          <w:sz w:val="28"/>
          <w:sz w:val="28"/>
          <w:szCs w:val="28"/>
          <w:rtl w:val="true"/>
          <w:lang w:bidi="ar-SA"/>
        </w:rPr>
        <w:t>روي أن امرأتين تنازعتا على عهد عمر في طفل ادّعته كلّ واحدة منهما ولدا لها بغير بيّنة، و لم ينازعهما فيه غيرهما، فالتبس الحكم في ذلك على عمر، و فزع فيه إلى أمير المؤمنين عليه السّلام، فاستدعى المرأتين و وعظهما و خوّفهما فأقامتا على التّنازع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عند تماديهما في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 نصفين لكلّ واحدة منكما نصفه، فسكتت إحداهما، و قالت الأخرى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يا أبا الحسن، إن كان لا بدّ من ذلك فقد سمحت به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ابنك دونها، و لو كان ابنها لرقّت عليه و أشفقت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فاعترفت المرأة الأخرى أنّ الحق مع صاحبتها و الولد لها دونها، فسري عن عمر و دعا لأمير المؤمنين عليه السّلام بما فرّج عنه في القضاء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66" w:name="pg14551_142586"/>
    </w:p>
    <w:p>
      <w:pPr>
        <w:pStyle w:val="Heading2"/>
        <w:numPr>
          <w:ilvl w:val="1"/>
          <w:numId w:val="1"/>
        </w:numPr>
        <w:rPr/>
      </w:pPr>
      <w:bookmarkStart w:id="167" w:name="__RefHeading___Toc631329_1878427129"/>
      <w:bookmarkStart w:id="168" w:name="_Toc58"/>
      <w:bookmarkEnd w:id="166"/>
      <w:bookmarkEnd w:id="167"/>
      <w:r>
        <w:rPr>
          <w:rtl w:val="true"/>
        </w:rPr>
        <w:t>تشريعات لأصحاب الحيوانات</w:t>
      </w:r>
      <w:bookmarkEnd w:id="168"/>
    </w:p>
    <w:p>
      <w:pPr>
        <w:pStyle w:val="BookText"/>
        <w:rPr/>
      </w:pPr>
      <w:r>
        <w:rPr>
          <w:rFonts w:ascii="Amiri" w:hAnsi="Amiri" w:eastAsia="Amiri" w:cs="Amiri"/>
          <w:color w:val="111111"/>
          <w:sz w:val="28"/>
          <w:sz w:val="28"/>
          <w:szCs w:val="28"/>
          <w:rtl w:val="true"/>
          <w:lang w:bidi="ar-SA"/>
        </w:rPr>
        <w:t>لم تكن قد وضعت أية تشريعات، أو أصول قانونية فيما يرتبط بإتلاف حيوان يملكه شخص، لحيوان آخر، أو لممتلكات الآخرين، و كانت الذهنية العامة تعتقد أن الحيوان، حيوان فلا يترتّب على عمله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يعقل مثلا حبس حيوان، أو مقاضاته على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الأمر كذلك، حينما وقعت الحادثة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جالسا مع عليّ و جماعة من الصحابة فجاء خصمان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لي حمارا، و إن لهذا بقرة، و إن بقرته قتلت 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بينهما يا عليّ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أكانا مرسلين أم مشدودين أم كان أحدهما مشدودا و الثاني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الحمار مشدودا و البقرة مرسلة و صاحبها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البقرة ضمان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تعويضه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رسول اللّه صلّى اللّه عليه و آله و سلّم حكمه و أمضى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69" w:name="pg14551_142588"/>
    </w:p>
    <w:p>
      <w:pPr>
        <w:pStyle w:val="Heading2"/>
        <w:numPr>
          <w:ilvl w:val="1"/>
          <w:numId w:val="1"/>
        </w:numPr>
        <w:rPr/>
      </w:pPr>
      <w:bookmarkStart w:id="170" w:name="__RefHeading___Toc631331_1878427129"/>
      <w:bookmarkStart w:id="171" w:name="_Toc59"/>
      <w:bookmarkEnd w:id="169"/>
      <w:bookmarkEnd w:id="170"/>
      <w:r>
        <w:rPr>
          <w:rtl w:val="true"/>
        </w:rPr>
        <w:t>أحكام صائبة و أخلاقيات رفيعة</w:t>
      </w:r>
      <w:bookmarkEnd w:id="171"/>
    </w:p>
    <w:p>
      <w:pPr>
        <w:pStyle w:val="BookText"/>
        <w:rPr/>
      </w:pPr>
      <w:r>
        <w:rPr>
          <w:rFonts w:ascii="Amiri" w:hAnsi="Amiri" w:eastAsia="Amiri" w:cs="Amiri"/>
          <w:color w:val="111111"/>
          <w:sz w:val="28"/>
          <w:sz w:val="28"/>
          <w:szCs w:val="28"/>
          <w:rtl w:val="true"/>
          <w:lang w:bidi="ar-SA"/>
        </w:rPr>
        <w:t>كانت للإمام علي عليه السّلام أحكام صائبة، في قضايا كثيرة من الأمور المشكلة و القضايا الصعبة، و بعضها كان في حدّ ذاته طريفا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 فإن أحكام الإمام و قضاءه، هو الحق الذي لا لبس فيه، ألم يقل فيه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البعض يرى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الرأي من قبله، فهو بلا شك اجتهاد قائم على كتاب اللّه و سنّة نبيّه و العقل الحصيف و الأخلاق الرفيعة</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631333_1878427129"/>
      <w:bookmarkStart w:id="173" w:name="_Toc60"/>
      <w:bookmarkEnd w:id="172"/>
      <w:r>
        <w:rPr>
          <w:rtl w:val="true"/>
        </w:rPr>
        <w:t>نماذج من الاحكام الصائبة و الاخلاقيات الرفيعة</w:t>
      </w:r>
      <w:bookmarkEnd w:id="17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نماذج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قاد خالد بن الوليد أحد جيوش الفتح كتب إلى الخليفة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بعض ضواحي العرب رجلا ينكح كما تنكح المرأة فما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 أبو بكر نصّا في القرآن و لا في السّنّة عن جزاء هذه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نفرا من الصحابة فسألهم، و فيهم عليّ بن أبي طالب، و كان أشدّهم يومئذ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ذنب لم تعص به أمة من قبل إلاّ قوم لوط، فعمل بها ما قد علمتم فأحرقهم اللّه تعالى و أحرق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بكر إلى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 بالنار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سئل الإمام علي عليه السّلام عن فداء أسرى المسلمين الجرحى من أيدي المرتدّين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نفادي من كانت جراحاته بين يديه دون من كانت من ورائه، فإنه فار</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رسول اللّه صلّى اللّه عليه و آله و سلّم و عليّ يومئذ باليمن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عليّا أتى في ثلاثة نفر ادّعوا ولد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فطلب عليّ من كل واحد منهم أن يدع الولد للآخر، فأبوا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مشاكسون، و سأقرع بينكم فأيّكم أصابته القرعة فهو له و عليه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آله و سلّم حتى بدت نواجذه،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فيها إلاّ ما قاله عليّ</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برجل إلى عمر بن الخطاب سأله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أحب الفتنة، و أكره الحق، و أصدق اليهود و النصارى، و أؤمن بما لم أره، و أقرّ بما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إلى علي عليه السّلام، فلما جاءه أخبره بمقالة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ضاحكا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أَمْوالُكُمْ وَ أَوْلادُكُمْ فِتْنَةٌ </w:t>
      </w:r>
      <w:r>
        <w:rPr>
          <w:rStyle w:val="FootnoteAnchor"/>
          <w:rtl w:val="true"/>
        </w:rPr>
        <w:footnoteReference w:id="497"/>
      </w:r>
      <w:r>
        <w:rPr>
          <w:rFonts w:ascii="Amiri" w:hAnsi="Amiri" w:eastAsia="Amiri" w:cs="Amiri"/>
          <w:color w:val="111111"/>
          <w:sz w:val="28"/>
          <w:sz w:val="28"/>
          <w:szCs w:val="28"/>
          <w:rtl w:val="true"/>
          <w:lang w:bidi="ar-SA"/>
        </w:rPr>
        <w:t>فهو يحب المال 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يكره الحق يعني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يصدق اليهود </w:t>
      </w:r>
    </w:p>
    <w:p>
      <w:pPr>
        <w:pStyle w:val="BookText"/>
        <w:rPr/>
      </w:pPr>
      <w:r>
        <w:rPr>
          <w:rFonts w:ascii="Amiri" w:hAnsi="Amiri" w:eastAsia="Amiri" w:cs="Amiri"/>
          <w:color w:val="111111"/>
          <w:sz w:val="28"/>
          <w:sz w:val="28"/>
          <w:szCs w:val="28"/>
          <w:rtl w:val="true"/>
          <w:lang w:bidi="ar-SA"/>
        </w:rPr>
        <w:t xml:space="preserve">و النصارى وَ قالَتِ الْيَهُودُ لَيْسَتِ النَّصارى عَلى شَيْ‌ءٍ وَ قالَتِ النَّصارى لَيْسَتِ الْيَهُودُ عَلى شَيْ‌ءٍ </w:t>
      </w:r>
      <w:r>
        <w:rPr>
          <w:rStyle w:val="FootnoteAnchor"/>
          <w:rtl w:val="true"/>
        </w:rPr>
        <w:footnoteReference w:id="499"/>
      </w:r>
      <w:r>
        <w:rPr>
          <w:rFonts w:ascii="Amiri" w:hAnsi="Amiri" w:eastAsia="Amiri" w:cs="Amiri"/>
          <w:color w:val="111111"/>
          <w:sz w:val="28"/>
          <w:sz w:val="28"/>
          <w:szCs w:val="28"/>
          <w:rtl w:val="true"/>
          <w:lang w:bidi="ar-SA"/>
        </w:rPr>
        <w:t>و هو يؤمن بما لم يره أي يؤمن باللّه عزّ و جلّ، و يقرّ بما لم يخلق يعني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 و أطلق سراح الرجل</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عمر بن الخطاب بامرأة قد تعلّقت بشاب من الأنصار، و كانت تهواه فلما لم يساعدها احتالت عليها، فأخذت بيضة فألقت صفرتها، و صبّت البياض على ثوبها و بين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بالشاب إلى عمر صارخة،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غلبني على نفسي و فضحني في أهلي و هذا أثر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عمر النساء فقلن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ببدنها و ثوبها أثر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عمر بعقوبة الشاب، فجعل الشاب يستغيث و يقول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تثبّت في أمري، فو اللّه ما أتيت بفاحشة، و لا هممت بها، فلقد راودتني عن نفسي فاعتصمت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ترى في 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فنظر علي عليه السّلام إلى المرأة يقرأ صفحة وجهها، و نظر إلى ما على الثوب، ثم دعا بماء حار شديد الغليان، فصبّه على الثوب فجمد ذلك البياض، ثم أخذه و اشتمّه و ذاقه، فعرف رائحة البيض و طعم القلي، و زجر المرأة فاعترفت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الشاب البريء، و أقيم عليها حدّ القذف</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سئل أمير المؤمنين عن رجل ضرب رجلا على هامته، فادّعى المضروب أنه لا يبصر شيئا، و لا يشمّ رائحة، و أنه قد ذهب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فله ثلاث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نعلم صدقه،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ادّعاه أنه لا يشمّ رائحة، فإنه يدنى منه الحراق، فإن كان كما يقول فلن يفعل شيئا، و ألاّ ينحّي رأسه و تدمع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ادّعاه في عينه، فإنه يقابل بعينيه الشمس، فإن كان كاذبا لم يتمالك حتى يغمض عينيه، و إن </w:t>
      </w:r>
    </w:p>
    <w:p>
      <w:pPr>
        <w:pStyle w:val="BookText"/>
        <w:rPr/>
      </w:pPr>
      <w:r>
        <w:rPr>
          <w:rFonts w:ascii="Amiri" w:hAnsi="Amiri" w:eastAsia="Amiri" w:cs="Amiri"/>
          <w:color w:val="111111"/>
          <w:sz w:val="28"/>
          <w:sz w:val="28"/>
          <w:szCs w:val="28"/>
          <w:rtl w:val="true"/>
          <w:lang w:bidi="ar-SA"/>
        </w:rPr>
        <w:t>كان صادقا بقيتا مفتوحتين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ادّعاه في لسانه، فإنه يضرب على لسانه بإبرة فإن خرج الدمّ أحمر فقد كذب، و إن خرج الدم أسود فقد صدق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جاء رجلان إلى امرأة من قريش، فاستودعاها مائة دينار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تدفعيها إلى واحد منّا، دون صاحبه حتى نجتمع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فلبثا عاما ثم جاء أحدهما إليها،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صاحبي قد مات فادفعي إليّ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الرجل بأهلها، فلم يزالوا بها حتى 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 عام آخر، فجاء الرجل الثاني،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ادفعي إليّ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 جاءني، و زعم أنك قد متّ، فدفعتها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فاختصما إلى عمر بن الخطاب، فأراد أن يقضي عليها بالضمان فقد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ضامنة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أن لا تقضي بيننا، و ارفعنا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إلى علي عليه السّلام فعرف الإمام أنهما قد مكرا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قلتما، لا تدفعيها إلى واحد منّا دون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فلم دفعتها إلى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 عندنا، فاذهب فجئ بصاحبك حتى ندفعه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قضاء الإمام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رجلين اصطحبا في سفر، فلما أرادا الغداء، أخرج أحدهما من زاده خمسة أرغفة، و أخرج الآخر ثلاثة أرغفة، فمرّ بهما عابر سبيل، فدعوه إلى طعامهما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الرّجل معهما حتى لم يبق شيء، فلمّا فرغوا، أعطاهما الضيف ثمانية دراهم، ثواب ما أكله من طعامهما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الثلاثة أرغفة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اقسمها نصفين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كل منّا من الدراهم على عدد ما أخرج من الزاد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فأتيا أمير المؤمنين عليه السّلام في ذلك، فلمّا سمع مقالتهما قال </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اصطلحا، فإن قضيّتكما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اقض بيننا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الإمام لصاحب الخمسة أرغفة بسبعة دراهم، بينما قضى لصاحب الثلاثة أرغفة بدرهم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سألاه عن السبب في هذا الحكم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أخرج أحدكما من زاده خمسة أرغفة، و أخرج الآخر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أكل ضيفكما معكما، مثل ما أكلتما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أكل كل واحد منكما ثلاثة أرغفة غير 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أكلت أنت يا صاحب الثلاثة، ثلاثة أرغفة إلاّ ثلثا، و أكلت أنت يا صاحب الخمسة، ثلاثة أرغفة إلاّ ثلثا، و أكل الضيف مثلكما، ثلاثة أرغفة إلاّ ثلثا؟ أ ليس قد بقي لك يا صاحب الثلاثة أرغفة، ثلث رغيف من زادك، و بقي لك يا صاحب الخمسة، رغيفان و ثلث، و أكلت ثلاثة أرغفة إلا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فأعطاكما لكل ثلث رغيف درهما، فأعطى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الرغيفين 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دراهم، و أعطى صاحب الثلاثة أرغفة، و حصّته مما أكل منه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واحدا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جاءت امرأة إلى الإمام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زوجي وقع على جاريتي بغير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وقعت عليها إلاّ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صادقة رجمته، و إن كنت كاذبة جلدتك حدّ القذف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أقيمت الصلاة، فقام عليّ كرّم اللّه وجهه ليصلّي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فكّرت المرأة، فلم تر لها فرجا في أن يرجم زوجها، و لا في أن تجلد، فولّت هاربة، و لم يسأل عليّ عنها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عليّا عليه السّلام كان في مجلس يعلّم الناس بالمسجد، إذ سمع ضجة، فلما سأل عنها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سرق و معه من يشهد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فشهد شاهدان عليه أنه سرق، فجعل الرجل يبكي، و يناشد عليّا أن يتثبّت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إلى الناس بالسوق، فدعا بالشاهدين، فناشدهما اللّه و خوّفهما، فأقاما على شهادتهما، فلما رآهما لا يرجعان دعا بالسكين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ليمسك أحدكما يده و يقطع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ليقطعاه، فهاج الناس، و اختلط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عليّ من مكانه، فترك الشاهدان الرجل، و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يدلّني على الشاهدين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يعثر الناس لهما على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الشهود بالرجم إذا شهدوا بالزنى، فإن كانوا كاذبين، لم يستطيعوا أن يرجموا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كان عمر يتمشّى في الأسواق و الأزقّة ذات ليلة، فسمع امرأة تتوجّع في فراشها مهمهمة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طال هذا الليل و ازورّ جانبه و ليس إلى جنبي خليل ألاعبه </w:t>
      </w:r>
    </w:p>
    <w:p>
      <w:pPr>
        <w:pStyle w:val="BookText"/>
        <w:rPr/>
      </w:pPr>
      <w:r>
        <w:rPr>
          <w:rFonts w:ascii="Amiri" w:hAnsi="Amiri" w:eastAsia="Amiri" w:cs="Amiri"/>
          <w:color w:val="111111"/>
          <w:sz w:val="28"/>
          <w:sz w:val="28"/>
          <w:szCs w:val="28"/>
          <w:rtl w:val="true"/>
          <w:lang w:bidi="ar-SA"/>
        </w:rPr>
        <w:t>فو اللّه لو لا اللّه تخشى عواقبه لزلزل من هذا السرير جوانبه</w:t>
      </w:r>
    </w:p>
    <w:p>
      <w:pPr>
        <w:pStyle w:val="BookText"/>
        <w:rPr/>
      </w:pPr>
      <w:r>
        <w:rPr>
          <w:rFonts w:ascii="Amiri" w:hAnsi="Amiri" w:eastAsia="Amiri" w:cs="Amiri"/>
          <w:color w:val="111111"/>
          <w:sz w:val="28"/>
          <w:sz w:val="28"/>
          <w:szCs w:val="28"/>
          <w:rtl w:val="true"/>
          <w:lang w:bidi="ar-SA"/>
        </w:rPr>
        <w:t>مخافة ربي و الحياء يعفني و إكرام بعليّ أن تنال مراتبه</w:t>
      </w:r>
    </w:p>
    <w:p>
      <w:pPr>
        <w:pStyle w:val="BookText"/>
        <w:rPr/>
      </w:pPr>
      <w:r>
        <w:rPr>
          <w:rFonts w:ascii="IRNazanin" w:hAnsi="IRNazanin" w:eastAsia="IRNazanin"/>
          <w:color w:val="111111"/>
          <w:sz w:val="28"/>
          <w:sz w:val="28"/>
          <w:szCs w:val="28"/>
          <w:rtl w:val="true"/>
          <w:lang w:bidi="fa-IR"/>
        </w:rPr>
        <w:t>و تألم عمر مما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الصباح، حكى لعلي ما سمعه، فلم يجد عليّ فيما قالته المرأة ما يستوجب العقاب، و إن كان فيه ما 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عمر أن يرسل إلى المرأة فيسألها عمّا سمعه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 بأن يسأل عنها، قبل أن يروّعها بسؤالها عن همهمتها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عنها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امرأة فلان و له في الغزاة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بعض نساء بيته عن أقصى ما تستطيع المرأة أن تصبر عن زوجها من غير عنت أو تكلّف، فقلن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ألاّ يغيب الرجل عن زوجته أكثر من أربعة أشهر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رفعت إلى عمر قضية امرأة ولدت لستة أشهر، فأمر </w:t>
      </w:r>
    </w:p>
    <w:p>
      <w:pPr>
        <w:pStyle w:val="BookText"/>
        <w:rPr/>
      </w:pPr>
      <w:r>
        <w:rPr>
          <w:rFonts w:ascii="Amiri" w:hAnsi="Amiri" w:eastAsia="Amiri" w:cs="Amiri"/>
          <w:color w:val="111111"/>
          <w:sz w:val="28"/>
          <w:sz w:val="28"/>
          <w:szCs w:val="28"/>
          <w:rtl w:val="true"/>
          <w:lang w:bidi="ar-SA"/>
        </w:rPr>
        <w:t>برجمها فجاءت أختها إلى عليّ تستصرخه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فالفصال أربعة و عشرون شهرا و الحمل ستة أشهر، تلك 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عمر سبيلها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عمر بن الخطاب أن امرأة بغية يدخل عليها الرجال، فبعث إليها رسولا فأتاها الرسول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المرأة فزعا شديدا، فأجهضها الفزع، و أسقطت حملها ميتا، فحزن عمر و أرسل إلى بعض الصحابة، فقصّ عليهم ما كان من أمره و أمر المرأة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نرى عليك شيئا يا أمير المؤمنين، إنما أنت معلم و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قاربوك في الهوى فقد أثموا، و إن </w:t>
      </w:r>
    </w:p>
    <w:p>
      <w:pPr>
        <w:pStyle w:val="BookText"/>
        <w:rPr/>
      </w:pPr>
      <w:r>
        <w:rPr>
          <w:rFonts w:ascii="Amiri" w:hAnsi="Amiri" w:eastAsia="Amiri" w:cs="Amiri"/>
          <w:color w:val="111111"/>
          <w:sz w:val="28"/>
          <w:sz w:val="28"/>
          <w:szCs w:val="28"/>
          <w:rtl w:val="true"/>
          <w:lang w:bidi="ar-SA"/>
        </w:rPr>
        <w:t>كان هذا جهد رأيهم فقد 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عليك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يكرر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و جاؤوا عمر بامرأة حامل قد اعترفت بالفجور، فأمر برجمها،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سلطانك عليها فما سلطانك على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فأطلقها عمر 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عمر بامرأة أجهدها العطش، فمرّت على راع فاستسقته فأبى إلاّ أن تمكّنه من نفسها، ففعلت فشاور الناس في رجمها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مضطرة، فخلّ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برجم الراعي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عمر بهذا الرأي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استشار عمر عليا في رجل و امرأة مرّ بهما عمر في دجى الليل، فوجد بينهما ما بين الرجل و زوجته، و في الصباح علم أنهما ليسا زوجين، فأمر بأن يحدّا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عليا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 عليهما بأربعة 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إنه هو الذي شهدهما وحده، فأفتاه علي عليه السّلام بأنه لا يحقّ له أن يحكم بعلمه 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يكون قد شبّه له، أو أخطأ، فلا بد من الشهداء كما نصّ القرآن و جرت السّنّة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استشار عددا من الصحابة في امرأة قد زنت، و شهد عليها أربعة شهداء عدول، فأجمعوا على رجمها، فلما ذهبوا ليرجموها، مرّ بهم الإمام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مجنونة بني فلان زنت فأمر بها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فانتزعها عليّ من أيديهم، و ردّهم، فرجعوا إلى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 الحسن هذا إلاّ لشيء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شبه غاضب، فسأله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 قد رددت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رسول اللّه صلّى اللّه عليه و آله و سلّم 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يبرأ، و عن النائم حتى يستيقظ، و عن الصبيّ حتى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مبتلاة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فلان، فلعله أتاها الرجل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لا أدري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رجمها للشكّ في عقلها حين الزنى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4551_142604"/>
      <w:bookmarkStart w:id="175" w:name="pg14551_142604"/>
      <w:bookmarkEnd w:id="175"/>
    </w:p>
    <w:p>
      <w:pPr>
        <w:pStyle w:val="Heading2"/>
        <w:numPr>
          <w:ilvl w:val="1"/>
          <w:numId w:val="1"/>
        </w:numPr>
        <w:rPr/>
      </w:pPr>
      <w:bookmarkStart w:id="176" w:name="pg14551_142604"/>
      <w:bookmarkStart w:id="177" w:name="__RefHeading___Toc631335_1878427129"/>
      <w:bookmarkStart w:id="178" w:name="_Toc61"/>
      <w:bookmarkEnd w:id="176"/>
      <w:bookmarkEnd w:id="177"/>
      <w:r>
        <w:rPr>
          <w:rtl w:val="true"/>
        </w:rPr>
        <w:t>الفهرس</w:t>
      </w:r>
      <w:bookmarkEnd w:id="178"/>
    </w:p>
    <w:p>
      <w:pPr>
        <w:pStyle w:val="BookText"/>
        <w:rPr/>
      </w:pPr>
      <w:r>
        <w:rPr>
          <w:rFonts w:ascii="Amiri" w:hAnsi="Amiri" w:eastAsia="Amiri" w:cs="Amiri"/>
          <w:color w:val="111111"/>
          <w:sz w:val="28"/>
          <w:sz w:val="28"/>
          <w:szCs w:val="28"/>
          <w:rtl w:val="true"/>
          <w:lang w:bidi="ar-SA"/>
        </w:rPr>
        <w:t xml:space="preserve">أخلاقيات الحاكم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اعتماد الشورى في الحكم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حقوق متبادلة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الحرّيات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إبداء الرأي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الاجتماع و التنظيم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المعارضة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الناس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قداسة القانون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حقوق الإنسان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الاعتراف بحق المعارضة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الالتزام بالعدل </w:t>
      </w:r>
      <w:r>
        <w:rPr>
          <w:rFonts w:eastAsia="IRNazanin" w:cs="IRNazanin"/>
          <w:color w:val="111111"/>
          <w:sz w:val="28"/>
          <w:szCs w:val="28"/>
          <w:lang w:bidi="fa-IR"/>
        </w:rPr>
        <w:t>94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العدل في تقسيم أموال العامة و هو يعني أمرين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المظلومين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التعدّي و البغي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الكبر، و التكبّر، و الترفّع عن الناس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التشدّد مع المسؤولين لمصلحة العامة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بحاجات الناس، و طلبات الولاة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الجميع، و اللطف بهم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و عدم التمييز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مجازاة المسيء، و الإحسان إلى المحسنين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بعامة الناس دون الخاصة منهم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الحق في جباية الضرائب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التشدد مع النفس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التشدّد مع الأقرباء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التشدّد مع المسؤولين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مواجهة المتكبرين بالحزم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الاحتياط في إراقة الدماء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إنصاف العدو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العفو مع الاقتدار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الرفق في جباية الخراج </w:t>
      </w:r>
      <w:r>
        <w:rPr>
          <w:rFonts w:eastAsia="Amiri" w:cs="Amiri" w:ascii="Amiri" w:hAnsi="Amiri"/>
          <w:color w:val="111111"/>
          <w:sz w:val="28"/>
          <w:szCs w:val="28"/>
          <w:lang w:bidi="ar-SA"/>
        </w:rPr>
        <w:t>246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الاهتمام الشخصي بالأيتام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اعتماد لغة الرحمة في القضاء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لا حكم على من لا يعرف الحكم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إلغاء الحدّ مع الاضطرار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إثارة الوجدان و الضمير للتراجع عن الرجل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اعتماد الحقائق العلمية في المسائل القضائية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التشدّد مع المحتالين و الذين يؤذون الناس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الاقتصاص من الباطل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ثلاث نساء و ثلاث قضايا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أما مع الأرملة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أمّا الزانية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التدقيق في الشهود للاحتياط في إجراء الحدود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التوبة في البيت أفضل من إقامة الحدّ على الملأ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العفو عن القائل لنجاته بريئا باعترافه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التوسل باللاشعور للكشف عن الحقيقة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التوسّل بعاطفة الأمومة لمعرفة الحقيقة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تشريعات لأصحاب الحيوانات </w:t>
      </w:r>
      <w:r>
        <w:rPr>
          <w:rFonts w:eastAsia="Amiri" w:cs="Amiri" w:ascii="Amiri" w:hAnsi="Amiri"/>
          <w:color w:val="111111"/>
          <w:sz w:val="28"/>
          <w:szCs w:val="28"/>
          <w:lang w:bidi="ar-SA"/>
        </w:rPr>
        <w:t>315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صائبة و أخلاقيات رفيعة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للزبير بن بكار،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الحلي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قوله تعالى وَ الْأَرْضَ وَضَعَها لِلْأَنامِ، 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 في مناقب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يجوز فيه الخلاف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الحكم و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الحكم و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الحكم و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الخير و الصلاح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للقطب الراوندي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لابن 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الشيخ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الموصلّي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لآلئ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للقصاعي،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الحديث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39952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39921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105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31703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للكراجكي،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Baujat.P.-comment de PrePar a la Retraite 1963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النفسية للنموّ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عليه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بعض الحكّام في العصور المتأخرة أخذ هذا الحكم عن أمير المؤمنين عليه السّلام، فقد ترافع إليه في قتيل، و التهمة موجّهة إلى جماعة، و لم يتمكّن من تشخيص القاتل من بينهم، مع كثرة المرافعات، و في آخر جلسة، صرخ فيهم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برأتكم المحكمة فاذهبوا إلى بيوتكم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فيما هم يهمّون بالخروج، صاح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فتوقّف أحدهم، و أخيرا اعترف بالحقيقة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الرسول الأعظم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52821</Words>
  <Characters>210318</Characters>
  <CharactersWithSpaces>260960</CharactersWithSpaces>
  <Paragraphs>3020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2026-08-24T14:53:43Z</dcterms:created>
  <dc:creator>ghaemiyeh.com</dc:creator>
  <dc:description/>
  <dc:language>en-US</dc:language>
  <cp:lastModifiedBy/>
  <dcterms:modified xsi:type="dcterms:W3CDTF">2026-08-24T18:23:51Z</dcterms:modified>
  <cp:revision>1</cp:revision>
  <dc:subject/>
  <dc:title>اخلاقیات الامام علی امیر المومنین علیه السلام جلد 2</dc:title>
</cp:coreProperties>
</file>

<file path=docProps/custom.xml><?xml version="1.0" encoding="utf-8"?>
<Properties xmlns="http://schemas.openxmlformats.org/officeDocument/2006/custom-properties" xmlns:vt="http://schemas.openxmlformats.org/officeDocument/2006/docPropsVTypes"/>
</file>