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شناخت نامه کلینی و الکافی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9923_1878427129">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449925_1878427129">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449927_1878427129">
            <w:r>
              <w:rPr>
                <w:webHidden/>
                <w:rStyle w:val="IndexLink"/>
                <w:rtl w:val="true"/>
              </w:rPr>
              <w:t>مقدمه یادداشت دبیر علمی کنگره</w:t>
            </w:r>
            <w:r>
              <w:rPr>
                <w:rStyle w:val="IndexLink"/>
                <w:rtl w:val="true"/>
              </w:rPr>
              <w:tab/>
            </w:r>
            <w:r>
              <w:rPr>
                <w:rStyle w:val="IndexLink"/>
              </w:rPr>
              <w:t>20</w:t>
            </w:r>
          </w:hyperlink>
        </w:p>
        <w:p>
          <w:pPr>
            <w:pStyle w:val="Contents2"/>
            <w:tabs>
              <w:tab w:val="clear" w:pos="8743"/>
              <w:tab w:val="right" w:pos="9026" w:leader="dot"/>
            </w:tabs>
            <w:rPr/>
          </w:pPr>
          <w:hyperlink w:anchor="__RefHeading___Toc449929_1878427129">
            <w:r>
              <w:rPr>
                <w:webHidden/>
                <w:rStyle w:val="IndexLink"/>
                <w:rtl w:val="true"/>
              </w:rPr>
              <w:t>محمّد بن یعقوب بن إسحاق</w:t>
            </w:r>
            <w:r>
              <w:rPr>
                <w:rStyle w:val="IndexLink"/>
                <w:rtl w:val="true"/>
              </w:rPr>
              <w:tab/>
            </w:r>
            <w:r>
              <w:rPr>
                <w:rStyle w:val="IndexLink"/>
              </w:rPr>
              <w:t>24</w:t>
            </w:r>
          </w:hyperlink>
        </w:p>
        <w:p>
          <w:pPr>
            <w:pStyle w:val="Contents3"/>
            <w:tabs>
              <w:tab w:val="clear" w:pos="8459"/>
              <w:tab w:val="right" w:pos="9026" w:leader="dot"/>
            </w:tabs>
            <w:rPr/>
          </w:pPr>
          <w:hyperlink w:anchor="__RefHeading___Toc449931_187842712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449933_1878427129">
            <w:r>
              <w:rPr>
                <w:webHidden/>
                <w:rStyle w:val="IndexLink"/>
                <w:rtl w:val="true"/>
              </w:rPr>
              <w:t>چکیده</w:t>
            </w:r>
            <w:r>
              <w:rPr>
                <w:rStyle w:val="IndexLink"/>
                <w:rtl w:val="true"/>
              </w:rPr>
              <w:tab/>
            </w:r>
            <w:r>
              <w:rPr>
                <w:rStyle w:val="IndexLink"/>
              </w:rPr>
              <w:t>24</w:t>
            </w:r>
          </w:hyperlink>
        </w:p>
        <w:p>
          <w:pPr>
            <w:pStyle w:val="Contents3"/>
            <w:tabs>
              <w:tab w:val="clear" w:pos="8459"/>
              <w:tab w:val="right" w:pos="9026" w:leader="dot"/>
            </w:tabs>
            <w:rPr/>
          </w:pPr>
          <w:hyperlink w:anchor="__RefHeading___Toc449935_1878427129">
            <w:r>
              <w:rPr>
                <w:webHidden/>
                <w:rStyle w:val="IndexLink"/>
                <w:rtl w:val="true"/>
              </w:rPr>
              <w:t>طبقته فی الحدیث</w:t>
            </w:r>
            <w:r>
              <w:rPr>
                <w:rStyle w:val="IndexLink"/>
                <w:rtl w:val="true"/>
              </w:rPr>
              <w:tab/>
            </w:r>
            <w:r>
              <w:rPr>
                <w:rStyle w:val="IndexLink"/>
              </w:rPr>
              <w:t>28</w:t>
            </w:r>
          </w:hyperlink>
        </w:p>
        <w:p>
          <w:pPr>
            <w:pStyle w:val="Contents3"/>
            <w:tabs>
              <w:tab w:val="clear" w:pos="8459"/>
              <w:tab w:val="right" w:pos="9026" w:leader="dot"/>
            </w:tabs>
            <w:rPr/>
          </w:pPr>
          <w:hyperlink w:anchor="__RefHeading___Toc449937_1878427129">
            <w:r>
              <w:rPr>
                <w:webHidden/>
                <w:rStyle w:val="IndexLink"/>
                <w:rtl w:val="true"/>
              </w:rPr>
              <w:t>إختلاف الکتب</w:t>
            </w:r>
            <w:r>
              <w:rPr>
                <w:rStyle w:val="IndexLink"/>
                <w:rtl w:val="true"/>
              </w:rPr>
              <w:tab/>
            </w:r>
            <w:r>
              <w:rPr>
                <w:rStyle w:val="IndexLink"/>
              </w:rPr>
              <w:t>29</w:t>
            </w:r>
          </w:hyperlink>
        </w:p>
        <w:p>
          <w:pPr>
            <w:pStyle w:val="Contents2"/>
            <w:tabs>
              <w:tab w:val="clear" w:pos="8743"/>
              <w:tab w:val="right" w:pos="9026" w:leader="dot"/>
            </w:tabs>
            <w:rPr/>
          </w:pPr>
          <w:hyperlink w:anchor="__RefHeading___Toc449939_1878427129">
            <w:r>
              <w:rPr>
                <w:webHidden/>
                <w:rStyle w:val="IndexLink"/>
                <w:rtl w:val="true"/>
              </w:rPr>
              <w:t>محمّد بن یعقوب</w:t>
            </w:r>
            <w:r>
              <w:rPr>
                <w:rStyle w:val="IndexLink"/>
                <w:rtl w:val="true"/>
              </w:rPr>
              <w:tab/>
            </w:r>
            <w:r>
              <w:rPr>
                <w:rStyle w:val="IndexLink"/>
              </w:rPr>
              <w:t>40</w:t>
            </w:r>
          </w:hyperlink>
        </w:p>
        <w:p>
          <w:pPr>
            <w:pStyle w:val="Contents3"/>
            <w:tabs>
              <w:tab w:val="clear" w:pos="8459"/>
              <w:tab w:val="right" w:pos="9026" w:leader="dot"/>
            </w:tabs>
            <w:rPr/>
          </w:pPr>
          <w:hyperlink w:anchor="__RefHeading___Toc449941_187842712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449943_1878427129">
            <w:r>
              <w:rPr>
                <w:webHidden/>
                <w:rStyle w:val="IndexLink"/>
                <w:rtl w:val="true"/>
              </w:rPr>
              <w:t>چکیده</w:t>
            </w:r>
            <w:r>
              <w:rPr>
                <w:rStyle w:val="IndexLink"/>
                <w:rtl w:val="true"/>
              </w:rPr>
              <w:tab/>
            </w:r>
            <w:r>
              <w:rPr>
                <w:rStyle w:val="IndexLink"/>
              </w:rPr>
              <w:t>40</w:t>
            </w:r>
          </w:hyperlink>
        </w:p>
        <w:p>
          <w:pPr>
            <w:pStyle w:val="Contents3"/>
            <w:tabs>
              <w:tab w:val="clear" w:pos="8459"/>
              <w:tab w:val="right" w:pos="9026" w:leader="dot"/>
            </w:tabs>
            <w:rPr/>
          </w:pPr>
          <w:hyperlink w:anchor="__RefHeading___Toc449945_1878427129">
            <w:r>
              <w:rPr>
                <w:webHidden/>
                <w:rStyle w:val="IndexLink"/>
                <w:rtl w:val="true"/>
              </w:rPr>
              <w:t>محمّد بن الیمان</w:t>
            </w:r>
            <w:r>
              <w:rPr>
                <w:rStyle w:val="IndexLink"/>
                <w:rtl w:val="true"/>
              </w:rPr>
              <w:tab/>
            </w:r>
            <w:r>
              <w:rPr>
                <w:rStyle w:val="IndexLink"/>
              </w:rPr>
              <w:t>43</w:t>
            </w:r>
          </w:hyperlink>
        </w:p>
        <w:p>
          <w:pPr>
            <w:pStyle w:val="Contents3"/>
            <w:tabs>
              <w:tab w:val="clear" w:pos="8459"/>
              <w:tab w:val="right" w:pos="9026" w:leader="dot"/>
            </w:tabs>
            <w:rPr/>
          </w:pPr>
          <w:hyperlink w:anchor="__RefHeading___Toc449947_1878427129">
            <w:r>
              <w:rPr>
                <w:webHidden/>
                <w:rStyle w:val="IndexLink"/>
                <w:rtl w:val="true"/>
              </w:rPr>
              <w:t>محمّد بن یوسف</w:t>
            </w:r>
            <w:r>
              <w:rPr>
                <w:rStyle w:val="IndexLink"/>
                <w:rtl w:val="true"/>
              </w:rPr>
              <w:tab/>
            </w:r>
            <w:r>
              <w:rPr>
                <w:rStyle w:val="IndexLink"/>
              </w:rPr>
              <w:t>43</w:t>
            </w:r>
          </w:hyperlink>
        </w:p>
        <w:p>
          <w:pPr>
            <w:pStyle w:val="Contents3"/>
            <w:tabs>
              <w:tab w:val="clear" w:pos="8459"/>
              <w:tab w:val="right" w:pos="9026" w:leader="dot"/>
            </w:tabs>
            <w:rPr/>
          </w:pPr>
          <w:hyperlink w:anchor="__RefHeading___Toc449949_1878427129">
            <w:r>
              <w:rPr>
                <w:webHidden/>
                <w:rStyle w:val="IndexLink"/>
                <w:rtl w:val="true"/>
              </w:rPr>
              <w:t>محمّد بن یوسف</w:t>
            </w:r>
            <w:r>
              <w:rPr>
                <w:rStyle w:val="IndexLink"/>
                <w:rtl w:val="true"/>
              </w:rPr>
              <w:tab/>
            </w:r>
            <w:r>
              <w:rPr>
                <w:rStyle w:val="IndexLink"/>
              </w:rPr>
              <w:t>43</w:t>
            </w:r>
          </w:hyperlink>
        </w:p>
        <w:p>
          <w:pPr>
            <w:pStyle w:val="Contents3"/>
            <w:tabs>
              <w:tab w:val="clear" w:pos="8459"/>
              <w:tab w:val="right" w:pos="9026" w:leader="dot"/>
            </w:tabs>
            <w:rPr/>
          </w:pPr>
          <w:hyperlink w:anchor="__RefHeading___Toc449951_1878427129">
            <w:r>
              <w:rPr>
                <w:webHidden/>
                <w:rStyle w:val="IndexLink"/>
                <w:rtl w:val="true"/>
              </w:rPr>
              <w:t>محمّد بن یوسف</w:t>
            </w:r>
            <w:r>
              <w:rPr>
                <w:rStyle w:val="IndexLink"/>
                <w:rtl w:val="true"/>
              </w:rPr>
              <w:tab/>
            </w:r>
            <w:r>
              <w:rPr>
                <w:rStyle w:val="IndexLink"/>
              </w:rPr>
              <w:t>44</w:t>
            </w:r>
          </w:hyperlink>
        </w:p>
        <w:p>
          <w:pPr>
            <w:pStyle w:val="Contents2"/>
            <w:tabs>
              <w:tab w:val="clear" w:pos="8743"/>
              <w:tab w:val="right" w:pos="9026" w:leader="dot"/>
            </w:tabs>
            <w:rPr/>
          </w:pPr>
          <w:hyperlink w:anchor="__RefHeading___Toc449953_1878427129">
            <w:r>
              <w:rPr>
                <w:webHidden/>
                <w:rStyle w:val="IndexLink"/>
                <w:rtl w:val="true"/>
              </w:rPr>
              <w:t xml:space="preserve">الکلینی </w:t>
            </w:r>
            <w:r>
              <w:rPr>
                <w:rStyle w:val="IndexLink"/>
                <w:rtl w:val="true"/>
              </w:rPr>
              <w:t>(</w:t>
            </w:r>
            <w:r>
              <w:rPr>
                <w:rStyle w:val="IndexLink"/>
                <w:rtl w:val="true"/>
              </w:rPr>
              <w:t>مقدمة الکافی</w:t>
            </w:r>
            <w:r>
              <w:rPr>
                <w:rStyle w:val="IndexLink"/>
                <w:rtl w:val="true"/>
              </w:rPr>
              <w:t>)</w:t>
              <w:tab/>
            </w:r>
            <w:r>
              <w:rPr>
                <w:rStyle w:val="IndexLink"/>
              </w:rPr>
              <w:t>46</w:t>
            </w:r>
          </w:hyperlink>
        </w:p>
        <w:p>
          <w:pPr>
            <w:pStyle w:val="Contents3"/>
            <w:tabs>
              <w:tab w:val="clear" w:pos="8459"/>
              <w:tab w:val="right" w:pos="9026" w:leader="dot"/>
            </w:tabs>
            <w:rPr/>
          </w:pPr>
          <w:hyperlink w:anchor="__RefHeading___Toc449955_1878427129">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449957_1878427129">
            <w:r>
              <w:rPr>
                <w:webHidden/>
                <w:rStyle w:val="IndexLink"/>
                <w:rtl w:val="true"/>
              </w:rPr>
              <w:t>چکیده</w:t>
            </w:r>
            <w:r>
              <w:rPr>
                <w:rStyle w:val="IndexLink"/>
                <w:rtl w:val="true"/>
              </w:rPr>
              <w:tab/>
            </w:r>
            <w:r>
              <w:rPr>
                <w:rStyle w:val="IndexLink"/>
              </w:rPr>
              <w:t>46</w:t>
            </w:r>
          </w:hyperlink>
        </w:p>
        <w:p>
          <w:pPr>
            <w:pStyle w:val="Contents3"/>
            <w:tabs>
              <w:tab w:val="clear" w:pos="8459"/>
              <w:tab w:val="right" w:pos="9026" w:leader="dot"/>
            </w:tabs>
            <w:rPr/>
          </w:pPr>
          <w:hyperlink w:anchor="__RefHeading___Toc449959_1878427129">
            <w:r>
              <w:rPr>
                <w:webHidden/>
                <w:rStyle w:val="IndexLink"/>
                <w:rtl w:val="true"/>
              </w:rPr>
              <w:t>سیرة الکلینی</w:t>
            </w:r>
            <w:r>
              <w:rPr>
                <w:rStyle w:val="IndexLink"/>
                <w:rtl w:val="true"/>
              </w:rPr>
              <w:tab/>
            </w:r>
            <w:r>
              <w:rPr>
                <w:rStyle w:val="IndexLink"/>
              </w:rPr>
              <w:t>49</w:t>
            </w:r>
          </w:hyperlink>
        </w:p>
        <w:p>
          <w:pPr>
            <w:pStyle w:val="Contents3"/>
            <w:tabs>
              <w:tab w:val="clear" w:pos="8459"/>
              <w:tab w:val="right" w:pos="9026" w:leader="dot"/>
            </w:tabs>
            <w:rPr/>
          </w:pPr>
          <w:hyperlink w:anchor="__RefHeading___Toc449961_1878427129">
            <w:r>
              <w:rPr>
                <w:webHidden/>
                <w:rStyle w:val="IndexLink"/>
                <w:rtl w:val="true"/>
              </w:rPr>
              <w:t>کلین</w:t>
            </w:r>
            <w:r>
              <w:rPr>
                <w:rStyle w:val="IndexLink"/>
                <w:rtl w:val="true"/>
              </w:rPr>
              <w:tab/>
            </w:r>
            <w:r>
              <w:rPr>
                <w:rStyle w:val="IndexLink"/>
              </w:rPr>
              <w:t>50</w:t>
            </w:r>
          </w:hyperlink>
        </w:p>
        <w:p>
          <w:pPr>
            <w:pStyle w:val="Contents3"/>
            <w:tabs>
              <w:tab w:val="clear" w:pos="8459"/>
              <w:tab w:val="right" w:pos="9026" w:leader="dot"/>
            </w:tabs>
            <w:rPr/>
          </w:pPr>
          <w:hyperlink w:anchor="__RefHeading___Toc449963_1878427129">
            <w:r>
              <w:rPr>
                <w:webHidden/>
                <w:rStyle w:val="IndexLink"/>
                <w:rtl w:val="true"/>
              </w:rPr>
              <w:t>الکلینی</w:t>
            </w:r>
            <w:r>
              <w:rPr>
                <w:rStyle w:val="IndexLink"/>
                <w:rtl w:val="true"/>
              </w:rPr>
              <w:tab/>
            </w:r>
            <w:r>
              <w:rPr>
                <w:rStyle w:val="IndexLink"/>
              </w:rPr>
              <w:t>53</w:t>
            </w:r>
          </w:hyperlink>
        </w:p>
        <w:p>
          <w:pPr>
            <w:pStyle w:val="Contents3"/>
            <w:tabs>
              <w:tab w:val="clear" w:pos="8459"/>
              <w:tab w:val="right" w:pos="9026" w:leader="dot"/>
            </w:tabs>
            <w:rPr/>
          </w:pPr>
          <w:hyperlink w:anchor="__RefHeading___Toc449965_1878427129">
            <w:r>
              <w:rPr>
                <w:webHidden/>
                <w:rStyle w:val="IndexLink"/>
                <w:rtl w:val="true"/>
              </w:rPr>
              <w:t>أشیاخه</w:t>
            </w:r>
            <w:r>
              <w:rPr>
                <w:rStyle w:val="IndexLink"/>
                <w:rtl w:val="true"/>
              </w:rPr>
              <w:tab/>
            </w:r>
            <w:r>
              <w:rPr>
                <w:rStyle w:val="IndexLink"/>
              </w:rPr>
              <w:t>54</w:t>
            </w:r>
          </w:hyperlink>
        </w:p>
        <w:p>
          <w:pPr>
            <w:pStyle w:val="Contents3"/>
            <w:tabs>
              <w:tab w:val="clear" w:pos="8459"/>
              <w:tab w:val="right" w:pos="9026" w:leader="dot"/>
            </w:tabs>
            <w:rPr/>
          </w:pPr>
          <w:hyperlink w:anchor="__RefHeading___Toc449967_1878427129">
            <w:r>
              <w:rPr>
                <w:webHidden/>
                <w:rStyle w:val="IndexLink"/>
                <w:rtl w:val="true"/>
              </w:rPr>
              <w:t>تلامیذه و الرواة عنه</w:t>
            </w:r>
            <w:r>
              <w:rPr>
                <w:rStyle w:val="IndexLink"/>
                <w:rtl w:val="true"/>
              </w:rPr>
              <w:tab/>
            </w:r>
            <w:r>
              <w:rPr>
                <w:rStyle w:val="IndexLink"/>
              </w:rPr>
              <w:t>59</w:t>
            </w:r>
          </w:hyperlink>
        </w:p>
        <w:p>
          <w:pPr>
            <w:pStyle w:val="Contents3"/>
            <w:tabs>
              <w:tab w:val="clear" w:pos="8459"/>
              <w:tab w:val="right" w:pos="9026" w:leader="dot"/>
            </w:tabs>
            <w:rPr/>
          </w:pPr>
          <w:hyperlink w:anchor="__RefHeading___Toc449969_1878427129">
            <w:r>
              <w:rPr>
                <w:webHidden/>
                <w:rStyle w:val="IndexLink"/>
                <w:rtl w:val="true"/>
              </w:rPr>
              <w:t>مدحه</w:t>
            </w:r>
            <w:r>
              <w:rPr>
                <w:rStyle w:val="IndexLink"/>
                <w:rtl w:val="true"/>
              </w:rPr>
              <w:tab/>
            </w:r>
            <w:r>
              <w:rPr>
                <w:rStyle w:val="IndexLink"/>
              </w:rPr>
              <w:t>60</w:t>
            </w:r>
          </w:hyperlink>
        </w:p>
        <w:p>
          <w:pPr>
            <w:pStyle w:val="Contents3"/>
            <w:tabs>
              <w:tab w:val="clear" w:pos="8459"/>
              <w:tab w:val="right" w:pos="9026" w:leader="dot"/>
            </w:tabs>
            <w:rPr/>
          </w:pPr>
          <w:hyperlink w:anchor="__RefHeading___Toc449971_1878427129">
            <w:r>
              <w:rPr>
                <w:webHidden/>
                <w:rStyle w:val="IndexLink"/>
                <w:rtl w:val="true"/>
              </w:rPr>
              <w:t>تآلیفه</w:t>
            </w:r>
            <w:r>
              <w:rPr>
                <w:rStyle w:val="IndexLink"/>
                <w:rtl w:val="true"/>
              </w:rPr>
              <w:tab/>
            </w:r>
            <w:r>
              <w:rPr>
                <w:rStyle w:val="IndexLink"/>
              </w:rPr>
              <w:t>63</w:t>
            </w:r>
          </w:hyperlink>
        </w:p>
        <w:p>
          <w:pPr>
            <w:pStyle w:val="Contents3"/>
            <w:tabs>
              <w:tab w:val="clear" w:pos="8459"/>
              <w:tab w:val="right" w:pos="9026" w:leader="dot"/>
            </w:tabs>
            <w:rPr/>
          </w:pPr>
          <w:hyperlink w:anchor="__RefHeading___Toc449973_1878427129">
            <w:r>
              <w:rPr>
                <w:webHidden/>
                <w:rStyle w:val="IndexLink"/>
                <w:rtl w:val="true"/>
              </w:rPr>
              <w:t>الکافی</w:t>
            </w:r>
            <w:r>
              <w:rPr>
                <w:rStyle w:val="IndexLink"/>
                <w:rtl w:val="true"/>
              </w:rPr>
              <w:tab/>
            </w:r>
            <w:r>
              <w:rPr>
                <w:rStyle w:val="IndexLink"/>
              </w:rPr>
              <w:t>64</w:t>
            </w:r>
          </w:hyperlink>
        </w:p>
        <w:p>
          <w:pPr>
            <w:pStyle w:val="Contents3"/>
            <w:tabs>
              <w:tab w:val="clear" w:pos="8459"/>
              <w:tab w:val="right" w:pos="9026" w:leader="dot"/>
            </w:tabs>
            <w:rPr/>
          </w:pPr>
          <w:hyperlink w:anchor="__RefHeading___Toc449975_1878427129">
            <w:r>
              <w:rPr>
                <w:webHidden/>
                <w:rStyle w:val="IndexLink"/>
                <w:rtl w:val="true"/>
              </w:rPr>
              <w:t>الثناء علیه</w:t>
            </w:r>
            <w:r>
              <w:rPr>
                <w:rStyle w:val="IndexLink"/>
                <w:rtl w:val="true"/>
              </w:rPr>
              <w:tab/>
            </w:r>
            <w:r>
              <w:rPr>
                <w:rStyle w:val="IndexLink"/>
              </w:rPr>
              <w:t>65</w:t>
            </w:r>
          </w:hyperlink>
        </w:p>
        <w:p>
          <w:pPr>
            <w:pStyle w:val="Contents3"/>
            <w:tabs>
              <w:tab w:val="clear" w:pos="8459"/>
              <w:tab w:val="right" w:pos="9026" w:leader="dot"/>
            </w:tabs>
            <w:rPr/>
          </w:pPr>
          <w:hyperlink w:anchor="__RefHeading___Toc449977_1878427129">
            <w:r>
              <w:rPr>
                <w:webHidden/>
                <w:rStyle w:val="IndexLink"/>
                <w:rtl w:val="true"/>
              </w:rPr>
              <w:t>مزیته</w:t>
            </w:r>
            <w:r>
              <w:rPr>
                <w:rStyle w:val="IndexLink"/>
                <w:rtl w:val="true"/>
              </w:rPr>
              <w:tab/>
            </w:r>
            <w:r>
              <w:rPr>
                <w:rStyle w:val="IndexLink"/>
              </w:rPr>
              <w:t>67</w:t>
            </w:r>
          </w:hyperlink>
        </w:p>
        <w:p>
          <w:pPr>
            <w:pStyle w:val="Contents3"/>
            <w:tabs>
              <w:tab w:val="clear" w:pos="8459"/>
              <w:tab w:val="right" w:pos="9026" w:leader="dot"/>
            </w:tabs>
            <w:rPr/>
          </w:pPr>
          <w:hyperlink w:anchor="__RefHeading___Toc449979_1878427129">
            <w:r>
              <w:rPr>
                <w:webHidden/>
                <w:rStyle w:val="IndexLink"/>
                <w:rtl w:val="true"/>
              </w:rPr>
              <w:t>شروحه</w:t>
            </w:r>
            <w:r>
              <w:rPr>
                <w:rStyle w:val="IndexLink"/>
                <w:rtl w:val="true"/>
              </w:rPr>
              <w:tab/>
            </w:r>
            <w:r>
              <w:rPr>
                <w:rStyle w:val="IndexLink"/>
              </w:rPr>
              <w:t>68</w:t>
            </w:r>
          </w:hyperlink>
        </w:p>
        <w:p>
          <w:pPr>
            <w:pStyle w:val="Contents3"/>
            <w:tabs>
              <w:tab w:val="clear" w:pos="8459"/>
              <w:tab w:val="right" w:pos="9026" w:leader="dot"/>
            </w:tabs>
            <w:rPr/>
          </w:pPr>
          <w:hyperlink w:anchor="__RefHeading___Toc449981_1878427129">
            <w:r>
              <w:rPr>
                <w:webHidden/>
                <w:rStyle w:val="IndexLink"/>
                <w:rtl w:val="true"/>
              </w:rPr>
              <w:t>تعالیقة و حواشیه</w:t>
            </w:r>
            <w:r>
              <w:rPr>
                <w:rStyle w:val="IndexLink"/>
                <w:rtl w:val="true"/>
              </w:rPr>
              <w:tab/>
            </w:r>
            <w:r>
              <w:rPr>
                <w:rStyle w:val="IndexLink"/>
              </w:rPr>
              <w:t>69</w:t>
            </w:r>
          </w:hyperlink>
        </w:p>
        <w:p>
          <w:pPr>
            <w:pStyle w:val="Contents3"/>
            <w:tabs>
              <w:tab w:val="clear" w:pos="8459"/>
              <w:tab w:val="right" w:pos="9026" w:leader="dot"/>
            </w:tabs>
            <w:rPr/>
          </w:pPr>
          <w:hyperlink w:anchor="__RefHeading___Toc449983_1878427129">
            <w:r>
              <w:rPr>
                <w:webHidden/>
                <w:rStyle w:val="IndexLink"/>
                <w:rtl w:val="true"/>
              </w:rPr>
              <w:t>ترجماته بالفارسیة</w:t>
            </w:r>
            <w:r>
              <w:rPr>
                <w:rStyle w:val="IndexLink"/>
                <w:rtl w:val="true"/>
              </w:rPr>
              <w:tab/>
            </w:r>
            <w:r>
              <w:rPr>
                <w:rStyle w:val="IndexLink"/>
              </w:rPr>
              <w:t>72</w:t>
            </w:r>
          </w:hyperlink>
        </w:p>
        <w:p>
          <w:pPr>
            <w:pStyle w:val="Contents3"/>
            <w:tabs>
              <w:tab w:val="clear" w:pos="8459"/>
              <w:tab w:val="right" w:pos="9026" w:leader="dot"/>
            </w:tabs>
            <w:rPr/>
          </w:pPr>
          <w:hyperlink w:anchor="__RefHeading___Toc449985_1878427129">
            <w:r>
              <w:rPr>
                <w:webHidden/>
                <w:rStyle w:val="IndexLink"/>
                <w:rtl w:val="true"/>
              </w:rPr>
              <w:t>شروح بعض أحادیثه</w:t>
            </w:r>
            <w:r>
              <w:rPr>
                <w:rStyle w:val="IndexLink"/>
                <w:rtl w:val="true"/>
              </w:rPr>
              <w:tab/>
            </w:r>
            <w:r>
              <w:rPr>
                <w:rStyle w:val="IndexLink"/>
              </w:rPr>
              <w:t>73</w:t>
            </w:r>
          </w:hyperlink>
        </w:p>
        <w:p>
          <w:pPr>
            <w:pStyle w:val="Contents3"/>
            <w:tabs>
              <w:tab w:val="clear" w:pos="8459"/>
              <w:tab w:val="right" w:pos="9026" w:leader="dot"/>
            </w:tabs>
            <w:rPr/>
          </w:pPr>
          <w:hyperlink w:anchor="__RefHeading___Toc449987_1878427129">
            <w:r>
              <w:rPr>
                <w:webHidden/>
                <w:rStyle w:val="IndexLink"/>
                <w:rtl w:val="true"/>
              </w:rPr>
              <w:t>اختصاره</w:t>
            </w:r>
            <w:r>
              <w:rPr>
                <w:rStyle w:val="IndexLink"/>
                <w:rtl w:val="true"/>
              </w:rPr>
              <w:tab/>
            </w:r>
            <w:r>
              <w:rPr>
                <w:rStyle w:val="IndexLink"/>
              </w:rPr>
              <w:t>73</w:t>
            </w:r>
          </w:hyperlink>
        </w:p>
        <w:p>
          <w:pPr>
            <w:pStyle w:val="Contents3"/>
            <w:tabs>
              <w:tab w:val="clear" w:pos="8459"/>
              <w:tab w:val="right" w:pos="9026" w:leader="dot"/>
            </w:tabs>
            <w:rPr/>
          </w:pPr>
          <w:hyperlink w:anchor="__RefHeading___Toc449989_1878427129">
            <w:r>
              <w:rPr>
                <w:webHidden/>
                <w:rStyle w:val="IndexLink"/>
                <w:rtl w:val="true"/>
              </w:rPr>
              <w:t>تحقیقة</w:t>
            </w:r>
            <w:r>
              <w:rPr>
                <w:rStyle w:val="IndexLink"/>
                <w:rtl w:val="true"/>
              </w:rPr>
              <w:tab/>
            </w:r>
            <w:r>
              <w:rPr>
                <w:rStyle w:val="IndexLink"/>
              </w:rPr>
              <w:t>73</w:t>
            </w:r>
          </w:hyperlink>
        </w:p>
        <w:p>
          <w:pPr>
            <w:pStyle w:val="Contents3"/>
            <w:tabs>
              <w:tab w:val="clear" w:pos="8459"/>
              <w:tab w:val="right" w:pos="9026" w:leader="dot"/>
            </w:tabs>
            <w:rPr/>
          </w:pPr>
          <w:hyperlink w:anchor="__RefHeading___Toc449991_1878427129">
            <w:r>
              <w:rPr>
                <w:webHidden/>
                <w:rStyle w:val="IndexLink"/>
                <w:rtl w:val="true"/>
              </w:rPr>
              <w:t>طبعاته</w:t>
            </w:r>
            <w:r>
              <w:rPr>
                <w:rStyle w:val="IndexLink"/>
                <w:rtl w:val="true"/>
              </w:rPr>
              <w:tab/>
            </w:r>
            <w:r>
              <w:rPr>
                <w:rStyle w:val="IndexLink"/>
              </w:rPr>
              <w:t>75</w:t>
            </w:r>
          </w:hyperlink>
        </w:p>
        <w:p>
          <w:pPr>
            <w:pStyle w:val="Contents3"/>
            <w:tabs>
              <w:tab w:val="clear" w:pos="8459"/>
              <w:tab w:val="right" w:pos="9026" w:leader="dot"/>
            </w:tabs>
            <w:rPr/>
          </w:pPr>
          <w:hyperlink w:anchor="__RefHeading___Toc449993_1878427129">
            <w:r>
              <w:rPr>
                <w:webHidden/>
                <w:rStyle w:val="IndexLink"/>
                <w:rtl w:val="true"/>
              </w:rPr>
              <w:t>وفاته</w:t>
            </w:r>
            <w:r>
              <w:rPr>
                <w:rStyle w:val="IndexLink"/>
                <w:rtl w:val="true"/>
              </w:rPr>
              <w:tab/>
            </w:r>
            <w:r>
              <w:rPr>
                <w:rStyle w:val="IndexLink"/>
              </w:rPr>
              <w:t>76</w:t>
            </w:r>
          </w:hyperlink>
        </w:p>
        <w:p>
          <w:pPr>
            <w:pStyle w:val="Contents3"/>
            <w:tabs>
              <w:tab w:val="clear" w:pos="8459"/>
              <w:tab w:val="right" w:pos="9026" w:leader="dot"/>
            </w:tabs>
            <w:rPr/>
          </w:pPr>
          <w:hyperlink w:anchor="__RefHeading___Toc449995_1878427129">
            <w:r>
              <w:rPr>
                <w:webHidden/>
                <w:rStyle w:val="IndexLink"/>
                <w:rtl w:val="true"/>
              </w:rPr>
              <w:t>(</w:t>
            </w:r>
            <w:r>
              <w:rPr>
                <w:rStyle w:val="IndexLink"/>
                <w:rtl w:val="true"/>
              </w:rPr>
              <w:t>قبره ببغداد</w:t>
            </w:r>
            <w:r>
              <w:rPr>
                <w:rStyle w:val="IndexLink"/>
                <w:rtl w:val="true"/>
              </w:rPr>
              <w:t>)</w:t>
              <w:tab/>
            </w:r>
            <w:r>
              <w:rPr>
                <w:rStyle w:val="IndexLink"/>
              </w:rPr>
              <w:t>77</w:t>
            </w:r>
          </w:hyperlink>
        </w:p>
        <w:p>
          <w:pPr>
            <w:pStyle w:val="Contents2"/>
            <w:tabs>
              <w:tab w:val="clear" w:pos="8743"/>
              <w:tab w:val="right" w:pos="9026" w:leader="dot"/>
            </w:tabs>
            <w:rPr/>
          </w:pPr>
          <w:hyperlink w:anchor="__RefHeading___Toc449997_1878427129">
            <w:r>
              <w:rPr>
                <w:webHidden/>
                <w:rStyle w:val="IndexLink"/>
                <w:rtl w:val="true"/>
              </w:rPr>
              <w:t xml:space="preserve">مع الکلینی وکتابه </w:t>
            </w:r>
            <w:r>
              <w:rPr>
                <w:rStyle w:val="IndexLink"/>
                <w:rtl w:val="true"/>
              </w:rPr>
              <w:t>«</w:t>
            </w:r>
            <w:r>
              <w:rPr>
                <w:rStyle w:val="IndexLink"/>
                <w:rtl w:val="true"/>
              </w:rPr>
              <w:t>الکافی</w:t>
            </w:r>
            <w:r>
              <w:rPr>
                <w:rStyle w:val="IndexLink"/>
                <w:rtl w:val="true"/>
              </w:rPr>
              <w:t>»</w:t>
              <w:tab/>
            </w:r>
            <w:r>
              <w:rPr>
                <w:rStyle w:val="IndexLink"/>
              </w:rPr>
              <w:t>79</w:t>
            </w:r>
          </w:hyperlink>
        </w:p>
        <w:p>
          <w:pPr>
            <w:pStyle w:val="Contents3"/>
            <w:tabs>
              <w:tab w:val="clear" w:pos="8459"/>
              <w:tab w:val="right" w:pos="9026" w:leader="dot"/>
            </w:tabs>
            <w:rPr/>
          </w:pPr>
          <w:hyperlink w:anchor="__RefHeading___Toc449999_1878427129">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450001_1878427129">
            <w:r>
              <w:rPr>
                <w:webHidden/>
                <w:rStyle w:val="IndexLink"/>
                <w:rtl w:val="true"/>
              </w:rPr>
              <w:t>چکیده</w:t>
            </w:r>
            <w:r>
              <w:rPr>
                <w:rStyle w:val="IndexLink"/>
                <w:rtl w:val="true"/>
              </w:rPr>
              <w:tab/>
            </w:r>
            <w:r>
              <w:rPr>
                <w:rStyle w:val="IndexLink"/>
              </w:rPr>
              <w:t>79</w:t>
            </w:r>
          </w:hyperlink>
        </w:p>
        <w:p>
          <w:pPr>
            <w:pStyle w:val="Contents3"/>
            <w:tabs>
              <w:tab w:val="clear" w:pos="8459"/>
              <w:tab w:val="right" w:pos="9026" w:leader="dot"/>
            </w:tabs>
            <w:rPr/>
          </w:pPr>
          <w:hyperlink w:anchor="__RefHeading___Toc450003_1878427129">
            <w:r>
              <w:rPr>
                <w:webHidden/>
                <w:rStyle w:val="IndexLink"/>
                <w:rtl w:val="true"/>
              </w:rPr>
              <w:t>الحیاة السیاسیة والعلمیة فی عصر الکلینی</w:t>
            </w:r>
            <w:r>
              <w:rPr>
                <w:rStyle w:val="IndexLink"/>
                <w:rtl w:val="true"/>
              </w:rPr>
              <w:t>:</w:t>
              <w:tab/>
            </w:r>
            <w:r>
              <w:rPr>
                <w:rStyle w:val="IndexLink"/>
              </w:rPr>
              <w:t>82</w:t>
            </w:r>
          </w:hyperlink>
        </w:p>
        <w:p>
          <w:pPr>
            <w:pStyle w:val="Contents3"/>
            <w:tabs>
              <w:tab w:val="clear" w:pos="8459"/>
              <w:tab w:val="right" w:pos="9026" w:leader="dot"/>
            </w:tabs>
            <w:rPr/>
          </w:pPr>
          <w:hyperlink w:anchor="__RefHeading___Toc450005_1878427129">
            <w:r>
              <w:rPr>
                <w:webHidden/>
                <w:rStyle w:val="IndexLink"/>
                <w:rtl w:val="true"/>
              </w:rPr>
              <w:t>اسمه وکنیته</w:t>
            </w:r>
            <w:r>
              <w:rPr>
                <w:rStyle w:val="IndexLink"/>
                <w:rtl w:val="true"/>
              </w:rPr>
              <w:t>:</w:t>
              <w:tab/>
            </w:r>
            <w:r>
              <w:rPr>
                <w:rStyle w:val="IndexLink"/>
              </w:rPr>
              <w:t>87</w:t>
            </w:r>
          </w:hyperlink>
        </w:p>
        <w:p>
          <w:pPr>
            <w:pStyle w:val="Contents3"/>
            <w:tabs>
              <w:tab w:val="clear" w:pos="8459"/>
              <w:tab w:val="right" w:pos="9026" w:leader="dot"/>
            </w:tabs>
            <w:rPr/>
          </w:pPr>
          <w:hyperlink w:anchor="__RefHeading___Toc450007_1878427129">
            <w:r>
              <w:rPr>
                <w:webHidden/>
                <w:rStyle w:val="IndexLink"/>
                <w:rtl w:val="true"/>
              </w:rPr>
              <w:t>وأمّا لقبه</w:t>
            </w:r>
            <w:r>
              <w:rPr>
                <w:rStyle w:val="IndexLink"/>
                <w:rtl w:val="true"/>
              </w:rPr>
              <w:t>:</w:t>
              <w:tab/>
            </w:r>
            <w:r>
              <w:rPr>
                <w:rStyle w:val="IndexLink"/>
              </w:rPr>
              <w:t>88</w:t>
            </w:r>
          </w:hyperlink>
        </w:p>
        <w:p>
          <w:pPr>
            <w:pStyle w:val="Contents3"/>
            <w:tabs>
              <w:tab w:val="clear" w:pos="8459"/>
              <w:tab w:val="right" w:pos="9026" w:leader="dot"/>
            </w:tabs>
            <w:rPr/>
          </w:pPr>
          <w:hyperlink w:anchor="__RefHeading___Toc450009_1878427129">
            <w:r>
              <w:rPr>
                <w:webHidden/>
                <w:rStyle w:val="IndexLink"/>
                <w:rtl w:val="true"/>
              </w:rPr>
              <w:t>ولادته</w:t>
            </w:r>
            <w:r>
              <w:rPr>
                <w:rStyle w:val="IndexLink"/>
                <w:rtl w:val="true"/>
              </w:rPr>
              <w:t>:</w:t>
              <w:tab/>
            </w:r>
            <w:r>
              <w:rPr>
                <w:rStyle w:val="IndexLink"/>
              </w:rPr>
              <w:t>89</w:t>
            </w:r>
          </w:hyperlink>
        </w:p>
        <w:p>
          <w:pPr>
            <w:pStyle w:val="Contents3"/>
            <w:tabs>
              <w:tab w:val="clear" w:pos="8459"/>
              <w:tab w:val="right" w:pos="9026" w:leader="dot"/>
            </w:tabs>
            <w:rPr/>
          </w:pPr>
          <w:hyperlink w:anchor="__RefHeading___Toc450011_1878427129">
            <w:r>
              <w:rPr>
                <w:webHidden/>
                <w:rStyle w:val="IndexLink"/>
                <w:rtl w:val="true"/>
              </w:rPr>
              <w:t>نشأته واُسرته</w:t>
            </w:r>
            <w:r>
              <w:rPr>
                <w:rStyle w:val="IndexLink"/>
                <w:rtl w:val="true"/>
              </w:rPr>
              <w:t>:</w:t>
              <w:tab/>
            </w:r>
            <w:r>
              <w:rPr>
                <w:rStyle w:val="IndexLink"/>
              </w:rPr>
              <w:t>90</w:t>
            </w:r>
          </w:hyperlink>
        </w:p>
        <w:p>
          <w:pPr>
            <w:pStyle w:val="Contents3"/>
            <w:tabs>
              <w:tab w:val="clear" w:pos="8459"/>
              <w:tab w:val="right" w:pos="9026" w:leader="dot"/>
            </w:tabs>
            <w:rPr/>
          </w:pPr>
          <w:hyperlink w:anchor="__RefHeading___Toc450013_1878427129">
            <w:r>
              <w:rPr>
                <w:webHidden/>
                <w:rStyle w:val="IndexLink"/>
                <w:rtl w:val="true"/>
              </w:rPr>
              <w:t>أسفاره ورحلاته</w:t>
            </w:r>
            <w:r>
              <w:rPr>
                <w:rStyle w:val="IndexLink"/>
                <w:rtl w:val="true"/>
              </w:rPr>
              <w:t>:</w:t>
              <w:tab/>
            </w:r>
            <w:r>
              <w:rPr>
                <w:rStyle w:val="IndexLink"/>
              </w:rPr>
              <w:t>92</w:t>
            </w:r>
          </w:hyperlink>
        </w:p>
        <w:p>
          <w:pPr>
            <w:pStyle w:val="Contents3"/>
            <w:tabs>
              <w:tab w:val="clear" w:pos="8459"/>
              <w:tab w:val="right" w:pos="9026" w:leader="dot"/>
            </w:tabs>
            <w:rPr/>
          </w:pPr>
          <w:hyperlink w:anchor="__RefHeading___Toc450015_1878427129">
            <w:r>
              <w:rPr>
                <w:webHidden/>
                <w:rStyle w:val="IndexLink"/>
                <w:rtl w:val="true"/>
              </w:rPr>
              <w:t>شیوخه</w:t>
            </w:r>
            <w:r>
              <w:rPr>
                <w:rStyle w:val="IndexLink"/>
                <w:rtl w:val="true"/>
              </w:rPr>
              <w:t>:</w:t>
              <w:tab/>
            </w:r>
            <w:r>
              <w:rPr>
                <w:rStyle w:val="IndexLink"/>
              </w:rPr>
              <w:t>98</w:t>
            </w:r>
          </w:hyperlink>
        </w:p>
        <w:p>
          <w:pPr>
            <w:pStyle w:val="Contents3"/>
            <w:tabs>
              <w:tab w:val="clear" w:pos="8459"/>
              <w:tab w:val="right" w:pos="9026" w:leader="dot"/>
            </w:tabs>
            <w:rPr/>
          </w:pPr>
          <w:hyperlink w:anchor="__RefHeading___Toc450017_1878427129">
            <w:r>
              <w:rPr>
                <w:webHidden/>
                <w:rStyle w:val="IndexLink"/>
                <w:rtl w:val="true"/>
              </w:rPr>
              <w:t>تلامیذه والراوون عنه</w:t>
            </w:r>
            <w:r>
              <w:rPr>
                <w:rStyle w:val="IndexLink"/>
                <w:rtl w:val="true"/>
              </w:rPr>
              <w:t>:</w:t>
              <w:tab/>
            </w:r>
            <w:r>
              <w:rPr>
                <w:rStyle w:val="IndexLink"/>
              </w:rPr>
              <w:t>103</w:t>
            </w:r>
          </w:hyperlink>
        </w:p>
        <w:p>
          <w:pPr>
            <w:pStyle w:val="Contents3"/>
            <w:tabs>
              <w:tab w:val="clear" w:pos="8459"/>
              <w:tab w:val="right" w:pos="9026" w:leader="dot"/>
            </w:tabs>
            <w:rPr/>
          </w:pPr>
          <w:hyperlink w:anchor="__RefHeading___Toc450019_1878427129">
            <w:r>
              <w:rPr>
                <w:webHidden/>
                <w:rStyle w:val="IndexLink"/>
                <w:rtl w:val="true"/>
              </w:rPr>
              <w:t>مؤلّفاته</w:t>
            </w:r>
            <w:r>
              <w:rPr>
                <w:rStyle w:val="IndexLink"/>
                <w:rtl w:val="true"/>
              </w:rPr>
              <w:t>:</w:t>
              <w:tab/>
            </w:r>
            <w:r>
              <w:rPr>
                <w:rStyle w:val="IndexLink"/>
              </w:rPr>
              <w:t>107</w:t>
            </w:r>
          </w:hyperlink>
        </w:p>
        <w:p>
          <w:pPr>
            <w:pStyle w:val="Contents3"/>
            <w:tabs>
              <w:tab w:val="clear" w:pos="8459"/>
              <w:tab w:val="right" w:pos="9026" w:leader="dot"/>
            </w:tabs>
            <w:rPr/>
          </w:pPr>
          <w:hyperlink w:anchor="__RefHeading___Toc450021_1878427129">
            <w:r>
              <w:rPr>
                <w:webHidden/>
                <w:rStyle w:val="IndexLink"/>
                <w:rtl w:val="true"/>
              </w:rPr>
              <w:t>ثناء العلماء علی الکلینی</w:t>
            </w:r>
            <w:r>
              <w:rPr>
                <w:rStyle w:val="IndexLink"/>
                <w:rtl w:val="true"/>
              </w:rPr>
              <w:t>:</w:t>
              <w:tab/>
            </w:r>
            <w:r>
              <w:rPr>
                <w:rStyle w:val="IndexLink"/>
              </w:rPr>
              <w:t>108</w:t>
            </w:r>
          </w:hyperlink>
        </w:p>
        <w:p>
          <w:pPr>
            <w:pStyle w:val="Contents3"/>
            <w:tabs>
              <w:tab w:val="clear" w:pos="8459"/>
              <w:tab w:val="right" w:pos="9026" w:leader="dot"/>
            </w:tabs>
            <w:rPr/>
          </w:pPr>
          <w:hyperlink w:anchor="__RefHeading___Toc450023_1878427129">
            <w:r>
              <w:rPr>
                <w:webHidden/>
                <w:rStyle w:val="IndexLink"/>
                <w:rtl w:val="true"/>
              </w:rPr>
              <w:t>وفاته</w:t>
            </w:r>
            <w:r>
              <w:rPr>
                <w:rStyle w:val="IndexLink"/>
                <w:rtl w:val="true"/>
              </w:rPr>
              <w:t>:</w:t>
              <w:tab/>
            </w:r>
            <w:r>
              <w:rPr>
                <w:rStyle w:val="IndexLink"/>
              </w:rPr>
              <w:t>111</w:t>
            </w:r>
          </w:hyperlink>
        </w:p>
        <w:p>
          <w:pPr>
            <w:pStyle w:val="Contents3"/>
            <w:tabs>
              <w:tab w:val="clear" w:pos="8459"/>
              <w:tab w:val="right" w:pos="9026" w:leader="dot"/>
            </w:tabs>
            <w:rPr/>
          </w:pPr>
          <w:hyperlink w:anchor="__RefHeading___Toc450025_1878427129">
            <w:r>
              <w:rPr>
                <w:webHidden/>
                <w:rStyle w:val="IndexLink"/>
                <w:rtl w:val="true"/>
              </w:rPr>
              <w:t>الکافی</w:t>
            </w:r>
            <w:r>
              <w:rPr>
                <w:rStyle w:val="IndexLink"/>
                <w:rtl w:val="true"/>
              </w:rPr>
              <w:t>:</w:t>
              <w:tab/>
            </w:r>
            <w:r>
              <w:rPr>
                <w:rStyle w:val="IndexLink"/>
              </w:rPr>
              <w:t>112</w:t>
            </w:r>
          </w:hyperlink>
        </w:p>
        <w:p>
          <w:pPr>
            <w:pStyle w:val="Contents3"/>
            <w:tabs>
              <w:tab w:val="clear" w:pos="8459"/>
              <w:tab w:val="right" w:pos="9026" w:leader="dot"/>
            </w:tabs>
            <w:rPr/>
          </w:pPr>
          <w:hyperlink w:anchor="__RefHeading___Toc450027_1878427129">
            <w:r>
              <w:rPr>
                <w:webHidden/>
                <w:rStyle w:val="IndexLink"/>
                <w:rtl w:val="true"/>
              </w:rPr>
              <w:t>حکایة عرض الکافی علی الإمام المهدی علیه السلام</w:t>
            </w:r>
            <w:r>
              <w:rPr>
                <w:rStyle w:val="IndexLink"/>
                <w:rtl w:val="true"/>
              </w:rPr>
              <w:t>:</w:t>
              <w:tab/>
            </w:r>
            <w:r>
              <w:rPr>
                <w:rStyle w:val="IndexLink"/>
              </w:rPr>
              <w:t>119</w:t>
            </w:r>
          </w:hyperlink>
        </w:p>
        <w:p>
          <w:pPr>
            <w:pStyle w:val="Contents3"/>
            <w:tabs>
              <w:tab w:val="clear" w:pos="8459"/>
              <w:tab w:val="right" w:pos="9026" w:leader="dot"/>
            </w:tabs>
            <w:rPr/>
          </w:pPr>
          <w:hyperlink w:anchor="__RefHeading___Toc450029_1878427129">
            <w:r>
              <w:rPr>
                <w:webHidden/>
                <w:rStyle w:val="IndexLink"/>
                <w:rtl w:val="true"/>
              </w:rPr>
              <w:t>بیان موقف علماء الشیعة من أحادیث الکافی</w:t>
            </w:r>
            <w:r>
              <w:rPr>
                <w:rStyle w:val="IndexLink"/>
                <w:rtl w:val="true"/>
              </w:rPr>
              <w:t>:</w:t>
              <w:tab/>
            </w:r>
            <w:r>
              <w:rPr>
                <w:rStyle w:val="IndexLink"/>
              </w:rPr>
              <w:t>125</w:t>
            </w:r>
          </w:hyperlink>
        </w:p>
        <w:p>
          <w:pPr>
            <w:pStyle w:val="Contents3"/>
            <w:tabs>
              <w:tab w:val="clear" w:pos="8459"/>
              <w:tab w:val="right" w:pos="9026" w:leader="dot"/>
            </w:tabs>
            <w:rPr/>
          </w:pPr>
          <w:hyperlink w:anchor="__RefHeading___Toc450031_1878427129">
            <w:r>
              <w:rPr>
                <w:webHidden/>
                <w:rStyle w:val="IndexLink"/>
                <w:rtl w:val="true"/>
              </w:rPr>
              <w:t>منهج الکلینی فی أسانید الکافی</w:t>
            </w:r>
            <w:r>
              <w:rPr>
                <w:rStyle w:val="IndexLink"/>
                <w:rtl w:val="true"/>
              </w:rPr>
              <w:t>:</w:t>
              <w:tab/>
            </w:r>
            <w:r>
              <w:rPr>
                <w:rStyle w:val="IndexLink"/>
              </w:rPr>
              <w:t>131</w:t>
            </w:r>
          </w:hyperlink>
        </w:p>
        <w:p>
          <w:pPr>
            <w:pStyle w:val="Contents3"/>
            <w:tabs>
              <w:tab w:val="clear" w:pos="8459"/>
              <w:tab w:val="right" w:pos="9026" w:leader="dot"/>
            </w:tabs>
            <w:rPr/>
          </w:pPr>
          <w:hyperlink w:anchor="__RefHeading___Toc450033_1878427129">
            <w:r>
              <w:rPr>
                <w:webHidden/>
                <w:rStyle w:val="IndexLink"/>
                <w:rtl w:val="true"/>
              </w:rPr>
              <w:t>وأمّا الکلینی</w:t>
            </w:r>
            <w:r>
              <w:rPr>
                <w:rStyle w:val="IndexLink"/>
                <w:rtl w:val="true"/>
              </w:rPr>
              <w:t>:</w:t>
              <w:tab/>
            </w:r>
            <w:r>
              <w:rPr>
                <w:rStyle w:val="IndexLink"/>
              </w:rPr>
              <w:t>132</w:t>
            </w:r>
          </w:hyperlink>
        </w:p>
        <w:p>
          <w:pPr>
            <w:pStyle w:val="Contents3"/>
            <w:tabs>
              <w:tab w:val="clear" w:pos="8459"/>
              <w:tab w:val="right" w:pos="9026" w:leader="dot"/>
            </w:tabs>
            <w:rPr/>
          </w:pPr>
          <w:hyperlink w:anchor="__RefHeading___Toc450035_1878427129">
            <w:r>
              <w:rPr>
                <w:webHidden/>
                <w:rStyle w:val="IndexLink"/>
                <w:rtl w:val="true"/>
              </w:rPr>
              <w:t>رجال العدّة فی الکافی</w:t>
            </w:r>
            <w:r>
              <w:rPr>
                <w:rStyle w:val="IndexLink"/>
                <w:rtl w:val="true"/>
              </w:rPr>
              <w:t>:</w:t>
              <w:tab/>
            </w:r>
            <w:r>
              <w:rPr>
                <w:rStyle w:val="IndexLink"/>
              </w:rPr>
              <w:t>135</w:t>
            </w:r>
          </w:hyperlink>
        </w:p>
        <w:p>
          <w:pPr>
            <w:pStyle w:val="Contents3"/>
            <w:tabs>
              <w:tab w:val="clear" w:pos="8459"/>
              <w:tab w:val="right" w:pos="9026" w:leader="dot"/>
            </w:tabs>
            <w:rPr/>
          </w:pPr>
          <w:hyperlink w:anchor="__RefHeading___Toc450037_1878427129">
            <w:r>
              <w:rPr>
                <w:webHidden/>
                <w:rStyle w:val="IndexLink"/>
                <w:rtl w:val="true"/>
              </w:rPr>
              <w:t>کیفیة تشخیص رجال العِدد المجهولة</w:t>
            </w:r>
            <w:r>
              <w:rPr>
                <w:rStyle w:val="IndexLink"/>
                <w:rtl w:val="true"/>
              </w:rPr>
              <w:t>:</w:t>
              <w:tab/>
            </w:r>
            <w:r>
              <w:rPr>
                <w:rStyle w:val="IndexLink"/>
              </w:rPr>
              <w:t>138</w:t>
            </w:r>
          </w:hyperlink>
        </w:p>
        <w:p>
          <w:pPr>
            <w:pStyle w:val="Contents3"/>
            <w:tabs>
              <w:tab w:val="clear" w:pos="8459"/>
              <w:tab w:val="right" w:pos="9026" w:leader="dot"/>
            </w:tabs>
            <w:rPr/>
          </w:pPr>
          <w:hyperlink w:anchor="__RefHeading___Toc450039_1878427129">
            <w:r>
              <w:rPr>
                <w:webHidden/>
                <w:rStyle w:val="IndexLink"/>
                <w:rtl w:val="true"/>
              </w:rPr>
              <w:t>منهج الکلینی فی متون الکافی</w:t>
            </w:r>
            <w:r>
              <w:rPr>
                <w:rStyle w:val="IndexLink"/>
                <w:rtl w:val="true"/>
              </w:rPr>
              <w:t>:</w:t>
              <w:tab/>
            </w:r>
            <w:r>
              <w:rPr>
                <w:rStyle w:val="IndexLink"/>
              </w:rPr>
              <w:t>141</w:t>
            </w:r>
          </w:hyperlink>
        </w:p>
        <w:p>
          <w:pPr>
            <w:pStyle w:val="Contents3"/>
            <w:tabs>
              <w:tab w:val="clear" w:pos="8459"/>
              <w:tab w:val="right" w:pos="9026" w:leader="dot"/>
            </w:tabs>
            <w:rPr/>
          </w:pPr>
          <w:hyperlink w:anchor="__RefHeading___Toc450041_1878427129">
            <w:r>
              <w:rPr>
                <w:webHidden/>
                <w:rStyle w:val="IndexLink"/>
                <w:rtl w:val="true"/>
              </w:rPr>
              <w:t>تبویب وترتیب الکافی</w:t>
            </w:r>
            <w:r>
              <w:rPr>
                <w:rStyle w:val="IndexLink"/>
                <w:rtl w:val="true"/>
              </w:rPr>
              <w:t>:</w:t>
              <w:tab/>
            </w:r>
            <w:r>
              <w:rPr>
                <w:rStyle w:val="IndexLink"/>
              </w:rPr>
              <w:t>143</w:t>
            </w:r>
          </w:hyperlink>
        </w:p>
        <w:p>
          <w:pPr>
            <w:pStyle w:val="Contents4"/>
            <w:tabs>
              <w:tab w:val="clear" w:pos="8176"/>
              <w:tab w:val="right" w:pos="9026" w:leader="dot"/>
            </w:tabs>
            <w:rPr/>
          </w:pPr>
          <w:hyperlink w:anchor="__RefHeading___Toc450043_187842712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450045_1878427129">
            <w:r>
              <w:rPr>
                <w:webHidden/>
                <w:rStyle w:val="IndexLink"/>
              </w:rPr>
              <w:t>1</w:t>
            </w:r>
            <w:r>
              <w:rPr>
                <w:rStyle w:val="IndexLink"/>
                <w:rtl w:val="true"/>
              </w:rPr>
              <w:t xml:space="preserve">. </w:t>
            </w:r>
            <w:r>
              <w:rPr>
                <w:rStyle w:val="IndexLink"/>
                <w:rtl w:val="true"/>
              </w:rPr>
              <w:t>طریقة الأبواب</w:t>
            </w:r>
            <w:r>
              <w:rPr>
                <w:rStyle w:val="IndexLink"/>
                <w:rtl w:val="true"/>
              </w:rPr>
              <w:t>:</w:t>
              <w:tab/>
            </w:r>
            <w:r>
              <w:rPr>
                <w:rStyle w:val="IndexLink"/>
              </w:rPr>
              <w:t>143</w:t>
            </w:r>
          </w:hyperlink>
        </w:p>
        <w:p>
          <w:pPr>
            <w:pStyle w:val="Contents4"/>
            <w:tabs>
              <w:tab w:val="clear" w:pos="8176"/>
              <w:tab w:val="right" w:pos="9026" w:leader="dot"/>
            </w:tabs>
            <w:rPr/>
          </w:pPr>
          <w:hyperlink w:anchor="__RefHeading___Toc450047_1878427129">
            <w:r>
              <w:rPr>
                <w:webHidden/>
                <w:rStyle w:val="IndexLink"/>
              </w:rPr>
              <w:t>2</w:t>
            </w:r>
            <w:r>
              <w:rPr>
                <w:rStyle w:val="IndexLink"/>
                <w:rtl w:val="true"/>
              </w:rPr>
              <w:t xml:space="preserve">. </w:t>
            </w:r>
            <w:r>
              <w:rPr>
                <w:rStyle w:val="IndexLink"/>
                <w:rtl w:val="true"/>
              </w:rPr>
              <w:t>طریقة المسانید</w:t>
            </w:r>
            <w:r>
              <w:rPr>
                <w:rStyle w:val="IndexLink"/>
                <w:rtl w:val="true"/>
              </w:rPr>
              <w:t>:</w:t>
              <w:tab/>
            </w:r>
            <w:r>
              <w:rPr>
                <w:rStyle w:val="IndexLink"/>
              </w:rPr>
              <w:t>143</w:t>
            </w:r>
          </w:hyperlink>
        </w:p>
        <w:p>
          <w:pPr>
            <w:pStyle w:val="Contents3"/>
            <w:tabs>
              <w:tab w:val="clear" w:pos="8459"/>
              <w:tab w:val="right" w:pos="9026" w:leader="dot"/>
            </w:tabs>
            <w:rPr/>
          </w:pPr>
          <w:hyperlink w:anchor="__RefHeading___Toc450049_1878427129">
            <w:r>
              <w:rPr>
                <w:webHidden/>
                <w:rStyle w:val="IndexLink"/>
                <w:rtl w:val="true"/>
              </w:rPr>
              <w:t>المصادر والمراجع</w:t>
            </w:r>
            <w:r>
              <w:rPr>
                <w:rStyle w:val="IndexLink"/>
                <w:rtl w:val="true"/>
              </w:rPr>
              <w:t>:</w:t>
              <w:tab/>
            </w:r>
            <w:r>
              <w:rPr>
                <w:rStyle w:val="IndexLink"/>
              </w:rPr>
              <w:t>147</w:t>
            </w:r>
          </w:hyperlink>
        </w:p>
        <w:p>
          <w:pPr>
            <w:pStyle w:val="Contents2"/>
            <w:tabs>
              <w:tab w:val="clear" w:pos="8743"/>
              <w:tab w:val="right" w:pos="9026" w:leader="dot"/>
            </w:tabs>
            <w:rPr/>
          </w:pPr>
          <w:hyperlink w:anchor="__RefHeading___Toc450051_1878427129">
            <w:r>
              <w:rPr>
                <w:webHidden/>
                <w:rStyle w:val="IndexLink"/>
                <w:rtl w:val="true"/>
              </w:rPr>
              <w:t>محمد بن یعقوب کلینی</w:t>
            </w:r>
            <w:r>
              <w:rPr>
                <w:rStyle w:val="IndexLink"/>
                <w:rtl w:val="true"/>
              </w:rPr>
              <w:tab/>
            </w:r>
            <w:r>
              <w:rPr>
                <w:rStyle w:val="IndexLink"/>
              </w:rPr>
              <w:t>155</w:t>
            </w:r>
          </w:hyperlink>
        </w:p>
        <w:p>
          <w:pPr>
            <w:pStyle w:val="Contents3"/>
            <w:tabs>
              <w:tab w:val="clear" w:pos="8459"/>
              <w:tab w:val="right" w:pos="9026" w:leader="dot"/>
            </w:tabs>
            <w:rPr/>
          </w:pPr>
          <w:hyperlink w:anchor="__RefHeading___Toc450053_1878427129">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450055_1878427129">
            <w:r>
              <w:rPr>
                <w:webHidden/>
                <w:rStyle w:val="IndexLink"/>
                <w:rtl w:val="true"/>
              </w:rPr>
              <w:t>چکیده</w:t>
            </w:r>
            <w:r>
              <w:rPr>
                <w:rStyle w:val="IndexLink"/>
                <w:rtl w:val="true"/>
              </w:rPr>
              <w:tab/>
            </w:r>
            <w:r>
              <w:rPr>
                <w:rStyle w:val="IndexLink"/>
              </w:rPr>
              <w:t>155</w:t>
            </w:r>
          </w:hyperlink>
        </w:p>
        <w:p>
          <w:pPr>
            <w:pStyle w:val="Contents3"/>
            <w:tabs>
              <w:tab w:val="clear" w:pos="8459"/>
              <w:tab w:val="right" w:pos="9026" w:leader="dot"/>
            </w:tabs>
            <w:rPr/>
          </w:pPr>
          <w:hyperlink w:anchor="__RefHeading___Toc450057_1878427129">
            <w:r>
              <w:rPr>
                <w:webHidden/>
                <w:rStyle w:val="IndexLink"/>
                <w:rtl w:val="true"/>
              </w:rPr>
              <w:t>سخنان علماء رجال دربارۀ کلینی</w:t>
            </w:r>
            <w:r>
              <w:rPr>
                <w:rStyle w:val="IndexLink"/>
                <w:rtl w:val="true"/>
              </w:rPr>
              <w:tab/>
            </w:r>
            <w:r>
              <w:rPr>
                <w:rStyle w:val="IndexLink"/>
              </w:rPr>
              <w:t>156</w:t>
            </w:r>
          </w:hyperlink>
        </w:p>
        <w:p>
          <w:pPr>
            <w:pStyle w:val="Contents4"/>
            <w:tabs>
              <w:tab w:val="clear" w:pos="8176"/>
              <w:tab w:val="right" w:pos="9026" w:leader="dot"/>
            </w:tabs>
            <w:rPr/>
          </w:pPr>
          <w:hyperlink w:anchor="__RefHeading___Toc450059_1878427129">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450061_1878427129">
            <w:r>
              <w:rPr>
                <w:webHidden/>
                <w:rStyle w:val="IndexLink"/>
                <w:rtl w:val="true"/>
              </w:rPr>
              <w:t>مؤلف گوید</w:t>
            </w:r>
            <w:r>
              <w:rPr>
                <w:rStyle w:val="IndexLink"/>
                <w:rtl w:val="true"/>
              </w:rPr>
              <w:t>:</w:t>
              <w:tab/>
            </w:r>
            <w:r>
              <w:rPr>
                <w:rStyle w:val="IndexLink"/>
              </w:rPr>
              <w:t>160</w:t>
            </w:r>
          </w:hyperlink>
        </w:p>
        <w:p>
          <w:pPr>
            <w:pStyle w:val="Contents3"/>
            <w:tabs>
              <w:tab w:val="clear" w:pos="8459"/>
              <w:tab w:val="right" w:pos="9026" w:leader="dot"/>
            </w:tabs>
            <w:rPr/>
          </w:pPr>
          <w:hyperlink w:anchor="__RefHeading___Toc450063_1878427129">
            <w:r>
              <w:rPr>
                <w:webHidden/>
                <w:rStyle w:val="IndexLink"/>
                <w:rtl w:val="true"/>
              </w:rPr>
              <w:t>کلینی در بغداد</w:t>
            </w:r>
            <w:r>
              <w:rPr>
                <w:rStyle w:val="IndexLink"/>
                <w:rtl w:val="true"/>
              </w:rPr>
              <w:tab/>
            </w:r>
            <w:r>
              <w:rPr>
                <w:rStyle w:val="IndexLink"/>
              </w:rPr>
              <w:t>161</w:t>
            </w:r>
          </w:hyperlink>
        </w:p>
        <w:p>
          <w:pPr>
            <w:pStyle w:val="Contents3"/>
            <w:tabs>
              <w:tab w:val="clear" w:pos="8459"/>
              <w:tab w:val="right" w:pos="9026" w:leader="dot"/>
            </w:tabs>
            <w:rPr/>
          </w:pPr>
          <w:hyperlink w:anchor="__RefHeading___Toc450065_1878427129">
            <w:r>
              <w:rPr>
                <w:webHidden/>
                <w:rStyle w:val="IndexLink"/>
                <w:rtl w:val="true"/>
              </w:rPr>
              <w:t>وفات کلینی و محل دفن او</w:t>
            </w:r>
            <w:r>
              <w:rPr>
                <w:rStyle w:val="IndexLink"/>
                <w:rtl w:val="true"/>
              </w:rPr>
              <w:tab/>
            </w:r>
            <w:r>
              <w:rPr>
                <w:rStyle w:val="IndexLink"/>
              </w:rPr>
              <w:t>162</w:t>
            </w:r>
          </w:hyperlink>
        </w:p>
        <w:p>
          <w:pPr>
            <w:pStyle w:val="Contents4"/>
            <w:tabs>
              <w:tab w:val="clear" w:pos="8176"/>
              <w:tab w:val="right" w:pos="9026" w:leader="dot"/>
            </w:tabs>
            <w:rPr/>
          </w:pPr>
          <w:hyperlink w:anchor="__RefHeading___Toc450067_1878427129">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450069_1878427129">
            <w:r>
              <w:rPr>
                <w:webHidden/>
                <w:rStyle w:val="IndexLink"/>
                <w:rtl w:val="true"/>
              </w:rPr>
              <w:t>مؤلف گوید</w:t>
            </w:r>
            <w:r>
              <w:rPr>
                <w:rStyle w:val="IndexLink"/>
                <w:rtl w:val="true"/>
              </w:rPr>
              <w:t>:</w:t>
              <w:tab/>
            </w:r>
            <w:r>
              <w:rPr>
                <w:rStyle w:val="IndexLink"/>
              </w:rPr>
              <w:t>164</w:t>
            </w:r>
          </w:hyperlink>
        </w:p>
        <w:p>
          <w:pPr>
            <w:pStyle w:val="Contents3"/>
            <w:tabs>
              <w:tab w:val="clear" w:pos="8459"/>
              <w:tab w:val="right" w:pos="9026" w:leader="dot"/>
            </w:tabs>
            <w:rPr/>
          </w:pPr>
          <w:hyperlink w:anchor="__RefHeading___Toc450071_1878427129">
            <w:r>
              <w:rPr>
                <w:webHidden/>
                <w:rStyle w:val="IndexLink"/>
                <w:rtl w:val="true"/>
              </w:rPr>
              <w:t>آثار کلینی و تألیفات او</w:t>
            </w:r>
            <w:r>
              <w:rPr>
                <w:rStyle w:val="IndexLink"/>
                <w:rtl w:val="true"/>
              </w:rPr>
              <w:tab/>
            </w:r>
            <w:r>
              <w:rPr>
                <w:rStyle w:val="IndexLink"/>
              </w:rPr>
              <w:t>164</w:t>
            </w:r>
          </w:hyperlink>
        </w:p>
        <w:p>
          <w:pPr>
            <w:pStyle w:val="Contents3"/>
            <w:tabs>
              <w:tab w:val="clear" w:pos="8459"/>
              <w:tab w:val="right" w:pos="9026" w:leader="dot"/>
            </w:tabs>
            <w:rPr/>
          </w:pPr>
          <w:hyperlink w:anchor="__RefHeading___Toc450073_1878427129">
            <w:r>
              <w:rPr>
                <w:webHidden/>
                <w:rStyle w:val="IndexLink"/>
                <w:rtl w:val="true"/>
              </w:rPr>
              <w:t>سخنان کلینی در مقدمه کافی</w:t>
            </w:r>
            <w:r>
              <w:rPr>
                <w:rStyle w:val="IndexLink"/>
                <w:rtl w:val="true"/>
              </w:rPr>
              <w:tab/>
            </w:r>
            <w:r>
              <w:rPr>
                <w:rStyle w:val="IndexLink"/>
              </w:rPr>
              <w:t>165</w:t>
            </w:r>
          </w:hyperlink>
        </w:p>
        <w:p>
          <w:pPr>
            <w:pStyle w:val="Contents4"/>
            <w:tabs>
              <w:tab w:val="clear" w:pos="8176"/>
              <w:tab w:val="right" w:pos="9026" w:leader="dot"/>
            </w:tabs>
            <w:rPr/>
          </w:pPr>
          <w:hyperlink w:anchor="__RefHeading___Toc450075_187842712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450077_1878427129">
            <w:r>
              <w:rPr>
                <w:webHidden/>
                <w:rStyle w:val="IndexLink"/>
                <w:rtl w:val="true"/>
              </w:rPr>
              <w:t>مؤلف گوید</w:t>
            </w:r>
            <w:r>
              <w:rPr>
                <w:rStyle w:val="IndexLink"/>
                <w:rtl w:val="true"/>
              </w:rPr>
              <w:t>:</w:t>
              <w:tab/>
            </w:r>
            <w:r>
              <w:rPr>
                <w:rStyle w:val="IndexLink"/>
              </w:rPr>
              <w:t>173</w:t>
            </w:r>
          </w:hyperlink>
        </w:p>
        <w:p>
          <w:pPr>
            <w:pStyle w:val="Contents3"/>
            <w:tabs>
              <w:tab w:val="clear" w:pos="8459"/>
              <w:tab w:val="right" w:pos="9026" w:leader="dot"/>
            </w:tabs>
            <w:rPr/>
          </w:pPr>
          <w:hyperlink w:anchor="__RefHeading___Toc450079_1878427129">
            <w:r>
              <w:rPr>
                <w:webHidden/>
                <w:rStyle w:val="IndexLink"/>
                <w:rtl w:val="true"/>
              </w:rPr>
              <w:t>تجلیل از کتاب کافی</w:t>
            </w:r>
            <w:r>
              <w:rPr>
                <w:rStyle w:val="IndexLink"/>
                <w:rtl w:val="true"/>
              </w:rPr>
              <w:tab/>
            </w:r>
            <w:r>
              <w:rPr>
                <w:rStyle w:val="IndexLink"/>
              </w:rPr>
              <w:t>175</w:t>
            </w:r>
          </w:hyperlink>
        </w:p>
        <w:p>
          <w:pPr>
            <w:pStyle w:val="Contents3"/>
            <w:tabs>
              <w:tab w:val="clear" w:pos="8459"/>
              <w:tab w:val="right" w:pos="9026" w:leader="dot"/>
            </w:tabs>
            <w:rPr/>
          </w:pPr>
          <w:hyperlink w:anchor="__RefHeading___Toc450081_1878427129">
            <w:r>
              <w:rPr>
                <w:webHidden/>
                <w:rStyle w:val="IndexLink"/>
                <w:rtl w:val="true"/>
              </w:rPr>
              <w:t>شروح کافی</w:t>
            </w:r>
            <w:r>
              <w:rPr>
                <w:rStyle w:val="IndexLink"/>
                <w:rtl w:val="true"/>
              </w:rPr>
              <w:tab/>
            </w:r>
            <w:r>
              <w:rPr>
                <w:rStyle w:val="IndexLink"/>
              </w:rPr>
              <w:t>177</w:t>
            </w:r>
          </w:hyperlink>
        </w:p>
        <w:p>
          <w:pPr>
            <w:pStyle w:val="Contents3"/>
            <w:tabs>
              <w:tab w:val="clear" w:pos="8459"/>
              <w:tab w:val="right" w:pos="9026" w:leader="dot"/>
            </w:tabs>
            <w:rPr/>
          </w:pPr>
          <w:hyperlink w:anchor="__RefHeading___Toc450083_1878427129">
            <w:r>
              <w:rPr>
                <w:webHidden/>
                <w:rStyle w:val="IndexLink"/>
                <w:rtl w:val="true"/>
              </w:rPr>
              <w:t>ترجمه های فارسی کتاب کافی</w:t>
            </w:r>
            <w:r>
              <w:rPr>
                <w:rStyle w:val="IndexLink"/>
                <w:rtl w:val="true"/>
              </w:rPr>
              <w:tab/>
            </w:r>
            <w:r>
              <w:rPr>
                <w:rStyle w:val="IndexLink"/>
              </w:rPr>
              <w:t>178</w:t>
            </w:r>
          </w:hyperlink>
        </w:p>
        <w:p>
          <w:pPr>
            <w:pStyle w:val="Contents3"/>
            <w:tabs>
              <w:tab w:val="clear" w:pos="8459"/>
              <w:tab w:val="right" w:pos="9026" w:leader="dot"/>
            </w:tabs>
            <w:rPr/>
          </w:pPr>
          <w:hyperlink w:anchor="__RefHeading___Toc450085_1878427129">
            <w:r>
              <w:rPr>
                <w:webHidden/>
                <w:rStyle w:val="IndexLink"/>
                <w:rtl w:val="true"/>
              </w:rPr>
              <w:t>چاپ کتاب کافی</w:t>
            </w:r>
            <w:r>
              <w:rPr>
                <w:rStyle w:val="IndexLink"/>
                <w:rtl w:val="true"/>
              </w:rPr>
              <w:tab/>
            </w:r>
            <w:r>
              <w:rPr>
                <w:rStyle w:val="IndexLink"/>
              </w:rPr>
              <w:t>178</w:t>
            </w:r>
          </w:hyperlink>
        </w:p>
        <w:p>
          <w:pPr>
            <w:pStyle w:val="Contents3"/>
            <w:tabs>
              <w:tab w:val="clear" w:pos="8459"/>
              <w:tab w:val="right" w:pos="9026" w:leader="dot"/>
            </w:tabs>
            <w:rPr/>
          </w:pPr>
          <w:hyperlink w:anchor="__RefHeading___Toc450087_1878427129">
            <w:r>
              <w:rPr>
                <w:webHidden/>
                <w:rStyle w:val="IndexLink"/>
                <w:rtl w:val="true"/>
              </w:rPr>
              <w:t>آثار و تألیفات کلینی</w:t>
            </w:r>
            <w:r>
              <w:rPr>
                <w:rStyle w:val="IndexLink"/>
                <w:rtl w:val="true"/>
              </w:rPr>
              <w:tab/>
            </w:r>
            <w:r>
              <w:rPr>
                <w:rStyle w:val="IndexLink"/>
              </w:rPr>
              <w:t>179</w:t>
            </w:r>
          </w:hyperlink>
        </w:p>
        <w:p>
          <w:pPr>
            <w:pStyle w:val="Contents3"/>
            <w:tabs>
              <w:tab w:val="clear" w:pos="8459"/>
              <w:tab w:val="right" w:pos="9026" w:leader="dot"/>
            </w:tabs>
            <w:rPr/>
          </w:pPr>
          <w:hyperlink w:anchor="__RefHeading___Toc450089_1878427129">
            <w:r>
              <w:rPr>
                <w:webHidden/>
                <w:rStyle w:val="IndexLink"/>
                <w:rtl w:val="true"/>
              </w:rPr>
              <w:t>مشایخ کلینی</w:t>
            </w:r>
            <w:r>
              <w:rPr>
                <w:rStyle w:val="IndexLink"/>
                <w:rtl w:val="true"/>
              </w:rPr>
              <w:tab/>
            </w:r>
            <w:r>
              <w:rPr>
                <w:rStyle w:val="IndexLink"/>
              </w:rPr>
              <w:t>180</w:t>
            </w:r>
          </w:hyperlink>
        </w:p>
        <w:p>
          <w:pPr>
            <w:pStyle w:val="Contents4"/>
            <w:tabs>
              <w:tab w:val="clear" w:pos="8176"/>
              <w:tab w:val="right" w:pos="9026" w:leader="dot"/>
            </w:tabs>
            <w:rPr/>
          </w:pPr>
          <w:hyperlink w:anchor="__RefHeading___Toc450091_1878427129">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450093_1878427129">
            <w:r>
              <w:rPr>
                <w:webHidden/>
                <w:rStyle w:val="IndexLink"/>
              </w:rPr>
              <w:t>1</w:t>
            </w:r>
            <w:r>
              <w:rPr>
                <w:rStyle w:val="IndexLink"/>
                <w:rtl w:val="true"/>
              </w:rPr>
              <w:t xml:space="preserve">. </w:t>
            </w:r>
            <w:r>
              <w:rPr>
                <w:rStyle w:val="IndexLink"/>
                <w:rtl w:val="true"/>
              </w:rPr>
              <w:t>احمد بن ادریس</w:t>
            </w:r>
            <w:r>
              <w:rPr>
                <w:rStyle w:val="IndexLink"/>
                <w:rtl w:val="true"/>
              </w:rPr>
              <w:tab/>
            </w:r>
            <w:r>
              <w:rPr>
                <w:rStyle w:val="IndexLink"/>
              </w:rPr>
              <w:t>180</w:t>
            </w:r>
          </w:hyperlink>
        </w:p>
        <w:p>
          <w:pPr>
            <w:pStyle w:val="Contents4"/>
            <w:tabs>
              <w:tab w:val="clear" w:pos="8176"/>
              <w:tab w:val="right" w:pos="9026" w:leader="dot"/>
            </w:tabs>
            <w:rPr/>
          </w:pPr>
          <w:hyperlink w:anchor="__RefHeading___Toc450095_1878427129">
            <w:r>
              <w:rPr>
                <w:webHidden/>
                <w:rStyle w:val="IndexLink"/>
              </w:rPr>
              <w:t>2</w:t>
            </w:r>
            <w:r>
              <w:rPr>
                <w:rStyle w:val="IndexLink"/>
                <w:rtl w:val="true"/>
              </w:rPr>
              <w:t xml:space="preserve">. </w:t>
            </w:r>
            <w:r>
              <w:rPr>
                <w:rStyle w:val="IndexLink"/>
                <w:rtl w:val="true"/>
              </w:rPr>
              <w:t>احمد بن عبداللّه بن امیه</w:t>
            </w:r>
            <w:r>
              <w:rPr>
                <w:rStyle w:val="IndexLink"/>
                <w:rtl w:val="true"/>
              </w:rPr>
              <w:tab/>
            </w:r>
            <w:r>
              <w:rPr>
                <w:rStyle w:val="IndexLink"/>
              </w:rPr>
              <w:t>181</w:t>
            </w:r>
          </w:hyperlink>
        </w:p>
        <w:p>
          <w:pPr>
            <w:pStyle w:val="Contents4"/>
            <w:tabs>
              <w:tab w:val="clear" w:pos="8176"/>
              <w:tab w:val="right" w:pos="9026" w:leader="dot"/>
            </w:tabs>
            <w:rPr/>
          </w:pPr>
          <w:hyperlink w:anchor="__RefHeading___Toc450097_1878427129">
            <w:r>
              <w:rPr>
                <w:webHidden/>
                <w:rStyle w:val="IndexLink"/>
              </w:rPr>
              <w:t>3</w:t>
            </w:r>
            <w:r>
              <w:rPr>
                <w:rStyle w:val="IndexLink"/>
                <w:rtl w:val="true"/>
              </w:rPr>
              <w:t xml:space="preserve">. </w:t>
            </w:r>
            <w:r>
              <w:rPr>
                <w:rStyle w:val="IndexLink"/>
                <w:rtl w:val="true"/>
              </w:rPr>
              <w:t>احمد بن محمد همدانی</w:t>
            </w:r>
            <w:r>
              <w:rPr>
                <w:rStyle w:val="IndexLink"/>
                <w:rtl w:val="true"/>
              </w:rPr>
              <w:tab/>
            </w:r>
            <w:r>
              <w:rPr>
                <w:rStyle w:val="IndexLink"/>
              </w:rPr>
              <w:t>181</w:t>
            </w:r>
          </w:hyperlink>
        </w:p>
        <w:p>
          <w:pPr>
            <w:pStyle w:val="Contents4"/>
            <w:tabs>
              <w:tab w:val="clear" w:pos="8176"/>
              <w:tab w:val="right" w:pos="9026" w:leader="dot"/>
            </w:tabs>
            <w:rPr/>
          </w:pPr>
          <w:hyperlink w:anchor="__RefHeading___Toc450099_1878427129">
            <w:r>
              <w:rPr>
                <w:webHidden/>
                <w:rStyle w:val="IndexLink"/>
              </w:rPr>
              <w:t>4</w:t>
            </w:r>
            <w:r>
              <w:rPr>
                <w:rStyle w:val="IndexLink"/>
                <w:rtl w:val="true"/>
              </w:rPr>
              <w:t xml:space="preserve">. </w:t>
            </w:r>
            <w:r>
              <w:rPr>
                <w:rStyle w:val="IndexLink"/>
                <w:rtl w:val="true"/>
              </w:rPr>
              <w:t>احمد بن عاصم</w:t>
            </w:r>
            <w:r>
              <w:rPr>
                <w:rStyle w:val="IndexLink"/>
                <w:rtl w:val="true"/>
              </w:rPr>
              <w:tab/>
            </w:r>
            <w:r>
              <w:rPr>
                <w:rStyle w:val="IndexLink"/>
              </w:rPr>
              <w:t>181</w:t>
            </w:r>
          </w:hyperlink>
        </w:p>
        <w:p>
          <w:pPr>
            <w:pStyle w:val="Contents4"/>
            <w:tabs>
              <w:tab w:val="clear" w:pos="8176"/>
              <w:tab w:val="right" w:pos="9026" w:leader="dot"/>
            </w:tabs>
            <w:rPr/>
          </w:pPr>
          <w:hyperlink w:anchor="__RefHeading___Toc450101_1878427129">
            <w:r>
              <w:rPr>
                <w:webHidden/>
                <w:rStyle w:val="IndexLink"/>
              </w:rPr>
              <w:t>5</w:t>
            </w:r>
            <w:r>
              <w:rPr>
                <w:rStyle w:val="IndexLink"/>
                <w:rtl w:val="true"/>
              </w:rPr>
              <w:t xml:space="preserve">. </w:t>
            </w:r>
            <w:r>
              <w:rPr>
                <w:rStyle w:val="IndexLink"/>
                <w:rtl w:val="true"/>
              </w:rPr>
              <w:t>احمد بن محمد بن عیسی</w:t>
            </w:r>
            <w:r>
              <w:rPr>
                <w:rStyle w:val="IndexLink"/>
                <w:rtl w:val="true"/>
              </w:rPr>
              <w:tab/>
            </w:r>
            <w:r>
              <w:rPr>
                <w:rStyle w:val="IndexLink"/>
              </w:rPr>
              <w:t>181</w:t>
            </w:r>
          </w:hyperlink>
        </w:p>
        <w:p>
          <w:pPr>
            <w:pStyle w:val="Contents4"/>
            <w:tabs>
              <w:tab w:val="clear" w:pos="8176"/>
              <w:tab w:val="right" w:pos="9026" w:leader="dot"/>
            </w:tabs>
            <w:rPr/>
          </w:pPr>
          <w:hyperlink w:anchor="__RefHeading___Toc450103_1878427129">
            <w:r>
              <w:rPr>
                <w:webHidden/>
                <w:rStyle w:val="IndexLink"/>
              </w:rPr>
              <w:t>6</w:t>
            </w:r>
            <w:r>
              <w:rPr>
                <w:rStyle w:val="IndexLink"/>
                <w:rtl w:val="true"/>
              </w:rPr>
              <w:t xml:space="preserve">. </w:t>
            </w:r>
            <w:r>
              <w:rPr>
                <w:rStyle w:val="IndexLink"/>
                <w:rtl w:val="true"/>
              </w:rPr>
              <w:t>احمد بن مهران</w:t>
            </w:r>
            <w:r>
              <w:rPr>
                <w:rStyle w:val="IndexLink"/>
                <w:rtl w:val="true"/>
              </w:rPr>
              <w:tab/>
            </w:r>
            <w:r>
              <w:rPr>
                <w:rStyle w:val="IndexLink"/>
              </w:rPr>
              <w:t>181</w:t>
            </w:r>
          </w:hyperlink>
        </w:p>
        <w:p>
          <w:pPr>
            <w:pStyle w:val="Contents4"/>
            <w:tabs>
              <w:tab w:val="clear" w:pos="8176"/>
              <w:tab w:val="right" w:pos="9026" w:leader="dot"/>
            </w:tabs>
            <w:rPr/>
          </w:pPr>
          <w:hyperlink w:anchor="__RefHeading___Toc450105_1878427129">
            <w:r>
              <w:rPr>
                <w:webHidden/>
                <w:rStyle w:val="IndexLink"/>
              </w:rPr>
              <w:t>7</w:t>
            </w:r>
            <w:r>
              <w:rPr>
                <w:rStyle w:val="IndexLink"/>
                <w:rtl w:val="true"/>
              </w:rPr>
              <w:t xml:space="preserve">. </w:t>
            </w:r>
            <w:r>
              <w:rPr>
                <w:rStyle w:val="IndexLink"/>
                <w:rtl w:val="true"/>
              </w:rPr>
              <w:t>اسحاق بن یعقوب</w:t>
            </w:r>
            <w:r>
              <w:rPr>
                <w:rStyle w:val="IndexLink"/>
                <w:rtl w:val="true"/>
              </w:rPr>
              <w:tab/>
            </w:r>
            <w:r>
              <w:rPr>
                <w:rStyle w:val="IndexLink"/>
              </w:rPr>
              <w:t>182</w:t>
            </w:r>
          </w:hyperlink>
        </w:p>
        <w:p>
          <w:pPr>
            <w:pStyle w:val="Contents4"/>
            <w:tabs>
              <w:tab w:val="clear" w:pos="8176"/>
              <w:tab w:val="right" w:pos="9026" w:leader="dot"/>
            </w:tabs>
            <w:rPr/>
          </w:pPr>
          <w:hyperlink w:anchor="__RefHeading___Toc450107_1878427129">
            <w:r>
              <w:rPr>
                <w:webHidden/>
                <w:rStyle w:val="IndexLink"/>
              </w:rPr>
              <w:t>8</w:t>
            </w:r>
            <w:r>
              <w:rPr>
                <w:rStyle w:val="IndexLink"/>
                <w:rtl w:val="true"/>
              </w:rPr>
              <w:t xml:space="preserve">. </w:t>
            </w:r>
            <w:r>
              <w:rPr>
                <w:rStyle w:val="IndexLink"/>
                <w:rtl w:val="true"/>
              </w:rPr>
              <w:t>حسن بن خفیف</w:t>
            </w:r>
            <w:r>
              <w:rPr>
                <w:rStyle w:val="IndexLink"/>
                <w:rtl w:val="true"/>
              </w:rPr>
              <w:tab/>
            </w:r>
            <w:r>
              <w:rPr>
                <w:rStyle w:val="IndexLink"/>
              </w:rPr>
              <w:t>182</w:t>
            </w:r>
          </w:hyperlink>
        </w:p>
        <w:p>
          <w:pPr>
            <w:pStyle w:val="Contents4"/>
            <w:tabs>
              <w:tab w:val="clear" w:pos="8176"/>
              <w:tab w:val="right" w:pos="9026" w:leader="dot"/>
            </w:tabs>
            <w:rPr/>
          </w:pPr>
          <w:hyperlink w:anchor="__RefHeading___Toc450109_1878427129">
            <w:r>
              <w:rPr>
                <w:webHidden/>
                <w:rStyle w:val="IndexLink"/>
              </w:rPr>
              <w:t>9</w:t>
            </w:r>
            <w:r>
              <w:rPr>
                <w:rStyle w:val="IndexLink"/>
                <w:rtl w:val="true"/>
              </w:rPr>
              <w:t xml:space="preserve">. </w:t>
            </w:r>
            <w:r>
              <w:rPr>
                <w:rStyle w:val="IndexLink"/>
                <w:rtl w:val="true"/>
              </w:rPr>
              <w:t>حسن بن فضل یمانی</w:t>
            </w:r>
            <w:r>
              <w:rPr>
                <w:rStyle w:val="IndexLink"/>
                <w:rtl w:val="true"/>
              </w:rPr>
              <w:tab/>
            </w:r>
            <w:r>
              <w:rPr>
                <w:rStyle w:val="IndexLink"/>
              </w:rPr>
              <w:t>182</w:t>
            </w:r>
          </w:hyperlink>
        </w:p>
        <w:p>
          <w:pPr>
            <w:pStyle w:val="Contents4"/>
            <w:tabs>
              <w:tab w:val="clear" w:pos="8176"/>
              <w:tab w:val="right" w:pos="9026" w:leader="dot"/>
            </w:tabs>
            <w:rPr/>
          </w:pPr>
          <w:hyperlink w:anchor="__RefHeading___Toc450111_1878427129">
            <w:r>
              <w:rPr>
                <w:webHidden/>
                <w:rStyle w:val="IndexLink"/>
              </w:rPr>
              <w:t>10</w:t>
            </w:r>
            <w:r>
              <w:rPr>
                <w:rStyle w:val="IndexLink"/>
                <w:rtl w:val="true"/>
              </w:rPr>
              <w:t xml:space="preserve">. </w:t>
            </w:r>
            <w:r>
              <w:rPr>
                <w:rStyle w:val="IndexLink"/>
                <w:rtl w:val="true"/>
              </w:rPr>
              <w:t>حسین بن حسن اسود</w:t>
            </w:r>
            <w:r>
              <w:rPr>
                <w:rStyle w:val="IndexLink"/>
                <w:rtl w:val="true"/>
              </w:rPr>
              <w:tab/>
            </w:r>
            <w:r>
              <w:rPr>
                <w:rStyle w:val="IndexLink"/>
              </w:rPr>
              <w:t>182</w:t>
            </w:r>
          </w:hyperlink>
        </w:p>
        <w:p>
          <w:pPr>
            <w:pStyle w:val="Contents4"/>
            <w:tabs>
              <w:tab w:val="clear" w:pos="8176"/>
              <w:tab w:val="right" w:pos="9026" w:leader="dot"/>
            </w:tabs>
            <w:rPr/>
          </w:pPr>
          <w:hyperlink w:anchor="__RefHeading___Toc450113_1878427129">
            <w:r>
              <w:rPr>
                <w:webHidden/>
                <w:rStyle w:val="IndexLink"/>
              </w:rPr>
              <w:t>11</w:t>
            </w:r>
            <w:r>
              <w:rPr>
                <w:rStyle w:val="IndexLink"/>
                <w:rtl w:val="true"/>
              </w:rPr>
              <w:t xml:space="preserve">. </w:t>
            </w:r>
            <w:r>
              <w:rPr>
                <w:rStyle w:val="IndexLink"/>
                <w:rtl w:val="true"/>
              </w:rPr>
              <w:t>حسین بن حسن علوی</w:t>
            </w:r>
            <w:r>
              <w:rPr>
                <w:rStyle w:val="IndexLink"/>
                <w:rtl w:val="true"/>
              </w:rPr>
              <w:tab/>
            </w:r>
            <w:r>
              <w:rPr>
                <w:rStyle w:val="IndexLink"/>
              </w:rPr>
              <w:t>182</w:t>
            </w:r>
          </w:hyperlink>
        </w:p>
        <w:p>
          <w:pPr>
            <w:pStyle w:val="Contents4"/>
            <w:tabs>
              <w:tab w:val="clear" w:pos="8176"/>
              <w:tab w:val="right" w:pos="9026" w:leader="dot"/>
            </w:tabs>
            <w:rPr/>
          </w:pPr>
          <w:hyperlink w:anchor="__RefHeading___Toc450115_1878427129">
            <w:r>
              <w:rPr>
                <w:webHidden/>
                <w:rStyle w:val="IndexLink"/>
              </w:rPr>
              <w:t>12</w:t>
            </w:r>
            <w:r>
              <w:rPr>
                <w:rStyle w:val="IndexLink"/>
                <w:rtl w:val="true"/>
              </w:rPr>
              <w:t xml:space="preserve">. </w:t>
            </w:r>
            <w:r>
              <w:rPr>
                <w:rStyle w:val="IndexLink"/>
                <w:rtl w:val="true"/>
              </w:rPr>
              <w:t>حسین بن علی علوی</w:t>
            </w:r>
            <w:r>
              <w:rPr>
                <w:rStyle w:val="IndexLink"/>
                <w:rtl w:val="true"/>
              </w:rPr>
              <w:tab/>
            </w:r>
            <w:r>
              <w:rPr>
                <w:rStyle w:val="IndexLink"/>
              </w:rPr>
              <w:t>183</w:t>
            </w:r>
          </w:hyperlink>
        </w:p>
        <w:p>
          <w:pPr>
            <w:pStyle w:val="Contents4"/>
            <w:tabs>
              <w:tab w:val="clear" w:pos="8176"/>
              <w:tab w:val="right" w:pos="9026" w:leader="dot"/>
            </w:tabs>
            <w:rPr/>
          </w:pPr>
          <w:hyperlink w:anchor="__RefHeading___Toc450117_1878427129">
            <w:r>
              <w:rPr>
                <w:webHidden/>
                <w:rStyle w:val="IndexLink"/>
              </w:rPr>
              <w:t>13</w:t>
            </w:r>
            <w:r>
              <w:rPr>
                <w:rStyle w:val="IndexLink"/>
                <w:rtl w:val="true"/>
              </w:rPr>
              <w:t xml:space="preserve">. </w:t>
            </w:r>
            <w:r>
              <w:rPr>
                <w:rStyle w:val="IndexLink"/>
                <w:rtl w:val="true"/>
              </w:rPr>
              <w:t>حسین بن محمد اشعری</w:t>
            </w:r>
            <w:r>
              <w:rPr>
                <w:rStyle w:val="IndexLink"/>
                <w:rtl w:val="true"/>
              </w:rPr>
              <w:tab/>
            </w:r>
            <w:r>
              <w:rPr>
                <w:rStyle w:val="IndexLink"/>
              </w:rPr>
              <w:t>183</w:t>
            </w:r>
          </w:hyperlink>
        </w:p>
        <w:p>
          <w:pPr>
            <w:pStyle w:val="Contents4"/>
            <w:tabs>
              <w:tab w:val="clear" w:pos="8176"/>
              <w:tab w:val="right" w:pos="9026" w:leader="dot"/>
            </w:tabs>
            <w:rPr/>
          </w:pPr>
          <w:hyperlink w:anchor="__RefHeading___Toc450119_1878427129">
            <w:r>
              <w:rPr>
                <w:webHidden/>
                <w:rStyle w:val="IndexLink"/>
              </w:rPr>
              <w:t>14</w:t>
            </w:r>
            <w:r>
              <w:rPr>
                <w:rStyle w:val="IndexLink"/>
                <w:rtl w:val="true"/>
              </w:rPr>
              <w:t xml:space="preserve">. </w:t>
            </w:r>
            <w:r>
              <w:rPr>
                <w:rStyle w:val="IndexLink"/>
                <w:rtl w:val="true"/>
              </w:rPr>
              <w:t>حمید بن زیاد</w:t>
            </w:r>
            <w:r>
              <w:rPr>
                <w:rStyle w:val="IndexLink"/>
                <w:rtl w:val="true"/>
              </w:rPr>
              <w:tab/>
            </w:r>
            <w:r>
              <w:rPr>
                <w:rStyle w:val="IndexLink"/>
              </w:rPr>
              <w:t>183</w:t>
            </w:r>
          </w:hyperlink>
        </w:p>
        <w:p>
          <w:pPr>
            <w:pStyle w:val="Contents4"/>
            <w:tabs>
              <w:tab w:val="clear" w:pos="8176"/>
              <w:tab w:val="right" w:pos="9026" w:leader="dot"/>
            </w:tabs>
            <w:rPr/>
          </w:pPr>
          <w:hyperlink w:anchor="__RefHeading___Toc450121_1878427129">
            <w:r>
              <w:rPr>
                <w:webHidden/>
                <w:rStyle w:val="IndexLink"/>
              </w:rPr>
              <w:t>15</w:t>
            </w:r>
            <w:r>
              <w:rPr>
                <w:rStyle w:val="IndexLink"/>
                <w:rtl w:val="true"/>
              </w:rPr>
              <w:t xml:space="preserve">. </w:t>
            </w:r>
            <w:r>
              <w:rPr>
                <w:rStyle w:val="IndexLink"/>
                <w:rtl w:val="true"/>
              </w:rPr>
              <w:t>داود بن کورة</w:t>
            </w:r>
            <w:r>
              <w:rPr>
                <w:rStyle w:val="IndexLink"/>
                <w:rtl w:val="true"/>
              </w:rPr>
              <w:tab/>
            </w:r>
            <w:r>
              <w:rPr>
                <w:rStyle w:val="IndexLink"/>
              </w:rPr>
              <w:t>183</w:t>
            </w:r>
          </w:hyperlink>
        </w:p>
        <w:p>
          <w:pPr>
            <w:pStyle w:val="Contents4"/>
            <w:tabs>
              <w:tab w:val="clear" w:pos="8176"/>
              <w:tab w:val="right" w:pos="9026" w:leader="dot"/>
            </w:tabs>
            <w:rPr/>
          </w:pPr>
          <w:hyperlink w:anchor="__RefHeading___Toc450123_1878427129">
            <w:r>
              <w:rPr>
                <w:webHidden/>
                <w:rStyle w:val="IndexLink"/>
              </w:rPr>
              <w:t>16</w:t>
            </w:r>
            <w:r>
              <w:rPr>
                <w:rStyle w:val="IndexLink"/>
                <w:rtl w:val="true"/>
              </w:rPr>
              <w:t xml:space="preserve">. </w:t>
            </w:r>
            <w:r>
              <w:rPr>
                <w:rStyle w:val="IndexLink"/>
                <w:rtl w:val="true"/>
              </w:rPr>
              <w:t>سعد بن عبداللّه قم</w:t>
            </w:r>
            <w:r>
              <w:rPr>
                <w:rStyle w:val="IndexLink"/>
                <w:rtl w:val="true"/>
              </w:rPr>
              <w:tab/>
            </w:r>
            <w:r>
              <w:rPr>
                <w:rStyle w:val="IndexLink"/>
              </w:rPr>
              <w:t>183</w:t>
            </w:r>
          </w:hyperlink>
        </w:p>
        <w:p>
          <w:pPr>
            <w:pStyle w:val="Contents4"/>
            <w:tabs>
              <w:tab w:val="clear" w:pos="8176"/>
              <w:tab w:val="right" w:pos="9026" w:leader="dot"/>
            </w:tabs>
            <w:rPr/>
          </w:pPr>
          <w:hyperlink w:anchor="__RefHeading___Toc450125_1878427129">
            <w:r>
              <w:rPr>
                <w:webHidden/>
                <w:rStyle w:val="IndexLink"/>
              </w:rPr>
              <w:t>17</w:t>
            </w:r>
            <w:r>
              <w:rPr>
                <w:rStyle w:val="IndexLink"/>
                <w:rtl w:val="true"/>
              </w:rPr>
              <w:t xml:space="preserve">. </w:t>
            </w:r>
            <w:r>
              <w:rPr>
                <w:rStyle w:val="IndexLink"/>
                <w:rtl w:val="true"/>
              </w:rPr>
              <w:t>سلیمان بن سفیان</w:t>
            </w:r>
            <w:r>
              <w:rPr>
                <w:rStyle w:val="IndexLink"/>
                <w:rtl w:val="true"/>
              </w:rPr>
              <w:tab/>
            </w:r>
            <w:r>
              <w:rPr>
                <w:rStyle w:val="IndexLink"/>
              </w:rPr>
              <w:t>184</w:t>
            </w:r>
          </w:hyperlink>
        </w:p>
        <w:p>
          <w:pPr>
            <w:pStyle w:val="Contents4"/>
            <w:tabs>
              <w:tab w:val="clear" w:pos="8176"/>
              <w:tab w:val="right" w:pos="9026" w:leader="dot"/>
            </w:tabs>
            <w:rPr/>
          </w:pPr>
          <w:hyperlink w:anchor="__RefHeading___Toc450127_1878427129">
            <w:r>
              <w:rPr>
                <w:webHidden/>
                <w:rStyle w:val="IndexLink"/>
              </w:rPr>
              <w:t>18</w:t>
            </w:r>
            <w:r>
              <w:rPr>
                <w:rStyle w:val="IndexLink"/>
                <w:rtl w:val="true"/>
              </w:rPr>
              <w:t xml:space="preserve">. </w:t>
            </w:r>
            <w:r>
              <w:rPr>
                <w:rStyle w:val="IndexLink"/>
                <w:rtl w:val="true"/>
              </w:rPr>
              <w:t>سهل بن زیاد رازی</w:t>
            </w:r>
            <w:r>
              <w:rPr>
                <w:rStyle w:val="IndexLink"/>
                <w:rtl w:val="true"/>
              </w:rPr>
              <w:tab/>
            </w:r>
            <w:r>
              <w:rPr>
                <w:rStyle w:val="IndexLink"/>
              </w:rPr>
              <w:t>184</w:t>
            </w:r>
          </w:hyperlink>
        </w:p>
        <w:p>
          <w:pPr>
            <w:pStyle w:val="Contents4"/>
            <w:tabs>
              <w:tab w:val="clear" w:pos="8176"/>
              <w:tab w:val="right" w:pos="9026" w:leader="dot"/>
            </w:tabs>
            <w:rPr/>
          </w:pPr>
          <w:hyperlink w:anchor="__RefHeading___Toc450129_1878427129">
            <w:r>
              <w:rPr>
                <w:webHidden/>
                <w:rStyle w:val="IndexLink"/>
              </w:rPr>
              <w:t>19</w:t>
            </w:r>
            <w:r>
              <w:rPr>
                <w:rStyle w:val="IndexLink"/>
                <w:rtl w:val="true"/>
              </w:rPr>
              <w:t xml:space="preserve">. </w:t>
            </w:r>
            <w:r>
              <w:rPr>
                <w:rStyle w:val="IndexLink"/>
                <w:rtl w:val="true"/>
              </w:rPr>
              <w:t>عبداللّه بن جعفر حمیری</w:t>
            </w:r>
            <w:r>
              <w:rPr>
                <w:rStyle w:val="IndexLink"/>
                <w:rtl w:val="true"/>
              </w:rPr>
              <w:tab/>
            </w:r>
            <w:r>
              <w:rPr>
                <w:rStyle w:val="IndexLink"/>
              </w:rPr>
              <w:t>184</w:t>
            </w:r>
          </w:hyperlink>
        </w:p>
        <w:p>
          <w:pPr>
            <w:pStyle w:val="Contents4"/>
            <w:tabs>
              <w:tab w:val="clear" w:pos="8176"/>
              <w:tab w:val="right" w:pos="9026" w:leader="dot"/>
            </w:tabs>
            <w:rPr/>
          </w:pPr>
          <w:hyperlink w:anchor="__RefHeading___Toc450131_1878427129">
            <w:r>
              <w:rPr>
                <w:webHidden/>
                <w:rStyle w:val="IndexLink"/>
              </w:rPr>
              <w:t>20</w:t>
            </w:r>
            <w:r>
              <w:rPr>
                <w:rStyle w:val="IndexLink"/>
                <w:rtl w:val="true"/>
              </w:rPr>
              <w:t xml:space="preserve">. </w:t>
            </w:r>
            <w:r>
              <w:rPr>
                <w:rStyle w:val="IndexLink"/>
                <w:rtl w:val="true"/>
              </w:rPr>
              <w:t>علی بن ابراهیم بن هاشم</w:t>
            </w:r>
            <w:r>
              <w:rPr>
                <w:rStyle w:val="IndexLink"/>
                <w:rtl w:val="true"/>
              </w:rPr>
              <w:tab/>
            </w:r>
            <w:r>
              <w:rPr>
                <w:rStyle w:val="IndexLink"/>
              </w:rPr>
              <w:t>184</w:t>
            </w:r>
          </w:hyperlink>
        </w:p>
        <w:p>
          <w:pPr>
            <w:pStyle w:val="Contents4"/>
            <w:tabs>
              <w:tab w:val="clear" w:pos="8176"/>
              <w:tab w:val="right" w:pos="9026" w:leader="dot"/>
            </w:tabs>
            <w:rPr/>
          </w:pPr>
          <w:hyperlink w:anchor="__RefHeading___Toc450133_1878427129">
            <w:r>
              <w:rPr>
                <w:webHidden/>
                <w:rStyle w:val="IndexLink"/>
              </w:rPr>
              <w:t>21</w:t>
            </w:r>
            <w:r>
              <w:rPr>
                <w:rStyle w:val="IndexLink"/>
                <w:rtl w:val="true"/>
              </w:rPr>
              <w:t xml:space="preserve">. </w:t>
            </w:r>
            <w:r>
              <w:rPr>
                <w:rStyle w:val="IndexLink"/>
                <w:rtl w:val="true"/>
              </w:rPr>
              <w:t>علی بن حسین سعدآبادی</w:t>
            </w:r>
            <w:r>
              <w:rPr>
                <w:rStyle w:val="IndexLink"/>
                <w:rtl w:val="true"/>
              </w:rPr>
              <w:tab/>
            </w:r>
            <w:r>
              <w:rPr>
                <w:rStyle w:val="IndexLink"/>
              </w:rPr>
              <w:t>185</w:t>
            </w:r>
          </w:hyperlink>
        </w:p>
        <w:p>
          <w:pPr>
            <w:pStyle w:val="Contents4"/>
            <w:tabs>
              <w:tab w:val="clear" w:pos="8176"/>
              <w:tab w:val="right" w:pos="9026" w:leader="dot"/>
            </w:tabs>
            <w:rPr/>
          </w:pPr>
          <w:hyperlink w:anchor="__RefHeading___Toc450135_1878427129">
            <w:r>
              <w:rPr>
                <w:webHidden/>
                <w:rStyle w:val="IndexLink"/>
              </w:rPr>
              <w:t>22</w:t>
            </w:r>
            <w:r>
              <w:rPr>
                <w:rStyle w:val="IndexLink"/>
                <w:rtl w:val="true"/>
              </w:rPr>
              <w:t xml:space="preserve">. </w:t>
            </w:r>
            <w:r>
              <w:rPr>
                <w:rStyle w:val="IndexLink"/>
                <w:rtl w:val="true"/>
              </w:rPr>
              <w:t>علی بن عبداللّه خدیجی</w:t>
            </w:r>
            <w:r>
              <w:rPr>
                <w:rStyle w:val="IndexLink"/>
                <w:rtl w:val="true"/>
              </w:rPr>
              <w:tab/>
            </w:r>
            <w:r>
              <w:rPr>
                <w:rStyle w:val="IndexLink"/>
              </w:rPr>
              <w:t>185</w:t>
            </w:r>
          </w:hyperlink>
        </w:p>
        <w:p>
          <w:pPr>
            <w:pStyle w:val="Contents4"/>
            <w:tabs>
              <w:tab w:val="clear" w:pos="8176"/>
              <w:tab w:val="right" w:pos="9026" w:leader="dot"/>
            </w:tabs>
            <w:rPr/>
          </w:pPr>
          <w:hyperlink w:anchor="__RefHeading___Toc450137_1878427129">
            <w:r>
              <w:rPr>
                <w:webHidden/>
                <w:rStyle w:val="IndexLink"/>
              </w:rPr>
              <w:t>23</w:t>
            </w:r>
            <w:r>
              <w:rPr>
                <w:rStyle w:val="IndexLink"/>
                <w:rtl w:val="true"/>
              </w:rPr>
              <w:t xml:space="preserve">. </w:t>
            </w:r>
            <w:r>
              <w:rPr>
                <w:rStyle w:val="IndexLink"/>
                <w:rtl w:val="true"/>
              </w:rPr>
              <w:t>علی بن محمد بن بندار</w:t>
            </w:r>
            <w:r>
              <w:rPr>
                <w:rStyle w:val="IndexLink"/>
                <w:rtl w:val="true"/>
              </w:rPr>
              <w:tab/>
            </w:r>
            <w:r>
              <w:rPr>
                <w:rStyle w:val="IndexLink"/>
              </w:rPr>
              <w:t>185</w:t>
            </w:r>
          </w:hyperlink>
        </w:p>
        <w:p>
          <w:pPr>
            <w:pStyle w:val="Contents4"/>
            <w:tabs>
              <w:tab w:val="clear" w:pos="8176"/>
              <w:tab w:val="right" w:pos="9026" w:leader="dot"/>
            </w:tabs>
            <w:rPr/>
          </w:pPr>
          <w:hyperlink w:anchor="__RefHeading___Toc450139_1878427129">
            <w:r>
              <w:rPr>
                <w:webHidden/>
                <w:rStyle w:val="IndexLink"/>
              </w:rPr>
              <w:t>24</w:t>
            </w:r>
            <w:r>
              <w:rPr>
                <w:rStyle w:val="IndexLink"/>
                <w:rtl w:val="true"/>
              </w:rPr>
              <w:t xml:space="preserve">. </w:t>
            </w:r>
            <w:r>
              <w:rPr>
                <w:rStyle w:val="IndexLink"/>
                <w:rtl w:val="true"/>
              </w:rPr>
              <w:t>علی بن محمد برقی</w:t>
            </w:r>
            <w:r>
              <w:rPr>
                <w:rStyle w:val="IndexLink"/>
                <w:rtl w:val="true"/>
              </w:rPr>
              <w:tab/>
            </w:r>
            <w:r>
              <w:rPr>
                <w:rStyle w:val="IndexLink"/>
              </w:rPr>
              <w:t>185</w:t>
            </w:r>
          </w:hyperlink>
        </w:p>
        <w:p>
          <w:pPr>
            <w:pStyle w:val="Contents4"/>
            <w:tabs>
              <w:tab w:val="clear" w:pos="8176"/>
              <w:tab w:val="right" w:pos="9026" w:leader="dot"/>
            </w:tabs>
            <w:rPr/>
          </w:pPr>
          <w:hyperlink w:anchor="__RefHeading___Toc450141_1878427129">
            <w:r>
              <w:rPr>
                <w:webHidden/>
                <w:rStyle w:val="IndexLink"/>
              </w:rPr>
              <w:t>25</w:t>
            </w:r>
            <w:r>
              <w:rPr>
                <w:rStyle w:val="IndexLink"/>
                <w:rtl w:val="true"/>
              </w:rPr>
              <w:t xml:space="preserve">. </w:t>
            </w:r>
            <w:r>
              <w:rPr>
                <w:rStyle w:val="IndexLink"/>
                <w:rtl w:val="true"/>
              </w:rPr>
              <w:t>علی بن محمد کلینی رازی</w:t>
            </w:r>
            <w:r>
              <w:rPr>
                <w:rStyle w:val="IndexLink"/>
                <w:rtl w:val="true"/>
              </w:rPr>
              <w:tab/>
            </w:r>
            <w:r>
              <w:rPr>
                <w:rStyle w:val="IndexLink"/>
              </w:rPr>
              <w:t>186</w:t>
            </w:r>
          </w:hyperlink>
        </w:p>
        <w:p>
          <w:pPr>
            <w:pStyle w:val="Contents4"/>
            <w:tabs>
              <w:tab w:val="clear" w:pos="8176"/>
              <w:tab w:val="right" w:pos="9026" w:leader="dot"/>
            </w:tabs>
            <w:rPr/>
          </w:pPr>
          <w:hyperlink w:anchor="__RefHeading___Toc450143_1878427129">
            <w:r>
              <w:rPr>
                <w:webHidden/>
                <w:rStyle w:val="IndexLink"/>
              </w:rPr>
              <w:t>26</w:t>
            </w:r>
            <w:r>
              <w:rPr>
                <w:rStyle w:val="IndexLink"/>
                <w:rtl w:val="true"/>
              </w:rPr>
              <w:t xml:space="preserve">. </w:t>
            </w:r>
            <w:r>
              <w:rPr>
                <w:rStyle w:val="IndexLink"/>
                <w:rtl w:val="true"/>
              </w:rPr>
              <w:t>علی بن موسی کمندانی</w:t>
            </w:r>
            <w:r>
              <w:rPr>
                <w:rStyle w:val="IndexLink"/>
                <w:rtl w:val="true"/>
              </w:rPr>
              <w:tab/>
            </w:r>
            <w:r>
              <w:rPr>
                <w:rStyle w:val="IndexLink"/>
              </w:rPr>
              <w:t>186</w:t>
            </w:r>
          </w:hyperlink>
        </w:p>
        <w:p>
          <w:pPr>
            <w:pStyle w:val="Contents4"/>
            <w:tabs>
              <w:tab w:val="clear" w:pos="8176"/>
              <w:tab w:val="right" w:pos="9026" w:leader="dot"/>
            </w:tabs>
            <w:rPr/>
          </w:pPr>
          <w:hyperlink w:anchor="__RefHeading___Toc450145_1878427129">
            <w:r>
              <w:rPr>
                <w:webHidden/>
                <w:rStyle w:val="IndexLink"/>
              </w:rPr>
              <w:t>27</w:t>
            </w:r>
            <w:r>
              <w:rPr>
                <w:rStyle w:val="IndexLink"/>
                <w:rtl w:val="true"/>
              </w:rPr>
              <w:t xml:space="preserve">. </w:t>
            </w:r>
            <w:r>
              <w:rPr>
                <w:rStyle w:val="IndexLink"/>
                <w:rtl w:val="true"/>
              </w:rPr>
              <w:t>قاسم بن علاء</w:t>
            </w:r>
            <w:r>
              <w:rPr>
                <w:rStyle w:val="IndexLink"/>
                <w:rtl w:val="true"/>
              </w:rPr>
              <w:tab/>
            </w:r>
            <w:r>
              <w:rPr>
                <w:rStyle w:val="IndexLink"/>
              </w:rPr>
              <w:t>186</w:t>
            </w:r>
          </w:hyperlink>
        </w:p>
        <w:p>
          <w:pPr>
            <w:pStyle w:val="Contents4"/>
            <w:tabs>
              <w:tab w:val="clear" w:pos="8176"/>
              <w:tab w:val="right" w:pos="9026" w:leader="dot"/>
            </w:tabs>
            <w:rPr/>
          </w:pPr>
          <w:hyperlink w:anchor="__RefHeading___Toc450147_1878427129">
            <w:r>
              <w:rPr>
                <w:webHidden/>
                <w:rStyle w:val="IndexLink"/>
              </w:rPr>
              <w:t>28</w:t>
            </w:r>
            <w:r>
              <w:rPr>
                <w:rStyle w:val="IndexLink"/>
                <w:rtl w:val="true"/>
              </w:rPr>
              <w:t xml:space="preserve">. </w:t>
            </w:r>
            <w:r>
              <w:rPr>
                <w:rStyle w:val="IndexLink"/>
                <w:rtl w:val="true"/>
              </w:rPr>
              <w:t>محمد بن اسماعیل نیشابوری</w:t>
            </w:r>
            <w:r>
              <w:rPr>
                <w:rStyle w:val="IndexLink"/>
                <w:rtl w:val="true"/>
              </w:rPr>
              <w:tab/>
            </w:r>
            <w:r>
              <w:rPr>
                <w:rStyle w:val="IndexLink"/>
              </w:rPr>
              <w:t>186</w:t>
            </w:r>
          </w:hyperlink>
        </w:p>
        <w:p>
          <w:pPr>
            <w:pStyle w:val="Contents4"/>
            <w:tabs>
              <w:tab w:val="clear" w:pos="8176"/>
              <w:tab w:val="right" w:pos="9026" w:leader="dot"/>
            </w:tabs>
            <w:rPr/>
          </w:pPr>
          <w:hyperlink w:anchor="__RefHeading___Toc450149_1878427129">
            <w:r>
              <w:rPr>
                <w:webHidden/>
                <w:rStyle w:val="IndexLink"/>
              </w:rPr>
              <w:t>29</w:t>
            </w:r>
            <w:r>
              <w:rPr>
                <w:rStyle w:val="IndexLink"/>
                <w:rtl w:val="true"/>
              </w:rPr>
              <w:t xml:space="preserve">. </w:t>
            </w:r>
            <w:r>
              <w:rPr>
                <w:rStyle w:val="IndexLink"/>
                <w:rtl w:val="true"/>
              </w:rPr>
              <w:t>محمد بن جعفر رازی</w:t>
            </w:r>
            <w:r>
              <w:rPr>
                <w:rStyle w:val="IndexLink"/>
                <w:rtl w:val="true"/>
              </w:rPr>
              <w:tab/>
            </w:r>
            <w:r>
              <w:rPr>
                <w:rStyle w:val="IndexLink"/>
              </w:rPr>
              <w:t>186</w:t>
            </w:r>
          </w:hyperlink>
        </w:p>
        <w:p>
          <w:pPr>
            <w:pStyle w:val="Contents4"/>
            <w:tabs>
              <w:tab w:val="clear" w:pos="8176"/>
              <w:tab w:val="right" w:pos="9026" w:leader="dot"/>
            </w:tabs>
            <w:rPr/>
          </w:pPr>
          <w:hyperlink w:anchor="__RefHeading___Toc450151_1878427129">
            <w:r>
              <w:rPr>
                <w:webHidden/>
                <w:rStyle w:val="IndexLink"/>
              </w:rPr>
              <w:t>30</w:t>
            </w:r>
            <w:r>
              <w:rPr>
                <w:rStyle w:val="IndexLink"/>
                <w:rtl w:val="true"/>
              </w:rPr>
              <w:t xml:space="preserve">. </w:t>
            </w:r>
            <w:r>
              <w:rPr>
                <w:rStyle w:val="IndexLink"/>
                <w:rtl w:val="true"/>
              </w:rPr>
              <w:t>محمد بن ابی عبداللّه کافی</w:t>
            </w:r>
            <w:r>
              <w:rPr>
                <w:rStyle w:val="IndexLink"/>
                <w:rtl w:val="true"/>
              </w:rPr>
              <w:tab/>
            </w:r>
            <w:r>
              <w:rPr>
                <w:rStyle w:val="IndexLink"/>
              </w:rPr>
              <w:t>187</w:t>
            </w:r>
          </w:hyperlink>
        </w:p>
        <w:p>
          <w:pPr>
            <w:pStyle w:val="Contents4"/>
            <w:tabs>
              <w:tab w:val="clear" w:pos="8176"/>
              <w:tab w:val="right" w:pos="9026" w:leader="dot"/>
            </w:tabs>
            <w:rPr/>
          </w:pPr>
          <w:hyperlink w:anchor="__RefHeading___Toc450153_1878427129">
            <w:r>
              <w:rPr>
                <w:webHidden/>
                <w:rStyle w:val="IndexLink"/>
              </w:rPr>
              <w:t>31</w:t>
            </w:r>
            <w:r>
              <w:rPr>
                <w:rStyle w:val="IndexLink"/>
                <w:rtl w:val="true"/>
              </w:rPr>
              <w:t xml:space="preserve">. </w:t>
            </w:r>
            <w:r>
              <w:rPr>
                <w:rStyle w:val="IndexLink"/>
                <w:rtl w:val="true"/>
              </w:rPr>
              <w:t>محمد بن حسن صفار</w:t>
            </w:r>
            <w:r>
              <w:rPr>
                <w:rStyle w:val="IndexLink"/>
                <w:rtl w:val="true"/>
              </w:rPr>
              <w:tab/>
            </w:r>
            <w:r>
              <w:rPr>
                <w:rStyle w:val="IndexLink"/>
              </w:rPr>
              <w:t>187</w:t>
            </w:r>
          </w:hyperlink>
        </w:p>
        <w:p>
          <w:pPr>
            <w:pStyle w:val="Contents4"/>
            <w:tabs>
              <w:tab w:val="clear" w:pos="8176"/>
              <w:tab w:val="right" w:pos="9026" w:leader="dot"/>
            </w:tabs>
            <w:rPr/>
          </w:pPr>
          <w:hyperlink w:anchor="__RefHeading___Toc450155_1878427129">
            <w:r>
              <w:rPr>
                <w:webHidden/>
                <w:rStyle w:val="IndexLink"/>
              </w:rPr>
              <w:t>32</w:t>
            </w:r>
            <w:r>
              <w:rPr>
                <w:rStyle w:val="IndexLink"/>
                <w:rtl w:val="true"/>
              </w:rPr>
              <w:t xml:space="preserve">. </w:t>
            </w:r>
            <w:r>
              <w:rPr>
                <w:rStyle w:val="IndexLink"/>
                <w:rtl w:val="true"/>
              </w:rPr>
              <w:t>محمد بن حسن طائی</w:t>
            </w:r>
            <w:r>
              <w:rPr>
                <w:rStyle w:val="IndexLink"/>
                <w:rtl w:val="true"/>
              </w:rPr>
              <w:tab/>
            </w:r>
            <w:r>
              <w:rPr>
                <w:rStyle w:val="IndexLink"/>
              </w:rPr>
              <w:t>187</w:t>
            </w:r>
          </w:hyperlink>
        </w:p>
        <w:p>
          <w:pPr>
            <w:pStyle w:val="Contents4"/>
            <w:tabs>
              <w:tab w:val="clear" w:pos="8176"/>
              <w:tab w:val="right" w:pos="9026" w:leader="dot"/>
            </w:tabs>
            <w:rPr/>
          </w:pPr>
          <w:hyperlink w:anchor="__RefHeading___Toc450157_1878427129">
            <w:r>
              <w:rPr>
                <w:webHidden/>
                <w:rStyle w:val="IndexLink"/>
              </w:rPr>
              <w:t>33</w:t>
            </w:r>
            <w:r>
              <w:rPr>
                <w:rStyle w:val="IndexLink"/>
                <w:rtl w:val="true"/>
              </w:rPr>
              <w:t xml:space="preserve">. </w:t>
            </w:r>
            <w:r>
              <w:rPr>
                <w:rStyle w:val="IndexLink"/>
                <w:rtl w:val="true"/>
              </w:rPr>
              <w:t>محمد بن عبداللّه حمیری</w:t>
            </w:r>
            <w:r>
              <w:rPr>
                <w:rStyle w:val="IndexLink"/>
                <w:rtl w:val="true"/>
              </w:rPr>
              <w:tab/>
            </w:r>
            <w:r>
              <w:rPr>
                <w:rStyle w:val="IndexLink"/>
              </w:rPr>
              <w:t>187</w:t>
            </w:r>
          </w:hyperlink>
        </w:p>
        <w:p>
          <w:pPr>
            <w:pStyle w:val="Contents4"/>
            <w:tabs>
              <w:tab w:val="clear" w:pos="8176"/>
              <w:tab w:val="right" w:pos="9026" w:leader="dot"/>
            </w:tabs>
            <w:rPr/>
          </w:pPr>
          <w:hyperlink w:anchor="__RefHeading___Toc450159_1878427129">
            <w:r>
              <w:rPr>
                <w:webHidden/>
                <w:rStyle w:val="IndexLink"/>
              </w:rPr>
              <w:t>34</w:t>
            </w:r>
            <w:r>
              <w:rPr>
                <w:rStyle w:val="IndexLink"/>
                <w:rtl w:val="true"/>
              </w:rPr>
              <w:t xml:space="preserve">. </w:t>
            </w:r>
            <w:r>
              <w:rPr>
                <w:rStyle w:val="IndexLink"/>
                <w:rtl w:val="true"/>
              </w:rPr>
              <w:t>محمد بن عقیل کلینی</w:t>
            </w:r>
            <w:r>
              <w:rPr>
                <w:rStyle w:val="IndexLink"/>
                <w:rtl w:val="true"/>
              </w:rPr>
              <w:tab/>
            </w:r>
            <w:r>
              <w:rPr>
                <w:rStyle w:val="IndexLink"/>
              </w:rPr>
              <w:t>188</w:t>
            </w:r>
          </w:hyperlink>
        </w:p>
        <w:p>
          <w:pPr>
            <w:pStyle w:val="Contents4"/>
            <w:tabs>
              <w:tab w:val="clear" w:pos="8176"/>
              <w:tab w:val="right" w:pos="9026" w:leader="dot"/>
            </w:tabs>
            <w:rPr/>
          </w:pPr>
          <w:hyperlink w:anchor="__RefHeading___Toc450161_1878427129">
            <w:r>
              <w:rPr>
                <w:webHidden/>
                <w:rStyle w:val="IndexLink"/>
              </w:rPr>
              <w:t>35</w:t>
            </w:r>
            <w:r>
              <w:rPr>
                <w:rStyle w:val="IndexLink"/>
                <w:rtl w:val="true"/>
              </w:rPr>
              <w:t xml:space="preserve">. </w:t>
            </w:r>
            <w:r>
              <w:rPr>
                <w:rStyle w:val="IndexLink"/>
                <w:rtl w:val="true"/>
              </w:rPr>
              <w:t>محمد بن علی کوفی</w:t>
            </w:r>
            <w:r>
              <w:rPr>
                <w:rStyle w:val="IndexLink"/>
                <w:rtl w:val="true"/>
              </w:rPr>
              <w:tab/>
            </w:r>
            <w:r>
              <w:rPr>
                <w:rStyle w:val="IndexLink"/>
              </w:rPr>
              <w:t>188</w:t>
            </w:r>
          </w:hyperlink>
        </w:p>
        <w:p>
          <w:pPr>
            <w:pStyle w:val="Contents4"/>
            <w:tabs>
              <w:tab w:val="clear" w:pos="8176"/>
              <w:tab w:val="right" w:pos="9026" w:leader="dot"/>
            </w:tabs>
            <w:rPr/>
          </w:pPr>
          <w:hyperlink w:anchor="__RefHeading___Toc450163_1878427129">
            <w:r>
              <w:rPr>
                <w:webHidden/>
                <w:rStyle w:val="IndexLink"/>
              </w:rPr>
              <w:t>36</w:t>
            </w:r>
            <w:r>
              <w:rPr>
                <w:rStyle w:val="IndexLink"/>
                <w:rtl w:val="true"/>
              </w:rPr>
              <w:t xml:space="preserve">. </w:t>
            </w:r>
            <w:r>
              <w:rPr>
                <w:rStyle w:val="IndexLink"/>
                <w:rtl w:val="true"/>
              </w:rPr>
              <w:t>محمد بن یحیی عطار قمی</w:t>
            </w:r>
            <w:r>
              <w:rPr>
                <w:rStyle w:val="IndexLink"/>
                <w:rtl w:val="true"/>
              </w:rPr>
              <w:tab/>
            </w:r>
            <w:r>
              <w:rPr>
                <w:rStyle w:val="IndexLink"/>
              </w:rPr>
              <w:t>188</w:t>
            </w:r>
          </w:hyperlink>
        </w:p>
        <w:p>
          <w:pPr>
            <w:pStyle w:val="Contents3"/>
            <w:tabs>
              <w:tab w:val="clear" w:pos="8459"/>
              <w:tab w:val="right" w:pos="9026" w:leader="dot"/>
            </w:tabs>
            <w:rPr/>
          </w:pPr>
          <w:hyperlink w:anchor="__RefHeading___Toc450165_1878427129">
            <w:r>
              <w:rPr>
                <w:webHidden/>
                <w:rStyle w:val="IndexLink"/>
                <w:rtl w:val="true"/>
              </w:rPr>
              <w:t>راویان کلینی</w:t>
            </w:r>
            <w:r>
              <w:rPr>
                <w:rStyle w:val="IndexLink"/>
                <w:rtl w:val="true"/>
              </w:rPr>
              <w:tab/>
            </w:r>
            <w:r>
              <w:rPr>
                <w:rStyle w:val="IndexLink"/>
              </w:rPr>
              <w:t>188</w:t>
            </w:r>
          </w:hyperlink>
        </w:p>
        <w:p>
          <w:pPr>
            <w:pStyle w:val="Contents4"/>
            <w:tabs>
              <w:tab w:val="clear" w:pos="8176"/>
              <w:tab w:val="right" w:pos="9026" w:leader="dot"/>
            </w:tabs>
            <w:rPr/>
          </w:pPr>
          <w:hyperlink w:anchor="__RefHeading___Toc450167_1878427129">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450169_1878427129">
            <w:r>
              <w:rPr>
                <w:webHidden/>
                <w:rStyle w:val="IndexLink"/>
              </w:rPr>
              <w:t>1</w:t>
            </w:r>
            <w:r>
              <w:rPr>
                <w:rStyle w:val="IndexLink"/>
                <w:rtl w:val="true"/>
              </w:rPr>
              <w:t xml:space="preserve">. </w:t>
            </w:r>
            <w:r>
              <w:rPr>
                <w:rStyle w:val="IndexLink"/>
                <w:rtl w:val="true"/>
              </w:rPr>
              <w:t>احمد بن ابراهیم صیمری</w:t>
            </w:r>
            <w:r>
              <w:rPr>
                <w:rStyle w:val="IndexLink"/>
                <w:rtl w:val="true"/>
              </w:rPr>
              <w:tab/>
            </w:r>
            <w:r>
              <w:rPr>
                <w:rStyle w:val="IndexLink"/>
              </w:rPr>
              <w:t>189</w:t>
            </w:r>
          </w:hyperlink>
        </w:p>
        <w:p>
          <w:pPr>
            <w:pStyle w:val="Contents4"/>
            <w:tabs>
              <w:tab w:val="clear" w:pos="8176"/>
              <w:tab w:val="right" w:pos="9026" w:leader="dot"/>
            </w:tabs>
            <w:rPr/>
          </w:pPr>
          <w:hyperlink w:anchor="__RefHeading___Toc450171_1878427129">
            <w:r>
              <w:rPr>
                <w:webHidden/>
                <w:rStyle w:val="IndexLink"/>
              </w:rPr>
              <w:t>2</w:t>
            </w:r>
            <w:r>
              <w:rPr>
                <w:rStyle w:val="IndexLink"/>
                <w:rtl w:val="true"/>
              </w:rPr>
              <w:t xml:space="preserve">. </w:t>
            </w:r>
            <w:r>
              <w:rPr>
                <w:rStyle w:val="IndexLink"/>
                <w:rtl w:val="true"/>
              </w:rPr>
              <w:t>احمد بن احمد کاتب</w:t>
            </w:r>
            <w:r>
              <w:rPr>
                <w:rStyle w:val="IndexLink"/>
                <w:rtl w:val="true"/>
              </w:rPr>
              <w:tab/>
            </w:r>
            <w:r>
              <w:rPr>
                <w:rStyle w:val="IndexLink"/>
              </w:rPr>
              <w:t>189</w:t>
            </w:r>
          </w:hyperlink>
        </w:p>
        <w:p>
          <w:pPr>
            <w:pStyle w:val="Contents4"/>
            <w:tabs>
              <w:tab w:val="clear" w:pos="8176"/>
              <w:tab w:val="right" w:pos="9026" w:leader="dot"/>
            </w:tabs>
            <w:rPr/>
          </w:pPr>
          <w:hyperlink w:anchor="__RefHeading___Toc450173_1878427129">
            <w:r>
              <w:rPr>
                <w:webHidden/>
                <w:rStyle w:val="IndexLink"/>
              </w:rPr>
              <w:t>3</w:t>
            </w:r>
            <w:r>
              <w:rPr>
                <w:rStyle w:val="IndexLink"/>
                <w:rtl w:val="true"/>
              </w:rPr>
              <w:t xml:space="preserve">. </w:t>
            </w:r>
            <w:r>
              <w:rPr>
                <w:rStyle w:val="IndexLink"/>
                <w:rtl w:val="true"/>
              </w:rPr>
              <w:t>احمد بن علی بن سعید</w:t>
            </w:r>
            <w:r>
              <w:rPr>
                <w:rStyle w:val="IndexLink"/>
                <w:rtl w:val="true"/>
              </w:rPr>
              <w:tab/>
            </w:r>
            <w:r>
              <w:rPr>
                <w:rStyle w:val="IndexLink"/>
              </w:rPr>
              <w:t>189</w:t>
            </w:r>
          </w:hyperlink>
        </w:p>
        <w:p>
          <w:pPr>
            <w:pStyle w:val="Contents4"/>
            <w:tabs>
              <w:tab w:val="clear" w:pos="8176"/>
              <w:tab w:val="right" w:pos="9026" w:leader="dot"/>
            </w:tabs>
            <w:rPr/>
          </w:pPr>
          <w:hyperlink w:anchor="__RefHeading___Toc450175_1878427129">
            <w:r>
              <w:rPr>
                <w:webHidden/>
                <w:rStyle w:val="IndexLink"/>
              </w:rPr>
              <w:t>4</w:t>
            </w:r>
            <w:r>
              <w:rPr>
                <w:rStyle w:val="IndexLink"/>
                <w:rtl w:val="true"/>
              </w:rPr>
              <w:t xml:space="preserve">. </w:t>
            </w:r>
            <w:r>
              <w:rPr>
                <w:rStyle w:val="IndexLink"/>
                <w:rtl w:val="true"/>
              </w:rPr>
              <w:t>احمد بن محمد بن علی</w:t>
            </w:r>
            <w:r>
              <w:rPr>
                <w:rStyle w:val="IndexLink"/>
                <w:rtl w:val="true"/>
              </w:rPr>
              <w:tab/>
            </w:r>
            <w:r>
              <w:rPr>
                <w:rStyle w:val="IndexLink"/>
              </w:rPr>
              <w:t>189</w:t>
            </w:r>
          </w:hyperlink>
        </w:p>
        <w:p>
          <w:pPr>
            <w:pStyle w:val="Contents4"/>
            <w:tabs>
              <w:tab w:val="clear" w:pos="8176"/>
              <w:tab w:val="right" w:pos="9026" w:leader="dot"/>
            </w:tabs>
            <w:rPr/>
          </w:pPr>
          <w:hyperlink w:anchor="__RefHeading___Toc450177_1878427129">
            <w:r>
              <w:rPr>
                <w:webHidden/>
                <w:rStyle w:val="IndexLink"/>
              </w:rPr>
              <w:t>5</w:t>
            </w:r>
            <w:r>
              <w:rPr>
                <w:rStyle w:val="IndexLink"/>
                <w:rtl w:val="true"/>
              </w:rPr>
              <w:t xml:space="preserve">. </w:t>
            </w:r>
            <w:r>
              <w:rPr>
                <w:rStyle w:val="IndexLink"/>
                <w:rtl w:val="true"/>
              </w:rPr>
              <w:t>احمد بن محمد زراری</w:t>
            </w:r>
            <w:r>
              <w:rPr>
                <w:rStyle w:val="IndexLink"/>
                <w:rtl w:val="true"/>
              </w:rPr>
              <w:tab/>
            </w:r>
            <w:r>
              <w:rPr>
                <w:rStyle w:val="IndexLink"/>
              </w:rPr>
              <w:t>189</w:t>
            </w:r>
          </w:hyperlink>
        </w:p>
        <w:p>
          <w:pPr>
            <w:pStyle w:val="Contents4"/>
            <w:tabs>
              <w:tab w:val="clear" w:pos="8176"/>
              <w:tab w:val="right" w:pos="9026" w:leader="dot"/>
            </w:tabs>
            <w:rPr/>
          </w:pPr>
          <w:hyperlink w:anchor="__RefHeading___Toc450179_1878427129">
            <w:r>
              <w:rPr>
                <w:webHidden/>
                <w:rStyle w:val="IndexLink"/>
              </w:rPr>
              <w:t>6</w:t>
            </w:r>
            <w:r>
              <w:rPr>
                <w:rStyle w:val="IndexLink"/>
                <w:rtl w:val="true"/>
              </w:rPr>
              <w:t xml:space="preserve">. </w:t>
            </w:r>
            <w:r>
              <w:rPr>
                <w:rStyle w:val="IndexLink"/>
                <w:rtl w:val="true"/>
              </w:rPr>
              <w:t>جعفر بن قولویه</w:t>
            </w:r>
            <w:r>
              <w:rPr>
                <w:rStyle w:val="IndexLink"/>
                <w:rtl w:val="true"/>
              </w:rPr>
              <w:tab/>
            </w:r>
            <w:r>
              <w:rPr>
                <w:rStyle w:val="IndexLink"/>
              </w:rPr>
              <w:t>190</w:t>
            </w:r>
          </w:hyperlink>
        </w:p>
        <w:p>
          <w:pPr>
            <w:pStyle w:val="Contents4"/>
            <w:tabs>
              <w:tab w:val="clear" w:pos="8176"/>
              <w:tab w:val="right" w:pos="9026" w:leader="dot"/>
            </w:tabs>
            <w:rPr/>
          </w:pPr>
          <w:hyperlink w:anchor="__RefHeading___Toc450181_1878427129">
            <w:r>
              <w:rPr>
                <w:webHidden/>
                <w:rStyle w:val="IndexLink"/>
              </w:rPr>
              <w:t>7</w:t>
            </w:r>
            <w:r>
              <w:rPr>
                <w:rStyle w:val="IndexLink"/>
                <w:rtl w:val="true"/>
              </w:rPr>
              <w:t xml:space="preserve">. </w:t>
            </w:r>
            <w:r>
              <w:rPr>
                <w:rStyle w:val="IndexLink"/>
                <w:rtl w:val="true"/>
              </w:rPr>
              <w:t>عبدالکریم بن عبداللّه</w:t>
            </w:r>
            <w:r>
              <w:rPr>
                <w:rStyle w:val="IndexLink"/>
                <w:rtl w:val="true"/>
              </w:rPr>
              <w:tab/>
            </w:r>
            <w:r>
              <w:rPr>
                <w:rStyle w:val="IndexLink"/>
              </w:rPr>
              <w:t>190</w:t>
            </w:r>
          </w:hyperlink>
        </w:p>
        <w:p>
          <w:pPr>
            <w:pStyle w:val="Contents4"/>
            <w:tabs>
              <w:tab w:val="clear" w:pos="8176"/>
              <w:tab w:val="right" w:pos="9026" w:leader="dot"/>
            </w:tabs>
            <w:rPr/>
          </w:pPr>
          <w:hyperlink w:anchor="__RefHeading___Toc450183_1878427129">
            <w:r>
              <w:rPr>
                <w:webHidden/>
                <w:rStyle w:val="IndexLink"/>
              </w:rPr>
              <w:t>8</w:t>
            </w:r>
            <w:r>
              <w:rPr>
                <w:rStyle w:val="IndexLink"/>
                <w:rtl w:val="true"/>
              </w:rPr>
              <w:t xml:space="preserve">. </w:t>
            </w:r>
            <w:r>
              <w:rPr>
                <w:rStyle w:val="IndexLink"/>
                <w:rtl w:val="true"/>
              </w:rPr>
              <w:t>علی بن احمد دقاق</w:t>
            </w:r>
            <w:r>
              <w:rPr>
                <w:rStyle w:val="IndexLink"/>
                <w:rtl w:val="true"/>
              </w:rPr>
              <w:tab/>
            </w:r>
            <w:r>
              <w:rPr>
                <w:rStyle w:val="IndexLink"/>
              </w:rPr>
              <w:t>190</w:t>
            </w:r>
          </w:hyperlink>
        </w:p>
        <w:p>
          <w:pPr>
            <w:pStyle w:val="Contents4"/>
            <w:tabs>
              <w:tab w:val="clear" w:pos="8176"/>
              <w:tab w:val="right" w:pos="9026" w:leader="dot"/>
            </w:tabs>
            <w:rPr/>
          </w:pPr>
          <w:hyperlink w:anchor="__RefHeading___Toc450185_1878427129">
            <w:r>
              <w:rPr>
                <w:webHidden/>
                <w:rStyle w:val="IndexLink"/>
              </w:rPr>
              <w:t>9</w:t>
            </w:r>
            <w:r>
              <w:rPr>
                <w:rStyle w:val="IndexLink"/>
                <w:rtl w:val="true"/>
              </w:rPr>
              <w:t xml:space="preserve">. </w:t>
            </w:r>
            <w:r>
              <w:rPr>
                <w:rStyle w:val="IndexLink"/>
                <w:rtl w:val="true"/>
              </w:rPr>
              <w:t>محمد بن ابراهیم نعمانی</w:t>
            </w:r>
            <w:r>
              <w:rPr>
                <w:rStyle w:val="IndexLink"/>
                <w:rtl w:val="true"/>
              </w:rPr>
              <w:tab/>
            </w:r>
            <w:r>
              <w:rPr>
                <w:rStyle w:val="IndexLink"/>
              </w:rPr>
              <w:t>190</w:t>
            </w:r>
          </w:hyperlink>
        </w:p>
        <w:p>
          <w:pPr>
            <w:pStyle w:val="Contents4"/>
            <w:tabs>
              <w:tab w:val="clear" w:pos="8176"/>
              <w:tab w:val="right" w:pos="9026" w:leader="dot"/>
            </w:tabs>
            <w:rPr/>
          </w:pPr>
          <w:hyperlink w:anchor="__RefHeading___Toc450187_1878427129">
            <w:r>
              <w:rPr>
                <w:webHidden/>
                <w:rStyle w:val="IndexLink"/>
              </w:rPr>
              <w:t>10</w:t>
            </w:r>
            <w:r>
              <w:rPr>
                <w:rStyle w:val="IndexLink"/>
                <w:rtl w:val="true"/>
              </w:rPr>
              <w:t xml:space="preserve">. </w:t>
            </w:r>
            <w:r>
              <w:rPr>
                <w:rStyle w:val="IndexLink"/>
                <w:rtl w:val="true"/>
              </w:rPr>
              <w:t>محمد بن احمد صفوانی</w:t>
            </w:r>
            <w:r>
              <w:rPr>
                <w:rStyle w:val="IndexLink"/>
                <w:rtl w:val="true"/>
              </w:rPr>
              <w:tab/>
            </w:r>
            <w:r>
              <w:rPr>
                <w:rStyle w:val="IndexLink"/>
              </w:rPr>
              <w:t>191</w:t>
            </w:r>
          </w:hyperlink>
        </w:p>
        <w:p>
          <w:pPr>
            <w:pStyle w:val="Contents4"/>
            <w:tabs>
              <w:tab w:val="clear" w:pos="8176"/>
              <w:tab w:val="right" w:pos="9026" w:leader="dot"/>
            </w:tabs>
            <w:rPr/>
          </w:pPr>
          <w:hyperlink w:anchor="__RefHeading___Toc450189_1878427129">
            <w:r>
              <w:rPr>
                <w:webHidden/>
                <w:rStyle w:val="IndexLink"/>
              </w:rPr>
              <w:t>11</w:t>
            </w:r>
            <w:r>
              <w:rPr>
                <w:rStyle w:val="IndexLink"/>
                <w:rtl w:val="true"/>
              </w:rPr>
              <w:t xml:space="preserve">. </w:t>
            </w:r>
            <w:r>
              <w:rPr>
                <w:rStyle w:val="IndexLink"/>
                <w:rtl w:val="true"/>
              </w:rPr>
              <w:t>محمد بن احمد سنانی</w:t>
            </w:r>
            <w:r>
              <w:rPr>
                <w:rStyle w:val="IndexLink"/>
                <w:rtl w:val="true"/>
              </w:rPr>
              <w:tab/>
            </w:r>
            <w:r>
              <w:rPr>
                <w:rStyle w:val="IndexLink"/>
              </w:rPr>
              <w:t>191</w:t>
            </w:r>
          </w:hyperlink>
        </w:p>
        <w:p>
          <w:pPr>
            <w:pStyle w:val="Contents4"/>
            <w:tabs>
              <w:tab w:val="clear" w:pos="8176"/>
              <w:tab w:val="right" w:pos="9026" w:leader="dot"/>
            </w:tabs>
            <w:rPr/>
          </w:pPr>
          <w:hyperlink w:anchor="__RefHeading___Toc450191_1878427129">
            <w:r>
              <w:rPr>
                <w:webHidden/>
                <w:rStyle w:val="IndexLink"/>
              </w:rPr>
              <w:t>12</w:t>
            </w:r>
            <w:r>
              <w:rPr>
                <w:rStyle w:val="IndexLink"/>
                <w:rtl w:val="true"/>
              </w:rPr>
              <w:t xml:space="preserve">. </w:t>
            </w:r>
            <w:r>
              <w:rPr>
                <w:rStyle w:val="IndexLink"/>
                <w:rtl w:val="true"/>
              </w:rPr>
              <w:t>محمد بن عبداللّه شیبانی</w:t>
            </w:r>
            <w:r>
              <w:rPr>
                <w:rStyle w:val="IndexLink"/>
                <w:rtl w:val="true"/>
              </w:rPr>
              <w:tab/>
            </w:r>
            <w:r>
              <w:rPr>
                <w:rStyle w:val="IndexLink"/>
              </w:rPr>
              <w:t>191</w:t>
            </w:r>
          </w:hyperlink>
        </w:p>
        <w:p>
          <w:pPr>
            <w:pStyle w:val="Contents4"/>
            <w:tabs>
              <w:tab w:val="clear" w:pos="8176"/>
              <w:tab w:val="right" w:pos="9026" w:leader="dot"/>
            </w:tabs>
            <w:rPr/>
          </w:pPr>
          <w:hyperlink w:anchor="__RefHeading___Toc450193_1878427129">
            <w:r>
              <w:rPr>
                <w:webHidden/>
                <w:rStyle w:val="IndexLink"/>
              </w:rPr>
              <w:t>13</w:t>
            </w:r>
            <w:r>
              <w:rPr>
                <w:rStyle w:val="IndexLink"/>
                <w:rtl w:val="true"/>
              </w:rPr>
              <w:t xml:space="preserve">. </w:t>
            </w:r>
            <w:r>
              <w:rPr>
                <w:rStyle w:val="IndexLink"/>
                <w:rtl w:val="true"/>
              </w:rPr>
              <w:t>محمد بن علی ماجیلویه</w:t>
            </w:r>
            <w:r>
              <w:rPr>
                <w:rStyle w:val="IndexLink"/>
                <w:rtl w:val="true"/>
              </w:rPr>
              <w:tab/>
            </w:r>
            <w:r>
              <w:rPr>
                <w:rStyle w:val="IndexLink"/>
              </w:rPr>
              <w:t>191</w:t>
            </w:r>
          </w:hyperlink>
        </w:p>
        <w:p>
          <w:pPr>
            <w:pStyle w:val="Contents4"/>
            <w:tabs>
              <w:tab w:val="clear" w:pos="8176"/>
              <w:tab w:val="right" w:pos="9026" w:leader="dot"/>
            </w:tabs>
            <w:rPr/>
          </w:pPr>
          <w:hyperlink w:anchor="__RefHeading___Toc450195_1878427129">
            <w:r>
              <w:rPr>
                <w:webHidden/>
                <w:rStyle w:val="IndexLink"/>
              </w:rPr>
              <w:t>14</w:t>
            </w:r>
            <w:r>
              <w:rPr>
                <w:rStyle w:val="IndexLink"/>
                <w:rtl w:val="true"/>
              </w:rPr>
              <w:t xml:space="preserve">. </w:t>
            </w:r>
            <w:r>
              <w:rPr>
                <w:rStyle w:val="IndexLink"/>
                <w:rtl w:val="true"/>
              </w:rPr>
              <w:t>محمد بن محمد بن عاصم</w:t>
            </w:r>
            <w:r>
              <w:rPr>
                <w:rStyle w:val="IndexLink"/>
                <w:rtl w:val="true"/>
              </w:rPr>
              <w:tab/>
            </w:r>
            <w:r>
              <w:rPr>
                <w:rStyle w:val="IndexLink"/>
              </w:rPr>
              <w:t>192</w:t>
            </w:r>
          </w:hyperlink>
        </w:p>
        <w:p>
          <w:pPr>
            <w:pStyle w:val="Contents4"/>
            <w:tabs>
              <w:tab w:val="clear" w:pos="8176"/>
              <w:tab w:val="right" w:pos="9026" w:leader="dot"/>
            </w:tabs>
            <w:rPr/>
          </w:pPr>
          <w:hyperlink w:anchor="__RefHeading___Toc450197_1878427129">
            <w:r>
              <w:rPr>
                <w:webHidden/>
                <w:rStyle w:val="IndexLink"/>
              </w:rPr>
              <w:t>15</w:t>
            </w:r>
            <w:r>
              <w:rPr>
                <w:rStyle w:val="IndexLink"/>
                <w:rtl w:val="true"/>
              </w:rPr>
              <w:t xml:space="preserve">. </w:t>
            </w:r>
            <w:r>
              <w:rPr>
                <w:rStyle w:val="IndexLink"/>
                <w:rtl w:val="true"/>
              </w:rPr>
              <w:t>هارون بن موسی</w:t>
            </w:r>
            <w:r>
              <w:rPr>
                <w:rStyle w:val="IndexLink"/>
                <w:rtl w:val="true"/>
              </w:rPr>
              <w:tab/>
            </w:r>
            <w:r>
              <w:rPr>
                <w:rStyle w:val="IndexLink"/>
              </w:rPr>
              <w:t>192</w:t>
            </w:r>
          </w:hyperlink>
        </w:p>
        <w:p>
          <w:pPr>
            <w:pStyle w:val="Contents4"/>
            <w:tabs>
              <w:tab w:val="clear" w:pos="8176"/>
              <w:tab w:val="right" w:pos="9026" w:leader="dot"/>
            </w:tabs>
            <w:rPr/>
          </w:pPr>
          <w:hyperlink w:anchor="__RefHeading___Toc450199_1878427129">
            <w:r>
              <w:rPr>
                <w:webHidden/>
                <w:rStyle w:val="IndexLink"/>
                <w:rtl w:val="true"/>
              </w:rPr>
              <w:t>مؤلف گوید</w:t>
            </w:r>
            <w:r>
              <w:rPr>
                <w:rStyle w:val="IndexLink"/>
                <w:rtl w:val="true"/>
              </w:rPr>
              <w:t>:</w:t>
              <w:tab/>
            </w:r>
            <w:r>
              <w:rPr>
                <w:rStyle w:val="IndexLink"/>
              </w:rPr>
              <w:t>192</w:t>
            </w:r>
          </w:hyperlink>
        </w:p>
        <w:p>
          <w:pPr>
            <w:pStyle w:val="Contents2"/>
            <w:tabs>
              <w:tab w:val="clear" w:pos="8743"/>
              <w:tab w:val="right" w:pos="9026" w:leader="dot"/>
            </w:tabs>
            <w:rPr/>
          </w:pPr>
          <w:hyperlink w:anchor="__RefHeading___Toc450201_1878427129">
            <w:r>
              <w:rPr>
                <w:webHidden/>
                <w:rStyle w:val="IndexLink"/>
                <w:rtl w:val="true"/>
              </w:rPr>
              <w:t>محمد بن یعقوب الکلینی</w:t>
            </w:r>
            <w:r>
              <w:rPr>
                <w:rStyle w:val="IndexLink"/>
                <w:rtl w:val="true"/>
              </w:rPr>
              <w:tab/>
            </w:r>
            <w:r>
              <w:rPr>
                <w:rStyle w:val="IndexLink"/>
              </w:rPr>
              <w:t>193</w:t>
            </w:r>
          </w:hyperlink>
        </w:p>
        <w:p>
          <w:pPr>
            <w:pStyle w:val="Contents3"/>
            <w:tabs>
              <w:tab w:val="clear" w:pos="8459"/>
              <w:tab w:val="right" w:pos="9026" w:leader="dot"/>
            </w:tabs>
            <w:rPr/>
          </w:pPr>
          <w:hyperlink w:anchor="__RefHeading___Toc450203_1878427129">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450205_1878427129">
            <w:r>
              <w:rPr>
                <w:webHidden/>
                <w:rStyle w:val="IndexLink"/>
                <w:rtl w:val="true"/>
              </w:rPr>
              <w:t>أقوال العلماء فی حقه</w:t>
            </w:r>
            <w:r>
              <w:rPr>
                <w:rStyle w:val="IndexLink"/>
                <w:rtl w:val="true"/>
              </w:rPr>
              <w:tab/>
            </w:r>
            <w:r>
              <w:rPr>
                <w:rStyle w:val="IndexLink"/>
              </w:rPr>
              <w:t>193</w:t>
            </w:r>
          </w:hyperlink>
        </w:p>
        <w:p>
          <w:pPr>
            <w:pStyle w:val="Contents3"/>
            <w:tabs>
              <w:tab w:val="clear" w:pos="8459"/>
              <w:tab w:val="right" w:pos="9026" w:leader="dot"/>
            </w:tabs>
            <w:rPr/>
          </w:pPr>
          <w:hyperlink w:anchor="__RefHeading___Toc450207_1878427129">
            <w:r>
              <w:rPr>
                <w:webHidden/>
                <w:rStyle w:val="IndexLink"/>
                <w:rtl w:val="true"/>
              </w:rPr>
              <w:t>مؤلفاته</w:t>
            </w:r>
            <w:r>
              <w:rPr>
                <w:rStyle w:val="IndexLink"/>
                <w:rtl w:val="true"/>
              </w:rPr>
              <w:tab/>
            </w:r>
            <w:r>
              <w:rPr>
                <w:rStyle w:val="IndexLink"/>
              </w:rPr>
              <w:t>194</w:t>
            </w:r>
          </w:hyperlink>
        </w:p>
        <w:p>
          <w:pPr>
            <w:pStyle w:val="Contents2"/>
            <w:tabs>
              <w:tab w:val="clear" w:pos="8743"/>
              <w:tab w:val="right" w:pos="9026" w:leader="dot"/>
            </w:tabs>
            <w:rPr/>
          </w:pPr>
          <w:hyperlink w:anchor="__RefHeading___Toc450209_1878427129">
            <w:r>
              <w:rPr>
                <w:webHidden/>
                <w:rStyle w:val="IndexLink"/>
                <w:rtl w:val="true"/>
              </w:rPr>
              <w:t xml:space="preserve">ثقة الاسلام أبو جعفر الکلینی </w:t>
            </w:r>
            <w:r>
              <w:rPr>
                <w:rStyle w:val="IndexLink"/>
                <w:rtl w:val="true"/>
              </w:rPr>
              <w:t xml:space="preserve">(. . . - </w:t>
            </w:r>
            <w:r>
              <w:rPr>
                <w:rStyle w:val="IndexLink"/>
              </w:rPr>
              <w:t>329</w:t>
            </w:r>
            <w:r>
              <w:rPr>
                <w:rStyle w:val="IndexLink"/>
                <w:rtl w:val="true"/>
              </w:rPr>
              <w:t xml:space="preserve">ق </w:t>
            </w:r>
            <w:r>
              <w:rPr>
                <w:rStyle w:val="IndexLink"/>
                <w:rtl w:val="true"/>
              </w:rPr>
              <w:t xml:space="preserve">/ </w:t>
            </w:r>
            <w:r>
              <w:rPr>
                <w:rStyle w:val="IndexLink"/>
              </w:rPr>
              <w:t>939</w:t>
            </w:r>
            <w:r>
              <w:rPr>
                <w:rStyle w:val="IndexLink"/>
                <w:rtl w:val="true"/>
              </w:rPr>
              <w:t xml:space="preserve"> </w:t>
            </w:r>
            <w:r>
              <w:rPr>
                <w:rStyle w:val="IndexLink"/>
                <w:rtl w:val="true"/>
              </w:rPr>
              <w:t>م</w:t>
            </w:r>
            <w:r>
              <w:rPr>
                <w:rStyle w:val="IndexLink"/>
                <w:rtl w:val="true"/>
              </w:rPr>
              <w:t>)</w:t>
              <w:tab/>
            </w:r>
            <w:r>
              <w:rPr>
                <w:rStyle w:val="IndexLink"/>
              </w:rPr>
              <w:t>195</w:t>
            </w:r>
          </w:hyperlink>
        </w:p>
        <w:p>
          <w:pPr>
            <w:pStyle w:val="Contents3"/>
            <w:tabs>
              <w:tab w:val="clear" w:pos="8459"/>
              <w:tab w:val="right" w:pos="9026" w:leader="dot"/>
            </w:tabs>
            <w:rPr/>
          </w:pPr>
          <w:hyperlink w:anchor="__RefHeading___Toc450211_1878427129">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450213_1878427129">
            <w:r>
              <w:rPr>
                <w:webHidden/>
                <w:rStyle w:val="IndexLink"/>
                <w:rtl w:val="true"/>
              </w:rPr>
              <w:t>چکیده</w:t>
            </w:r>
            <w:r>
              <w:rPr>
                <w:rStyle w:val="IndexLink"/>
                <w:rtl w:val="true"/>
              </w:rPr>
              <w:tab/>
            </w:r>
            <w:r>
              <w:rPr>
                <w:rStyle w:val="IndexLink"/>
              </w:rPr>
              <w:t>195</w:t>
            </w:r>
          </w:hyperlink>
        </w:p>
        <w:p>
          <w:pPr>
            <w:pStyle w:val="Contents3"/>
            <w:tabs>
              <w:tab w:val="clear" w:pos="8459"/>
              <w:tab w:val="right" w:pos="9026" w:leader="dot"/>
            </w:tabs>
            <w:rPr/>
          </w:pPr>
          <w:hyperlink w:anchor="__RefHeading___Toc450215_1878427129">
            <w:r>
              <w:rPr>
                <w:webHidden/>
                <w:rStyle w:val="IndexLink"/>
                <w:rtl w:val="true"/>
              </w:rPr>
              <w:t>ولادته</w:t>
            </w:r>
            <w:r>
              <w:rPr>
                <w:rStyle w:val="IndexLink"/>
                <w:rtl w:val="true"/>
              </w:rPr>
              <w:t>:</w:t>
              <w:tab/>
            </w:r>
            <w:r>
              <w:rPr>
                <w:rStyle w:val="IndexLink"/>
              </w:rPr>
              <w:t>195</w:t>
            </w:r>
          </w:hyperlink>
        </w:p>
        <w:p>
          <w:pPr>
            <w:pStyle w:val="Contents3"/>
            <w:tabs>
              <w:tab w:val="clear" w:pos="8459"/>
              <w:tab w:val="right" w:pos="9026" w:leader="dot"/>
            </w:tabs>
            <w:rPr/>
          </w:pPr>
          <w:hyperlink w:anchor="__RefHeading___Toc450217_1878427129">
            <w:r>
              <w:rPr>
                <w:webHidden/>
                <w:rStyle w:val="IndexLink"/>
                <w:rtl w:val="true"/>
              </w:rPr>
              <w:t>اساتذةُ و مشایخ الکُلینی</w:t>
            </w:r>
            <w:r>
              <w:rPr>
                <w:rStyle w:val="IndexLink"/>
                <w:rtl w:val="true"/>
              </w:rPr>
              <w:tab/>
            </w:r>
            <w:r>
              <w:rPr>
                <w:rStyle w:val="IndexLink"/>
              </w:rPr>
              <w:t>200</w:t>
            </w:r>
          </w:hyperlink>
        </w:p>
        <w:p>
          <w:pPr>
            <w:pStyle w:val="Contents3"/>
            <w:tabs>
              <w:tab w:val="clear" w:pos="8459"/>
              <w:tab w:val="right" w:pos="9026" w:leader="dot"/>
            </w:tabs>
            <w:rPr/>
          </w:pPr>
          <w:hyperlink w:anchor="__RefHeading___Toc450219_1878427129">
            <w:r>
              <w:rPr>
                <w:webHidden/>
                <w:rStyle w:val="IndexLink"/>
                <w:rtl w:val="true"/>
              </w:rPr>
              <w:t>مدرسة الکلینی من أین بدأت و الی أین انتهت</w:t>
            </w:r>
            <w:r>
              <w:rPr>
                <w:rStyle w:val="IndexLink"/>
                <w:rtl w:val="true"/>
              </w:rPr>
              <w:t>:</w:t>
              <w:tab/>
            </w:r>
            <w:r>
              <w:rPr>
                <w:rStyle w:val="IndexLink"/>
              </w:rPr>
              <w:t>203</w:t>
            </w:r>
          </w:hyperlink>
        </w:p>
        <w:p>
          <w:pPr>
            <w:pStyle w:val="Contents3"/>
            <w:tabs>
              <w:tab w:val="clear" w:pos="8459"/>
              <w:tab w:val="right" w:pos="9026" w:leader="dot"/>
            </w:tabs>
            <w:rPr/>
          </w:pPr>
          <w:hyperlink w:anchor="__RefHeading___Toc450221_1878427129">
            <w:r>
              <w:rPr>
                <w:webHidden/>
                <w:rStyle w:val="IndexLink"/>
                <w:rtl w:val="true"/>
              </w:rPr>
              <w:t>وفاته</w:t>
            </w:r>
            <w:r>
              <w:rPr>
                <w:rStyle w:val="IndexLink"/>
                <w:rtl w:val="true"/>
              </w:rPr>
              <w:tab/>
            </w:r>
            <w:r>
              <w:rPr>
                <w:rStyle w:val="IndexLink"/>
              </w:rPr>
              <w:t>204</w:t>
            </w:r>
          </w:hyperlink>
        </w:p>
        <w:p>
          <w:pPr>
            <w:pStyle w:val="Contents3"/>
            <w:tabs>
              <w:tab w:val="clear" w:pos="8459"/>
              <w:tab w:val="right" w:pos="9026" w:leader="dot"/>
            </w:tabs>
            <w:rPr/>
          </w:pPr>
          <w:hyperlink w:anchor="__RefHeading___Toc450223_1878427129">
            <w:r>
              <w:rPr>
                <w:webHidden/>
                <w:rStyle w:val="IndexLink"/>
                <w:rtl w:val="true"/>
              </w:rPr>
              <w:t>قبره</w:t>
            </w:r>
            <w:r>
              <w:rPr>
                <w:rStyle w:val="IndexLink"/>
                <w:rtl w:val="true"/>
              </w:rPr>
              <w:tab/>
            </w:r>
            <w:r>
              <w:rPr>
                <w:rStyle w:val="IndexLink"/>
              </w:rPr>
              <w:t>204</w:t>
            </w:r>
          </w:hyperlink>
        </w:p>
        <w:p>
          <w:pPr>
            <w:pStyle w:val="Contents3"/>
            <w:tabs>
              <w:tab w:val="clear" w:pos="8459"/>
              <w:tab w:val="right" w:pos="9026" w:leader="dot"/>
            </w:tabs>
            <w:rPr/>
          </w:pPr>
          <w:hyperlink w:anchor="__RefHeading___Toc450225_1878427129">
            <w:r>
              <w:rPr>
                <w:webHidden/>
                <w:rStyle w:val="IndexLink"/>
                <w:rtl w:val="true"/>
              </w:rPr>
              <w:t>مصنفاته</w:t>
            </w:r>
            <w:r>
              <w:rPr>
                <w:rStyle w:val="IndexLink"/>
                <w:rtl w:val="true"/>
              </w:rPr>
              <w:tab/>
            </w:r>
            <w:r>
              <w:rPr>
                <w:rStyle w:val="IndexLink"/>
              </w:rPr>
              <w:t>205</w:t>
            </w:r>
          </w:hyperlink>
        </w:p>
        <w:p>
          <w:pPr>
            <w:pStyle w:val="Contents4"/>
            <w:tabs>
              <w:tab w:val="clear" w:pos="8176"/>
              <w:tab w:val="right" w:pos="9026" w:leader="dot"/>
            </w:tabs>
            <w:rPr/>
          </w:pPr>
          <w:hyperlink w:anchor="__RefHeading___Toc450227_1878427129">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450229_1878427129">
            <w:r>
              <w:rPr>
                <w:webHidden/>
                <w:rStyle w:val="IndexLink"/>
                <w:rtl w:val="true"/>
              </w:rPr>
              <w:t>اولاً</w:t>
            </w:r>
            <w:r>
              <w:rPr>
                <w:rStyle w:val="IndexLink"/>
                <w:rtl w:val="true"/>
              </w:rPr>
              <w:t xml:space="preserve">: </w:t>
            </w:r>
            <w:r>
              <w:rPr>
                <w:rStyle w:val="IndexLink"/>
                <w:rtl w:val="true"/>
              </w:rPr>
              <w:t>کتاب الکافی،</w:t>
            </w:r>
            <w:r>
              <w:rPr>
                <w:rStyle w:val="IndexLink"/>
                <w:rtl w:val="true"/>
              </w:rPr>
              <w:tab/>
            </w:r>
            <w:r>
              <w:rPr>
                <w:rStyle w:val="IndexLink"/>
              </w:rPr>
              <w:t>205</w:t>
            </w:r>
          </w:hyperlink>
        </w:p>
        <w:p>
          <w:pPr>
            <w:pStyle w:val="Contents4"/>
            <w:tabs>
              <w:tab w:val="clear" w:pos="8176"/>
              <w:tab w:val="right" w:pos="9026" w:leader="dot"/>
            </w:tabs>
            <w:rPr/>
          </w:pPr>
          <w:hyperlink w:anchor="__RefHeading___Toc450231_1878427129">
            <w:r>
              <w:rPr>
                <w:webHidden/>
                <w:rStyle w:val="IndexLink"/>
                <w:rtl w:val="true"/>
              </w:rPr>
              <w:t>ثانیاً</w:t>
            </w:r>
            <w:r>
              <w:rPr>
                <w:rStyle w:val="IndexLink"/>
                <w:rtl w:val="true"/>
              </w:rPr>
              <w:tab/>
            </w:r>
            <w:r>
              <w:rPr>
                <w:rStyle w:val="IndexLink"/>
              </w:rPr>
              <w:t>218</w:t>
            </w:r>
          </w:hyperlink>
        </w:p>
        <w:p>
          <w:pPr>
            <w:pStyle w:val="Contents4"/>
            <w:tabs>
              <w:tab w:val="clear" w:pos="8176"/>
              <w:tab w:val="right" w:pos="9026" w:leader="dot"/>
            </w:tabs>
            <w:rPr/>
          </w:pPr>
          <w:hyperlink w:anchor="__RefHeading___Toc450233_1878427129">
            <w:r>
              <w:rPr>
                <w:webHidden/>
                <w:rStyle w:val="IndexLink"/>
                <w:rtl w:val="true"/>
              </w:rPr>
              <w:t>ثالثاً</w:t>
            </w:r>
            <w:r>
              <w:rPr>
                <w:rStyle w:val="IndexLink"/>
                <w:rtl w:val="true"/>
              </w:rPr>
              <w:tab/>
            </w:r>
            <w:r>
              <w:rPr>
                <w:rStyle w:val="IndexLink"/>
              </w:rPr>
              <w:t>219</w:t>
            </w:r>
          </w:hyperlink>
        </w:p>
        <w:p>
          <w:pPr>
            <w:pStyle w:val="Contents4"/>
            <w:tabs>
              <w:tab w:val="clear" w:pos="8176"/>
              <w:tab w:val="right" w:pos="9026" w:leader="dot"/>
            </w:tabs>
            <w:rPr/>
          </w:pPr>
          <w:hyperlink w:anchor="__RefHeading___Toc450235_1878427129">
            <w:r>
              <w:rPr>
                <w:webHidden/>
                <w:rStyle w:val="IndexLink"/>
                <w:rtl w:val="true"/>
              </w:rPr>
              <w:t>رابعاً</w:t>
            </w:r>
            <w:r>
              <w:rPr>
                <w:rStyle w:val="IndexLink"/>
                <w:rtl w:val="true"/>
              </w:rPr>
              <w:tab/>
            </w:r>
            <w:r>
              <w:rPr>
                <w:rStyle w:val="IndexLink"/>
              </w:rPr>
              <w:t>219</w:t>
            </w:r>
          </w:hyperlink>
        </w:p>
        <w:p>
          <w:pPr>
            <w:pStyle w:val="Contents4"/>
            <w:tabs>
              <w:tab w:val="clear" w:pos="8176"/>
              <w:tab w:val="right" w:pos="9026" w:leader="dot"/>
            </w:tabs>
            <w:rPr/>
          </w:pPr>
          <w:hyperlink w:anchor="__RefHeading___Toc450237_1878427129">
            <w:r>
              <w:rPr>
                <w:webHidden/>
                <w:rStyle w:val="IndexLink"/>
                <w:rtl w:val="true"/>
              </w:rPr>
              <w:t>خامساً</w:t>
            </w:r>
            <w:r>
              <w:rPr>
                <w:rStyle w:val="IndexLink"/>
                <w:rtl w:val="true"/>
              </w:rPr>
              <w:tab/>
            </w:r>
            <w:r>
              <w:rPr>
                <w:rStyle w:val="IndexLink"/>
              </w:rPr>
              <w:t>219</w:t>
            </w:r>
          </w:hyperlink>
        </w:p>
        <w:p>
          <w:pPr>
            <w:pStyle w:val="Contents4"/>
            <w:tabs>
              <w:tab w:val="clear" w:pos="8176"/>
              <w:tab w:val="right" w:pos="9026" w:leader="dot"/>
            </w:tabs>
            <w:rPr/>
          </w:pPr>
          <w:hyperlink w:anchor="__RefHeading___Toc450239_1878427129">
            <w:r>
              <w:rPr>
                <w:webHidden/>
                <w:rStyle w:val="IndexLink"/>
                <w:rtl w:val="true"/>
              </w:rPr>
              <w:t>سادساً</w:t>
            </w:r>
            <w:r>
              <w:rPr>
                <w:rStyle w:val="IndexLink"/>
                <w:rtl w:val="true"/>
              </w:rPr>
              <w:tab/>
            </w:r>
            <w:r>
              <w:rPr>
                <w:rStyle w:val="IndexLink"/>
              </w:rPr>
              <w:t>220</w:t>
            </w:r>
          </w:hyperlink>
        </w:p>
        <w:p>
          <w:pPr>
            <w:pStyle w:val="Contents2"/>
            <w:tabs>
              <w:tab w:val="clear" w:pos="8743"/>
              <w:tab w:val="right" w:pos="9026" w:leader="dot"/>
            </w:tabs>
            <w:rPr/>
          </w:pPr>
          <w:hyperlink w:anchor="__RefHeading___Toc450241_1878427129">
            <w:r>
              <w:rPr>
                <w:webHidden/>
                <w:rStyle w:val="IndexLink"/>
                <w:rtl w:val="true"/>
              </w:rPr>
              <w:t>ترجمة الشیخ أبی جعفر الکلینی</w:t>
            </w:r>
            <w:r>
              <w:rPr>
                <w:rStyle w:val="IndexLink"/>
                <w:rtl w:val="true"/>
              </w:rPr>
              <w:tab/>
            </w:r>
            <w:r>
              <w:rPr>
                <w:rStyle w:val="IndexLink"/>
              </w:rPr>
              <w:t>222</w:t>
            </w:r>
          </w:hyperlink>
        </w:p>
        <w:p>
          <w:pPr>
            <w:pStyle w:val="Contents3"/>
            <w:tabs>
              <w:tab w:val="clear" w:pos="8459"/>
              <w:tab w:val="right" w:pos="9026" w:leader="dot"/>
            </w:tabs>
            <w:rPr/>
          </w:pPr>
          <w:hyperlink w:anchor="__RefHeading___Toc450243_1878427129">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450245_1878427129">
            <w:r>
              <w:rPr>
                <w:webHidden/>
                <w:rStyle w:val="IndexLink"/>
                <w:rtl w:val="true"/>
              </w:rPr>
              <w:t>چکیده</w:t>
            </w:r>
            <w:r>
              <w:rPr>
                <w:rStyle w:val="IndexLink"/>
                <w:rtl w:val="true"/>
              </w:rPr>
              <w:tab/>
            </w:r>
            <w:r>
              <w:rPr>
                <w:rStyle w:val="IndexLink"/>
              </w:rPr>
              <w:t>222</w:t>
            </w:r>
          </w:hyperlink>
        </w:p>
        <w:p>
          <w:pPr>
            <w:pStyle w:val="Contents2"/>
            <w:tabs>
              <w:tab w:val="clear" w:pos="8743"/>
              <w:tab w:val="right" w:pos="9026" w:leader="dot"/>
            </w:tabs>
            <w:rPr/>
          </w:pPr>
          <w:hyperlink w:anchor="__RefHeading___Toc450247_1878427129">
            <w:r>
              <w:rPr>
                <w:webHidden/>
                <w:rStyle w:val="IndexLink"/>
                <w:rtl w:val="true"/>
              </w:rPr>
              <w:t xml:space="preserve">الکلینی </w:t>
            </w:r>
            <w:r>
              <w:rPr>
                <w:rStyle w:val="IndexLink"/>
                <w:rtl w:val="true"/>
              </w:rPr>
              <w:t>(</w:t>
            </w:r>
            <w:r>
              <w:rPr>
                <w:rStyle w:val="IndexLink"/>
                <w:rtl w:val="true"/>
              </w:rPr>
              <w:t xml:space="preserve">م </w:t>
            </w:r>
            <w:r>
              <w:rPr>
                <w:rStyle w:val="IndexLink"/>
              </w:rPr>
              <w:t>329</w:t>
            </w:r>
            <w:r>
              <w:rPr>
                <w:rStyle w:val="IndexLink"/>
                <w:rtl w:val="true"/>
              </w:rPr>
              <w:t>ق</w:t>
            </w:r>
            <w:r>
              <w:rPr>
                <w:rStyle w:val="IndexLink"/>
                <w:rtl w:val="true"/>
              </w:rPr>
              <w:t>)</w:t>
              <w:tab/>
            </w:r>
            <w:r>
              <w:rPr>
                <w:rStyle w:val="IndexLink"/>
              </w:rPr>
              <w:t>226</w:t>
            </w:r>
          </w:hyperlink>
        </w:p>
        <w:p>
          <w:pPr>
            <w:pStyle w:val="Contents3"/>
            <w:tabs>
              <w:tab w:val="clear" w:pos="8459"/>
              <w:tab w:val="right" w:pos="9026" w:leader="dot"/>
            </w:tabs>
            <w:rPr/>
          </w:pPr>
          <w:hyperlink w:anchor="__RefHeading___Toc450249_1878427129">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450251_1878427129">
            <w:r>
              <w:rPr>
                <w:webHidden/>
                <w:rStyle w:val="IndexLink"/>
                <w:rtl w:val="true"/>
              </w:rPr>
              <w:t>چکیده</w:t>
            </w:r>
            <w:r>
              <w:rPr>
                <w:rStyle w:val="IndexLink"/>
                <w:rtl w:val="true"/>
              </w:rPr>
              <w:tab/>
            </w:r>
            <w:r>
              <w:rPr>
                <w:rStyle w:val="IndexLink"/>
              </w:rPr>
              <w:t>226</w:t>
            </w:r>
          </w:hyperlink>
        </w:p>
        <w:p>
          <w:pPr>
            <w:pStyle w:val="Contents3"/>
            <w:tabs>
              <w:tab w:val="clear" w:pos="8459"/>
              <w:tab w:val="right" w:pos="9026" w:leader="dot"/>
            </w:tabs>
            <w:rPr/>
          </w:pPr>
          <w:hyperlink w:anchor="__RefHeading___Toc450253_1878427129">
            <w:r>
              <w:rPr>
                <w:webHidden/>
                <w:rStyle w:val="IndexLink"/>
                <w:rtl w:val="true"/>
              </w:rPr>
              <w:t>أشیاخه</w:t>
            </w:r>
            <w:r>
              <w:rPr>
                <w:rStyle w:val="IndexLink"/>
                <w:rtl w:val="true"/>
              </w:rPr>
              <w:t>:</w:t>
              <w:tab/>
            </w:r>
            <w:r>
              <w:rPr>
                <w:rStyle w:val="IndexLink"/>
              </w:rPr>
              <w:t>227</w:t>
            </w:r>
          </w:hyperlink>
        </w:p>
        <w:p>
          <w:pPr>
            <w:pStyle w:val="Contents3"/>
            <w:tabs>
              <w:tab w:val="clear" w:pos="8459"/>
              <w:tab w:val="right" w:pos="9026" w:leader="dot"/>
            </w:tabs>
            <w:rPr/>
          </w:pPr>
          <w:hyperlink w:anchor="__RefHeading___Toc450255_1878427129">
            <w:r>
              <w:rPr>
                <w:webHidden/>
                <w:rStyle w:val="IndexLink"/>
                <w:rtl w:val="true"/>
              </w:rPr>
              <w:t>تلامیذه و الرواة عنه</w:t>
            </w:r>
            <w:r>
              <w:rPr>
                <w:rStyle w:val="IndexLink"/>
                <w:rtl w:val="true"/>
              </w:rPr>
              <w:t>:</w:t>
              <w:tab/>
            </w:r>
            <w:r>
              <w:rPr>
                <w:rStyle w:val="IndexLink"/>
              </w:rPr>
              <w:t>227</w:t>
            </w:r>
          </w:hyperlink>
        </w:p>
        <w:p>
          <w:pPr>
            <w:pStyle w:val="Contents3"/>
            <w:tabs>
              <w:tab w:val="clear" w:pos="8459"/>
              <w:tab w:val="right" w:pos="9026" w:leader="dot"/>
            </w:tabs>
            <w:rPr/>
          </w:pPr>
          <w:hyperlink w:anchor="__RefHeading___Toc450257_1878427129">
            <w:r>
              <w:rPr>
                <w:webHidden/>
                <w:rStyle w:val="IndexLink"/>
                <w:rtl w:val="true"/>
              </w:rPr>
              <w:t>کلمات الأعلام بحقه</w:t>
            </w:r>
            <w:r>
              <w:rPr>
                <w:rStyle w:val="IndexLink"/>
                <w:rtl w:val="true"/>
              </w:rPr>
              <w:t>:</w:t>
              <w:tab/>
            </w:r>
            <w:r>
              <w:rPr>
                <w:rStyle w:val="IndexLink"/>
              </w:rPr>
              <w:t>228</w:t>
            </w:r>
          </w:hyperlink>
        </w:p>
        <w:p>
          <w:pPr>
            <w:pStyle w:val="Contents3"/>
            <w:tabs>
              <w:tab w:val="clear" w:pos="8459"/>
              <w:tab w:val="right" w:pos="9026" w:leader="dot"/>
            </w:tabs>
            <w:rPr/>
          </w:pPr>
          <w:hyperlink w:anchor="__RefHeading___Toc450259_1878427129">
            <w:r>
              <w:rPr>
                <w:webHidden/>
                <w:rStyle w:val="IndexLink"/>
                <w:rtl w:val="true"/>
              </w:rPr>
              <w:t>تآلیفه</w:t>
            </w:r>
            <w:r>
              <w:rPr>
                <w:rStyle w:val="IndexLink"/>
                <w:rtl w:val="true"/>
              </w:rPr>
              <w:t>:</w:t>
              <w:tab/>
            </w:r>
            <w:r>
              <w:rPr>
                <w:rStyle w:val="IndexLink"/>
              </w:rPr>
              <w:t>228</w:t>
            </w:r>
          </w:hyperlink>
        </w:p>
        <w:p>
          <w:pPr>
            <w:pStyle w:val="Contents3"/>
            <w:tabs>
              <w:tab w:val="clear" w:pos="8459"/>
              <w:tab w:val="right" w:pos="9026" w:leader="dot"/>
            </w:tabs>
            <w:rPr/>
          </w:pPr>
          <w:hyperlink w:anchor="__RefHeading___Toc450261_1878427129">
            <w:r>
              <w:rPr>
                <w:webHidden/>
                <w:rStyle w:val="IndexLink"/>
                <w:rtl w:val="true"/>
              </w:rPr>
              <w:t>وفاته</w:t>
            </w:r>
            <w:r>
              <w:rPr>
                <w:rStyle w:val="IndexLink"/>
                <w:rtl w:val="true"/>
              </w:rPr>
              <w:t>:</w:t>
              <w:tab/>
            </w:r>
            <w:r>
              <w:rPr>
                <w:rStyle w:val="IndexLink"/>
              </w:rPr>
              <w:t>229</w:t>
            </w:r>
          </w:hyperlink>
        </w:p>
        <w:p>
          <w:pPr>
            <w:pStyle w:val="Contents3"/>
            <w:tabs>
              <w:tab w:val="clear" w:pos="8459"/>
              <w:tab w:val="right" w:pos="9026" w:leader="dot"/>
            </w:tabs>
            <w:rPr/>
          </w:pPr>
          <w:hyperlink w:anchor="__RefHeading___Toc450263_1878427129">
            <w:r>
              <w:rPr>
                <w:webHidden/>
                <w:rStyle w:val="IndexLink"/>
                <w:rtl w:val="true"/>
              </w:rPr>
              <w:t>قبره الشریف</w:t>
            </w:r>
            <w:r>
              <w:rPr>
                <w:rStyle w:val="IndexLink"/>
                <w:rtl w:val="true"/>
              </w:rPr>
              <w:t>:</w:t>
              <w:tab/>
            </w:r>
            <w:r>
              <w:rPr>
                <w:rStyle w:val="IndexLink"/>
              </w:rPr>
              <w:t>229</w:t>
            </w:r>
          </w:hyperlink>
        </w:p>
        <w:p>
          <w:pPr>
            <w:pStyle w:val="Contents4"/>
            <w:tabs>
              <w:tab w:val="clear" w:pos="8176"/>
              <w:tab w:val="right" w:pos="9026" w:leader="dot"/>
            </w:tabs>
            <w:rPr/>
          </w:pPr>
          <w:hyperlink w:anchor="__RefHeading___Toc450265_1878427129">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450267_1878427129">
            <w:r>
              <w:rPr>
                <w:webHidden/>
                <w:rStyle w:val="IndexLink"/>
                <w:rtl w:val="true"/>
              </w:rPr>
              <w:t>مصادر ترجمته کثیرة منها</w:t>
            </w:r>
            <w:r>
              <w:rPr>
                <w:rStyle w:val="IndexLink"/>
                <w:rtl w:val="true"/>
              </w:rPr>
              <w:t>:</w:t>
              <w:tab/>
            </w:r>
            <w:r>
              <w:rPr>
                <w:rStyle w:val="IndexLink"/>
              </w:rPr>
              <w:t>229</w:t>
            </w:r>
          </w:hyperlink>
        </w:p>
        <w:p>
          <w:pPr>
            <w:pStyle w:val="Contents2"/>
            <w:tabs>
              <w:tab w:val="clear" w:pos="8743"/>
              <w:tab w:val="right" w:pos="9026" w:leader="dot"/>
            </w:tabs>
            <w:rPr/>
          </w:pPr>
          <w:hyperlink w:anchor="__RefHeading___Toc450269_1878427129">
            <w:r>
              <w:rPr>
                <w:webHidden/>
                <w:rStyle w:val="IndexLink"/>
                <w:rtl w:val="true"/>
              </w:rPr>
              <w:t xml:space="preserve">ثقة الاسلام کلینی </w:t>
            </w:r>
            <w:r>
              <w:rPr>
                <w:rStyle w:val="IndexLink"/>
                <w:rtl w:val="true"/>
              </w:rPr>
              <w:t>(</w:t>
            </w:r>
            <w:r>
              <w:rPr>
                <w:rStyle w:val="IndexLink"/>
                <w:rtl w:val="true"/>
              </w:rPr>
              <w:t xml:space="preserve">متوفای </w:t>
            </w:r>
            <w:r>
              <w:rPr>
                <w:rStyle w:val="IndexLink"/>
              </w:rPr>
              <w:t>329</w:t>
            </w:r>
            <w:r>
              <w:rPr>
                <w:rStyle w:val="IndexLink"/>
                <w:rtl w:val="true"/>
              </w:rPr>
              <w:t xml:space="preserve"> </w:t>
            </w:r>
            <w:r>
              <w:rPr>
                <w:rStyle w:val="IndexLink"/>
                <w:rtl w:val="true"/>
              </w:rPr>
              <w:t>ق</w:t>
            </w:r>
            <w:r>
              <w:rPr>
                <w:rStyle w:val="IndexLink"/>
                <w:rtl w:val="true"/>
              </w:rPr>
              <w:t>)</w:t>
              <w:tab/>
            </w:r>
            <w:r>
              <w:rPr>
                <w:rStyle w:val="IndexLink"/>
              </w:rPr>
              <w:t>230</w:t>
            </w:r>
          </w:hyperlink>
        </w:p>
        <w:p>
          <w:pPr>
            <w:pStyle w:val="Contents3"/>
            <w:tabs>
              <w:tab w:val="clear" w:pos="8459"/>
              <w:tab w:val="right" w:pos="9026" w:leader="dot"/>
            </w:tabs>
            <w:rPr/>
          </w:pPr>
          <w:hyperlink w:anchor="__RefHeading___Toc450271_1878427129">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450273_1878427129">
            <w:r>
              <w:rPr>
                <w:webHidden/>
                <w:rStyle w:val="IndexLink"/>
                <w:rtl w:val="true"/>
              </w:rPr>
              <w:t>چکیده</w:t>
            </w:r>
            <w:r>
              <w:rPr>
                <w:rStyle w:val="IndexLink"/>
                <w:rtl w:val="true"/>
              </w:rPr>
              <w:tab/>
            </w:r>
            <w:r>
              <w:rPr>
                <w:rStyle w:val="IndexLink"/>
              </w:rPr>
              <w:t>230</w:t>
            </w:r>
          </w:hyperlink>
        </w:p>
        <w:p>
          <w:pPr>
            <w:pStyle w:val="Contents3"/>
            <w:tabs>
              <w:tab w:val="clear" w:pos="8459"/>
              <w:tab w:val="right" w:pos="9026" w:leader="dot"/>
            </w:tabs>
            <w:rPr/>
          </w:pPr>
          <w:hyperlink w:anchor="__RefHeading___Toc450275_1878427129">
            <w:r>
              <w:rPr>
                <w:webHidden/>
                <w:rStyle w:val="IndexLink"/>
                <w:rtl w:val="true"/>
              </w:rPr>
              <w:t>مقدمه</w:t>
            </w:r>
            <w:r>
              <w:rPr>
                <w:rStyle w:val="IndexLink"/>
                <w:rtl w:val="true"/>
              </w:rPr>
              <w:tab/>
            </w:r>
            <w:r>
              <w:rPr>
                <w:rStyle w:val="IndexLink"/>
              </w:rPr>
              <w:t>230</w:t>
            </w:r>
          </w:hyperlink>
        </w:p>
        <w:p>
          <w:pPr>
            <w:pStyle w:val="Contents3"/>
            <w:tabs>
              <w:tab w:val="clear" w:pos="8459"/>
              <w:tab w:val="right" w:pos="9026" w:leader="dot"/>
            </w:tabs>
            <w:rPr/>
          </w:pPr>
          <w:hyperlink w:anchor="__RefHeading___Toc450277_1878427129">
            <w:r>
              <w:rPr>
                <w:webHidden/>
                <w:rStyle w:val="IndexLink"/>
                <w:rtl w:val="true"/>
              </w:rPr>
              <w:t>میلاد آفتاب</w:t>
            </w:r>
            <w:r>
              <w:rPr>
                <w:rStyle w:val="IndexLink"/>
                <w:rtl w:val="true"/>
              </w:rPr>
              <w:tab/>
            </w:r>
            <w:r>
              <w:rPr>
                <w:rStyle w:val="IndexLink"/>
              </w:rPr>
              <w:t>231</w:t>
            </w:r>
          </w:hyperlink>
        </w:p>
        <w:p>
          <w:pPr>
            <w:pStyle w:val="Contents3"/>
            <w:tabs>
              <w:tab w:val="clear" w:pos="8459"/>
              <w:tab w:val="right" w:pos="9026" w:leader="dot"/>
            </w:tabs>
            <w:rPr/>
          </w:pPr>
          <w:hyperlink w:anchor="__RefHeading___Toc450279_1878427129">
            <w:r>
              <w:rPr>
                <w:webHidden/>
                <w:rStyle w:val="IndexLink"/>
                <w:rtl w:val="true"/>
              </w:rPr>
              <w:t>گزینش هدف</w:t>
            </w:r>
            <w:r>
              <w:rPr>
                <w:rStyle w:val="IndexLink"/>
                <w:rtl w:val="true"/>
              </w:rPr>
              <w:tab/>
            </w:r>
            <w:r>
              <w:rPr>
                <w:rStyle w:val="IndexLink"/>
              </w:rPr>
              <w:t>231</w:t>
            </w:r>
          </w:hyperlink>
        </w:p>
        <w:p>
          <w:pPr>
            <w:pStyle w:val="Contents3"/>
            <w:tabs>
              <w:tab w:val="clear" w:pos="8459"/>
              <w:tab w:val="right" w:pos="9026" w:leader="dot"/>
            </w:tabs>
            <w:rPr/>
          </w:pPr>
          <w:hyperlink w:anchor="__RefHeading___Toc450281_1878427129">
            <w:r>
              <w:rPr>
                <w:webHidden/>
                <w:rStyle w:val="IndexLink"/>
                <w:rtl w:val="true"/>
              </w:rPr>
              <w:t>هجرتی دیگر</w:t>
            </w:r>
            <w:r>
              <w:rPr>
                <w:rStyle w:val="IndexLink"/>
                <w:rtl w:val="true"/>
              </w:rPr>
              <w:tab/>
            </w:r>
            <w:r>
              <w:rPr>
                <w:rStyle w:val="IndexLink"/>
              </w:rPr>
              <w:t>234</w:t>
            </w:r>
          </w:hyperlink>
        </w:p>
        <w:p>
          <w:pPr>
            <w:pStyle w:val="Contents3"/>
            <w:tabs>
              <w:tab w:val="clear" w:pos="8459"/>
              <w:tab w:val="right" w:pos="9026" w:leader="dot"/>
            </w:tabs>
            <w:rPr/>
          </w:pPr>
          <w:hyperlink w:anchor="__RefHeading___Toc450283_1878427129">
            <w:r>
              <w:rPr>
                <w:webHidden/>
                <w:rStyle w:val="IndexLink"/>
                <w:rtl w:val="true"/>
              </w:rPr>
              <w:t>ثقة الاسلام</w:t>
            </w:r>
            <w:r>
              <w:rPr>
                <w:rStyle w:val="IndexLink"/>
                <w:rtl w:val="true"/>
              </w:rPr>
              <w:tab/>
            </w:r>
            <w:r>
              <w:rPr>
                <w:rStyle w:val="IndexLink"/>
              </w:rPr>
              <w:t>235</w:t>
            </w:r>
          </w:hyperlink>
        </w:p>
        <w:p>
          <w:pPr>
            <w:pStyle w:val="Contents3"/>
            <w:tabs>
              <w:tab w:val="clear" w:pos="8459"/>
              <w:tab w:val="right" w:pos="9026" w:leader="dot"/>
            </w:tabs>
            <w:rPr/>
          </w:pPr>
          <w:hyperlink w:anchor="__RefHeading___Toc450285_1878427129">
            <w:r>
              <w:rPr>
                <w:webHidden/>
                <w:rStyle w:val="IndexLink"/>
                <w:rtl w:val="true"/>
              </w:rPr>
              <w:t>تألیف کافی</w:t>
            </w:r>
            <w:r>
              <w:rPr>
                <w:rStyle w:val="IndexLink"/>
                <w:rtl w:val="true"/>
              </w:rPr>
              <w:tab/>
            </w:r>
            <w:r>
              <w:rPr>
                <w:rStyle w:val="IndexLink"/>
              </w:rPr>
              <w:t>236</w:t>
            </w:r>
          </w:hyperlink>
        </w:p>
        <w:p>
          <w:pPr>
            <w:pStyle w:val="Contents3"/>
            <w:tabs>
              <w:tab w:val="clear" w:pos="8459"/>
              <w:tab w:val="right" w:pos="9026" w:leader="dot"/>
            </w:tabs>
            <w:rPr/>
          </w:pPr>
          <w:hyperlink w:anchor="__RefHeading___Toc450287_1878427129">
            <w:r>
              <w:rPr>
                <w:webHidden/>
                <w:rStyle w:val="IndexLink"/>
                <w:rtl w:val="true"/>
              </w:rPr>
              <w:t>سبک کلینی</w:t>
            </w:r>
            <w:r>
              <w:rPr>
                <w:rStyle w:val="IndexLink"/>
                <w:rtl w:val="true"/>
              </w:rPr>
              <w:tab/>
            </w:r>
            <w:r>
              <w:rPr>
                <w:rStyle w:val="IndexLink"/>
              </w:rPr>
              <w:t>237</w:t>
            </w:r>
          </w:hyperlink>
        </w:p>
        <w:p>
          <w:pPr>
            <w:pStyle w:val="Contents3"/>
            <w:tabs>
              <w:tab w:val="clear" w:pos="8459"/>
              <w:tab w:val="right" w:pos="9026" w:leader="dot"/>
            </w:tabs>
            <w:rPr/>
          </w:pPr>
          <w:hyperlink w:anchor="__RefHeading___Toc450289_1878427129">
            <w:r>
              <w:rPr>
                <w:webHidden/>
                <w:rStyle w:val="IndexLink"/>
                <w:rtl w:val="true"/>
              </w:rPr>
              <w:t>کلینی بر مسند تدریس</w:t>
            </w:r>
            <w:r>
              <w:rPr>
                <w:rStyle w:val="IndexLink"/>
                <w:rtl w:val="true"/>
              </w:rPr>
              <w:tab/>
            </w:r>
            <w:r>
              <w:rPr>
                <w:rStyle w:val="IndexLink"/>
              </w:rPr>
              <w:t>238</w:t>
            </w:r>
          </w:hyperlink>
        </w:p>
        <w:p>
          <w:pPr>
            <w:pStyle w:val="Contents3"/>
            <w:tabs>
              <w:tab w:val="clear" w:pos="8459"/>
              <w:tab w:val="right" w:pos="9026" w:leader="dot"/>
            </w:tabs>
            <w:rPr/>
          </w:pPr>
          <w:hyperlink w:anchor="__RefHeading___Toc450291_1878427129">
            <w:r>
              <w:rPr>
                <w:webHidden/>
                <w:rStyle w:val="IndexLink"/>
                <w:rtl w:val="true"/>
              </w:rPr>
              <w:t>عروج کلینی</w:t>
            </w:r>
            <w:r>
              <w:rPr>
                <w:rStyle w:val="IndexLink"/>
                <w:rtl w:val="true"/>
              </w:rPr>
              <w:tab/>
            </w:r>
            <w:r>
              <w:rPr>
                <w:rStyle w:val="IndexLink"/>
              </w:rPr>
              <w:t>239</w:t>
            </w:r>
          </w:hyperlink>
        </w:p>
        <w:p>
          <w:pPr>
            <w:pStyle w:val="Contents2"/>
            <w:tabs>
              <w:tab w:val="clear" w:pos="8743"/>
              <w:tab w:val="right" w:pos="9026" w:leader="dot"/>
            </w:tabs>
            <w:rPr/>
          </w:pPr>
          <w:hyperlink w:anchor="__RefHeading___Toc450293_1878427129">
            <w:r>
              <w:rPr>
                <w:webHidden/>
                <w:rStyle w:val="IndexLink"/>
                <w:rtl w:val="true"/>
              </w:rPr>
              <w:t>کلینی</w:t>
            </w:r>
            <w:r>
              <w:rPr>
                <w:rStyle w:val="IndexLink"/>
                <w:rtl w:val="true"/>
              </w:rPr>
              <w:tab/>
            </w:r>
            <w:r>
              <w:rPr>
                <w:rStyle w:val="IndexLink"/>
              </w:rPr>
              <w:t>240</w:t>
            </w:r>
          </w:hyperlink>
        </w:p>
        <w:p>
          <w:pPr>
            <w:pStyle w:val="Contents3"/>
            <w:tabs>
              <w:tab w:val="clear" w:pos="8459"/>
              <w:tab w:val="right" w:pos="9026" w:leader="dot"/>
            </w:tabs>
            <w:rPr/>
          </w:pPr>
          <w:hyperlink w:anchor="__RefHeading___Toc450295_1878427129">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450297_1878427129">
            <w:r>
              <w:rPr>
                <w:webHidden/>
                <w:rStyle w:val="IndexLink"/>
                <w:rtl w:val="true"/>
              </w:rPr>
              <w:t>چکیده</w:t>
            </w:r>
            <w:r>
              <w:rPr>
                <w:rStyle w:val="IndexLink"/>
                <w:rtl w:val="true"/>
              </w:rPr>
              <w:tab/>
            </w:r>
            <w:r>
              <w:rPr>
                <w:rStyle w:val="IndexLink"/>
              </w:rPr>
              <w:t>240</w:t>
            </w:r>
          </w:hyperlink>
        </w:p>
        <w:p>
          <w:pPr>
            <w:pStyle w:val="Contents3"/>
            <w:tabs>
              <w:tab w:val="clear" w:pos="8459"/>
              <w:tab w:val="right" w:pos="9026" w:leader="dot"/>
            </w:tabs>
            <w:rPr/>
          </w:pPr>
          <w:hyperlink w:anchor="__RefHeading___Toc450299_1878427129">
            <w:r>
              <w:rPr>
                <w:webHidden/>
                <w:rStyle w:val="IndexLink"/>
                <w:rtl w:val="true"/>
              </w:rPr>
              <w:t>کلینی</w:t>
            </w:r>
            <w:r>
              <w:rPr>
                <w:rStyle w:val="IndexLink"/>
                <w:rtl w:val="true"/>
              </w:rPr>
              <w:tab/>
            </w:r>
            <w:r>
              <w:rPr>
                <w:rStyle w:val="IndexLink"/>
              </w:rPr>
              <w:t>241</w:t>
            </w:r>
          </w:hyperlink>
        </w:p>
        <w:p>
          <w:pPr>
            <w:pStyle w:val="Contents3"/>
            <w:tabs>
              <w:tab w:val="clear" w:pos="8459"/>
              <w:tab w:val="right" w:pos="9026" w:leader="dot"/>
            </w:tabs>
            <w:rPr/>
          </w:pPr>
          <w:hyperlink w:anchor="__RefHeading___Toc450301_1878427129">
            <w:r>
              <w:rPr>
                <w:webHidden/>
                <w:rStyle w:val="IndexLink"/>
                <w:rtl w:val="true"/>
              </w:rPr>
              <w:t>موقعیت کلینی در عالم اسلام</w:t>
            </w:r>
            <w:r>
              <w:rPr>
                <w:rStyle w:val="IndexLink"/>
                <w:rtl w:val="true"/>
              </w:rPr>
              <w:tab/>
            </w:r>
            <w:r>
              <w:rPr>
                <w:rStyle w:val="IndexLink"/>
              </w:rPr>
              <w:t>242</w:t>
            </w:r>
          </w:hyperlink>
        </w:p>
        <w:p>
          <w:pPr>
            <w:pStyle w:val="Contents3"/>
            <w:tabs>
              <w:tab w:val="clear" w:pos="8459"/>
              <w:tab w:val="right" w:pos="9026" w:leader="dot"/>
            </w:tabs>
            <w:rPr/>
          </w:pPr>
          <w:hyperlink w:anchor="__RefHeading___Toc450303_1878427129">
            <w:r>
              <w:rPr>
                <w:webHidden/>
                <w:rStyle w:val="IndexLink"/>
                <w:rtl w:val="true"/>
              </w:rPr>
              <w:t>کلینی در نظر اهل تسنن</w:t>
            </w:r>
            <w:r>
              <w:rPr>
                <w:rStyle w:val="IndexLink"/>
                <w:rtl w:val="true"/>
              </w:rPr>
              <w:tab/>
            </w:r>
            <w:r>
              <w:rPr>
                <w:rStyle w:val="IndexLink"/>
              </w:rPr>
              <w:t>242</w:t>
            </w:r>
          </w:hyperlink>
        </w:p>
        <w:p>
          <w:pPr>
            <w:pStyle w:val="Contents3"/>
            <w:tabs>
              <w:tab w:val="clear" w:pos="8459"/>
              <w:tab w:val="right" w:pos="9026" w:leader="dot"/>
            </w:tabs>
            <w:rPr/>
          </w:pPr>
          <w:hyperlink w:anchor="__RefHeading___Toc450305_1878427129">
            <w:r>
              <w:rPr>
                <w:webHidden/>
                <w:rStyle w:val="IndexLink"/>
                <w:rtl w:val="true"/>
              </w:rPr>
              <w:t>تألیفات وی</w:t>
            </w:r>
            <w:r>
              <w:rPr>
                <w:rStyle w:val="IndexLink"/>
                <w:rtl w:val="true"/>
              </w:rPr>
              <w:tab/>
            </w:r>
            <w:r>
              <w:rPr>
                <w:rStyle w:val="IndexLink"/>
              </w:rPr>
              <w:t>243</w:t>
            </w:r>
          </w:hyperlink>
        </w:p>
        <w:p>
          <w:pPr>
            <w:pStyle w:val="Contents3"/>
            <w:tabs>
              <w:tab w:val="clear" w:pos="8459"/>
              <w:tab w:val="right" w:pos="9026" w:leader="dot"/>
            </w:tabs>
            <w:rPr/>
          </w:pPr>
          <w:hyperlink w:anchor="__RefHeading___Toc450307_1878427129">
            <w:r>
              <w:rPr>
                <w:webHidden/>
                <w:rStyle w:val="IndexLink"/>
                <w:rtl w:val="true"/>
              </w:rPr>
              <w:t>کتاب کافی</w:t>
            </w:r>
            <w:r>
              <w:rPr>
                <w:rStyle w:val="IndexLink"/>
                <w:rtl w:val="true"/>
              </w:rPr>
              <w:tab/>
            </w:r>
            <w:r>
              <w:rPr>
                <w:rStyle w:val="IndexLink"/>
              </w:rPr>
              <w:t>244</w:t>
            </w:r>
          </w:hyperlink>
        </w:p>
        <w:p>
          <w:pPr>
            <w:pStyle w:val="Contents3"/>
            <w:tabs>
              <w:tab w:val="clear" w:pos="8459"/>
              <w:tab w:val="right" w:pos="9026" w:leader="dot"/>
            </w:tabs>
            <w:rPr/>
          </w:pPr>
          <w:hyperlink w:anchor="__RefHeading___Toc450309_1878427129">
            <w:r>
              <w:rPr>
                <w:webHidden/>
                <w:rStyle w:val="IndexLink"/>
                <w:rtl w:val="true"/>
              </w:rPr>
              <w:t>استادان او</w:t>
            </w:r>
            <w:r>
              <w:rPr>
                <w:rStyle w:val="IndexLink"/>
                <w:rtl w:val="true"/>
              </w:rPr>
              <w:tab/>
            </w:r>
            <w:r>
              <w:rPr>
                <w:rStyle w:val="IndexLink"/>
              </w:rPr>
              <w:t>246</w:t>
            </w:r>
          </w:hyperlink>
        </w:p>
        <w:p>
          <w:pPr>
            <w:pStyle w:val="Contents3"/>
            <w:tabs>
              <w:tab w:val="clear" w:pos="8459"/>
              <w:tab w:val="right" w:pos="9026" w:leader="dot"/>
            </w:tabs>
            <w:rPr/>
          </w:pPr>
          <w:hyperlink w:anchor="__RefHeading___Toc450311_1878427129">
            <w:r>
              <w:rPr>
                <w:webHidden/>
                <w:rStyle w:val="IndexLink"/>
                <w:rtl w:val="true"/>
              </w:rPr>
              <w:t>شاگردان وی</w:t>
            </w:r>
            <w:r>
              <w:rPr>
                <w:rStyle w:val="IndexLink"/>
                <w:rtl w:val="true"/>
              </w:rPr>
              <w:tab/>
            </w:r>
            <w:r>
              <w:rPr>
                <w:rStyle w:val="IndexLink"/>
              </w:rPr>
              <w:t>246</w:t>
            </w:r>
          </w:hyperlink>
        </w:p>
        <w:p>
          <w:pPr>
            <w:pStyle w:val="Contents3"/>
            <w:tabs>
              <w:tab w:val="clear" w:pos="8459"/>
              <w:tab w:val="right" w:pos="9026" w:leader="dot"/>
            </w:tabs>
            <w:rPr/>
          </w:pPr>
          <w:hyperlink w:anchor="__RefHeading___Toc450313_1878427129">
            <w:r>
              <w:rPr>
                <w:webHidden/>
                <w:rStyle w:val="IndexLink"/>
                <w:rtl w:val="true"/>
              </w:rPr>
              <w:t>وفات او</w:t>
            </w:r>
            <w:r>
              <w:rPr>
                <w:rStyle w:val="IndexLink"/>
                <w:rtl w:val="true"/>
              </w:rPr>
              <w:tab/>
            </w:r>
            <w:r>
              <w:rPr>
                <w:rStyle w:val="IndexLink"/>
              </w:rPr>
              <w:t>247</w:t>
            </w:r>
          </w:hyperlink>
        </w:p>
        <w:p>
          <w:pPr>
            <w:pStyle w:val="Contents2"/>
            <w:tabs>
              <w:tab w:val="clear" w:pos="8743"/>
              <w:tab w:val="right" w:pos="9026" w:leader="dot"/>
            </w:tabs>
            <w:rPr/>
          </w:pPr>
          <w:hyperlink w:anchor="__RefHeading___Toc450315_1878427129">
            <w:r>
              <w:rPr>
                <w:webHidden/>
                <w:rStyle w:val="IndexLink"/>
                <w:rtl w:val="true"/>
              </w:rPr>
              <w:t>ثقة الاسلام محمد بن یعقوب کلینی رازی</w:t>
            </w:r>
            <w:r>
              <w:rPr>
                <w:rStyle w:val="IndexLink"/>
                <w:rtl w:val="true"/>
              </w:rPr>
              <w:tab/>
            </w:r>
            <w:r>
              <w:rPr>
                <w:rStyle w:val="IndexLink"/>
              </w:rPr>
              <w:t>248</w:t>
            </w:r>
          </w:hyperlink>
        </w:p>
        <w:p>
          <w:pPr>
            <w:pStyle w:val="Contents3"/>
            <w:tabs>
              <w:tab w:val="clear" w:pos="8459"/>
              <w:tab w:val="right" w:pos="9026" w:leader="dot"/>
            </w:tabs>
            <w:rPr/>
          </w:pPr>
          <w:hyperlink w:anchor="__RefHeading___Toc450317_1878427129">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450319_1878427129">
            <w:r>
              <w:rPr>
                <w:webHidden/>
                <w:rStyle w:val="IndexLink"/>
                <w:rtl w:val="true"/>
              </w:rPr>
              <w:t>چکیده</w:t>
            </w:r>
            <w:r>
              <w:rPr>
                <w:rStyle w:val="IndexLink"/>
                <w:rtl w:val="true"/>
              </w:rPr>
              <w:tab/>
            </w:r>
            <w:r>
              <w:rPr>
                <w:rStyle w:val="IndexLink"/>
              </w:rPr>
              <w:t>248</w:t>
            </w:r>
          </w:hyperlink>
        </w:p>
        <w:p>
          <w:pPr>
            <w:pStyle w:val="Contents3"/>
            <w:tabs>
              <w:tab w:val="clear" w:pos="8459"/>
              <w:tab w:val="right" w:pos="9026" w:leader="dot"/>
            </w:tabs>
            <w:rPr/>
          </w:pPr>
          <w:hyperlink w:anchor="__RefHeading___Toc450321_1878427129">
            <w:r>
              <w:rPr>
                <w:webHidden/>
                <w:rStyle w:val="IndexLink"/>
                <w:rtl w:val="true"/>
              </w:rPr>
              <w:t>ستایش کلینی</w:t>
            </w:r>
            <w:r>
              <w:rPr>
                <w:rStyle w:val="IndexLink"/>
                <w:rtl w:val="true"/>
              </w:rPr>
              <w:tab/>
            </w:r>
            <w:r>
              <w:rPr>
                <w:rStyle w:val="IndexLink"/>
              </w:rPr>
              <w:t>249</w:t>
            </w:r>
          </w:hyperlink>
        </w:p>
        <w:p>
          <w:pPr>
            <w:pStyle w:val="Contents3"/>
            <w:tabs>
              <w:tab w:val="clear" w:pos="8459"/>
              <w:tab w:val="right" w:pos="9026" w:leader="dot"/>
            </w:tabs>
            <w:rPr/>
          </w:pPr>
          <w:hyperlink w:anchor="__RefHeading___Toc450323_1878427129">
            <w:r>
              <w:rPr>
                <w:webHidden/>
                <w:rStyle w:val="IndexLink"/>
                <w:rtl w:val="true"/>
              </w:rPr>
              <w:t>تألیفات کلینی</w:t>
            </w:r>
            <w:r>
              <w:rPr>
                <w:rStyle w:val="IndexLink"/>
                <w:rtl w:val="true"/>
              </w:rPr>
              <w:tab/>
            </w:r>
            <w:r>
              <w:rPr>
                <w:rStyle w:val="IndexLink"/>
              </w:rPr>
              <w:t>250</w:t>
            </w:r>
          </w:hyperlink>
        </w:p>
        <w:p>
          <w:pPr>
            <w:pStyle w:val="Contents3"/>
            <w:tabs>
              <w:tab w:val="clear" w:pos="8459"/>
              <w:tab w:val="right" w:pos="9026" w:leader="dot"/>
            </w:tabs>
            <w:rPr/>
          </w:pPr>
          <w:hyperlink w:anchor="__RefHeading___Toc450325_1878427129">
            <w:r>
              <w:rPr>
                <w:webHidden/>
                <w:rStyle w:val="IndexLink"/>
                <w:rtl w:val="true"/>
              </w:rPr>
              <w:t>مقبرۀ کلینی</w:t>
            </w:r>
            <w:r>
              <w:rPr>
                <w:rStyle w:val="IndexLink"/>
                <w:rtl w:val="true"/>
              </w:rPr>
              <w:tab/>
            </w:r>
            <w:r>
              <w:rPr>
                <w:rStyle w:val="IndexLink"/>
              </w:rPr>
              <w:t>250</w:t>
            </w:r>
          </w:hyperlink>
        </w:p>
        <w:p>
          <w:pPr>
            <w:pStyle w:val="Contents3"/>
            <w:tabs>
              <w:tab w:val="clear" w:pos="8459"/>
              <w:tab w:val="right" w:pos="9026" w:leader="dot"/>
            </w:tabs>
            <w:rPr/>
          </w:pPr>
          <w:hyperlink w:anchor="__RefHeading___Toc450327_1878427129">
            <w:r>
              <w:rPr>
                <w:webHidden/>
                <w:rStyle w:val="IndexLink"/>
                <w:rtl w:val="true"/>
              </w:rPr>
              <w:t>اهمیت و ارزش کتاب کافی</w:t>
            </w:r>
            <w:r>
              <w:rPr>
                <w:rStyle w:val="IndexLink"/>
                <w:rtl w:val="true"/>
              </w:rPr>
              <w:tab/>
            </w:r>
            <w:r>
              <w:rPr>
                <w:rStyle w:val="IndexLink"/>
              </w:rPr>
              <w:t>251</w:t>
            </w:r>
          </w:hyperlink>
        </w:p>
        <w:p>
          <w:pPr>
            <w:pStyle w:val="Contents3"/>
            <w:tabs>
              <w:tab w:val="clear" w:pos="8459"/>
              <w:tab w:val="right" w:pos="9026" w:leader="dot"/>
            </w:tabs>
            <w:rPr/>
          </w:pPr>
          <w:hyperlink w:anchor="__RefHeading___Toc450329_1878427129">
            <w:r>
              <w:rPr>
                <w:webHidden/>
                <w:rStyle w:val="IndexLink"/>
                <w:rtl w:val="true"/>
              </w:rPr>
              <w:t>چرا مرحوم کلینی رضی الله عنه کتاب کافی را نوشت؟</w:t>
            </w:r>
            <w:r>
              <w:rPr>
                <w:rStyle w:val="IndexLink"/>
                <w:rtl w:val="true"/>
              </w:rPr>
              <w:tab/>
            </w:r>
            <w:r>
              <w:rPr>
                <w:rStyle w:val="IndexLink"/>
              </w:rPr>
              <w:t>252</w:t>
            </w:r>
          </w:hyperlink>
        </w:p>
        <w:p>
          <w:pPr>
            <w:pStyle w:val="Contents3"/>
            <w:tabs>
              <w:tab w:val="clear" w:pos="8459"/>
              <w:tab w:val="right" w:pos="9026" w:leader="dot"/>
            </w:tabs>
            <w:rPr/>
          </w:pPr>
          <w:hyperlink w:anchor="__RefHeading___Toc450331_1878427129">
            <w:r>
              <w:rPr>
                <w:webHidden/>
                <w:rStyle w:val="IndexLink"/>
                <w:rtl w:val="true"/>
              </w:rPr>
              <w:t>ستایش کتاب کافی</w:t>
            </w:r>
            <w:r>
              <w:rPr>
                <w:rStyle w:val="IndexLink"/>
                <w:rtl w:val="true"/>
              </w:rPr>
              <w:tab/>
            </w:r>
            <w:r>
              <w:rPr>
                <w:rStyle w:val="IndexLink"/>
              </w:rPr>
              <w:t>253</w:t>
            </w:r>
          </w:hyperlink>
        </w:p>
        <w:p>
          <w:pPr>
            <w:pStyle w:val="Contents3"/>
            <w:tabs>
              <w:tab w:val="clear" w:pos="8459"/>
              <w:tab w:val="right" w:pos="9026" w:leader="dot"/>
            </w:tabs>
            <w:rPr/>
          </w:pPr>
          <w:hyperlink w:anchor="__RefHeading___Toc450333_1878427129">
            <w:r>
              <w:rPr>
                <w:webHidden/>
                <w:rStyle w:val="IndexLink"/>
                <w:rtl w:val="true"/>
              </w:rPr>
              <w:t>خصائص و امتیازات کتاب کافی</w:t>
            </w:r>
            <w:r>
              <w:rPr>
                <w:rStyle w:val="IndexLink"/>
                <w:rtl w:val="true"/>
              </w:rPr>
              <w:tab/>
            </w:r>
            <w:r>
              <w:rPr>
                <w:rStyle w:val="IndexLink"/>
              </w:rPr>
              <w:t>254</w:t>
            </w:r>
          </w:hyperlink>
        </w:p>
        <w:p>
          <w:pPr>
            <w:pStyle w:val="Contents3"/>
            <w:tabs>
              <w:tab w:val="clear" w:pos="8459"/>
              <w:tab w:val="right" w:pos="9026" w:leader="dot"/>
            </w:tabs>
            <w:rPr/>
          </w:pPr>
          <w:hyperlink w:anchor="__RefHeading___Toc450335_1878427129">
            <w:r>
              <w:rPr>
                <w:webHidden/>
                <w:rStyle w:val="IndexLink"/>
                <w:rtl w:val="true"/>
              </w:rPr>
              <w:t>آنچه دربارۀ کتاب کافی نوشته اند</w:t>
            </w:r>
            <w:r>
              <w:rPr>
                <w:rStyle w:val="IndexLink"/>
                <w:rtl w:val="true"/>
              </w:rPr>
              <w:tab/>
            </w:r>
            <w:r>
              <w:rPr>
                <w:rStyle w:val="IndexLink"/>
              </w:rPr>
              <w:t>255</w:t>
            </w:r>
          </w:hyperlink>
        </w:p>
        <w:p>
          <w:pPr>
            <w:pStyle w:val="Contents3"/>
            <w:tabs>
              <w:tab w:val="clear" w:pos="8459"/>
              <w:tab w:val="right" w:pos="9026" w:leader="dot"/>
            </w:tabs>
            <w:rPr/>
          </w:pPr>
          <w:hyperlink w:anchor="__RefHeading___Toc450337_1878427129">
            <w:r>
              <w:rPr>
                <w:webHidden/>
                <w:rStyle w:val="IndexLink"/>
                <w:rtl w:val="true"/>
              </w:rPr>
              <w:t>سبک فکر و اسلوب نگارش این کتاب</w:t>
            </w:r>
            <w:r>
              <w:rPr>
                <w:rStyle w:val="IndexLink"/>
                <w:rtl w:val="true"/>
              </w:rPr>
              <w:tab/>
            </w:r>
            <w:r>
              <w:rPr>
                <w:rStyle w:val="IndexLink"/>
              </w:rPr>
              <w:t>256</w:t>
            </w:r>
          </w:hyperlink>
        </w:p>
        <w:p>
          <w:pPr>
            <w:pStyle w:val="Contents2"/>
            <w:tabs>
              <w:tab w:val="clear" w:pos="8743"/>
              <w:tab w:val="right" w:pos="9026" w:leader="dot"/>
            </w:tabs>
            <w:rPr/>
          </w:pPr>
          <w:hyperlink w:anchor="__RefHeading___Toc450339_1878427129">
            <w:r>
              <w:rPr>
                <w:webHidden/>
                <w:rStyle w:val="IndexLink"/>
                <w:rtl w:val="true"/>
              </w:rPr>
              <w:t>در بیان احوالات محمد بن یعقوب کلینی</w:t>
            </w:r>
            <w:r>
              <w:rPr>
                <w:rStyle w:val="IndexLink"/>
                <w:rtl w:val="true"/>
              </w:rPr>
              <w:tab/>
            </w:r>
            <w:r>
              <w:rPr>
                <w:rStyle w:val="IndexLink"/>
              </w:rPr>
              <w:t>258</w:t>
            </w:r>
          </w:hyperlink>
        </w:p>
        <w:p>
          <w:pPr>
            <w:pStyle w:val="Contents3"/>
            <w:tabs>
              <w:tab w:val="clear" w:pos="8459"/>
              <w:tab w:val="right" w:pos="9026" w:leader="dot"/>
            </w:tabs>
            <w:rPr/>
          </w:pPr>
          <w:hyperlink w:anchor="__RefHeading___Toc450341_1878427129">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450343_1878427129">
            <w:r>
              <w:rPr>
                <w:webHidden/>
                <w:rStyle w:val="IndexLink"/>
                <w:rtl w:val="true"/>
              </w:rPr>
              <w:t>چکیده</w:t>
            </w:r>
            <w:r>
              <w:rPr>
                <w:rStyle w:val="IndexLink"/>
                <w:rtl w:val="true"/>
              </w:rPr>
              <w:tab/>
            </w:r>
            <w:r>
              <w:rPr>
                <w:rStyle w:val="IndexLink"/>
              </w:rPr>
              <w:t>258</w:t>
            </w:r>
          </w:hyperlink>
        </w:p>
        <w:p>
          <w:pPr>
            <w:pStyle w:val="Contents2"/>
            <w:tabs>
              <w:tab w:val="clear" w:pos="8743"/>
              <w:tab w:val="right" w:pos="9026" w:leader="dot"/>
            </w:tabs>
            <w:rPr/>
          </w:pPr>
          <w:hyperlink w:anchor="__RefHeading___Toc450345_1878427129">
            <w:r>
              <w:rPr>
                <w:webHidden/>
                <w:rStyle w:val="IndexLink"/>
                <w:rtl w:val="true"/>
              </w:rPr>
              <w:t>ثقة الإسلام کلینی</w:t>
            </w:r>
            <w:r>
              <w:rPr>
                <w:rStyle w:val="IndexLink"/>
                <w:rtl w:val="true"/>
              </w:rPr>
              <w:tab/>
            </w:r>
            <w:r>
              <w:rPr>
                <w:rStyle w:val="IndexLink"/>
              </w:rPr>
              <w:t>260</w:t>
            </w:r>
          </w:hyperlink>
        </w:p>
        <w:p>
          <w:pPr>
            <w:pStyle w:val="Contents3"/>
            <w:tabs>
              <w:tab w:val="clear" w:pos="8459"/>
              <w:tab w:val="right" w:pos="9026" w:leader="dot"/>
            </w:tabs>
            <w:rPr/>
          </w:pPr>
          <w:hyperlink w:anchor="__RefHeading___Toc450347_1878427129">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450349_1878427129">
            <w:r>
              <w:rPr>
                <w:webHidden/>
                <w:rStyle w:val="IndexLink"/>
                <w:rtl w:val="true"/>
              </w:rPr>
              <w:t>چکیده</w:t>
            </w:r>
            <w:r>
              <w:rPr>
                <w:rStyle w:val="IndexLink"/>
                <w:rtl w:val="true"/>
              </w:rPr>
              <w:tab/>
            </w:r>
            <w:r>
              <w:rPr>
                <w:rStyle w:val="IndexLink"/>
              </w:rPr>
              <w:t>260</w:t>
            </w:r>
          </w:hyperlink>
        </w:p>
        <w:p>
          <w:pPr>
            <w:pStyle w:val="Contents3"/>
            <w:tabs>
              <w:tab w:val="clear" w:pos="8459"/>
              <w:tab w:val="right" w:pos="9026" w:leader="dot"/>
            </w:tabs>
            <w:rPr/>
          </w:pPr>
          <w:hyperlink w:anchor="__RefHeading___Toc450351_1878427129">
            <w:r>
              <w:rPr>
                <w:webHidden/>
                <w:rStyle w:val="IndexLink"/>
                <w:rtl w:val="true"/>
              </w:rPr>
              <w:t>ولادت</w:t>
            </w:r>
            <w:r>
              <w:rPr>
                <w:rStyle w:val="IndexLink"/>
                <w:rtl w:val="true"/>
              </w:rPr>
              <w:tab/>
            </w:r>
            <w:r>
              <w:rPr>
                <w:rStyle w:val="IndexLink"/>
              </w:rPr>
              <w:t>260</w:t>
            </w:r>
          </w:hyperlink>
        </w:p>
        <w:p>
          <w:pPr>
            <w:pStyle w:val="Contents3"/>
            <w:tabs>
              <w:tab w:val="clear" w:pos="8459"/>
              <w:tab w:val="right" w:pos="9026" w:leader="dot"/>
            </w:tabs>
            <w:rPr/>
          </w:pPr>
          <w:hyperlink w:anchor="__RefHeading___Toc450353_1878427129">
            <w:r>
              <w:rPr>
                <w:webHidden/>
                <w:rStyle w:val="IndexLink"/>
                <w:rtl w:val="true"/>
              </w:rPr>
              <w:t>خاندان</w:t>
            </w:r>
            <w:r>
              <w:rPr>
                <w:rStyle w:val="IndexLink"/>
                <w:rtl w:val="true"/>
              </w:rPr>
              <w:tab/>
            </w:r>
            <w:r>
              <w:rPr>
                <w:rStyle w:val="IndexLink"/>
              </w:rPr>
              <w:t>260</w:t>
            </w:r>
          </w:hyperlink>
        </w:p>
        <w:p>
          <w:pPr>
            <w:pStyle w:val="Contents3"/>
            <w:tabs>
              <w:tab w:val="clear" w:pos="8459"/>
              <w:tab w:val="right" w:pos="9026" w:leader="dot"/>
            </w:tabs>
            <w:rPr/>
          </w:pPr>
          <w:hyperlink w:anchor="__RefHeading___Toc450355_1878427129">
            <w:r>
              <w:rPr>
                <w:webHidden/>
                <w:rStyle w:val="IndexLink"/>
                <w:rtl w:val="true"/>
              </w:rPr>
              <w:t>شهر ری</w:t>
            </w:r>
            <w:r>
              <w:rPr>
                <w:rStyle w:val="IndexLink"/>
                <w:rtl w:val="true"/>
              </w:rPr>
              <w:tab/>
            </w:r>
            <w:r>
              <w:rPr>
                <w:rStyle w:val="IndexLink"/>
              </w:rPr>
              <w:t>261</w:t>
            </w:r>
          </w:hyperlink>
        </w:p>
        <w:p>
          <w:pPr>
            <w:pStyle w:val="Contents3"/>
            <w:tabs>
              <w:tab w:val="clear" w:pos="8459"/>
              <w:tab w:val="right" w:pos="9026" w:leader="dot"/>
            </w:tabs>
            <w:rPr/>
          </w:pPr>
          <w:hyperlink w:anchor="__RefHeading___Toc450357_1878427129">
            <w:r>
              <w:rPr>
                <w:webHidden/>
                <w:rStyle w:val="IndexLink"/>
                <w:rtl w:val="true"/>
              </w:rPr>
              <w:t>هجرت به قم</w:t>
            </w:r>
            <w:r>
              <w:rPr>
                <w:rStyle w:val="IndexLink"/>
                <w:rtl w:val="true"/>
              </w:rPr>
              <w:tab/>
            </w:r>
            <w:r>
              <w:rPr>
                <w:rStyle w:val="IndexLink"/>
              </w:rPr>
              <w:t>261</w:t>
            </w:r>
          </w:hyperlink>
        </w:p>
        <w:p>
          <w:pPr>
            <w:pStyle w:val="Contents3"/>
            <w:tabs>
              <w:tab w:val="clear" w:pos="8459"/>
              <w:tab w:val="right" w:pos="9026" w:leader="dot"/>
            </w:tabs>
            <w:rPr/>
          </w:pPr>
          <w:hyperlink w:anchor="__RefHeading___Toc450359_1878427129">
            <w:r>
              <w:rPr>
                <w:webHidden/>
                <w:rStyle w:val="IndexLink"/>
                <w:rtl w:val="true"/>
              </w:rPr>
              <w:t>در محضر بزرگان</w:t>
            </w:r>
            <w:r>
              <w:rPr>
                <w:rStyle w:val="IndexLink"/>
                <w:rtl w:val="true"/>
              </w:rPr>
              <w:tab/>
            </w:r>
            <w:r>
              <w:rPr>
                <w:rStyle w:val="IndexLink"/>
              </w:rPr>
              <w:t>262</w:t>
            </w:r>
          </w:hyperlink>
        </w:p>
        <w:p>
          <w:pPr>
            <w:pStyle w:val="Contents3"/>
            <w:tabs>
              <w:tab w:val="clear" w:pos="8459"/>
              <w:tab w:val="right" w:pos="9026" w:leader="dot"/>
            </w:tabs>
            <w:rPr/>
          </w:pPr>
          <w:hyperlink w:anchor="__RefHeading___Toc450361_1878427129">
            <w:r>
              <w:rPr>
                <w:webHidden/>
                <w:rStyle w:val="IndexLink"/>
                <w:rtl w:val="true"/>
              </w:rPr>
              <w:t>هجرتی دیگر</w:t>
            </w:r>
            <w:r>
              <w:rPr>
                <w:rStyle w:val="IndexLink"/>
                <w:rtl w:val="true"/>
              </w:rPr>
              <w:tab/>
            </w:r>
            <w:r>
              <w:rPr>
                <w:rStyle w:val="IndexLink"/>
              </w:rPr>
              <w:t>263</w:t>
            </w:r>
          </w:hyperlink>
        </w:p>
        <w:p>
          <w:pPr>
            <w:pStyle w:val="Contents3"/>
            <w:tabs>
              <w:tab w:val="clear" w:pos="8459"/>
              <w:tab w:val="right" w:pos="9026" w:leader="dot"/>
            </w:tabs>
            <w:rPr/>
          </w:pPr>
          <w:hyperlink w:anchor="__RefHeading___Toc450363_1878427129">
            <w:r>
              <w:rPr>
                <w:webHidden/>
                <w:rStyle w:val="IndexLink"/>
                <w:rtl w:val="true"/>
              </w:rPr>
              <w:t>ثقة الإسلام</w:t>
            </w:r>
            <w:r>
              <w:rPr>
                <w:rStyle w:val="IndexLink"/>
                <w:rtl w:val="true"/>
              </w:rPr>
              <w:tab/>
            </w:r>
            <w:r>
              <w:rPr>
                <w:rStyle w:val="IndexLink"/>
              </w:rPr>
              <w:t>263</w:t>
            </w:r>
          </w:hyperlink>
        </w:p>
        <w:p>
          <w:pPr>
            <w:pStyle w:val="Contents3"/>
            <w:tabs>
              <w:tab w:val="clear" w:pos="8459"/>
              <w:tab w:val="right" w:pos="9026" w:leader="dot"/>
            </w:tabs>
            <w:rPr/>
          </w:pPr>
          <w:hyperlink w:anchor="__RefHeading___Toc450365_1878427129">
            <w:r>
              <w:rPr>
                <w:webHidden/>
                <w:rStyle w:val="IndexLink"/>
                <w:rtl w:val="true"/>
              </w:rPr>
              <w:t>مقام علمی</w:t>
            </w:r>
            <w:r>
              <w:rPr>
                <w:rStyle w:val="IndexLink"/>
                <w:rtl w:val="true"/>
              </w:rPr>
              <w:tab/>
            </w:r>
            <w:r>
              <w:rPr>
                <w:rStyle w:val="IndexLink"/>
              </w:rPr>
              <w:t>264</w:t>
            </w:r>
          </w:hyperlink>
        </w:p>
        <w:p>
          <w:pPr>
            <w:pStyle w:val="Contents3"/>
            <w:tabs>
              <w:tab w:val="clear" w:pos="8459"/>
              <w:tab w:val="right" w:pos="9026" w:leader="dot"/>
            </w:tabs>
            <w:rPr/>
          </w:pPr>
          <w:hyperlink w:anchor="__RefHeading___Toc450367_1878427129">
            <w:r>
              <w:rPr>
                <w:webHidden/>
                <w:rStyle w:val="IndexLink"/>
                <w:rtl w:val="true"/>
              </w:rPr>
              <w:t>در نظر اندیشمندان</w:t>
            </w:r>
            <w:r>
              <w:rPr>
                <w:rStyle w:val="IndexLink"/>
                <w:rtl w:val="true"/>
              </w:rPr>
              <w:tab/>
            </w:r>
            <w:r>
              <w:rPr>
                <w:rStyle w:val="IndexLink"/>
              </w:rPr>
              <w:t>265</w:t>
            </w:r>
          </w:hyperlink>
        </w:p>
        <w:p>
          <w:pPr>
            <w:pStyle w:val="Contents3"/>
            <w:tabs>
              <w:tab w:val="clear" w:pos="8459"/>
              <w:tab w:val="right" w:pos="9026" w:leader="dot"/>
            </w:tabs>
            <w:rPr/>
          </w:pPr>
          <w:hyperlink w:anchor="__RefHeading___Toc450369_1878427129">
            <w:r>
              <w:rPr>
                <w:webHidden/>
                <w:rStyle w:val="IndexLink"/>
                <w:rtl w:val="true"/>
              </w:rPr>
              <w:t>اساتید</w:t>
            </w:r>
            <w:r>
              <w:rPr>
                <w:rStyle w:val="IndexLink"/>
                <w:rtl w:val="true"/>
              </w:rPr>
              <w:tab/>
            </w:r>
            <w:r>
              <w:rPr>
                <w:rStyle w:val="IndexLink"/>
              </w:rPr>
              <w:t>266</w:t>
            </w:r>
          </w:hyperlink>
        </w:p>
        <w:p>
          <w:pPr>
            <w:pStyle w:val="Contents3"/>
            <w:tabs>
              <w:tab w:val="clear" w:pos="8459"/>
              <w:tab w:val="right" w:pos="9026" w:leader="dot"/>
            </w:tabs>
            <w:rPr/>
          </w:pPr>
          <w:hyperlink w:anchor="__RefHeading___Toc450371_1878427129">
            <w:r>
              <w:rPr>
                <w:webHidden/>
                <w:rStyle w:val="IndexLink"/>
                <w:rtl w:val="true"/>
              </w:rPr>
              <w:t>شاگردان</w:t>
            </w:r>
            <w:r>
              <w:rPr>
                <w:rStyle w:val="IndexLink"/>
                <w:rtl w:val="true"/>
              </w:rPr>
              <w:tab/>
            </w:r>
            <w:r>
              <w:rPr>
                <w:rStyle w:val="IndexLink"/>
              </w:rPr>
              <w:t>266</w:t>
            </w:r>
          </w:hyperlink>
        </w:p>
        <w:p>
          <w:pPr>
            <w:pStyle w:val="Contents3"/>
            <w:tabs>
              <w:tab w:val="clear" w:pos="8459"/>
              <w:tab w:val="right" w:pos="9026" w:leader="dot"/>
            </w:tabs>
            <w:rPr/>
          </w:pPr>
          <w:hyperlink w:anchor="__RefHeading___Toc450373_1878427129">
            <w:r>
              <w:rPr>
                <w:webHidden/>
                <w:rStyle w:val="IndexLink"/>
                <w:rtl w:val="true"/>
              </w:rPr>
              <w:t>سال تناثر نجوم</w:t>
            </w:r>
            <w:r>
              <w:rPr>
                <w:rStyle w:val="IndexLink"/>
                <w:rtl w:val="true"/>
              </w:rPr>
              <w:tab/>
            </w:r>
            <w:r>
              <w:rPr>
                <w:rStyle w:val="IndexLink"/>
              </w:rPr>
              <w:t>268</w:t>
            </w:r>
          </w:hyperlink>
        </w:p>
        <w:p>
          <w:pPr>
            <w:pStyle w:val="Contents2"/>
            <w:tabs>
              <w:tab w:val="clear" w:pos="8743"/>
              <w:tab w:val="right" w:pos="9026" w:leader="dot"/>
            </w:tabs>
            <w:rPr/>
          </w:pPr>
          <w:hyperlink w:anchor="__RefHeading___Toc450375_1878427129">
            <w:r>
              <w:rPr>
                <w:webHidden/>
                <w:rStyle w:val="IndexLink"/>
                <w:rtl w:val="true"/>
              </w:rPr>
              <w:t>جایگاه علمی و مذهبی کلینی در میان امامیه</w:t>
            </w:r>
            <w:r>
              <w:rPr>
                <w:rStyle w:val="IndexLink"/>
                <w:rtl w:val="true"/>
              </w:rPr>
              <w:tab/>
            </w:r>
            <w:r>
              <w:rPr>
                <w:rStyle w:val="IndexLink"/>
              </w:rPr>
              <w:t>270</w:t>
            </w:r>
          </w:hyperlink>
        </w:p>
        <w:p>
          <w:pPr>
            <w:pStyle w:val="Contents3"/>
            <w:tabs>
              <w:tab w:val="clear" w:pos="8459"/>
              <w:tab w:val="right" w:pos="9026" w:leader="dot"/>
            </w:tabs>
            <w:rPr/>
          </w:pPr>
          <w:hyperlink w:anchor="__RefHeading___Toc450377_1878427129">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450379_1878427129">
            <w:r>
              <w:rPr>
                <w:webHidden/>
                <w:rStyle w:val="IndexLink"/>
                <w:rtl w:val="true"/>
              </w:rPr>
              <w:t>چکیده</w:t>
            </w:r>
            <w:r>
              <w:rPr>
                <w:rStyle w:val="IndexLink"/>
                <w:rtl w:val="true"/>
              </w:rPr>
              <w:tab/>
            </w:r>
            <w:r>
              <w:rPr>
                <w:rStyle w:val="IndexLink"/>
              </w:rPr>
              <w:t>270</w:t>
            </w:r>
          </w:hyperlink>
        </w:p>
        <w:p>
          <w:pPr>
            <w:pStyle w:val="Contents2"/>
            <w:tabs>
              <w:tab w:val="clear" w:pos="8743"/>
              <w:tab w:val="right" w:pos="9026" w:leader="dot"/>
            </w:tabs>
            <w:rPr/>
          </w:pPr>
          <w:hyperlink w:anchor="__RefHeading___Toc450381_1878427129">
            <w:r>
              <w:rPr>
                <w:webHidden/>
                <w:rStyle w:val="IndexLink"/>
                <w:rtl w:val="true"/>
              </w:rPr>
              <w:t>مقدمه الکافی</w:t>
            </w:r>
            <w:r>
              <w:rPr>
                <w:rStyle w:val="IndexLink"/>
                <w:rtl w:val="true"/>
              </w:rPr>
              <w:t xml:space="preserve">: </w:t>
            </w:r>
            <w:r>
              <w:rPr>
                <w:rStyle w:val="IndexLink"/>
                <w:rtl w:val="true"/>
              </w:rPr>
              <w:t>کوششی برای شناخت عقاید کلینی</w:t>
            </w:r>
            <w:r>
              <w:rPr>
                <w:rStyle w:val="IndexLink"/>
                <w:rtl w:val="true"/>
              </w:rPr>
              <w:tab/>
            </w:r>
            <w:r>
              <w:rPr>
                <w:rStyle w:val="IndexLink"/>
              </w:rPr>
              <w:t>276</w:t>
            </w:r>
          </w:hyperlink>
        </w:p>
        <w:p>
          <w:pPr>
            <w:pStyle w:val="Contents3"/>
            <w:tabs>
              <w:tab w:val="clear" w:pos="8459"/>
              <w:tab w:val="right" w:pos="9026" w:leader="dot"/>
            </w:tabs>
            <w:rPr/>
          </w:pPr>
          <w:hyperlink w:anchor="__RefHeading___Toc450383_1878427129">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450385_1878427129">
            <w:r>
              <w:rPr>
                <w:webHidden/>
                <w:rStyle w:val="IndexLink"/>
                <w:rtl w:val="true"/>
              </w:rPr>
              <w:t>چکیده</w:t>
            </w:r>
            <w:r>
              <w:rPr>
                <w:rStyle w:val="IndexLink"/>
                <w:rtl w:val="true"/>
              </w:rPr>
              <w:tab/>
            </w:r>
            <w:r>
              <w:rPr>
                <w:rStyle w:val="IndexLink"/>
              </w:rPr>
              <w:t>276</w:t>
            </w:r>
          </w:hyperlink>
        </w:p>
        <w:p>
          <w:pPr>
            <w:pStyle w:val="Contents2"/>
            <w:tabs>
              <w:tab w:val="clear" w:pos="8743"/>
              <w:tab w:val="right" w:pos="9026" w:leader="dot"/>
            </w:tabs>
            <w:rPr/>
          </w:pPr>
          <w:hyperlink w:anchor="__RefHeading___Toc450387_1878427129">
            <w:r>
              <w:rPr>
                <w:webHidden/>
                <w:rStyle w:val="IndexLink"/>
                <w:rtl w:val="true"/>
              </w:rPr>
              <w:t>ناگفته هایی دربارۀ محمد بن یعقوب کلینی</w:t>
            </w:r>
            <w:r>
              <w:rPr>
                <w:rStyle w:val="IndexLink"/>
                <w:rtl w:val="true"/>
              </w:rPr>
              <w:tab/>
            </w:r>
            <w:r>
              <w:rPr>
                <w:rStyle w:val="IndexLink"/>
              </w:rPr>
              <w:t>284</w:t>
            </w:r>
          </w:hyperlink>
        </w:p>
        <w:p>
          <w:pPr>
            <w:pStyle w:val="Contents3"/>
            <w:tabs>
              <w:tab w:val="clear" w:pos="8459"/>
              <w:tab w:val="right" w:pos="9026" w:leader="dot"/>
            </w:tabs>
            <w:rPr/>
          </w:pPr>
          <w:hyperlink w:anchor="__RefHeading___Toc450389_1878427129">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450391_1878427129">
            <w:r>
              <w:rPr>
                <w:webHidden/>
                <w:rStyle w:val="IndexLink"/>
                <w:rtl w:val="true"/>
              </w:rPr>
              <w:t>چکیده</w:t>
            </w:r>
            <w:r>
              <w:rPr>
                <w:rStyle w:val="IndexLink"/>
                <w:rtl w:val="true"/>
              </w:rPr>
              <w:tab/>
            </w:r>
            <w:r>
              <w:rPr>
                <w:rStyle w:val="IndexLink"/>
              </w:rPr>
              <w:t>284</w:t>
            </w:r>
          </w:hyperlink>
        </w:p>
        <w:p>
          <w:pPr>
            <w:pStyle w:val="Contents4"/>
            <w:tabs>
              <w:tab w:val="clear" w:pos="8176"/>
              <w:tab w:val="right" w:pos="9026" w:leader="dot"/>
            </w:tabs>
            <w:rPr/>
          </w:pPr>
          <w:hyperlink w:anchor="__RefHeading___Toc450393_1878427129">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450395_1878427129">
            <w:r>
              <w:rPr>
                <w:webHidden/>
                <w:rStyle w:val="IndexLink"/>
              </w:rPr>
              <w:t>1</w:t>
            </w:r>
            <w:r>
              <w:rPr>
                <w:rStyle w:val="IndexLink"/>
                <w:rtl w:val="true"/>
              </w:rPr>
              <w:t xml:space="preserve">. </w:t>
            </w:r>
            <w:r>
              <w:rPr>
                <w:rStyle w:val="IndexLink"/>
                <w:rtl w:val="true"/>
              </w:rPr>
              <w:t>ردّیۀ کلینی بر قرامطه</w:t>
            </w:r>
            <w:r>
              <w:rPr>
                <w:rStyle w:val="IndexLink"/>
                <w:rtl w:val="true"/>
              </w:rPr>
              <w:tab/>
            </w:r>
            <w:r>
              <w:rPr>
                <w:rStyle w:val="IndexLink"/>
              </w:rPr>
              <w:t>284</w:t>
            </w:r>
          </w:hyperlink>
        </w:p>
        <w:p>
          <w:pPr>
            <w:pStyle w:val="Contents4"/>
            <w:tabs>
              <w:tab w:val="clear" w:pos="8176"/>
              <w:tab w:val="right" w:pos="9026" w:leader="dot"/>
            </w:tabs>
            <w:rPr/>
          </w:pPr>
          <w:hyperlink w:anchor="__RefHeading___Toc450397_1878427129">
            <w:r>
              <w:rPr>
                <w:webHidden/>
                <w:rStyle w:val="IndexLink"/>
              </w:rPr>
              <w:t>2</w:t>
            </w:r>
            <w:r>
              <w:rPr>
                <w:rStyle w:val="IndexLink"/>
                <w:rtl w:val="true"/>
              </w:rPr>
              <w:t xml:space="preserve">. </w:t>
            </w:r>
            <w:r>
              <w:rPr>
                <w:rStyle w:val="IndexLink"/>
                <w:rtl w:val="true"/>
              </w:rPr>
              <w:t>کتاب الغدیر محمد بن یعقوب الکلینی</w:t>
            </w:r>
            <w:r>
              <w:rPr>
                <w:rStyle w:val="IndexLink"/>
                <w:rtl w:val="true"/>
              </w:rPr>
              <w:tab/>
            </w:r>
            <w:r>
              <w:rPr>
                <w:rStyle w:val="IndexLink"/>
              </w:rPr>
              <w:t>286</w:t>
            </w:r>
          </w:hyperlink>
        </w:p>
        <w:p>
          <w:pPr>
            <w:pStyle w:val="Contents4"/>
            <w:tabs>
              <w:tab w:val="clear" w:pos="8176"/>
              <w:tab w:val="right" w:pos="9026" w:leader="dot"/>
            </w:tabs>
            <w:rPr/>
          </w:pPr>
          <w:hyperlink w:anchor="__RefHeading___Toc450399_1878427129">
            <w:r>
              <w:rPr>
                <w:webHidden/>
                <w:rStyle w:val="IndexLink"/>
              </w:rPr>
              <w:t>3</w:t>
            </w:r>
            <w:r>
              <w:rPr>
                <w:rStyle w:val="IndexLink"/>
                <w:rtl w:val="true"/>
              </w:rPr>
              <w:t xml:space="preserve">. </w:t>
            </w:r>
            <w:r>
              <w:rPr>
                <w:rStyle w:val="IndexLink"/>
                <w:rtl w:val="true"/>
              </w:rPr>
              <w:t>کتاب الکافی کلینی در حلب</w:t>
            </w:r>
            <w:r>
              <w:rPr>
                <w:rStyle w:val="IndexLink"/>
                <w:rtl w:val="true"/>
              </w:rPr>
              <w:tab/>
            </w:r>
            <w:r>
              <w:rPr>
                <w:rStyle w:val="IndexLink"/>
              </w:rPr>
              <w:t>288</w:t>
            </w:r>
          </w:hyperlink>
        </w:p>
        <w:p>
          <w:pPr>
            <w:pStyle w:val="Contents2"/>
            <w:tabs>
              <w:tab w:val="clear" w:pos="8743"/>
              <w:tab w:val="right" w:pos="9026" w:leader="dot"/>
            </w:tabs>
            <w:rPr/>
          </w:pPr>
          <w:hyperlink w:anchor="__RefHeading___Toc450401_1878427129">
            <w:r>
              <w:rPr>
                <w:webHidden/>
                <w:rStyle w:val="IndexLink"/>
                <w:rtl w:val="true"/>
              </w:rPr>
              <w:t>محمد بن یعقوب کلینی ملقّب به ثقة الاسلام کلینی</w:t>
            </w:r>
            <w:r>
              <w:rPr>
                <w:rStyle w:val="IndexLink"/>
                <w:rtl w:val="true"/>
              </w:rPr>
              <w:tab/>
            </w:r>
            <w:r>
              <w:rPr>
                <w:rStyle w:val="IndexLink"/>
              </w:rPr>
              <w:t>290</w:t>
            </w:r>
          </w:hyperlink>
        </w:p>
        <w:p>
          <w:pPr>
            <w:pStyle w:val="Contents3"/>
            <w:tabs>
              <w:tab w:val="clear" w:pos="8459"/>
              <w:tab w:val="right" w:pos="9026" w:leader="dot"/>
            </w:tabs>
            <w:rPr/>
          </w:pPr>
          <w:hyperlink w:anchor="__RefHeading___Toc450403_1878427129">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450405_1878427129">
            <w:r>
              <w:rPr>
                <w:webHidden/>
                <w:rStyle w:val="IndexLink"/>
                <w:rtl w:val="true"/>
              </w:rPr>
              <w:t>چکیده</w:t>
            </w:r>
            <w:r>
              <w:rPr>
                <w:rStyle w:val="IndexLink"/>
                <w:rtl w:val="true"/>
              </w:rPr>
              <w:tab/>
            </w:r>
            <w:r>
              <w:rPr>
                <w:rStyle w:val="IndexLink"/>
              </w:rPr>
              <w:t>290</w:t>
            </w:r>
          </w:hyperlink>
        </w:p>
        <w:p>
          <w:pPr>
            <w:pStyle w:val="Contents3"/>
            <w:tabs>
              <w:tab w:val="clear" w:pos="8459"/>
              <w:tab w:val="right" w:pos="9026" w:leader="dot"/>
            </w:tabs>
            <w:rPr/>
          </w:pPr>
          <w:hyperlink w:anchor="__RefHeading___Toc450407_1878427129">
            <w:r>
              <w:rPr>
                <w:webHidden/>
                <w:rStyle w:val="IndexLink"/>
                <w:rtl w:val="true"/>
              </w:rPr>
              <w:t>شرح حال کلینی</w:t>
            </w:r>
            <w:r>
              <w:rPr>
                <w:rStyle w:val="IndexLink"/>
                <w:rtl w:val="true"/>
              </w:rPr>
              <w:tab/>
            </w:r>
            <w:r>
              <w:rPr>
                <w:rStyle w:val="IndexLink"/>
              </w:rPr>
              <w:t>290</w:t>
            </w:r>
          </w:hyperlink>
        </w:p>
        <w:p>
          <w:pPr>
            <w:pStyle w:val="Contents3"/>
            <w:tabs>
              <w:tab w:val="clear" w:pos="8459"/>
              <w:tab w:val="right" w:pos="9026" w:leader="dot"/>
            </w:tabs>
            <w:rPr/>
          </w:pPr>
          <w:hyperlink w:anchor="__RefHeading___Toc450409_1878427129">
            <w:r>
              <w:rPr>
                <w:webHidden/>
                <w:rStyle w:val="IndexLink"/>
                <w:rtl w:val="true"/>
              </w:rPr>
              <w:t>کتاب کافی</w:t>
            </w:r>
            <w:r>
              <w:rPr>
                <w:rStyle w:val="IndexLink"/>
                <w:rtl w:val="true"/>
              </w:rPr>
              <w:tab/>
            </w:r>
            <w:r>
              <w:rPr>
                <w:rStyle w:val="IndexLink"/>
              </w:rPr>
              <w:t>292</w:t>
            </w:r>
          </w:hyperlink>
        </w:p>
        <w:p>
          <w:pPr>
            <w:pStyle w:val="Contents3"/>
            <w:tabs>
              <w:tab w:val="clear" w:pos="8459"/>
              <w:tab w:val="right" w:pos="9026" w:leader="dot"/>
            </w:tabs>
            <w:rPr/>
          </w:pPr>
          <w:hyperlink w:anchor="__RefHeading___Toc450411_1878427129">
            <w:r>
              <w:rPr>
                <w:webHidden/>
                <w:rStyle w:val="IndexLink"/>
                <w:rtl w:val="true"/>
              </w:rPr>
              <w:t>امتیازات کافی</w:t>
            </w:r>
            <w:r>
              <w:rPr>
                <w:rStyle w:val="IndexLink"/>
                <w:rtl w:val="true"/>
              </w:rPr>
              <w:tab/>
            </w:r>
            <w:r>
              <w:rPr>
                <w:rStyle w:val="IndexLink"/>
              </w:rPr>
              <w:t>293</w:t>
            </w:r>
          </w:hyperlink>
        </w:p>
        <w:p>
          <w:pPr>
            <w:pStyle w:val="Contents3"/>
            <w:tabs>
              <w:tab w:val="clear" w:pos="8459"/>
              <w:tab w:val="right" w:pos="9026" w:leader="dot"/>
            </w:tabs>
            <w:rPr/>
          </w:pPr>
          <w:hyperlink w:anchor="__RefHeading___Toc450413_1878427129">
            <w:r>
              <w:rPr>
                <w:webHidden/>
                <w:rStyle w:val="IndexLink"/>
                <w:rtl w:val="true"/>
              </w:rPr>
              <w:t>تألیفات کلینی</w:t>
            </w:r>
            <w:r>
              <w:rPr>
                <w:rStyle w:val="IndexLink"/>
                <w:rtl w:val="true"/>
              </w:rPr>
              <w:tab/>
            </w:r>
            <w:r>
              <w:rPr>
                <w:rStyle w:val="IndexLink"/>
              </w:rPr>
              <w:t>294</w:t>
            </w:r>
          </w:hyperlink>
        </w:p>
        <w:p>
          <w:pPr>
            <w:pStyle w:val="Contents3"/>
            <w:tabs>
              <w:tab w:val="clear" w:pos="8459"/>
              <w:tab w:val="right" w:pos="9026" w:leader="dot"/>
            </w:tabs>
            <w:rPr/>
          </w:pPr>
          <w:hyperlink w:anchor="__RefHeading___Toc450415_1878427129">
            <w:r>
              <w:rPr>
                <w:webHidden/>
                <w:rStyle w:val="IndexLink"/>
                <w:rtl w:val="true"/>
              </w:rPr>
              <w:t>وفات کلینی</w:t>
            </w:r>
            <w:r>
              <w:rPr>
                <w:rStyle w:val="IndexLink"/>
                <w:rtl w:val="true"/>
              </w:rPr>
              <w:tab/>
            </w:r>
            <w:r>
              <w:rPr>
                <w:rStyle w:val="IndexLink"/>
              </w:rPr>
              <w:t>294</w:t>
            </w:r>
          </w:hyperlink>
        </w:p>
        <w:p>
          <w:pPr>
            <w:pStyle w:val="Contents2"/>
            <w:tabs>
              <w:tab w:val="clear" w:pos="8743"/>
              <w:tab w:val="right" w:pos="9026" w:leader="dot"/>
            </w:tabs>
            <w:rPr/>
          </w:pPr>
          <w:hyperlink w:anchor="__RefHeading___Toc450417_1878427129">
            <w:r>
              <w:rPr>
                <w:webHidden/>
                <w:rStyle w:val="IndexLink"/>
                <w:rtl w:val="true"/>
              </w:rPr>
              <w:t xml:space="preserve">دربارۀ انتساب </w:t>
            </w:r>
            <w:r>
              <w:rPr>
                <w:rStyle w:val="IndexLink"/>
                <w:rtl w:val="true"/>
              </w:rPr>
              <w:t>«</w:t>
            </w:r>
            <w:r>
              <w:rPr>
                <w:rStyle w:val="IndexLink"/>
                <w:rtl w:val="true"/>
              </w:rPr>
              <w:t>خصائص یوم الغدیر</w:t>
            </w:r>
            <w:r>
              <w:rPr>
                <w:rStyle w:val="IndexLink"/>
                <w:rtl w:val="true"/>
              </w:rPr>
              <w:t>»</w:t>
              <w:tab/>
            </w:r>
            <w:r>
              <w:rPr>
                <w:rStyle w:val="IndexLink"/>
              </w:rPr>
              <w:t>296</w:t>
            </w:r>
          </w:hyperlink>
        </w:p>
        <w:p>
          <w:pPr>
            <w:pStyle w:val="Contents3"/>
            <w:tabs>
              <w:tab w:val="clear" w:pos="8459"/>
              <w:tab w:val="right" w:pos="9026" w:leader="dot"/>
            </w:tabs>
            <w:rPr/>
          </w:pPr>
          <w:hyperlink w:anchor="__RefHeading___Toc450419_1878427129">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450421_1878427129">
            <w:r>
              <w:rPr>
                <w:webHidden/>
                <w:rStyle w:val="IndexLink"/>
                <w:rtl w:val="true"/>
              </w:rPr>
              <w:t>خصایص الغدیر</w:t>
            </w:r>
            <w:r>
              <w:rPr>
                <w:rStyle w:val="IndexLink"/>
                <w:rtl w:val="true"/>
              </w:rPr>
              <w:t>:</w:t>
              <w:tab/>
            </w:r>
            <w:r>
              <w:rPr>
                <w:rStyle w:val="IndexLink"/>
              </w:rPr>
              <w:t>296</w:t>
            </w:r>
          </w:hyperlink>
        </w:p>
        <w:p>
          <w:pPr>
            <w:pStyle w:val="Contents2"/>
            <w:tabs>
              <w:tab w:val="clear" w:pos="8743"/>
              <w:tab w:val="right" w:pos="9026" w:leader="dot"/>
            </w:tabs>
            <w:rPr/>
          </w:pPr>
          <w:hyperlink w:anchor="__RefHeading___Toc450423_1878427129">
            <w:r>
              <w:rPr>
                <w:webHidden/>
                <w:rStyle w:val="IndexLink"/>
                <w:rtl w:val="true"/>
              </w:rPr>
              <w:t>پژوهشی جدید در کتاب کافی</w:t>
            </w:r>
            <w:r>
              <w:rPr>
                <w:rStyle w:val="IndexLink"/>
                <w:rtl w:val="true"/>
              </w:rPr>
              <w:tab/>
            </w:r>
            <w:r>
              <w:rPr>
                <w:rStyle w:val="IndexLink"/>
              </w:rPr>
              <w:t>298</w:t>
            </w:r>
          </w:hyperlink>
        </w:p>
        <w:p>
          <w:pPr>
            <w:pStyle w:val="Contents3"/>
            <w:tabs>
              <w:tab w:val="clear" w:pos="8459"/>
              <w:tab w:val="right" w:pos="9026" w:leader="dot"/>
            </w:tabs>
            <w:rPr/>
          </w:pPr>
          <w:hyperlink w:anchor="__RefHeading___Toc450425_1878427129">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450427_1878427129">
            <w:r>
              <w:rPr>
                <w:webHidden/>
                <w:rStyle w:val="IndexLink"/>
                <w:rtl w:val="true"/>
              </w:rPr>
              <w:t>چکیده</w:t>
            </w:r>
            <w:r>
              <w:rPr>
                <w:rStyle w:val="IndexLink"/>
                <w:rtl w:val="true"/>
              </w:rPr>
              <w:tab/>
            </w:r>
            <w:r>
              <w:rPr>
                <w:rStyle w:val="IndexLink"/>
              </w:rPr>
              <w:t>298</w:t>
            </w:r>
          </w:hyperlink>
        </w:p>
        <w:p>
          <w:pPr>
            <w:pStyle w:val="Contents3"/>
            <w:tabs>
              <w:tab w:val="clear" w:pos="8459"/>
              <w:tab w:val="right" w:pos="9026" w:leader="dot"/>
            </w:tabs>
            <w:rPr/>
          </w:pPr>
          <w:hyperlink w:anchor="__RefHeading___Toc450429_1878427129">
            <w:r>
              <w:rPr>
                <w:webHidden/>
                <w:rStyle w:val="IndexLink"/>
                <w:rtl w:val="true"/>
              </w:rPr>
              <w:t>مؤلف</w:t>
            </w:r>
            <w:r>
              <w:rPr>
                <w:rStyle w:val="IndexLink"/>
                <w:rtl w:val="true"/>
              </w:rPr>
              <w:tab/>
            </w:r>
            <w:r>
              <w:rPr>
                <w:rStyle w:val="IndexLink"/>
              </w:rPr>
              <w:t>298</w:t>
            </w:r>
          </w:hyperlink>
        </w:p>
        <w:p>
          <w:pPr>
            <w:pStyle w:val="Contents3"/>
            <w:tabs>
              <w:tab w:val="clear" w:pos="8459"/>
              <w:tab w:val="right" w:pos="9026" w:leader="dot"/>
            </w:tabs>
            <w:rPr/>
          </w:pPr>
          <w:hyperlink w:anchor="__RefHeading___Toc450431_1878427129">
            <w:r>
              <w:rPr>
                <w:webHidden/>
                <w:rStyle w:val="IndexLink"/>
                <w:rtl w:val="true"/>
              </w:rPr>
              <w:t>انگیزۀ تألیف</w:t>
            </w:r>
            <w:r>
              <w:rPr>
                <w:rStyle w:val="IndexLink"/>
                <w:rtl w:val="true"/>
              </w:rPr>
              <w:tab/>
            </w:r>
            <w:r>
              <w:rPr>
                <w:rStyle w:val="IndexLink"/>
              </w:rPr>
              <w:t>298</w:t>
            </w:r>
          </w:hyperlink>
        </w:p>
        <w:p>
          <w:pPr>
            <w:pStyle w:val="Contents3"/>
            <w:tabs>
              <w:tab w:val="clear" w:pos="8459"/>
              <w:tab w:val="right" w:pos="9026" w:leader="dot"/>
            </w:tabs>
            <w:rPr/>
          </w:pPr>
          <w:hyperlink w:anchor="__RefHeading___Toc450433_1878427129">
            <w:r>
              <w:rPr>
                <w:webHidden/>
                <w:rStyle w:val="IndexLink"/>
                <w:rtl w:val="true"/>
              </w:rPr>
              <w:t>موضوع و تقسیم ابواب</w:t>
            </w:r>
            <w:r>
              <w:rPr>
                <w:rStyle w:val="IndexLink"/>
                <w:rtl w:val="true"/>
              </w:rPr>
              <w:tab/>
            </w:r>
            <w:r>
              <w:rPr>
                <w:rStyle w:val="IndexLink"/>
              </w:rPr>
              <w:t>300</w:t>
            </w:r>
          </w:hyperlink>
        </w:p>
        <w:p>
          <w:pPr>
            <w:pStyle w:val="Contents3"/>
            <w:tabs>
              <w:tab w:val="clear" w:pos="8459"/>
              <w:tab w:val="right" w:pos="9026" w:leader="dot"/>
            </w:tabs>
            <w:rPr/>
          </w:pPr>
          <w:hyperlink w:anchor="__RefHeading___Toc450435_1878427129">
            <w:r>
              <w:rPr>
                <w:webHidden/>
                <w:rStyle w:val="IndexLink"/>
                <w:rtl w:val="true"/>
              </w:rPr>
              <w:t>کافی در کلام بزرگان</w:t>
            </w:r>
            <w:r>
              <w:rPr>
                <w:rStyle w:val="IndexLink"/>
                <w:rtl w:val="true"/>
              </w:rPr>
              <w:tab/>
            </w:r>
            <w:r>
              <w:rPr>
                <w:rStyle w:val="IndexLink"/>
              </w:rPr>
              <w:t>301</w:t>
            </w:r>
          </w:hyperlink>
        </w:p>
        <w:p>
          <w:pPr>
            <w:pStyle w:val="Contents3"/>
            <w:tabs>
              <w:tab w:val="clear" w:pos="8459"/>
              <w:tab w:val="right" w:pos="9026" w:leader="dot"/>
            </w:tabs>
            <w:rPr/>
          </w:pPr>
          <w:hyperlink w:anchor="__RefHeading___Toc450437_1878427129">
            <w:r>
              <w:rPr>
                <w:webHidden/>
                <w:rStyle w:val="IndexLink"/>
                <w:rtl w:val="true"/>
              </w:rPr>
              <w:t>دیدگاه دانشمندان دربارۀ احادیث کافی</w:t>
            </w:r>
            <w:r>
              <w:rPr>
                <w:rStyle w:val="IndexLink"/>
                <w:rtl w:val="true"/>
              </w:rPr>
              <w:tab/>
            </w:r>
            <w:r>
              <w:rPr>
                <w:rStyle w:val="IndexLink"/>
              </w:rPr>
              <w:t>302</w:t>
            </w:r>
          </w:hyperlink>
        </w:p>
        <w:p>
          <w:pPr>
            <w:pStyle w:val="Contents3"/>
            <w:tabs>
              <w:tab w:val="clear" w:pos="8459"/>
              <w:tab w:val="right" w:pos="9026" w:leader="dot"/>
            </w:tabs>
            <w:rPr/>
          </w:pPr>
          <w:hyperlink w:anchor="__RefHeading___Toc450439_1878427129">
            <w:r>
              <w:rPr>
                <w:webHidden/>
                <w:rStyle w:val="IndexLink"/>
                <w:rtl w:val="true"/>
              </w:rPr>
              <w:t>دیدگاه اخباریان افراطی</w:t>
            </w:r>
            <w:r>
              <w:rPr>
                <w:rStyle w:val="IndexLink"/>
                <w:rtl w:val="true"/>
              </w:rPr>
              <w:tab/>
            </w:r>
            <w:r>
              <w:rPr>
                <w:rStyle w:val="IndexLink"/>
              </w:rPr>
              <w:t>306</w:t>
            </w:r>
          </w:hyperlink>
        </w:p>
        <w:p>
          <w:pPr>
            <w:pStyle w:val="Contents3"/>
            <w:tabs>
              <w:tab w:val="clear" w:pos="8459"/>
              <w:tab w:val="right" w:pos="9026" w:leader="dot"/>
            </w:tabs>
            <w:rPr/>
          </w:pPr>
          <w:hyperlink w:anchor="__RefHeading___Toc450441_1878427129">
            <w:r>
              <w:rPr>
                <w:webHidden/>
                <w:rStyle w:val="IndexLink"/>
                <w:rtl w:val="true"/>
              </w:rPr>
              <w:t>دیدگاه اخباریان معتدل</w:t>
            </w:r>
            <w:r>
              <w:rPr>
                <w:rStyle w:val="IndexLink"/>
                <w:rtl w:val="true"/>
              </w:rPr>
              <w:tab/>
            </w:r>
            <w:r>
              <w:rPr>
                <w:rStyle w:val="IndexLink"/>
              </w:rPr>
              <w:t>310</w:t>
            </w:r>
          </w:hyperlink>
        </w:p>
        <w:p>
          <w:pPr>
            <w:pStyle w:val="Contents4"/>
            <w:tabs>
              <w:tab w:val="clear" w:pos="8176"/>
              <w:tab w:val="right" w:pos="9026" w:leader="dot"/>
            </w:tabs>
            <w:rPr/>
          </w:pPr>
          <w:hyperlink w:anchor="__RefHeading___Toc450443_1878427129">
            <w:r>
              <w:rPr>
                <w:webHidden/>
                <w:rStyle w:val="IndexLink"/>
                <w:rtl w:val="true"/>
              </w:rPr>
              <w:t>قطعی الاعتبار بودن احادیث کافی</w:t>
            </w:r>
            <w:r>
              <w:rPr>
                <w:rStyle w:val="IndexLink"/>
                <w:rtl w:val="true"/>
              </w:rPr>
              <w:tab/>
            </w:r>
            <w:r>
              <w:rPr>
                <w:rStyle w:val="IndexLink"/>
              </w:rPr>
              <w:t>310</w:t>
            </w:r>
          </w:hyperlink>
        </w:p>
        <w:p>
          <w:pPr>
            <w:pStyle w:val="Contents3"/>
            <w:tabs>
              <w:tab w:val="clear" w:pos="8459"/>
              <w:tab w:val="right" w:pos="9026" w:leader="dot"/>
            </w:tabs>
            <w:rPr/>
          </w:pPr>
          <w:hyperlink w:anchor="__RefHeading___Toc450445_1878427129">
            <w:r>
              <w:rPr>
                <w:webHidden/>
                <w:rStyle w:val="IndexLink"/>
                <w:rtl w:val="true"/>
              </w:rPr>
              <w:t>دلیل اصلی اعتبار احادیث کافی</w:t>
            </w:r>
            <w:r>
              <w:rPr>
                <w:rStyle w:val="IndexLink"/>
                <w:rtl w:val="true"/>
              </w:rPr>
              <w:tab/>
            </w:r>
            <w:r>
              <w:rPr>
                <w:rStyle w:val="IndexLink"/>
              </w:rPr>
              <w:t>313</w:t>
            </w:r>
          </w:hyperlink>
        </w:p>
        <w:p>
          <w:pPr>
            <w:pStyle w:val="Contents4"/>
            <w:tabs>
              <w:tab w:val="clear" w:pos="8176"/>
              <w:tab w:val="right" w:pos="9026" w:leader="dot"/>
            </w:tabs>
            <w:rPr/>
          </w:pPr>
          <w:hyperlink w:anchor="__RefHeading___Toc450447_1878427129">
            <w:r>
              <w:rPr>
                <w:webHidden/>
                <w:rStyle w:val="IndexLink"/>
                <w:rtl w:val="true"/>
              </w:rPr>
              <w:t>شهادت کلینی</w:t>
            </w:r>
            <w:r>
              <w:rPr>
                <w:rStyle w:val="IndexLink"/>
                <w:rtl w:val="true"/>
              </w:rPr>
              <w:tab/>
            </w:r>
            <w:r>
              <w:rPr>
                <w:rStyle w:val="IndexLink"/>
              </w:rPr>
              <w:t>313</w:t>
            </w:r>
          </w:hyperlink>
        </w:p>
        <w:p>
          <w:pPr>
            <w:pStyle w:val="Contents3"/>
            <w:tabs>
              <w:tab w:val="clear" w:pos="8459"/>
              <w:tab w:val="right" w:pos="9026" w:leader="dot"/>
            </w:tabs>
            <w:rPr/>
          </w:pPr>
          <w:hyperlink w:anchor="__RefHeading___Toc450449_1878427129">
            <w:r>
              <w:rPr>
                <w:webHidden/>
                <w:rStyle w:val="IndexLink"/>
                <w:rtl w:val="true"/>
              </w:rPr>
              <w:t>بررسی شهادت شیخ کلینی</w:t>
            </w:r>
            <w:r>
              <w:rPr>
                <w:rStyle w:val="IndexLink"/>
                <w:rtl w:val="true"/>
              </w:rPr>
              <w:tab/>
            </w:r>
            <w:r>
              <w:rPr>
                <w:rStyle w:val="IndexLink"/>
              </w:rPr>
              <w:t>315</w:t>
            </w:r>
          </w:hyperlink>
        </w:p>
        <w:p>
          <w:pPr>
            <w:pStyle w:val="Contents3"/>
            <w:tabs>
              <w:tab w:val="clear" w:pos="8459"/>
              <w:tab w:val="right" w:pos="9026" w:leader="dot"/>
            </w:tabs>
            <w:rPr/>
          </w:pPr>
          <w:hyperlink w:anchor="__RefHeading___Toc450451_1878427129">
            <w:r>
              <w:rPr>
                <w:webHidden/>
                <w:rStyle w:val="IndexLink"/>
                <w:rtl w:val="true"/>
              </w:rPr>
              <w:t>ویژگی های کلی اسناد کافی</w:t>
            </w:r>
            <w:r>
              <w:rPr>
                <w:rStyle w:val="IndexLink"/>
                <w:rtl w:val="true"/>
              </w:rPr>
              <w:tab/>
            </w:r>
            <w:r>
              <w:rPr>
                <w:rStyle w:val="IndexLink"/>
              </w:rPr>
              <w:t>318</w:t>
            </w:r>
          </w:hyperlink>
        </w:p>
        <w:p>
          <w:pPr>
            <w:pStyle w:val="Contents3"/>
            <w:tabs>
              <w:tab w:val="clear" w:pos="8459"/>
              <w:tab w:val="right" w:pos="9026" w:leader="dot"/>
            </w:tabs>
            <w:rPr/>
          </w:pPr>
          <w:hyperlink w:anchor="__RefHeading___Toc450453_1878427129">
            <w:r>
              <w:rPr>
                <w:webHidden/>
                <w:rStyle w:val="IndexLink"/>
                <w:rtl w:val="true"/>
              </w:rPr>
              <w:t>احمد بن محمد در آغاز اسناد کافی</w:t>
            </w:r>
            <w:r>
              <w:rPr>
                <w:rStyle w:val="IndexLink"/>
                <w:rtl w:val="true"/>
              </w:rPr>
              <w:tab/>
            </w:r>
            <w:r>
              <w:rPr>
                <w:rStyle w:val="IndexLink"/>
              </w:rPr>
              <w:t>320</w:t>
            </w:r>
          </w:hyperlink>
        </w:p>
        <w:p>
          <w:pPr>
            <w:pStyle w:val="Contents3"/>
            <w:tabs>
              <w:tab w:val="clear" w:pos="8459"/>
              <w:tab w:val="right" w:pos="9026" w:leader="dot"/>
            </w:tabs>
            <w:rPr/>
          </w:pPr>
          <w:hyperlink w:anchor="__RefHeading___Toc450455_1878427129">
            <w:r>
              <w:rPr>
                <w:webHidden/>
                <w:rStyle w:val="IndexLink"/>
                <w:rtl w:val="true"/>
              </w:rPr>
              <w:t>«</w:t>
            </w:r>
            <w:r>
              <w:rPr>
                <w:rStyle w:val="IndexLink"/>
                <w:rtl w:val="true"/>
              </w:rPr>
              <w:t>بإسناده</w:t>
            </w:r>
            <w:r>
              <w:rPr>
                <w:rStyle w:val="IndexLink"/>
                <w:rtl w:val="true"/>
              </w:rPr>
              <w:t xml:space="preserve">» </w:t>
            </w:r>
            <w:r>
              <w:rPr>
                <w:rStyle w:val="IndexLink"/>
                <w:rtl w:val="true"/>
              </w:rPr>
              <w:t>در آغاز اسناد کافی</w:t>
            </w:r>
            <w:r>
              <w:rPr>
                <w:rStyle w:val="IndexLink"/>
                <w:rtl w:val="true"/>
              </w:rPr>
              <w:tab/>
            </w:r>
            <w:r>
              <w:rPr>
                <w:rStyle w:val="IndexLink"/>
              </w:rPr>
              <w:t>323</w:t>
            </w:r>
          </w:hyperlink>
        </w:p>
        <w:p>
          <w:pPr>
            <w:pStyle w:val="Contents3"/>
            <w:tabs>
              <w:tab w:val="clear" w:pos="8459"/>
              <w:tab w:val="right" w:pos="9026" w:leader="dot"/>
            </w:tabs>
            <w:rPr/>
          </w:pPr>
          <w:hyperlink w:anchor="__RefHeading___Toc450457_1878427129">
            <w:r>
              <w:rPr>
                <w:webHidden/>
                <w:rStyle w:val="IndexLink"/>
                <w:rtl w:val="true"/>
              </w:rPr>
              <w:t>«</w:t>
            </w:r>
            <w:r>
              <w:rPr>
                <w:rStyle w:val="IndexLink"/>
                <w:rtl w:val="true"/>
              </w:rPr>
              <w:t>بإسناده</w:t>
            </w:r>
            <w:r>
              <w:rPr>
                <w:rStyle w:val="IndexLink"/>
                <w:rtl w:val="true"/>
              </w:rPr>
              <w:t xml:space="preserve">» </w:t>
            </w:r>
            <w:r>
              <w:rPr>
                <w:rStyle w:val="IndexLink"/>
                <w:rtl w:val="true"/>
              </w:rPr>
              <w:t>در میانۀ اسناد کافی</w:t>
            </w:r>
            <w:r>
              <w:rPr>
                <w:rStyle w:val="IndexLink"/>
                <w:rtl w:val="true"/>
              </w:rPr>
              <w:tab/>
            </w:r>
            <w:r>
              <w:rPr>
                <w:rStyle w:val="IndexLink"/>
              </w:rPr>
              <w:t>327</w:t>
            </w:r>
          </w:hyperlink>
        </w:p>
        <w:p>
          <w:pPr>
            <w:pStyle w:val="Contents3"/>
            <w:tabs>
              <w:tab w:val="clear" w:pos="8459"/>
              <w:tab w:val="right" w:pos="9026" w:leader="dot"/>
            </w:tabs>
            <w:rPr/>
          </w:pPr>
          <w:hyperlink w:anchor="__RefHeading___Toc450459_1878427129">
            <w:r>
              <w:rPr>
                <w:webHidden/>
                <w:rStyle w:val="IndexLink"/>
                <w:rtl w:val="true"/>
              </w:rPr>
              <w:t>منابع کافی</w:t>
            </w:r>
            <w:r>
              <w:rPr>
                <w:rStyle w:val="IndexLink"/>
                <w:rtl w:val="true"/>
              </w:rPr>
              <w:tab/>
            </w:r>
            <w:r>
              <w:rPr>
                <w:rStyle w:val="IndexLink"/>
              </w:rPr>
              <w:t>329</w:t>
            </w:r>
          </w:hyperlink>
        </w:p>
        <w:p>
          <w:pPr>
            <w:pStyle w:val="Contents4"/>
            <w:tabs>
              <w:tab w:val="clear" w:pos="8176"/>
              <w:tab w:val="right" w:pos="9026" w:leader="dot"/>
            </w:tabs>
            <w:rPr/>
          </w:pPr>
          <w:hyperlink w:anchor="__RefHeading___Toc450461_1878427129">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450463_1878427129">
            <w:r>
              <w:rPr>
                <w:webHidden/>
                <w:rStyle w:val="IndexLink"/>
                <w:rtl w:val="true"/>
              </w:rPr>
              <w:t>الف</w:t>
            </w:r>
            <w:r>
              <w:rPr>
                <w:rStyle w:val="IndexLink"/>
                <w:rtl w:val="true"/>
              </w:rPr>
              <w:t xml:space="preserve">: </w:t>
            </w:r>
            <w:r>
              <w:rPr>
                <w:rStyle w:val="IndexLink"/>
                <w:rtl w:val="true"/>
              </w:rPr>
              <w:t>منابع موجود کافی</w:t>
            </w:r>
            <w:r>
              <w:rPr>
                <w:rStyle w:val="IndexLink"/>
                <w:rtl w:val="true"/>
              </w:rPr>
              <w:tab/>
            </w:r>
            <w:r>
              <w:rPr>
                <w:rStyle w:val="IndexLink"/>
              </w:rPr>
              <w:t>329</w:t>
            </w:r>
          </w:hyperlink>
        </w:p>
        <w:p>
          <w:pPr>
            <w:pStyle w:val="Contents3"/>
            <w:tabs>
              <w:tab w:val="clear" w:pos="8459"/>
              <w:tab w:val="right" w:pos="9026" w:leader="dot"/>
            </w:tabs>
            <w:rPr/>
          </w:pPr>
          <w:hyperlink w:anchor="__RefHeading___Toc450465_1878427129">
            <w:r>
              <w:rPr>
                <w:webHidden/>
                <w:rStyle w:val="IndexLink"/>
                <w:rtl w:val="true"/>
              </w:rPr>
              <w:t>تبدیل اسناد در کافی</w:t>
            </w:r>
            <w:r>
              <w:rPr>
                <w:rStyle w:val="IndexLink"/>
                <w:rtl w:val="true"/>
              </w:rPr>
              <w:tab/>
            </w:r>
            <w:r>
              <w:rPr>
                <w:rStyle w:val="IndexLink"/>
              </w:rPr>
              <w:t>334</w:t>
            </w:r>
          </w:hyperlink>
        </w:p>
        <w:p>
          <w:pPr>
            <w:pStyle w:val="Contents4"/>
            <w:tabs>
              <w:tab w:val="clear" w:pos="8176"/>
              <w:tab w:val="right" w:pos="9026" w:leader="dot"/>
            </w:tabs>
            <w:rPr/>
          </w:pPr>
          <w:hyperlink w:anchor="__RefHeading___Toc450467_1878427129">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450469_1878427129">
            <w:r>
              <w:rPr>
                <w:webHidden/>
                <w:rStyle w:val="IndexLink"/>
                <w:rtl w:val="true"/>
              </w:rPr>
              <w:t>خلاصه و ارزیابی</w:t>
            </w:r>
            <w:r>
              <w:rPr>
                <w:rStyle w:val="IndexLink"/>
                <w:rtl w:val="true"/>
              </w:rPr>
              <w:tab/>
            </w:r>
            <w:r>
              <w:rPr>
                <w:rStyle w:val="IndexLink"/>
              </w:rPr>
              <w:t>350</w:t>
            </w:r>
          </w:hyperlink>
        </w:p>
        <w:p>
          <w:pPr>
            <w:pStyle w:val="Contents4"/>
            <w:tabs>
              <w:tab w:val="clear" w:pos="8176"/>
              <w:tab w:val="right" w:pos="9026" w:leader="dot"/>
            </w:tabs>
            <w:rPr/>
          </w:pPr>
          <w:hyperlink w:anchor="__RefHeading___Toc450471_1878427129">
            <w:r>
              <w:rPr>
                <w:webHidden/>
                <w:rStyle w:val="IndexLink"/>
                <w:rtl w:val="true"/>
              </w:rPr>
              <w:t>ویژگی‌های متنی کافی</w:t>
            </w:r>
            <w:r>
              <w:rPr>
                <w:rStyle w:val="IndexLink"/>
                <w:rtl w:val="true"/>
              </w:rPr>
              <w:tab/>
            </w:r>
            <w:r>
              <w:rPr>
                <w:rStyle w:val="IndexLink"/>
              </w:rPr>
              <w:t>351</w:t>
            </w:r>
          </w:hyperlink>
        </w:p>
        <w:p>
          <w:pPr>
            <w:pStyle w:val="Contents4"/>
            <w:tabs>
              <w:tab w:val="clear" w:pos="8176"/>
              <w:tab w:val="right" w:pos="9026" w:leader="dot"/>
            </w:tabs>
            <w:rPr/>
          </w:pPr>
          <w:hyperlink w:anchor="__RefHeading___Toc450473_1878427129">
            <w:r>
              <w:rPr>
                <w:webHidden/>
                <w:rStyle w:val="IndexLink"/>
                <w:rtl w:val="true"/>
              </w:rPr>
              <w:t>نسخ خطی کافی</w:t>
            </w:r>
            <w:r>
              <w:rPr>
                <w:rStyle w:val="IndexLink"/>
                <w:rtl w:val="true"/>
              </w:rPr>
              <w:tab/>
            </w:r>
            <w:r>
              <w:rPr>
                <w:rStyle w:val="IndexLink"/>
              </w:rPr>
              <w:t>354</w:t>
            </w:r>
          </w:hyperlink>
        </w:p>
        <w:p>
          <w:pPr>
            <w:pStyle w:val="Contents4"/>
            <w:tabs>
              <w:tab w:val="clear" w:pos="8176"/>
              <w:tab w:val="right" w:pos="9026" w:leader="dot"/>
            </w:tabs>
            <w:rPr/>
          </w:pPr>
          <w:hyperlink w:anchor="__RefHeading___Toc450475_1878427129">
            <w:r>
              <w:rPr>
                <w:webHidden/>
                <w:rStyle w:val="IndexLink"/>
                <w:rtl w:val="true"/>
              </w:rPr>
              <w:t>تعداد احادیث کافی</w:t>
            </w:r>
            <w:r>
              <w:rPr>
                <w:rStyle w:val="IndexLink"/>
                <w:rtl w:val="true"/>
              </w:rPr>
              <w:tab/>
            </w:r>
            <w:r>
              <w:rPr>
                <w:rStyle w:val="IndexLink"/>
              </w:rPr>
              <w:t>356</w:t>
            </w:r>
          </w:hyperlink>
        </w:p>
        <w:p>
          <w:pPr>
            <w:pStyle w:val="Contents2"/>
            <w:tabs>
              <w:tab w:val="clear" w:pos="8743"/>
              <w:tab w:val="right" w:pos="9026" w:leader="dot"/>
            </w:tabs>
            <w:rPr/>
          </w:pPr>
          <w:hyperlink w:anchor="__RefHeading___Toc450477_1878427129">
            <w:r>
              <w:rPr>
                <w:webHidden/>
                <w:rStyle w:val="IndexLink"/>
                <w:rtl w:val="true"/>
              </w:rPr>
              <w:t>حول الکافی</w:t>
            </w:r>
            <w:r>
              <w:rPr>
                <w:rStyle w:val="IndexLink"/>
                <w:rtl w:val="true"/>
              </w:rPr>
              <w:tab/>
            </w:r>
            <w:r>
              <w:rPr>
                <w:rStyle w:val="IndexLink"/>
              </w:rPr>
              <w:t>358</w:t>
            </w:r>
          </w:hyperlink>
        </w:p>
        <w:p>
          <w:pPr>
            <w:pStyle w:val="Contents3"/>
            <w:tabs>
              <w:tab w:val="clear" w:pos="8459"/>
              <w:tab w:val="right" w:pos="9026" w:leader="dot"/>
            </w:tabs>
            <w:rPr/>
          </w:pPr>
          <w:hyperlink w:anchor="__RefHeading___Toc450479_1878427129">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450481_1878427129">
            <w:r>
              <w:rPr>
                <w:webHidden/>
                <w:rStyle w:val="IndexLink"/>
                <w:rtl w:val="true"/>
              </w:rPr>
              <w:t>چکیده</w:t>
            </w:r>
            <w:r>
              <w:rPr>
                <w:rStyle w:val="IndexLink"/>
                <w:rtl w:val="true"/>
              </w:rPr>
              <w:tab/>
            </w:r>
            <w:r>
              <w:rPr>
                <w:rStyle w:val="IndexLink"/>
              </w:rPr>
              <w:t>358</w:t>
            </w:r>
          </w:hyperlink>
        </w:p>
        <w:p>
          <w:pPr>
            <w:pStyle w:val="Contents2"/>
            <w:tabs>
              <w:tab w:val="clear" w:pos="8743"/>
              <w:tab w:val="right" w:pos="9026" w:leader="dot"/>
            </w:tabs>
            <w:rPr/>
          </w:pPr>
          <w:hyperlink w:anchor="__RefHeading___Toc450483_1878427129">
            <w:r>
              <w:rPr>
                <w:webHidden/>
                <w:rStyle w:val="IndexLink"/>
                <w:rtl w:val="true"/>
              </w:rPr>
              <w:t>الکافی</w:t>
            </w:r>
            <w:r>
              <w:rPr>
                <w:rStyle w:val="IndexLink"/>
                <w:rtl w:val="true"/>
              </w:rPr>
              <w:tab/>
            </w:r>
            <w:r>
              <w:rPr>
                <w:rStyle w:val="IndexLink"/>
              </w:rPr>
              <w:t>364</w:t>
            </w:r>
          </w:hyperlink>
        </w:p>
        <w:p>
          <w:pPr>
            <w:pStyle w:val="Contents3"/>
            <w:tabs>
              <w:tab w:val="clear" w:pos="8459"/>
              <w:tab w:val="right" w:pos="9026" w:leader="dot"/>
            </w:tabs>
            <w:rPr/>
          </w:pPr>
          <w:hyperlink w:anchor="__RefHeading___Toc450485_1878427129">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450487_1878427129">
            <w:r>
              <w:rPr>
                <w:webHidden/>
                <w:rStyle w:val="IndexLink"/>
                <w:rtl w:val="true"/>
              </w:rPr>
              <w:t>چکیده</w:t>
            </w:r>
            <w:r>
              <w:rPr>
                <w:rStyle w:val="IndexLink"/>
                <w:rtl w:val="true"/>
              </w:rPr>
              <w:tab/>
            </w:r>
            <w:r>
              <w:rPr>
                <w:rStyle w:val="IndexLink"/>
              </w:rPr>
              <w:t>364</w:t>
            </w:r>
          </w:hyperlink>
        </w:p>
        <w:p>
          <w:pPr>
            <w:pStyle w:val="Contents3"/>
            <w:tabs>
              <w:tab w:val="clear" w:pos="8459"/>
              <w:tab w:val="right" w:pos="9026" w:leader="dot"/>
            </w:tabs>
            <w:rPr/>
          </w:pPr>
          <w:hyperlink w:anchor="__RefHeading___Toc450489_1878427129">
            <w:r>
              <w:rPr>
                <w:webHidden/>
                <w:rStyle w:val="IndexLink"/>
                <w:rtl w:val="true"/>
              </w:rPr>
              <w:t>مزایا و ویژگی های کتاب کافی</w:t>
            </w:r>
            <w:r>
              <w:rPr>
                <w:rStyle w:val="IndexLink"/>
                <w:rtl w:val="true"/>
              </w:rPr>
              <w:tab/>
            </w:r>
            <w:r>
              <w:rPr>
                <w:rStyle w:val="IndexLink"/>
              </w:rPr>
              <w:t>366</w:t>
            </w:r>
          </w:hyperlink>
        </w:p>
        <w:p>
          <w:pPr>
            <w:pStyle w:val="Contents4"/>
            <w:tabs>
              <w:tab w:val="clear" w:pos="8176"/>
              <w:tab w:val="right" w:pos="9026" w:leader="dot"/>
            </w:tabs>
            <w:rPr/>
          </w:pPr>
          <w:hyperlink w:anchor="__RefHeading___Toc450491_1878427129">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450493_1878427129">
            <w:r>
              <w:rPr>
                <w:webHidden/>
                <w:rStyle w:val="IndexLink"/>
                <w:rtl w:val="true"/>
              </w:rPr>
              <w:t>الف</w:t>
            </w:r>
            <w:r>
              <w:rPr>
                <w:rStyle w:val="IndexLink"/>
                <w:rtl w:val="true"/>
              </w:rPr>
              <w:t xml:space="preserve">) </w:t>
            </w:r>
            <w:r>
              <w:rPr>
                <w:rStyle w:val="IndexLink"/>
                <w:rtl w:val="true"/>
              </w:rPr>
              <w:t>شرح و حاشیه</w:t>
            </w:r>
            <w:r>
              <w:rPr>
                <w:rStyle w:val="IndexLink"/>
                <w:rtl w:val="true"/>
              </w:rPr>
              <w:t>:</w:t>
              <w:tab/>
            </w:r>
            <w:r>
              <w:rPr>
                <w:rStyle w:val="IndexLink"/>
              </w:rPr>
              <w:t>367</w:t>
            </w:r>
          </w:hyperlink>
        </w:p>
        <w:p>
          <w:pPr>
            <w:pStyle w:val="Contents4"/>
            <w:tabs>
              <w:tab w:val="clear" w:pos="8176"/>
              <w:tab w:val="right" w:pos="9026" w:leader="dot"/>
            </w:tabs>
            <w:rPr/>
          </w:pPr>
          <w:hyperlink w:anchor="__RefHeading___Toc450495_1878427129">
            <w:r>
              <w:rPr>
                <w:webHidden/>
                <w:rStyle w:val="IndexLink"/>
                <w:rtl w:val="true"/>
              </w:rPr>
              <w:t>ب</w:t>
            </w:r>
            <w:r>
              <w:rPr>
                <w:rStyle w:val="IndexLink"/>
                <w:rtl w:val="true"/>
              </w:rPr>
              <w:t xml:space="preserve">) </w:t>
            </w:r>
            <w:r>
              <w:rPr>
                <w:rStyle w:val="IndexLink"/>
                <w:rtl w:val="true"/>
              </w:rPr>
              <w:t>ترجمه</w:t>
            </w:r>
            <w:r>
              <w:rPr>
                <w:rStyle w:val="IndexLink"/>
                <w:rtl w:val="true"/>
              </w:rPr>
              <w:tab/>
            </w:r>
            <w:r>
              <w:rPr>
                <w:rStyle w:val="IndexLink"/>
              </w:rPr>
              <w:t>368</w:t>
            </w:r>
          </w:hyperlink>
        </w:p>
        <w:p>
          <w:pPr>
            <w:pStyle w:val="Contents4"/>
            <w:tabs>
              <w:tab w:val="clear" w:pos="8176"/>
              <w:tab w:val="right" w:pos="9026" w:leader="dot"/>
            </w:tabs>
            <w:rPr/>
          </w:pPr>
          <w:hyperlink w:anchor="__RefHeading___Toc450497_1878427129">
            <w:r>
              <w:rPr>
                <w:webHidden/>
                <w:rStyle w:val="IndexLink"/>
                <w:rtl w:val="true"/>
              </w:rPr>
              <w:t>ج</w:t>
            </w:r>
            <w:r>
              <w:rPr>
                <w:rStyle w:val="IndexLink"/>
                <w:rtl w:val="true"/>
              </w:rPr>
              <w:t xml:space="preserve">) </w:t>
            </w:r>
            <w:r>
              <w:rPr>
                <w:rStyle w:val="IndexLink"/>
                <w:rtl w:val="true"/>
              </w:rPr>
              <w:t>تلخیص</w:t>
            </w:r>
            <w:r>
              <w:rPr>
                <w:rStyle w:val="IndexLink"/>
                <w:rtl w:val="true"/>
              </w:rPr>
              <w:tab/>
            </w:r>
            <w:r>
              <w:rPr>
                <w:rStyle w:val="IndexLink"/>
              </w:rPr>
              <w:t>368</w:t>
            </w:r>
          </w:hyperlink>
        </w:p>
        <w:p>
          <w:pPr>
            <w:pStyle w:val="Contents4"/>
            <w:tabs>
              <w:tab w:val="clear" w:pos="8176"/>
              <w:tab w:val="right" w:pos="9026" w:leader="dot"/>
            </w:tabs>
            <w:rPr/>
          </w:pPr>
          <w:hyperlink w:anchor="__RefHeading___Toc450499_1878427129">
            <w:r>
              <w:rPr>
                <w:webHidden/>
                <w:rStyle w:val="IndexLink"/>
                <w:rtl w:val="true"/>
              </w:rPr>
              <w:t>د</w:t>
            </w:r>
            <w:r>
              <w:rPr>
                <w:rStyle w:val="IndexLink"/>
                <w:rtl w:val="true"/>
              </w:rPr>
              <w:t xml:space="preserve">) </w:t>
            </w:r>
            <w:r>
              <w:rPr>
                <w:rStyle w:val="IndexLink"/>
                <w:rtl w:val="true"/>
              </w:rPr>
              <w:t>معجم و راهنما</w:t>
            </w:r>
            <w:r>
              <w:rPr>
                <w:rStyle w:val="IndexLink"/>
                <w:rtl w:val="true"/>
              </w:rPr>
              <w:tab/>
            </w:r>
            <w:r>
              <w:rPr>
                <w:rStyle w:val="IndexLink"/>
              </w:rPr>
              <w:t>369</w:t>
            </w:r>
          </w:hyperlink>
        </w:p>
        <w:p>
          <w:pPr>
            <w:pStyle w:val="Contents4"/>
            <w:tabs>
              <w:tab w:val="clear" w:pos="8176"/>
              <w:tab w:val="right" w:pos="9026" w:leader="dot"/>
            </w:tabs>
            <w:rPr/>
          </w:pPr>
          <w:hyperlink w:anchor="__RefHeading___Toc450501_1878427129">
            <w:r>
              <w:rPr>
                <w:webHidden/>
                <w:rStyle w:val="IndexLink"/>
                <w:rtl w:val="true"/>
              </w:rPr>
              <w:t>ه</w:t>
            </w:r>
            <w:r>
              <w:rPr>
                <w:rStyle w:val="IndexLink"/>
                <w:rtl w:val="true"/>
              </w:rPr>
              <w:t xml:space="preserve">) </w:t>
            </w:r>
            <w:r>
              <w:rPr>
                <w:rStyle w:val="IndexLink"/>
                <w:rtl w:val="true"/>
              </w:rPr>
              <w:t>اسناد و رجال کافی</w:t>
            </w:r>
            <w:r>
              <w:rPr>
                <w:rStyle w:val="IndexLink"/>
                <w:rtl w:val="true"/>
              </w:rPr>
              <w:tab/>
            </w:r>
            <w:r>
              <w:rPr>
                <w:rStyle w:val="IndexLink"/>
              </w:rPr>
              <w:t>370</w:t>
            </w:r>
          </w:hyperlink>
        </w:p>
        <w:p>
          <w:pPr>
            <w:pStyle w:val="Contents4"/>
            <w:tabs>
              <w:tab w:val="clear" w:pos="8176"/>
              <w:tab w:val="right" w:pos="9026" w:leader="dot"/>
            </w:tabs>
            <w:rPr/>
          </w:pPr>
          <w:hyperlink w:anchor="__RefHeading___Toc450503_1878427129">
            <w:r>
              <w:rPr>
                <w:webHidden/>
                <w:rStyle w:val="IndexLink"/>
                <w:rtl w:val="true"/>
              </w:rPr>
              <w:t>و</w:t>
            </w:r>
            <w:r>
              <w:rPr>
                <w:rStyle w:val="IndexLink"/>
                <w:rtl w:val="true"/>
              </w:rPr>
              <w:t xml:space="preserve">) </w:t>
            </w:r>
            <w:r>
              <w:rPr>
                <w:rStyle w:val="IndexLink"/>
                <w:rtl w:val="true"/>
              </w:rPr>
              <w:t>دربارۀ کافی</w:t>
            </w:r>
            <w:r>
              <w:rPr>
                <w:rStyle w:val="IndexLink"/>
                <w:rtl w:val="true"/>
              </w:rPr>
              <w:tab/>
            </w:r>
            <w:r>
              <w:rPr>
                <w:rStyle w:val="IndexLink"/>
              </w:rPr>
              <w:t>370</w:t>
            </w:r>
          </w:hyperlink>
        </w:p>
        <w:p>
          <w:pPr>
            <w:pStyle w:val="Contents2"/>
            <w:tabs>
              <w:tab w:val="clear" w:pos="8743"/>
              <w:tab w:val="right" w:pos="9026" w:leader="dot"/>
            </w:tabs>
            <w:rPr/>
          </w:pPr>
          <w:hyperlink w:anchor="__RefHeading___Toc450505_1878427129">
            <w:r>
              <w:rPr>
                <w:webHidden/>
                <w:rStyle w:val="IndexLink"/>
                <w:rtl w:val="true"/>
              </w:rPr>
              <w:t>کتاب الکافی</w:t>
            </w:r>
            <w:r>
              <w:rPr>
                <w:rStyle w:val="IndexLink"/>
                <w:rtl w:val="true"/>
              </w:rPr>
              <w:tab/>
            </w:r>
            <w:r>
              <w:rPr>
                <w:rStyle w:val="IndexLink"/>
              </w:rPr>
              <w:t>372</w:t>
            </w:r>
          </w:hyperlink>
        </w:p>
        <w:p>
          <w:pPr>
            <w:pStyle w:val="Contents3"/>
            <w:tabs>
              <w:tab w:val="clear" w:pos="8459"/>
              <w:tab w:val="right" w:pos="9026" w:leader="dot"/>
            </w:tabs>
            <w:rPr/>
          </w:pPr>
          <w:hyperlink w:anchor="__RefHeading___Toc450507_1878427129">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450509_1878427129">
            <w:r>
              <w:rPr>
                <w:webHidden/>
                <w:rStyle w:val="IndexLink"/>
                <w:rtl w:val="true"/>
              </w:rPr>
              <w:t>چکیده</w:t>
            </w:r>
            <w:r>
              <w:rPr>
                <w:rStyle w:val="IndexLink"/>
                <w:rtl w:val="true"/>
              </w:rPr>
              <w:tab/>
            </w:r>
            <w:r>
              <w:rPr>
                <w:rStyle w:val="IndexLink"/>
              </w:rPr>
              <w:t>372</w:t>
            </w:r>
          </w:hyperlink>
        </w:p>
        <w:p>
          <w:pPr>
            <w:pStyle w:val="Contents3"/>
            <w:tabs>
              <w:tab w:val="clear" w:pos="8459"/>
              <w:tab w:val="right" w:pos="9026" w:leader="dot"/>
            </w:tabs>
            <w:rPr/>
          </w:pPr>
          <w:hyperlink w:anchor="__RefHeading___Toc450511_1878427129">
            <w:r>
              <w:rPr>
                <w:webHidden/>
                <w:rStyle w:val="IndexLink"/>
                <w:rtl w:val="true"/>
              </w:rPr>
              <w:t>مؤلّفات الکلینی</w:t>
            </w:r>
            <w:r>
              <w:rPr>
                <w:rStyle w:val="IndexLink"/>
                <w:rtl w:val="true"/>
              </w:rPr>
              <w:tab/>
            </w:r>
            <w:r>
              <w:rPr>
                <w:rStyle w:val="IndexLink"/>
              </w:rPr>
              <w:t>375</w:t>
            </w:r>
          </w:hyperlink>
        </w:p>
        <w:p>
          <w:pPr>
            <w:pStyle w:val="Contents3"/>
            <w:tabs>
              <w:tab w:val="clear" w:pos="8459"/>
              <w:tab w:val="right" w:pos="9026" w:leader="dot"/>
            </w:tabs>
            <w:rPr/>
          </w:pPr>
          <w:hyperlink w:anchor="__RefHeading___Toc450513_1878427129">
            <w:r>
              <w:rPr>
                <w:webHidden/>
                <w:rStyle w:val="IndexLink"/>
                <w:rtl w:val="true"/>
              </w:rPr>
              <w:t>طبعات الکافی</w:t>
            </w:r>
            <w:r>
              <w:rPr>
                <w:rStyle w:val="IndexLink"/>
                <w:rtl w:val="true"/>
              </w:rPr>
              <w:tab/>
            </w:r>
            <w:r>
              <w:rPr>
                <w:rStyle w:val="IndexLink"/>
              </w:rPr>
              <w:t>376</w:t>
            </w:r>
          </w:hyperlink>
        </w:p>
        <w:p>
          <w:pPr>
            <w:pStyle w:val="Contents3"/>
            <w:tabs>
              <w:tab w:val="clear" w:pos="8459"/>
              <w:tab w:val="right" w:pos="9026" w:leader="dot"/>
            </w:tabs>
            <w:rPr/>
          </w:pPr>
          <w:hyperlink w:anchor="__RefHeading___Toc450515_1878427129">
            <w:r>
              <w:rPr>
                <w:webHidden/>
                <w:rStyle w:val="IndexLink"/>
                <w:rtl w:val="true"/>
              </w:rPr>
              <w:t>نسخ الکافی</w:t>
            </w:r>
            <w:r>
              <w:rPr>
                <w:rStyle w:val="IndexLink"/>
                <w:rtl w:val="true"/>
              </w:rPr>
              <w:tab/>
            </w:r>
            <w:r>
              <w:rPr>
                <w:rStyle w:val="IndexLink"/>
              </w:rPr>
              <w:t>377</w:t>
            </w:r>
          </w:hyperlink>
        </w:p>
        <w:p>
          <w:pPr>
            <w:pStyle w:val="Contents3"/>
            <w:tabs>
              <w:tab w:val="clear" w:pos="8459"/>
              <w:tab w:val="right" w:pos="9026" w:leader="dot"/>
            </w:tabs>
            <w:rPr/>
          </w:pPr>
          <w:hyperlink w:anchor="__RefHeading___Toc450517_1878427129">
            <w:r>
              <w:rPr>
                <w:webHidden/>
                <w:rStyle w:val="IndexLink"/>
                <w:rtl w:val="true"/>
              </w:rPr>
              <w:t>محتویات المخطوطة</w:t>
            </w:r>
            <w:r>
              <w:rPr>
                <w:rStyle w:val="IndexLink"/>
                <w:rtl w:val="true"/>
              </w:rPr>
              <w:tab/>
            </w:r>
            <w:r>
              <w:rPr>
                <w:rStyle w:val="IndexLink"/>
              </w:rPr>
              <w:t>378</w:t>
            </w:r>
          </w:hyperlink>
        </w:p>
        <w:p>
          <w:pPr>
            <w:pStyle w:val="Contents3"/>
            <w:tabs>
              <w:tab w:val="clear" w:pos="8459"/>
              <w:tab w:val="right" w:pos="9026" w:leader="dot"/>
            </w:tabs>
            <w:rPr/>
          </w:pPr>
          <w:hyperlink w:anchor="__RefHeading___Toc450519_1878427129">
            <w:r>
              <w:rPr>
                <w:webHidden/>
                <w:rStyle w:val="IndexLink"/>
                <w:rtl w:val="true"/>
              </w:rPr>
              <w:t>الاهتمام بالکافی</w:t>
            </w:r>
            <w:r>
              <w:rPr>
                <w:rStyle w:val="IndexLink"/>
                <w:rtl w:val="true"/>
              </w:rPr>
              <w:tab/>
            </w:r>
            <w:r>
              <w:rPr>
                <w:rStyle w:val="IndexLink"/>
              </w:rPr>
              <w:t>380</w:t>
            </w:r>
          </w:hyperlink>
        </w:p>
        <w:p>
          <w:pPr>
            <w:pStyle w:val="Contents3"/>
            <w:tabs>
              <w:tab w:val="clear" w:pos="8459"/>
              <w:tab w:val="right" w:pos="9026" w:leader="dot"/>
            </w:tabs>
            <w:rPr/>
          </w:pPr>
          <w:hyperlink w:anchor="__RefHeading___Toc450521_1878427129">
            <w:r>
              <w:rPr>
                <w:webHidden/>
                <w:rStyle w:val="IndexLink"/>
                <w:rtl w:val="true"/>
              </w:rPr>
              <w:t>أسلوب التألیف</w:t>
            </w:r>
            <w:r>
              <w:rPr>
                <w:rStyle w:val="IndexLink"/>
                <w:rtl w:val="true"/>
              </w:rPr>
              <w:tab/>
            </w:r>
            <w:r>
              <w:rPr>
                <w:rStyle w:val="IndexLink"/>
              </w:rPr>
              <w:t>380</w:t>
            </w:r>
          </w:hyperlink>
        </w:p>
        <w:p>
          <w:pPr>
            <w:pStyle w:val="Contents3"/>
            <w:tabs>
              <w:tab w:val="clear" w:pos="8459"/>
              <w:tab w:val="right" w:pos="9026" w:leader="dot"/>
            </w:tabs>
            <w:rPr/>
          </w:pPr>
          <w:hyperlink w:anchor="__RefHeading___Toc450523_1878427129">
            <w:r>
              <w:rPr>
                <w:webHidden/>
                <w:rStyle w:val="IndexLink"/>
                <w:rtl w:val="true"/>
              </w:rPr>
              <w:t>قطعیة الصدور</w:t>
            </w:r>
            <w:r>
              <w:rPr>
                <w:rStyle w:val="IndexLink"/>
                <w:rtl w:val="true"/>
              </w:rPr>
              <w:tab/>
            </w:r>
            <w:r>
              <w:rPr>
                <w:rStyle w:val="IndexLink"/>
              </w:rPr>
              <w:t>383</w:t>
            </w:r>
          </w:hyperlink>
        </w:p>
        <w:p>
          <w:pPr>
            <w:pStyle w:val="Contents3"/>
            <w:tabs>
              <w:tab w:val="clear" w:pos="8459"/>
              <w:tab w:val="right" w:pos="9026" w:leader="dot"/>
            </w:tabs>
            <w:rPr/>
          </w:pPr>
          <w:hyperlink w:anchor="__RefHeading___Toc450525_1878427129">
            <w:r>
              <w:rPr>
                <w:webHidden/>
                <w:rStyle w:val="IndexLink"/>
                <w:rtl w:val="true"/>
              </w:rPr>
              <w:t>سمات بارزة</w:t>
            </w:r>
            <w:r>
              <w:rPr>
                <w:rStyle w:val="IndexLink"/>
                <w:rtl w:val="true"/>
              </w:rPr>
              <w:tab/>
            </w:r>
            <w:r>
              <w:rPr>
                <w:rStyle w:val="IndexLink"/>
              </w:rPr>
              <w:t>385</w:t>
            </w:r>
          </w:hyperlink>
        </w:p>
        <w:p>
          <w:pPr>
            <w:pStyle w:val="Contents3"/>
            <w:tabs>
              <w:tab w:val="clear" w:pos="8459"/>
              <w:tab w:val="right" w:pos="9026" w:leader="dot"/>
            </w:tabs>
            <w:rPr/>
          </w:pPr>
          <w:hyperlink w:anchor="__RefHeading___Toc450527_1878427129">
            <w:r>
              <w:rPr>
                <w:webHidden/>
                <w:rStyle w:val="IndexLink"/>
                <w:rtl w:val="true"/>
              </w:rPr>
              <w:t>اسلوب العرض</w:t>
            </w:r>
            <w:r>
              <w:rPr>
                <w:rStyle w:val="IndexLink"/>
                <w:rtl w:val="true"/>
              </w:rPr>
              <w:tab/>
            </w:r>
            <w:r>
              <w:rPr>
                <w:rStyle w:val="IndexLink"/>
              </w:rPr>
              <w:t>385</w:t>
            </w:r>
          </w:hyperlink>
        </w:p>
        <w:p>
          <w:pPr>
            <w:pStyle w:val="Contents3"/>
            <w:tabs>
              <w:tab w:val="clear" w:pos="8459"/>
              <w:tab w:val="right" w:pos="9026" w:leader="dot"/>
            </w:tabs>
            <w:rPr/>
          </w:pPr>
          <w:hyperlink w:anchor="__RefHeading___Toc450529_1878427129">
            <w:r>
              <w:rPr>
                <w:webHidden/>
                <w:rStyle w:val="IndexLink"/>
                <w:rtl w:val="true"/>
              </w:rPr>
              <w:t>جمع الأسانید</w:t>
            </w:r>
            <w:r>
              <w:rPr>
                <w:rStyle w:val="IndexLink"/>
                <w:rtl w:val="true"/>
              </w:rPr>
              <w:tab/>
            </w:r>
            <w:r>
              <w:rPr>
                <w:rStyle w:val="IndexLink"/>
              </w:rPr>
              <w:t>386</w:t>
            </w:r>
          </w:hyperlink>
        </w:p>
        <w:p>
          <w:pPr>
            <w:pStyle w:val="Contents3"/>
            <w:tabs>
              <w:tab w:val="clear" w:pos="8459"/>
              <w:tab w:val="right" w:pos="9026" w:leader="dot"/>
            </w:tabs>
            <w:rPr/>
          </w:pPr>
          <w:hyperlink w:anchor="__RefHeading___Toc450531_1878427129">
            <w:r>
              <w:rPr>
                <w:webHidden/>
                <w:rStyle w:val="IndexLink"/>
                <w:rtl w:val="true"/>
              </w:rPr>
              <w:t>السقط</w:t>
            </w:r>
            <w:r>
              <w:rPr>
                <w:rStyle w:val="IndexLink"/>
                <w:rtl w:val="true"/>
              </w:rPr>
              <w:tab/>
            </w:r>
            <w:r>
              <w:rPr>
                <w:rStyle w:val="IndexLink"/>
              </w:rPr>
              <w:t>386</w:t>
            </w:r>
          </w:hyperlink>
        </w:p>
        <w:p>
          <w:pPr>
            <w:pStyle w:val="Contents3"/>
            <w:tabs>
              <w:tab w:val="clear" w:pos="8459"/>
              <w:tab w:val="right" w:pos="9026" w:leader="dot"/>
            </w:tabs>
            <w:rPr/>
          </w:pPr>
          <w:hyperlink w:anchor="__RefHeading___Toc450533_1878427129">
            <w:r>
              <w:rPr>
                <w:webHidden/>
                <w:rStyle w:val="IndexLink"/>
                <w:rtl w:val="true"/>
              </w:rPr>
              <w:t>باب النوادر</w:t>
            </w:r>
            <w:r>
              <w:rPr>
                <w:rStyle w:val="IndexLink"/>
                <w:rtl w:val="true"/>
              </w:rPr>
              <w:tab/>
            </w:r>
            <w:r>
              <w:rPr>
                <w:rStyle w:val="IndexLink"/>
              </w:rPr>
              <w:t>387</w:t>
            </w:r>
          </w:hyperlink>
        </w:p>
        <w:p>
          <w:pPr>
            <w:pStyle w:val="Contents3"/>
            <w:tabs>
              <w:tab w:val="clear" w:pos="8459"/>
              <w:tab w:val="right" w:pos="9026" w:leader="dot"/>
            </w:tabs>
            <w:rPr/>
          </w:pPr>
          <w:hyperlink w:anchor="__RefHeading___Toc450535_1878427129">
            <w:r>
              <w:rPr>
                <w:webHidden/>
                <w:rStyle w:val="IndexLink"/>
                <w:rtl w:val="true"/>
              </w:rPr>
              <w:t>نقد الروایات</w:t>
            </w:r>
            <w:r>
              <w:rPr>
                <w:rStyle w:val="IndexLink"/>
                <w:rtl w:val="true"/>
              </w:rPr>
              <w:tab/>
            </w:r>
            <w:r>
              <w:rPr>
                <w:rStyle w:val="IndexLink"/>
              </w:rPr>
              <w:t>387</w:t>
            </w:r>
          </w:hyperlink>
        </w:p>
        <w:p>
          <w:pPr>
            <w:pStyle w:val="Contents3"/>
            <w:tabs>
              <w:tab w:val="clear" w:pos="8459"/>
              <w:tab w:val="right" w:pos="9026" w:leader="dot"/>
            </w:tabs>
            <w:rPr/>
          </w:pPr>
          <w:hyperlink w:anchor="__RefHeading___Toc450537_1878427129">
            <w:r>
              <w:rPr>
                <w:webHidden/>
                <w:rStyle w:val="IndexLink"/>
                <w:rtl w:val="true"/>
              </w:rPr>
              <w:t>الترتیب حسب الصحة</w:t>
            </w:r>
            <w:r>
              <w:rPr>
                <w:rStyle w:val="IndexLink"/>
                <w:rtl w:val="true"/>
              </w:rPr>
              <w:tab/>
            </w:r>
            <w:r>
              <w:rPr>
                <w:rStyle w:val="IndexLink"/>
              </w:rPr>
              <w:t>388</w:t>
            </w:r>
          </w:hyperlink>
        </w:p>
        <w:p>
          <w:pPr>
            <w:pStyle w:val="Contents3"/>
            <w:tabs>
              <w:tab w:val="clear" w:pos="8459"/>
              <w:tab w:val="right" w:pos="9026" w:leader="dot"/>
            </w:tabs>
            <w:rPr/>
          </w:pPr>
          <w:hyperlink w:anchor="__RefHeading___Toc450539_1878427129">
            <w:r>
              <w:rPr>
                <w:webHidden/>
                <w:rStyle w:val="IndexLink"/>
                <w:rtl w:val="true"/>
              </w:rPr>
              <w:t>ومن التعلیق</w:t>
            </w:r>
            <w:r>
              <w:rPr>
                <w:rStyle w:val="IndexLink"/>
                <w:rtl w:val="true"/>
              </w:rPr>
              <w:tab/>
            </w:r>
            <w:r>
              <w:rPr>
                <w:rStyle w:val="IndexLink"/>
              </w:rPr>
              <w:t>389</w:t>
            </w:r>
          </w:hyperlink>
        </w:p>
        <w:p>
          <w:pPr>
            <w:pStyle w:val="Contents3"/>
            <w:tabs>
              <w:tab w:val="clear" w:pos="8459"/>
              <w:tab w:val="right" w:pos="9026" w:leader="dot"/>
            </w:tabs>
            <w:rPr/>
          </w:pPr>
          <w:hyperlink w:anchor="__RefHeading___Toc450541_1878427129">
            <w:r>
              <w:rPr>
                <w:webHidden/>
                <w:rStyle w:val="IndexLink"/>
                <w:rtl w:val="true"/>
              </w:rPr>
              <w:t>شرح الأحادیث</w:t>
            </w:r>
            <w:r>
              <w:rPr>
                <w:rStyle w:val="IndexLink"/>
                <w:rtl w:val="true"/>
              </w:rPr>
              <w:tab/>
            </w:r>
            <w:r>
              <w:rPr>
                <w:rStyle w:val="IndexLink"/>
              </w:rPr>
              <w:t>391</w:t>
            </w:r>
          </w:hyperlink>
        </w:p>
        <w:p>
          <w:pPr>
            <w:pStyle w:val="Contents3"/>
            <w:tabs>
              <w:tab w:val="clear" w:pos="8459"/>
              <w:tab w:val="right" w:pos="9026" w:leader="dot"/>
            </w:tabs>
            <w:rPr/>
          </w:pPr>
          <w:hyperlink w:anchor="__RefHeading___Toc450543_1878427129">
            <w:r>
              <w:rPr>
                <w:webHidden/>
                <w:rStyle w:val="IndexLink"/>
                <w:rtl w:val="true"/>
              </w:rPr>
              <w:t>مصادر الکلینی</w:t>
            </w:r>
            <w:r>
              <w:rPr>
                <w:rStyle w:val="IndexLink"/>
                <w:rtl w:val="true"/>
              </w:rPr>
              <w:tab/>
            </w:r>
            <w:r>
              <w:rPr>
                <w:rStyle w:val="IndexLink"/>
              </w:rPr>
              <w:t>393</w:t>
            </w:r>
          </w:hyperlink>
        </w:p>
        <w:p>
          <w:pPr>
            <w:pStyle w:val="Contents2"/>
            <w:tabs>
              <w:tab w:val="clear" w:pos="8743"/>
              <w:tab w:val="right" w:pos="9026" w:leader="dot"/>
            </w:tabs>
            <w:rPr/>
          </w:pPr>
          <w:hyperlink w:anchor="__RefHeading___Toc450545_1878427129">
            <w:r>
              <w:rPr>
                <w:webHidden/>
                <w:rStyle w:val="IndexLink"/>
                <w:rtl w:val="true"/>
              </w:rPr>
              <w:t>کلینی و کافی</w:t>
            </w:r>
            <w:r>
              <w:rPr>
                <w:rStyle w:val="IndexLink"/>
                <w:rtl w:val="true"/>
              </w:rPr>
              <w:tab/>
            </w:r>
            <w:r>
              <w:rPr>
                <w:rStyle w:val="IndexLink"/>
              </w:rPr>
              <w:t>396</w:t>
            </w:r>
          </w:hyperlink>
        </w:p>
        <w:p>
          <w:pPr>
            <w:pStyle w:val="Contents3"/>
            <w:tabs>
              <w:tab w:val="clear" w:pos="8459"/>
              <w:tab w:val="right" w:pos="9026" w:leader="dot"/>
            </w:tabs>
            <w:rPr/>
          </w:pPr>
          <w:hyperlink w:anchor="__RefHeading___Toc450547_1878427129">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450549_1878427129">
            <w:r>
              <w:rPr>
                <w:webHidden/>
                <w:rStyle w:val="IndexLink"/>
                <w:rtl w:val="true"/>
              </w:rPr>
              <w:t>چکیده</w:t>
            </w:r>
            <w:r>
              <w:rPr>
                <w:rStyle w:val="IndexLink"/>
                <w:rtl w:val="true"/>
              </w:rPr>
              <w:tab/>
            </w:r>
            <w:r>
              <w:rPr>
                <w:rStyle w:val="IndexLink"/>
              </w:rPr>
              <w:t>396</w:t>
            </w:r>
          </w:hyperlink>
        </w:p>
        <w:p>
          <w:pPr>
            <w:pStyle w:val="Contents3"/>
            <w:tabs>
              <w:tab w:val="clear" w:pos="8459"/>
              <w:tab w:val="right" w:pos="9026" w:leader="dot"/>
            </w:tabs>
            <w:rPr/>
          </w:pPr>
          <w:hyperlink w:anchor="__RefHeading___Toc450551_1878427129">
            <w:r>
              <w:rPr>
                <w:webHidden/>
                <w:rStyle w:val="IndexLink"/>
                <w:rtl w:val="true"/>
              </w:rPr>
              <w:t>جوامع حدیثی متقدم</w:t>
            </w:r>
            <w:r>
              <w:rPr>
                <w:rStyle w:val="IndexLink"/>
                <w:rtl w:val="true"/>
              </w:rPr>
              <w:tab/>
            </w:r>
            <w:r>
              <w:rPr>
                <w:rStyle w:val="IndexLink"/>
              </w:rPr>
              <w:t>396</w:t>
            </w:r>
          </w:hyperlink>
        </w:p>
        <w:p>
          <w:pPr>
            <w:pStyle w:val="Contents3"/>
            <w:tabs>
              <w:tab w:val="clear" w:pos="8459"/>
              <w:tab w:val="right" w:pos="9026" w:leader="dot"/>
            </w:tabs>
            <w:rPr/>
          </w:pPr>
          <w:hyperlink w:anchor="__RefHeading___Toc450553_1878427129">
            <w:r>
              <w:rPr>
                <w:webHidden/>
                <w:rStyle w:val="IndexLink"/>
                <w:rtl w:val="true"/>
              </w:rPr>
              <w:t>علل شهرت یافتن کتب اربعه</w:t>
            </w:r>
            <w:r>
              <w:rPr>
                <w:rStyle w:val="IndexLink"/>
                <w:rtl w:val="true"/>
              </w:rPr>
              <w:tab/>
            </w:r>
            <w:r>
              <w:rPr>
                <w:rStyle w:val="IndexLink"/>
              </w:rPr>
              <w:t>397</w:t>
            </w:r>
          </w:hyperlink>
        </w:p>
        <w:p>
          <w:pPr>
            <w:pStyle w:val="Contents3"/>
            <w:tabs>
              <w:tab w:val="clear" w:pos="8459"/>
              <w:tab w:val="right" w:pos="9026" w:leader="dot"/>
            </w:tabs>
            <w:rPr/>
          </w:pPr>
          <w:hyperlink w:anchor="__RefHeading___Toc450555_1878427129">
            <w:r>
              <w:rPr>
                <w:webHidden/>
                <w:rStyle w:val="IndexLink"/>
                <w:rtl w:val="true"/>
              </w:rPr>
              <w:t>نکاتی دربارۀ کتب اربعه</w:t>
            </w:r>
            <w:r>
              <w:rPr>
                <w:rStyle w:val="IndexLink"/>
                <w:rtl w:val="true"/>
              </w:rPr>
              <w:tab/>
            </w:r>
            <w:r>
              <w:rPr>
                <w:rStyle w:val="IndexLink"/>
              </w:rPr>
              <w:t>398</w:t>
            </w:r>
          </w:hyperlink>
        </w:p>
        <w:p>
          <w:pPr>
            <w:pStyle w:val="Contents3"/>
            <w:tabs>
              <w:tab w:val="clear" w:pos="8459"/>
              <w:tab w:val="right" w:pos="9026" w:leader="dot"/>
            </w:tabs>
            <w:rPr/>
          </w:pPr>
          <w:hyperlink w:anchor="__RefHeading___Toc450557_1878427129">
            <w:r>
              <w:rPr>
                <w:webHidden/>
                <w:rStyle w:val="IndexLink"/>
                <w:rtl w:val="true"/>
              </w:rPr>
              <w:t>محمد بن یعقوب کلینی و کتاب کافی</w:t>
            </w:r>
            <w:r>
              <w:rPr>
                <w:rStyle w:val="IndexLink"/>
                <w:rtl w:val="true"/>
              </w:rPr>
              <w:tab/>
            </w:r>
            <w:r>
              <w:rPr>
                <w:rStyle w:val="IndexLink"/>
              </w:rPr>
              <w:t>399</w:t>
            </w:r>
          </w:hyperlink>
        </w:p>
        <w:p>
          <w:pPr>
            <w:pStyle w:val="Contents3"/>
            <w:tabs>
              <w:tab w:val="clear" w:pos="8459"/>
              <w:tab w:val="right" w:pos="9026" w:leader="dot"/>
            </w:tabs>
            <w:rPr/>
          </w:pPr>
          <w:hyperlink w:anchor="__RefHeading___Toc450559_1878427129">
            <w:r>
              <w:rPr>
                <w:webHidden/>
                <w:rStyle w:val="IndexLink"/>
                <w:rtl w:val="true"/>
              </w:rPr>
              <w:t>کلینی در نگاه عالمان</w:t>
            </w:r>
            <w:r>
              <w:rPr>
                <w:rStyle w:val="IndexLink"/>
                <w:rtl w:val="true"/>
              </w:rPr>
              <w:tab/>
            </w:r>
            <w:r>
              <w:rPr>
                <w:rStyle w:val="IndexLink"/>
              </w:rPr>
              <w:t>401</w:t>
            </w:r>
          </w:hyperlink>
        </w:p>
        <w:p>
          <w:pPr>
            <w:pStyle w:val="Contents3"/>
            <w:tabs>
              <w:tab w:val="clear" w:pos="8459"/>
              <w:tab w:val="right" w:pos="9026" w:leader="dot"/>
            </w:tabs>
            <w:rPr/>
          </w:pPr>
          <w:hyperlink w:anchor="__RefHeading___Toc450561_1878427129">
            <w:r>
              <w:rPr>
                <w:webHidden/>
                <w:rStyle w:val="IndexLink"/>
                <w:rtl w:val="true"/>
              </w:rPr>
              <w:t>مشایخ، شاگردان و تألیفات کلینی</w:t>
            </w:r>
            <w:r>
              <w:rPr>
                <w:rStyle w:val="IndexLink"/>
                <w:rtl w:val="true"/>
              </w:rPr>
              <w:tab/>
            </w:r>
            <w:r>
              <w:rPr>
                <w:rStyle w:val="IndexLink"/>
              </w:rPr>
              <w:t>402</w:t>
            </w:r>
          </w:hyperlink>
        </w:p>
        <w:p>
          <w:pPr>
            <w:pStyle w:val="Contents3"/>
            <w:tabs>
              <w:tab w:val="clear" w:pos="8459"/>
              <w:tab w:val="right" w:pos="9026" w:leader="dot"/>
            </w:tabs>
            <w:rPr/>
          </w:pPr>
          <w:hyperlink w:anchor="__RefHeading___Toc450563_1878427129">
            <w:r>
              <w:rPr>
                <w:webHidden/>
                <w:rStyle w:val="IndexLink"/>
                <w:rtl w:val="true"/>
              </w:rPr>
              <w:t>کتاب کافی</w:t>
            </w:r>
            <w:r>
              <w:rPr>
                <w:rStyle w:val="IndexLink"/>
                <w:rtl w:val="true"/>
              </w:rPr>
              <w:tab/>
            </w:r>
            <w:r>
              <w:rPr>
                <w:rStyle w:val="IndexLink"/>
              </w:rPr>
              <w:t>404</w:t>
            </w:r>
          </w:hyperlink>
        </w:p>
        <w:p>
          <w:pPr>
            <w:pStyle w:val="Contents4"/>
            <w:tabs>
              <w:tab w:val="clear" w:pos="8176"/>
              <w:tab w:val="right" w:pos="9026" w:leader="dot"/>
            </w:tabs>
            <w:rPr/>
          </w:pPr>
          <w:hyperlink w:anchor="__RefHeading___Toc450565_1878427129">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450567_1878427129">
            <w:r>
              <w:rPr>
                <w:webHidden/>
                <w:rStyle w:val="IndexLink"/>
              </w:rPr>
              <w:t>1</w:t>
            </w:r>
            <w:r>
              <w:rPr>
                <w:rStyle w:val="IndexLink"/>
                <w:rtl w:val="true"/>
              </w:rPr>
              <w:t xml:space="preserve">. </w:t>
            </w:r>
            <w:r>
              <w:rPr>
                <w:rStyle w:val="IndexLink"/>
                <w:rtl w:val="true"/>
              </w:rPr>
              <w:t>اصول کافی</w:t>
            </w:r>
            <w:r>
              <w:rPr>
                <w:rStyle w:val="IndexLink"/>
                <w:rtl w:val="true"/>
              </w:rPr>
              <w:tab/>
            </w:r>
            <w:r>
              <w:rPr>
                <w:rStyle w:val="IndexLink"/>
              </w:rPr>
              <w:t>408</w:t>
            </w:r>
          </w:hyperlink>
        </w:p>
        <w:p>
          <w:pPr>
            <w:pStyle w:val="Contents4"/>
            <w:tabs>
              <w:tab w:val="clear" w:pos="8176"/>
              <w:tab w:val="right" w:pos="9026" w:leader="dot"/>
            </w:tabs>
            <w:rPr/>
          </w:pPr>
          <w:hyperlink w:anchor="__RefHeading___Toc450569_1878427129">
            <w:r>
              <w:rPr>
                <w:webHidden/>
                <w:rStyle w:val="IndexLink"/>
              </w:rPr>
              <w:t>2</w:t>
            </w:r>
            <w:r>
              <w:rPr>
                <w:rStyle w:val="IndexLink"/>
                <w:rtl w:val="true"/>
              </w:rPr>
              <w:t xml:space="preserve">. </w:t>
            </w:r>
            <w:r>
              <w:rPr>
                <w:rStyle w:val="IndexLink"/>
                <w:rtl w:val="true"/>
              </w:rPr>
              <w:t>فروع کافی</w:t>
            </w:r>
            <w:r>
              <w:rPr>
                <w:rStyle w:val="IndexLink"/>
                <w:rtl w:val="true"/>
              </w:rPr>
              <w:tab/>
            </w:r>
            <w:r>
              <w:rPr>
                <w:rStyle w:val="IndexLink"/>
              </w:rPr>
              <w:t>409</w:t>
            </w:r>
          </w:hyperlink>
        </w:p>
        <w:p>
          <w:pPr>
            <w:pStyle w:val="Contents4"/>
            <w:tabs>
              <w:tab w:val="clear" w:pos="8176"/>
              <w:tab w:val="right" w:pos="9026" w:leader="dot"/>
            </w:tabs>
            <w:rPr/>
          </w:pPr>
          <w:hyperlink w:anchor="__RefHeading___Toc450571_1878427129">
            <w:r>
              <w:rPr>
                <w:webHidden/>
                <w:rStyle w:val="IndexLink"/>
              </w:rPr>
              <w:t>3</w:t>
            </w:r>
            <w:r>
              <w:rPr>
                <w:rStyle w:val="IndexLink"/>
                <w:rtl w:val="true"/>
              </w:rPr>
              <w:t xml:space="preserve">. </w:t>
            </w:r>
            <w:r>
              <w:rPr>
                <w:rStyle w:val="IndexLink"/>
                <w:rtl w:val="true"/>
              </w:rPr>
              <w:t>روضه کافی</w:t>
            </w:r>
            <w:r>
              <w:rPr>
                <w:rStyle w:val="IndexLink"/>
                <w:rtl w:val="true"/>
              </w:rPr>
              <w:tab/>
            </w:r>
            <w:r>
              <w:rPr>
                <w:rStyle w:val="IndexLink"/>
              </w:rPr>
              <w:t>409</w:t>
            </w:r>
          </w:hyperlink>
        </w:p>
        <w:p>
          <w:pPr>
            <w:pStyle w:val="Contents3"/>
            <w:tabs>
              <w:tab w:val="clear" w:pos="8459"/>
              <w:tab w:val="right" w:pos="9026" w:leader="dot"/>
            </w:tabs>
            <w:rPr/>
          </w:pPr>
          <w:hyperlink w:anchor="__RefHeading___Toc450573_1878427129">
            <w:r>
              <w:rPr>
                <w:webHidden/>
                <w:rStyle w:val="IndexLink"/>
                <w:rtl w:val="true"/>
              </w:rPr>
              <w:t>ویژگی های شیوۀ گزارش متن احادیث در کافی</w:t>
            </w:r>
            <w:r>
              <w:rPr>
                <w:rStyle w:val="IndexLink"/>
                <w:rtl w:val="true"/>
              </w:rPr>
              <w:tab/>
            </w:r>
            <w:r>
              <w:rPr>
                <w:rStyle w:val="IndexLink"/>
              </w:rPr>
              <w:t>409</w:t>
            </w:r>
          </w:hyperlink>
        </w:p>
        <w:p>
          <w:pPr>
            <w:pStyle w:val="Contents3"/>
            <w:tabs>
              <w:tab w:val="clear" w:pos="8459"/>
              <w:tab w:val="right" w:pos="9026" w:leader="dot"/>
            </w:tabs>
            <w:rPr/>
          </w:pPr>
          <w:hyperlink w:anchor="__RefHeading___Toc450575_1878427129">
            <w:r>
              <w:rPr>
                <w:webHidden/>
                <w:rStyle w:val="IndexLink"/>
                <w:rtl w:val="true"/>
              </w:rPr>
              <w:t>ویژگی های شیوۀ گزارش اسناد در کافی</w:t>
            </w:r>
            <w:r>
              <w:rPr>
                <w:rStyle w:val="IndexLink"/>
                <w:rtl w:val="true"/>
              </w:rPr>
              <w:tab/>
            </w:r>
            <w:r>
              <w:rPr>
                <w:rStyle w:val="IndexLink"/>
              </w:rPr>
              <w:t>412</w:t>
            </w:r>
          </w:hyperlink>
        </w:p>
        <w:p>
          <w:pPr>
            <w:pStyle w:val="Contents3"/>
            <w:tabs>
              <w:tab w:val="clear" w:pos="8459"/>
              <w:tab w:val="right" w:pos="9026" w:leader="dot"/>
            </w:tabs>
            <w:rPr/>
          </w:pPr>
          <w:hyperlink w:anchor="__RefHeading___Toc450577_1878427129">
            <w:r>
              <w:rPr>
                <w:webHidden/>
                <w:rStyle w:val="IndexLink"/>
                <w:rtl w:val="true"/>
              </w:rPr>
              <w:t>ذکر نام کلینی در کافی</w:t>
            </w:r>
            <w:r>
              <w:rPr>
                <w:rStyle w:val="IndexLink"/>
                <w:rtl w:val="true"/>
              </w:rPr>
              <w:tab/>
            </w:r>
            <w:r>
              <w:rPr>
                <w:rStyle w:val="IndexLink"/>
              </w:rPr>
              <w:t>421</w:t>
            </w:r>
          </w:hyperlink>
        </w:p>
        <w:p>
          <w:pPr>
            <w:pStyle w:val="Contents3"/>
            <w:tabs>
              <w:tab w:val="clear" w:pos="8459"/>
              <w:tab w:val="right" w:pos="9026" w:leader="dot"/>
            </w:tabs>
            <w:rPr/>
          </w:pPr>
          <w:hyperlink w:anchor="__RefHeading___Toc450579_1878427129">
            <w:r>
              <w:rPr>
                <w:webHidden/>
                <w:rStyle w:val="IndexLink"/>
                <w:rtl w:val="true"/>
              </w:rPr>
              <w:t>نمونه ای از روایات کافی</w:t>
            </w:r>
            <w:r>
              <w:rPr>
                <w:rStyle w:val="IndexLink"/>
                <w:rtl w:val="true"/>
              </w:rPr>
              <w:tab/>
            </w:r>
            <w:r>
              <w:rPr>
                <w:rStyle w:val="IndexLink"/>
              </w:rPr>
              <w:t>422</w:t>
            </w:r>
          </w:hyperlink>
        </w:p>
        <w:p>
          <w:pPr>
            <w:pStyle w:val="Contents3"/>
            <w:tabs>
              <w:tab w:val="clear" w:pos="8459"/>
              <w:tab w:val="right" w:pos="9026" w:leader="dot"/>
            </w:tabs>
            <w:rPr/>
          </w:pPr>
          <w:hyperlink w:anchor="__RefHeading___Toc450581_1878427129">
            <w:r>
              <w:rPr>
                <w:webHidden/>
                <w:rStyle w:val="IndexLink"/>
                <w:rtl w:val="true"/>
              </w:rPr>
              <w:t>مزایا و ویژگی های کافی</w:t>
            </w:r>
            <w:r>
              <w:rPr>
                <w:rStyle w:val="IndexLink"/>
                <w:rtl w:val="true"/>
              </w:rPr>
              <w:tab/>
            </w:r>
            <w:r>
              <w:rPr>
                <w:rStyle w:val="IndexLink"/>
              </w:rPr>
              <w:t>425</w:t>
            </w:r>
          </w:hyperlink>
        </w:p>
        <w:p>
          <w:pPr>
            <w:pStyle w:val="Contents3"/>
            <w:tabs>
              <w:tab w:val="clear" w:pos="8459"/>
              <w:tab w:val="right" w:pos="9026" w:leader="dot"/>
            </w:tabs>
            <w:rPr/>
          </w:pPr>
          <w:hyperlink w:anchor="__RefHeading___Toc450583_1878427129">
            <w:r>
              <w:rPr>
                <w:webHidden/>
                <w:rStyle w:val="IndexLink"/>
                <w:rtl w:val="true"/>
              </w:rPr>
              <w:t>اعتبار کافی</w:t>
            </w:r>
            <w:r>
              <w:rPr>
                <w:rStyle w:val="IndexLink"/>
                <w:rtl w:val="true"/>
              </w:rPr>
              <w:tab/>
            </w:r>
            <w:r>
              <w:rPr>
                <w:rStyle w:val="IndexLink"/>
              </w:rPr>
              <w:t>427</w:t>
            </w:r>
          </w:hyperlink>
        </w:p>
        <w:p>
          <w:pPr>
            <w:pStyle w:val="Contents4"/>
            <w:tabs>
              <w:tab w:val="clear" w:pos="8176"/>
              <w:tab w:val="right" w:pos="9026" w:leader="dot"/>
            </w:tabs>
            <w:rPr/>
          </w:pPr>
          <w:hyperlink w:anchor="__RefHeading___Toc450585_1878427129">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450587_1878427129">
            <w:r>
              <w:rPr>
                <w:webHidden/>
                <w:rStyle w:val="IndexLink"/>
                <w:rtl w:val="true"/>
              </w:rPr>
              <w:t>الف</w:t>
            </w:r>
            <w:r>
              <w:rPr>
                <w:rStyle w:val="IndexLink"/>
                <w:rtl w:val="true"/>
              </w:rPr>
              <w:t xml:space="preserve">) </w:t>
            </w:r>
            <w:r>
              <w:rPr>
                <w:rStyle w:val="IndexLink"/>
                <w:rtl w:val="true"/>
              </w:rPr>
              <w:t>انتساب کتاب کافی به مرحوم کلینی</w:t>
            </w:r>
            <w:r>
              <w:rPr>
                <w:rStyle w:val="IndexLink"/>
                <w:rtl w:val="true"/>
              </w:rPr>
              <w:tab/>
            </w:r>
            <w:r>
              <w:rPr>
                <w:rStyle w:val="IndexLink"/>
              </w:rPr>
              <w:t>427</w:t>
            </w:r>
          </w:hyperlink>
        </w:p>
        <w:p>
          <w:pPr>
            <w:pStyle w:val="Contents4"/>
            <w:tabs>
              <w:tab w:val="clear" w:pos="8176"/>
              <w:tab w:val="right" w:pos="9026" w:leader="dot"/>
            </w:tabs>
            <w:rPr/>
          </w:pPr>
          <w:hyperlink w:anchor="__RefHeading___Toc450589_1878427129">
            <w:r>
              <w:rPr>
                <w:webHidden/>
                <w:rStyle w:val="IndexLink"/>
                <w:rtl w:val="true"/>
              </w:rPr>
              <w:t>ب</w:t>
            </w:r>
            <w:r>
              <w:rPr>
                <w:rStyle w:val="IndexLink"/>
                <w:rtl w:val="true"/>
              </w:rPr>
              <w:t xml:space="preserve">) </w:t>
            </w:r>
            <w:r>
              <w:rPr>
                <w:rStyle w:val="IndexLink"/>
                <w:rtl w:val="true"/>
              </w:rPr>
              <w:t>اعتبار نسخه‌های موجود کافی</w:t>
            </w:r>
            <w:r>
              <w:rPr>
                <w:rStyle w:val="IndexLink"/>
                <w:rtl w:val="true"/>
              </w:rPr>
              <w:tab/>
            </w:r>
            <w:r>
              <w:rPr>
                <w:rStyle w:val="IndexLink"/>
              </w:rPr>
              <w:t>428</w:t>
            </w:r>
          </w:hyperlink>
        </w:p>
        <w:p>
          <w:pPr>
            <w:pStyle w:val="Contents4"/>
            <w:tabs>
              <w:tab w:val="clear" w:pos="8176"/>
              <w:tab w:val="right" w:pos="9026" w:leader="dot"/>
            </w:tabs>
            <w:rPr/>
          </w:pPr>
          <w:hyperlink w:anchor="__RefHeading___Toc450591_1878427129">
            <w:r>
              <w:rPr>
                <w:webHidden/>
                <w:rStyle w:val="IndexLink"/>
                <w:rtl w:val="true"/>
              </w:rPr>
              <w:t>ج</w:t>
            </w:r>
            <w:r>
              <w:rPr>
                <w:rStyle w:val="IndexLink"/>
                <w:rtl w:val="true"/>
              </w:rPr>
              <w:t xml:space="preserve">) </w:t>
            </w:r>
            <w:r>
              <w:rPr>
                <w:rStyle w:val="IndexLink"/>
                <w:rtl w:val="true"/>
              </w:rPr>
              <w:t>دیدگاه‌ها در صحت روایات کافی</w:t>
            </w:r>
            <w:r>
              <w:rPr>
                <w:rStyle w:val="IndexLink"/>
                <w:rtl w:val="true"/>
              </w:rPr>
              <w:tab/>
            </w:r>
            <w:r>
              <w:rPr>
                <w:rStyle w:val="IndexLink"/>
              </w:rPr>
              <w:t>429</w:t>
            </w:r>
          </w:hyperlink>
        </w:p>
        <w:p>
          <w:pPr>
            <w:pStyle w:val="Contents3"/>
            <w:tabs>
              <w:tab w:val="clear" w:pos="8459"/>
              <w:tab w:val="right" w:pos="9026" w:leader="dot"/>
            </w:tabs>
            <w:rPr/>
          </w:pPr>
          <w:hyperlink w:anchor="__RefHeading___Toc450593_1878427129">
            <w:r>
              <w:rPr>
                <w:webHidden/>
                <w:rStyle w:val="IndexLink"/>
                <w:rtl w:val="true"/>
              </w:rPr>
              <w:t>تفاوت اصطلاح صحیح قدما با صحیح متأخران</w:t>
            </w:r>
            <w:r>
              <w:rPr>
                <w:rStyle w:val="IndexLink"/>
                <w:rtl w:val="true"/>
              </w:rPr>
              <w:tab/>
            </w:r>
            <w:r>
              <w:rPr>
                <w:rStyle w:val="IndexLink"/>
              </w:rPr>
              <w:t>431</w:t>
            </w:r>
          </w:hyperlink>
        </w:p>
        <w:p>
          <w:pPr>
            <w:pStyle w:val="Contents4"/>
            <w:tabs>
              <w:tab w:val="clear" w:pos="8176"/>
              <w:tab w:val="right" w:pos="9026" w:leader="dot"/>
            </w:tabs>
            <w:rPr/>
          </w:pPr>
          <w:hyperlink w:anchor="__RefHeading___Toc450595_1878427129">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450597_1878427129">
            <w:r>
              <w:rPr>
                <w:webHidden/>
                <w:rStyle w:val="IndexLink"/>
                <w:rtl w:val="true"/>
              </w:rPr>
              <w:t>تعریف صحیح قدمایی</w:t>
            </w:r>
            <w:r>
              <w:rPr>
                <w:rStyle w:val="IndexLink"/>
                <w:rtl w:val="true"/>
              </w:rPr>
              <w:tab/>
            </w:r>
            <w:r>
              <w:rPr>
                <w:rStyle w:val="IndexLink"/>
              </w:rPr>
              <w:t>431</w:t>
            </w:r>
          </w:hyperlink>
        </w:p>
        <w:p>
          <w:pPr>
            <w:pStyle w:val="Contents3"/>
            <w:tabs>
              <w:tab w:val="clear" w:pos="8459"/>
              <w:tab w:val="right" w:pos="9026" w:leader="dot"/>
            </w:tabs>
            <w:rPr/>
          </w:pPr>
          <w:hyperlink w:anchor="__RefHeading___Toc450599_1878427129">
            <w:r>
              <w:rPr>
                <w:webHidden/>
                <w:rStyle w:val="IndexLink"/>
                <w:rtl w:val="true"/>
              </w:rPr>
              <w:t>نمونه هایی از ارزیابی و تفکیک روایات کافی توسط متأخران</w:t>
            </w:r>
            <w:r>
              <w:rPr>
                <w:rStyle w:val="IndexLink"/>
                <w:rtl w:val="true"/>
              </w:rPr>
              <w:tab/>
            </w:r>
            <w:r>
              <w:rPr>
                <w:rStyle w:val="IndexLink"/>
              </w:rPr>
              <w:t>433</w:t>
            </w:r>
          </w:hyperlink>
        </w:p>
        <w:p>
          <w:pPr>
            <w:pStyle w:val="Contents3"/>
            <w:tabs>
              <w:tab w:val="clear" w:pos="8459"/>
              <w:tab w:val="right" w:pos="9026" w:leader="dot"/>
            </w:tabs>
            <w:rPr/>
          </w:pPr>
          <w:hyperlink w:anchor="__RefHeading___Toc450601_1878427129">
            <w:r>
              <w:rPr>
                <w:webHidden/>
                <w:rStyle w:val="IndexLink"/>
                <w:rtl w:val="true"/>
              </w:rPr>
              <w:t>روایات ضعیف در کافی</w:t>
            </w:r>
            <w:r>
              <w:rPr>
                <w:rStyle w:val="IndexLink"/>
                <w:rtl w:val="true"/>
              </w:rPr>
              <w:tab/>
            </w:r>
            <w:r>
              <w:rPr>
                <w:rStyle w:val="IndexLink"/>
              </w:rPr>
              <w:t>434</w:t>
            </w:r>
          </w:hyperlink>
        </w:p>
        <w:p>
          <w:pPr>
            <w:pStyle w:val="Contents4"/>
            <w:tabs>
              <w:tab w:val="clear" w:pos="8176"/>
              <w:tab w:val="right" w:pos="9026" w:leader="dot"/>
            </w:tabs>
            <w:rPr/>
          </w:pPr>
          <w:hyperlink w:anchor="__RefHeading___Toc450603_1878427129">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450605_1878427129">
            <w:r>
              <w:rPr>
                <w:webHidden/>
                <w:rStyle w:val="IndexLink"/>
                <w:rtl w:val="true"/>
              </w:rPr>
              <w:t>الف</w:t>
            </w:r>
            <w:r>
              <w:rPr>
                <w:rStyle w:val="IndexLink"/>
                <w:rtl w:val="true"/>
              </w:rPr>
              <w:t xml:space="preserve">) </w:t>
            </w:r>
            <w:r>
              <w:rPr>
                <w:rStyle w:val="IndexLink"/>
                <w:rtl w:val="true"/>
              </w:rPr>
              <w:t>ضعف سند</w:t>
            </w:r>
            <w:r>
              <w:rPr>
                <w:rStyle w:val="IndexLink"/>
                <w:rtl w:val="true"/>
              </w:rPr>
              <w:tab/>
            </w:r>
            <w:r>
              <w:rPr>
                <w:rStyle w:val="IndexLink"/>
              </w:rPr>
              <w:t>434</w:t>
            </w:r>
          </w:hyperlink>
        </w:p>
        <w:p>
          <w:pPr>
            <w:pStyle w:val="Contents4"/>
            <w:tabs>
              <w:tab w:val="clear" w:pos="8176"/>
              <w:tab w:val="right" w:pos="9026" w:leader="dot"/>
            </w:tabs>
            <w:rPr/>
          </w:pPr>
          <w:hyperlink w:anchor="__RefHeading___Toc450607_1878427129">
            <w:r>
              <w:rPr>
                <w:webHidden/>
                <w:rStyle w:val="IndexLink"/>
                <w:rtl w:val="true"/>
              </w:rPr>
              <w:t>ب</w:t>
            </w:r>
            <w:r>
              <w:rPr>
                <w:rStyle w:val="IndexLink"/>
                <w:rtl w:val="true"/>
              </w:rPr>
              <w:t xml:space="preserve">) </w:t>
            </w:r>
            <w:r>
              <w:rPr>
                <w:rStyle w:val="IndexLink"/>
                <w:rtl w:val="true"/>
              </w:rPr>
              <w:t>ضعف متن</w:t>
            </w:r>
            <w:r>
              <w:rPr>
                <w:rStyle w:val="IndexLink"/>
                <w:rtl w:val="true"/>
              </w:rPr>
              <w:tab/>
            </w:r>
            <w:r>
              <w:rPr>
                <w:rStyle w:val="IndexLink"/>
              </w:rPr>
              <w:t>435</w:t>
            </w:r>
          </w:hyperlink>
        </w:p>
        <w:p>
          <w:pPr>
            <w:pStyle w:val="Contents3"/>
            <w:tabs>
              <w:tab w:val="clear" w:pos="8459"/>
              <w:tab w:val="right" w:pos="9026" w:leader="dot"/>
            </w:tabs>
            <w:rPr/>
          </w:pPr>
          <w:hyperlink w:anchor="__RefHeading___Toc450609_1878427129">
            <w:r>
              <w:rPr>
                <w:webHidden/>
                <w:rStyle w:val="IndexLink"/>
                <w:rtl w:val="true"/>
              </w:rPr>
              <w:t>نمونه هایی از روایات ضعیف المتن در کافی</w:t>
            </w:r>
            <w:r>
              <w:rPr>
                <w:rStyle w:val="IndexLink"/>
                <w:rtl w:val="true"/>
              </w:rPr>
              <w:tab/>
            </w:r>
            <w:r>
              <w:rPr>
                <w:rStyle w:val="IndexLink"/>
              </w:rPr>
              <w:t>435</w:t>
            </w:r>
          </w:hyperlink>
        </w:p>
        <w:p>
          <w:pPr>
            <w:pStyle w:val="Contents3"/>
            <w:tabs>
              <w:tab w:val="clear" w:pos="8459"/>
              <w:tab w:val="right" w:pos="9026" w:leader="dot"/>
            </w:tabs>
            <w:rPr/>
          </w:pPr>
          <w:hyperlink w:anchor="__RefHeading___Toc450611_1878427129">
            <w:r>
              <w:rPr>
                <w:webHidden/>
                <w:rStyle w:val="IndexLink"/>
                <w:rtl w:val="true"/>
              </w:rPr>
              <w:t>کارهای پیرامون کتاب کافی</w:t>
            </w:r>
            <w:r>
              <w:rPr>
                <w:rStyle w:val="IndexLink"/>
                <w:rtl w:val="true"/>
              </w:rPr>
              <w:tab/>
            </w:r>
            <w:r>
              <w:rPr>
                <w:rStyle w:val="IndexLink"/>
              </w:rPr>
              <w:t>437</w:t>
            </w:r>
          </w:hyperlink>
        </w:p>
        <w:p>
          <w:pPr>
            <w:pStyle w:val="Contents4"/>
            <w:tabs>
              <w:tab w:val="clear" w:pos="8176"/>
              <w:tab w:val="right" w:pos="9026" w:leader="dot"/>
            </w:tabs>
            <w:rPr/>
          </w:pPr>
          <w:hyperlink w:anchor="__RefHeading___Toc450613_1878427129">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450615_1878427129">
            <w:r>
              <w:rPr>
                <w:webHidden/>
                <w:rStyle w:val="IndexLink"/>
                <w:rtl w:val="true"/>
              </w:rPr>
              <w:t>الف</w:t>
            </w:r>
            <w:r>
              <w:rPr>
                <w:rStyle w:val="IndexLink"/>
                <w:rtl w:val="true"/>
              </w:rPr>
              <w:t xml:space="preserve">) </w:t>
            </w:r>
            <w:r>
              <w:rPr>
                <w:rStyle w:val="IndexLink"/>
                <w:rtl w:val="true"/>
              </w:rPr>
              <w:t>شروح کافی</w:t>
            </w:r>
            <w:r>
              <w:rPr>
                <w:rStyle w:val="IndexLink"/>
                <w:rtl w:val="true"/>
              </w:rPr>
              <w:tab/>
            </w:r>
            <w:r>
              <w:rPr>
                <w:rStyle w:val="IndexLink"/>
              </w:rPr>
              <w:t>437</w:t>
            </w:r>
          </w:hyperlink>
        </w:p>
        <w:p>
          <w:pPr>
            <w:pStyle w:val="Contents4"/>
            <w:tabs>
              <w:tab w:val="clear" w:pos="8176"/>
              <w:tab w:val="right" w:pos="9026" w:leader="dot"/>
            </w:tabs>
            <w:rPr/>
          </w:pPr>
          <w:hyperlink w:anchor="__RefHeading___Toc450617_1878427129">
            <w:r>
              <w:rPr>
                <w:webHidden/>
                <w:rStyle w:val="IndexLink"/>
                <w:rtl w:val="true"/>
              </w:rPr>
              <w:t>ب</w:t>
            </w:r>
            <w:r>
              <w:rPr>
                <w:rStyle w:val="IndexLink"/>
                <w:rtl w:val="true"/>
              </w:rPr>
              <w:t xml:space="preserve">) </w:t>
            </w:r>
            <w:r>
              <w:rPr>
                <w:rStyle w:val="IndexLink"/>
                <w:rtl w:val="true"/>
              </w:rPr>
              <w:t>ترجمه‌ها</w:t>
            </w:r>
            <w:r>
              <w:rPr>
                <w:rStyle w:val="IndexLink"/>
                <w:rtl w:val="true"/>
              </w:rPr>
              <w:tab/>
            </w:r>
            <w:r>
              <w:rPr>
                <w:rStyle w:val="IndexLink"/>
              </w:rPr>
              <w:t>438</w:t>
            </w:r>
          </w:hyperlink>
        </w:p>
        <w:p>
          <w:pPr>
            <w:pStyle w:val="Contents4"/>
            <w:tabs>
              <w:tab w:val="clear" w:pos="8176"/>
              <w:tab w:val="right" w:pos="9026" w:leader="dot"/>
            </w:tabs>
            <w:rPr/>
          </w:pPr>
          <w:hyperlink w:anchor="__RefHeading___Toc450619_1878427129">
            <w:r>
              <w:rPr>
                <w:webHidden/>
                <w:rStyle w:val="IndexLink"/>
                <w:rtl w:val="true"/>
              </w:rPr>
              <w:t>ج</w:t>
            </w:r>
            <w:r>
              <w:rPr>
                <w:rStyle w:val="IndexLink"/>
                <w:rtl w:val="true"/>
              </w:rPr>
              <w:t xml:space="preserve">) </w:t>
            </w:r>
            <w:r>
              <w:rPr>
                <w:rStyle w:val="IndexLink"/>
                <w:rtl w:val="true"/>
              </w:rPr>
              <w:t>حواشی کافی</w:t>
            </w:r>
            <w:r>
              <w:rPr>
                <w:rStyle w:val="IndexLink"/>
                <w:rtl w:val="true"/>
              </w:rPr>
              <w:tab/>
            </w:r>
            <w:r>
              <w:rPr>
                <w:rStyle w:val="IndexLink"/>
              </w:rPr>
              <w:t>438</w:t>
            </w:r>
          </w:hyperlink>
        </w:p>
        <w:p>
          <w:pPr>
            <w:pStyle w:val="Contents4"/>
            <w:tabs>
              <w:tab w:val="clear" w:pos="8176"/>
              <w:tab w:val="right" w:pos="9026" w:leader="dot"/>
            </w:tabs>
            <w:rPr/>
          </w:pPr>
          <w:hyperlink w:anchor="__RefHeading___Toc450621_1878427129">
            <w:r>
              <w:rPr>
                <w:webHidden/>
                <w:rStyle w:val="IndexLink"/>
                <w:rtl w:val="true"/>
              </w:rPr>
              <w:t>د</w:t>
            </w:r>
            <w:r>
              <w:rPr>
                <w:rStyle w:val="IndexLink"/>
                <w:rtl w:val="true"/>
              </w:rPr>
              <w:t xml:space="preserve">) </w:t>
            </w:r>
            <w:r>
              <w:rPr>
                <w:rStyle w:val="IndexLink"/>
                <w:rtl w:val="true"/>
              </w:rPr>
              <w:t>تلخیص‌ها</w:t>
            </w:r>
            <w:r>
              <w:rPr>
                <w:rStyle w:val="IndexLink"/>
                <w:rtl w:val="true"/>
              </w:rPr>
              <w:tab/>
            </w:r>
            <w:r>
              <w:rPr>
                <w:rStyle w:val="IndexLink"/>
              </w:rPr>
              <w:t>438</w:t>
            </w:r>
          </w:hyperlink>
        </w:p>
        <w:p>
          <w:pPr>
            <w:pStyle w:val="Contents4"/>
            <w:tabs>
              <w:tab w:val="clear" w:pos="8176"/>
              <w:tab w:val="right" w:pos="9026" w:leader="dot"/>
            </w:tabs>
            <w:rPr/>
          </w:pPr>
          <w:hyperlink w:anchor="__RefHeading___Toc450623_1878427129">
            <w:r>
              <w:rPr>
                <w:webHidden/>
                <w:rStyle w:val="IndexLink"/>
                <w:rtl w:val="true"/>
              </w:rPr>
              <w:t>ه</w:t>
            </w:r>
            <w:r>
              <w:rPr>
                <w:rStyle w:val="IndexLink"/>
                <w:rtl w:val="true"/>
              </w:rPr>
              <w:t xml:space="preserve">) </w:t>
            </w:r>
            <w:r>
              <w:rPr>
                <w:rStyle w:val="IndexLink"/>
                <w:rtl w:val="true"/>
              </w:rPr>
              <w:t>چاپ‌ها</w:t>
            </w:r>
            <w:r>
              <w:rPr>
                <w:rStyle w:val="IndexLink"/>
                <w:rtl w:val="true"/>
              </w:rPr>
              <w:tab/>
            </w:r>
            <w:r>
              <w:rPr>
                <w:rStyle w:val="IndexLink"/>
              </w:rPr>
              <w:t>438</w:t>
            </w:r>
          </w:hyperlink>
        </w:p>
        <w:p>
          <w:pPr>
            <w:pStyle w:val="Contents4"/>
            <w:tabs>
              <w:tab w:val="clear" w:pos="8176"/>
              <w:tab w:val="right" w:pos="9026" w:leader="dot"/>
            </w:tabs>
            <w:rPr/>
          </w:pPr>
          <w:hyperlink w:anchor="__RefHeading___Toc450625_1878427129">
            <w:r>
              <w:rPr>
                <w:webHidden/>
                <w:rStyle w:val="IndexLink"/>
                <w:rtl w:val="true"/>
              </w:rPr>
              <w:t>و</w:t>
            </w:r>
            <w:r>
              <w:rPr>
                <w:rStyle w:val="IndexLink"/>
                <w:rtl w:val="true"/>
              </w:rPr>
              <w:t xml:space="preserve">) </w:t>
            </w:r>
            <w:r>
              <w:rPr>
                <w:rStyle w:val="IndexLink"/>
                <w:rtl w:val="true"/>
              </w:rPr>
              <w:t>معجم‌ها و راهنماها</w:t>
            </w:r>
            <w:r>
              <w:rPr>
                <w:rStyle w:val="IndexLink"/>
                <w:rtl w:val="true"/>
              </w:rPr>
              <w:tab/>
            </w:r>
            <w:r>
              <w:rPr>
                <w:rStyle w:val="IndexLink"/>
              </w:rPr>
              <w:t>439</w:t>
            </w:r>
          </w:hyperlink>
        </w:p>
        <w:p>
          <w:pPr>
            <w:pStyle w:val="Contents4"/>
            <w:tabs>
              <w:tab w:val="clear" w:pos="8176"/>
              <w:tab w:val="right" w:pos="9026" w:leader="dot"/>
            </w:tabs>
            <w:rPr/>
          </w:pPr>
          <w:hyperlink w:anchor="__RefHeading___Toc450627_1878427129">
            <w:r>
              <w:rPr>
                <w:webHidden/>
                <w:rStyle w:val="IndexLink"/>
                <w:rtl w:val="true"/>
              </w:rPr>
              <w:t>ز</w:t>
            </w:r>
            <w:r>
              <w:rPr>
                <w:rStyle w:val="IndexLink"/>
                <w:rtl w:val="true"/>
              </w:rPr>
              <w:t xml:space="preserve">) </w:t>
            </w:r>
            <w:r>
              <w:rPr>
                <w:rStyle w:val="IndexLink"/>
                <w:rtl w:val="true"/>
              </w:rPr>
              <w:t>اسناد و رجال کافی</w:t>
            </w:r>
            <w:r>
              <w:rPr>
                <w:rStyle w:val="IndexLink"/>
                <w:rtl w:val="true"/>
              </w:rPr>
              <w:tab/>
            </w:r>
            <w:r>
              <w:rPr>
                <w:rStyle w:val="IndexLink"/>
              </w:rPr>
              <w:t>439</w:t>
            </w:r>
          </w:hyperlink>
        </w:p>
        <w:p>
          <w:pPr>
            <w:pStyle w:val="Contents4"/>
            <w:tabs>
              <w:tab w:val="clear" w:pos="8176"/>
              <w:tab w:val="right" w:pos="9026" w:leader="dot"/>
            </w:tabs>
            <w:rPr/>
          </w:pPr>
          <w:hyperlink w:anchor="__RefHeading___Toc450629_1878427129">
            <w:r>
              <w:rPr>
                <w:webHidden/>
                <w:rStyle w:val="IndexLink"/>
                <w:rtl w:val="true"/>
              </w:rPr>
              <w:t>ح</w:t>
            </w:r>
            <w:r>
              <w:rPr>
                <w:rStyle w:val="IndexLink"/>
                <w:rtl w:val="true"/>
              </w:rPr>
              <w:t xml:space="preserve">) </w:t>
            </w:r>
            <w:r>
              <w:rPr>
                <w:rStyle w:val="IndexLink"/>
                <w:rtl w:val="true"/>
              </w:rPr>
              <w:t>دربارۀ کافی</w:t>
            </w:r>
            <w:r>
              <w:rPr>
                <w:rStyle w:val="IndexLink"/>
                <w:rtl w:val="true"/>
              </w:rPr>
              <w:tab/>
            </w:r>
            <w:r>
              <w:rPr>
                <w:rStyle w:val="IndexLink"/>
              </w:rPr>
              <w:t>439</w:t>
            </w:r>
          </w:hyperlink>
        </w:p>
        <w:p>
          <w:pPr>
            <w:pStyle w:val="Contents4"/>
            <w:tabs>
              <w:tab w:val="clear" w:pos="8176"/>
              <w:tab w:val="right" w:pos="9026" w:leader="dot"/>
            </w:tabs>
            <w:rPr/>
          </w:pPr>
          <w:hyperlink w:anchor="__RefHeading___Toc450631_1878427129">
            <w:r>
              <w:rPr>
                <w:webHidden/>
                <w:rStyle w:val="IndexLink"/>
                <w:rtl w:val="true"/>
              </w:rPr>
              <w:t>ط</w:t>
            </w:r>
            <w:r>
              <w:rPr>
                <w:rStyle w:val="IndexLink"/>
                <w:rtl w:val="true"/>
              </w:rPr>
              <w:t xml:space="preserve">) </w:t>
            </w:r>
            <w:r>
              <w:rPr>
                <w:rStyle w:val="IndexLink"/>
                <w:rtl w:val="true"/>
              </w:rPr>
              <w:t>برنامه‌های رایانه‌ای</w:t>
            </w:r>
            <w:r>
              <w:rPr>
                <w:rStyle w:val="IndexLink"/>
                <w:rtl w:val="true"/>
              </w:rPr>
              <w:tab/>
            </w:r>
            <w:r>
              <w:rPr>
                <w:rStyle w:val="IndexLink"/>
              </w:rPr>
              <w:t>439</w:t>
            </w:r>
          </w:hyperlink>
        </w:p>
        <w:p>
          <w:pPr>
            <w:pStyle w:val="Contents2"/>
            <w:tabs>
              <w:tab w:val="clear" w:pos="8743"/>
              <w:tab w:val="right" w:pos="9026" w:leader="dot"/>
            </w:tabs>
            <w:rPr/>
          </w:pPr>
          <w:hyperlink w:anchor="__RefHeading___Toc450633_1878427129">
            <w:r>
              <w:rPr>
                <w:webHidden/>
                <w:rStyle w:val="IndexLink"/>
                <w:rtl w:val="true"/>
              </w:rPr>
              <w:t>محمد بن یعقوب کلینی و کتاب کافی</w:t>
            </w:r>
            <w:r>
              <w:rPr>
                <w:rStyle w:val="IndexLink"/>
                <w:rtl w:val="true"/>
              </w:rPr>
              <w:tab/>
            </w:r>
            <w:r>
              <w:rPr>
                <w:rStyle w:val="IndexLink"/>
              </w:rPr>
              <w:t>440</w:t>
            </w:r>
          </w:hyperlink>
        </w:p>
        <w:p>
          <w:pPr>
            <w:pStyle w:val="Contents3"/>
            <w:tabs>
              <w:tab w:val="clear" w:pos="8459"/>
              <w:tab w:val="right" w:pos="9026" w:leader="dot"/>
            </w:tabs>
            <w:rPr/>
          </w:pPr>
          <w:hyperlink w:anchor="__RefHeading___Toc450635_1878427129">
            <w:r>
              <w:rPr>
                <w:webHidden/>
                <w:rStyle w:val="IndexLink"/>
                <w:rtl w:val="true"/>
              </w:rPr>
              <w:t>اشاره</w:t>
            </w:r>
            <w:r>
              <w:rPr>
                <w:rStyle w:val="IndexLink"/>
                <w:rtl w:val="true"/>
              </w:rPr>
              <w:tab/>
            </w:r>
            <w:r>
              <w:rPr>
                <w:rStyle w:val="IndexLink"/>
              </w:rPr>
              <w:t>440</w:t>
            </w:r>
          </w:hyperlink>
        </w:p>
        <w:p>
          <w:pPr>
            <w:pStyle w:val="Contents3"/>
            <w:tabs>
              <w:tab w:val="clear" w:pos="8459"/>
              <w:tab w:val="right" w:pos="9026" w:leader="dot"/>
            </w:tabs>
            <w:rPr/>
          </w:pPr>
          <w:hyperlink w:anchor="__RefHeading___Toc450637_1878427129">
            <w:r>
              <w:rPr>
                <w:webHidden/>
                <w:rStyle w:val="IndexLink"/>
                <w:rtl w:val="true"/>
              </w:rPr>
              <w:t>چکیده</w:t>
            </w:r>
            <w:r>
              <w:rPr>
                <w:rStyle w:val="IndexLink"/>
                <w:rtl w:val="true"/>
              </w:rPr>
              <w:tab/>
            </w:r>
            <w:r>
              <w:rPr>
                <w:rStyle w:val="IndexLink"/>
              </w:rPr>
              <w:t>440</w:t>
            </w:r>
          </w:hyperlink>
        </w:p>
        <w:p>
          <w:pPr>
            <w:pStyle w:val="Contents3"/>
            <w:tabs>
              <w:tab w:val="clear" w:pos="8459"/>
              <w:tab w:val="right" w:pos="9026" w:leader="dot"/>
            </w:tabs>
            <w:rPr/>
          </w:pPr>
          <w:hyperlink w:anchor="__RefHeading___Toc450639_1878427129">
            <w:r>
              <w:rPr>
                <w:webHidden/>
                <w:rStyle w:val="IndexLink"/>
                <w:rtl w:val="true"/>
              </w:rPr>
              <w:t>مشایخ و شاگردان کلینی</w:t>
            </w:r>
            <w:r>
              <w:rPr>
                <w:rStyle w:val="IndexLink"/>
                <w:rtl w:val="true"/>
              </w:rPr>
              <w:t>:</w:t>
              <w:tab/>
            </w:r>
            <w:r>
              <w:rPr>
                <w:rStyle w:val="IndexLink"/>
              </w:rPr>
              <w:t>443</w:t>
            </w:r>
          </w:hyperlink>
        </w:p>
        <w:p>
          <w:pPr>
            <w:pStyle w:val="Contents3"/>
            <w:tabs>
              <w:tab w:val="clear" w:pos="8459"/>
              <w:tab w:val="right" w:pos="9026" w:leader="dot"/>
            </w:tabs>
            <w:rPr/>
          </w:pPr>
          <w:hyperlink w:anchor="__RefHeading___Toc450641_1878427129">
            <w:r>
              <w:rPr>
                <w:webHidden/>
                <w:rStyle w:val="IndexLink"/>
                <w:rtl w:val="true"/>
              </w:rPr>
              <w:t>بررسی وجه تسمیه کتاب</w:t>
            </w:r>
            <w:r>
              <w:rPr>
                <w:rStyle w:val="IndexLink"/>
                <w:rtl w:val="true"/>
              </w:rPr>
              <w:t>:</w:t>
              <w:tab/>
            </w:r>
            <w:r>
              <w:rPr>
                <w:rStyle w:val="IndexLink"/>
              </w:rPr>
              <w:t>448</w:t>
            </w:r>
          </w:hyperlink>
        </w:p>
        <w:p>
          <w:pPr>
            <w:pStyle w:val="Contents4"/>
            <w:tabs>
              <w:tab w:val="clear" w:pos="8176"/>
              <w:tab w:val="right" w:pos="9026" w:leader="dot"/>
            </w:tabs>
            <w:rPr/>
          </w:pPr>
          <w:hyperlink w:anchor="__RefHeading___Toc450643_1878427129">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450645_1878427129">
            <w:r>
              <w:rPr>
                <w:webHidden/>
                <w:rStyle w:val="IndexLink"/>
                <w:rtl w:val="true"/>
              </w:rPr>
              <w:t>ملاحظاتی چند دربارۀ سیره کلینی</w:t>
            </w:r>
            <w:r>
              <w:rPr>
                <w:rStyle w:val="IndexLink"/>
                <w:rtl w:val="true"/>
              </w:rPr>
              <w:t>:</w:t>
              <w:tab/>
            </w:r>
            <w:r>
              <w:rPr>
                <w:rStyle w:val="IndexLink"/>
              </w:rPr>
              <w:t>455</w:t>
            </w:r>
          </w:hyperlink>
        </w:p>
        <w:p>
          <w:pPr>
            <w:pStyle w:val="Contents4"/>
            <w:tabs>
              <w:tab w:val="clear" w:pos="8176"/>
              <w:tab w:val="right" w:pos="9026" w:leader="dot"/>
            </w:tabs>
            <w:rPr/>
          </w:pPr>
          <w:hyperlink w:anchor="__RefHeading___Toc450647_1878427129">
            <w:r>
              <w:rPr>
                <w:webHidden/>
                <w:rStyle w:val="IndexLink"/>
                <w:rtl w:val="true"/>
              </w:rPr>
              <w:t xml:space="preserve">ب </w:t>
            </w:r>
            <w:r>
              <w:rPr>
                <w:rStyle w:val="IndexLink"/>
                <w:rtl w:val="true"/>
              </w:rPr>
              <w:t xml:space="preserve">- </w:t>
            </w:r>
            <w:r>
              <w:rPr>
                <w:rStyle w:val="IndexLink"/>
                <w:rtl w:val="true"/>
              </w:rPr>
              <w:t>بحثی در متن روایات</w:t>
            </w:r>
            <w:r>
              <w:rPr>
                <w:rStyle w:val="IndexLink"/>
                <w:rtl w:val="true"/>
              </w:rPr>
              <w:t>:</w:t>
              <w:tab/>
            </w:r>
            <w:r>
              <w:rPr>
                <w:rStyle w:val="IndexLink"/>
              </w:rPr>
              <w:t>464</w:t>
            </w:r>
          </w:hyperlink>
        </w:p>
        <w:p>
          <w:pPr>
            <w:pStyle w:val="Contents4"/>
            <w:tabs>
              <w:tab w:val="clear" w:pos="8176"/>
              <w:tab w:val="right" w:pos="9026" w:leader="dot"/>
            </w:tabs>
            <w:rPr/>
          </w:pPr>
          <w:hyperlink w:anchor="__RefHeading___Toc450649_1878427129">
            <w:r>
              <w:rPr>
                <w:webHidden/>
                <w:rStyle w:val="IndexLink"/>
                <w:rtl w:val="true"/>
              </w:rPr>
              <w:t xml:space="preserve">بازشناسی احادیث صحیح در </w:t>
            </w:r>
            <w:r>
              <w:rPr>
                <w:rStyle w:val="IndexLink"/>
                <w:rtl w:val="true"/>
              </w:rPr>
              <w:t>«</w:t>
            </w:r>
            <w:r>
              <w:rPr>
                <w:rStyle w:val="IndexLink"/>
                <w:rtl w:val="true"/>
              </w:rPr>
              <w:t>کافی</w:t>
            </w:r>
            <w:r>
              <w:rPr>
                <w:rStyle w:val="IndexLink"/>
                <w:rtl w:val="true"/>
              </w:rPr>
              <w:t>»</w:t>
              <w:tab/>
            </w:r>
            <w:r>
              <w:rPr>
                <w:rStyle w:val="IndexLink"/>
              </w:rPr>
              <w:t>467</w:t>
            </w:r>
          </w:hyperlink>
        </w:p>
        <w:p>
          <w:pPr>
            <w:pStyle w:val="Contents4"/>
            <w:tabs>
              <w:tab w:val="clear" w:pos="8176"/>
              <w:tab w:val="right" w:pos="9026" w:leader="dot"/>
            </w:tabs>
            <w:rPr/>
          </w:pPr>
          <w:hyperlink w:anchor="__RefHeading___Toc450651_1878427129">
            <w:r>
              <w:rPr>
                <w:webHidden/>
                <w:rStyle w:val="IndexLink"/>
                <w:rtl w:val="true"/>
              </w:rPr>
              <w:t xml:space="preserve">ج </w:t>
            </w:r>
            <w:r>
              <w:rPr>
                <w:rStyle w:val="IndexLink"/>
                <w:rtl w:val="true"/>
              </w:rPr>
              <w:t xml:space="preserve">- </w:t>
            </w:r>
            <w:r>
              <w:rPr>
                <w:rStyle w:val="IndexLink"/>
                <w:rtl w:val="true"/>
              </w:rPr>
              <w:t>مآخذ کلینی در کافی</w:t>
            </w:r>
            <w:r>
              <w:rPr>
                <w:rStyle w:val="IndexLink"/>
                <w:rtl w:val="true"/>
              </w:rPr>
              <w:tab/>
            </w:r>
            <w:r>
              <w:rPr>
                <w:rStyle w:val="IndexLink"/>
              </w:rPr>
              <w:t>471</w:t>
            </w:r>
          </w:hyperlink>
        </w:p>
        <w:p>
          <w:pPr>
            <w:pStyle w:val="Contents2"/>
            <w:tabs>
              <w:tab w:val="clear" w:pos="8743"/>
              <w:tab w:val="right" w:pos="9026" w:leader="dot"/>
            </w:tabs>
            <w:rPr/>
          </w:pPr>
          <w:hyperlink w:anchor="__RefHeading___Toc450653_1878427129">
            <w:r>
              <w:rPr>
                <w:webHidden/>
                <w:rStyle w:val="IndexLink"/>
                <w:rtl w:val="true"/>
              </w:rPr>
              <w:t>کلینی و کتاب الکافی</w:t>
            </w:r>
            <w:r>
              <w:rPr>
                <w:rStyle w:val="IndexLink"/>
                <w:rtl w:val="true"/>
              </w:rPr>
              <w:tab/>
            </w:r>
            <w:r>
              <w:rPr>
                <w:rStyle w:val="IndexLink"/>
              </w:rPr>
              <w:t>474</w:t>
            </w:r>
          </w:hyperlink>
        </w:p>
        <w:p>
          <w:pPr>
            <w:pStyle w:val="Contents3"/>
            <w:tabs>
              <w:tab w:val="clear" w:pos="8459"/>
              <w:tab w:val="right" w:pos="9026" w:leader="dot"/>
            </w:tabs>
            <w:rPr/>
          </w:pPr>
          <w:hyperlink w:anchor="__RefHeading___Toc450655_1878427129">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450657_1878427129">
            <w:r>
              <w:rPr>
                <w:webHidden/>
                <w:rStyle w:val="IndexLink"/>
                <w:rtl w:val="true"/>
              </w:rPr>
              <w:t>چکیده</w:t>
            </w:r>
            <w:r>
              <w:rPr>
                <w:rStyle w:val="IndexLink"/>
                <w:rtl w:val="true"/>
              </w:rPr>
              <w:tab/>
            </w:r>
            <w:r>
              <w:rPr>
                <w:rStyle w:val="IndexLink"/>
              </w:rPr>
              <w:t>474</w:t>
            </w:r>
          </w:hyperlink>
        </w:p>
        <w:p>
          <w:pPr>
            <w:pStyle w:val="Contents3"/>
            <w:tabs>
              <w:tab w:val="clear" w:pos="8459"/>
              <w:tab w:val="right" w:pos="9026" w:leader="dot"/>
            </w:tabs>
            <w:rPr/>
          </w:pPr>
          <w:hyperlink w:anchor="__RefHeading___Toc450659_1878427129">
            <w:r>
              <w:rPr>
                <w:webHidden/>
                <w:rStyle w:val="IndexLink"/>
                <w:rtl w:val="true"/>
              </w:rPr>
              <w:t>مشخصات کتاب الکافی</w:t>
            </w:r>
            <w:r>
              <w:rPr>
                <w:rStyle w:val="IndexLink"/>
                <w:rtl w:val="true"/>
              </w:rPr>
              <w:tab/>
            </w:r>
            <w:r>
              <w:rPr>
                <w:rStyle w:val="IndexLink"/>
              </w:rPr>
              <w:t>477</w:t>
            </w:r>
          </w:hyperlink>
        </w:p>
        <w:p>
          <w:pPr>
            <w:pStyle w:val="Contents3"/>
            <w:tabs>
              <w:tab w:val="clear" w:pos="8459"/>
              <w:tab w:val="right" w:pos="9026" w:leader="dot"/>
            </w:tabs>
            <w:rPr/>
          </w:pPr>
          <w:hyperlink w:anchor="__RefHeading___Toc450661_1878427129">
            <w:r>
              <w:rPr>
                <w:webHidden/>
                <w:rStyle w:val="IndexLink"/>
                <w:rtl w:val="true"/>
              </w:rPr>
              <w:t>مشایخ کلینی</w:t>
            </w:r>
            <w:r>
              <w:rPr>
                <w:rStyle w:val="IndexLink"/>
                <w:rtl w:val="true"/>
              </w:rPr>
              <w:tab/>
            </w:r>
            <w:r>
              <w:rPr>
                <w:rStyle w:val="IndexLink"/>
              </w:rPr>
              <w:t>480</w:t>
            </w:r>
          </w:hyperlink>
        </w:p>
        <w:p>
          <w:pPr>
            <w:pStyle w:val="Contents3"/>
            <w:tabs>
              <w:tab w:val="clear" w:pos="8459"/>
              <w:tab w:val="right" w:pos="9026" w:leader="dot"/>
            </w:tabs>
            <w:rPr/>
          </w:pPr>
          <w:hyperlink w:anchor="__RefHeading___Toc450663_1878427129">
            <w:r>
              <w:rPr>
                <w:webHidden/>
                <w:rStyle w:val="IndexLink"/>
                <w:rtl w:val="true"/>
              </w:rPr>
              <w:t>شاگردان او</w:t>
            </w:r>
            <w:r>
              <w:rPr>
                <w:rStyle w:val="IndexLink"/>
                <w:rtl w:val="true"/>
              </w:rPr>
              <w:tab/>
            </w:r>
            <w:r>
              <w:rPr>
                <w:rStyle w:val="IndexLink"/>
              </w:rPr>
              <w:t>482</w:t>
            </w:r>
          </w:hyperlink>
        </w:p>
        <w:p>
          <w:pPr>
            <w:pStyle w:val="Contents3"/>
            <w:tabs>
              <w:tab w:val="clear" w:pos="8459"/>
              <w:tab w:val="right" w:pos="9026" w:leader="dot"/>
            </w:tabs>
            <w:rPr/>
          </w:pPr>
          <w:hyperlink w:anchor="__RefHeading___Toc450665_1878427129">
            <w:r>
              <w:rPr>
                <w:webHidden/>
                <w:rStyle w:val="IndexLink"/>
                <w:rtl w:val="true"/>
              </w:rPr>
              <w:t>آثار و تألیفات کلینی</w:t>
            </w:r>
            <w:r>
              <w:rPr>
                <w:rStyle w:val="IndexLink"/>
                <w:rtl w:val="true"/>
              </w:rPr>
              <w:tab/>
            </w:r>
            <w:r>
              <w:rPr>
                <w:rStyle w:val="IndexLink"/>
              </w:rPr>
              <w:t>483</w:t>
            </w:r>
          </w:hyperlink>
        </w:p>
        <w:p>
          <w:pPr>
            <w:pStyle w:val="Contents3"/>
            <w:tabs>
              <w:tab w:val="clear" w:pos="8459"/>
              <w:tab w:val="right" w:pos="9026" w:leader="dot"/>
            </w:tabs>
            <w:rPr/>
          </w:pPr>
          <w:hyperlink w:anchor="__RefHeading___Toc450667_1878427129">
            <w:r>
              <w:rPr>
                <w:webHidden/>
                <w:rStyle w:val="IndexLink"/>
                <w:rtl w:val="true"/>
              </w:rPr>
              <w:t>شروح الکافی</w:t>
            </w:r>
            <w:r>
              <w:rPr>
                <w:rStyle w:val="IndexLink"/>
                <w:rtl w:val="true"/>
              </w:rPr>
              <w:tab/>
            </w:r>
            <w:r>
              <w:rPr>
                <w:rStyle w:val="IndexLink"/>
              </w:rPr>
              <w:t>483</w:t>
            </w:r>
          </w:hyperlink>
        </w:p>
        <w:p>
          <w:pPr>
            <w:pStyle w:val="Contents3"/>
            <w:tabs>
              <w:tab w:val="clear" w:pos="8459"/>
              <w:tab w:val="right" w:pos="9026" w:leader="dot"/>
            </w:tabs>
            <w:rPr/>
          </w:pPr>
          <w:hyperlink w:anchor="__RefHeading___Toc450669_1878427129">
            <w:r>
              <w:rPr>
                <w:webHidden/>
                <w:rStyle w:val="IndexLink"/>
                <w:rtl w:val="true"/>
              </w:rPr>
              <w:t>حواشی و تعلیقه های نگاشته شده بر الکافی</w:t>
            </w:r>
            <w:r>
              <w:rPr>
                <w:rStyle w:val="IndexLink"/>
                <w:rtl w:val="true"/>
              </w:rPr>
              <w:tab/>
            </w:r>
            <w:r>
              <w:rPr>
                <w:rStyle w:val="IndexLink"/>
              </w:rPr>
              <w:t>484</w:t>
            </w:r>
          </w:hyperlink>
        </w:p>
        <w:p>
          <w:pPr>
            <w:pStyle w:val="Contents3"/>
            <w:tabs>
              <w:tab w:val="clear" w:pos="8459"/>
              <w:tab w:val="right" w:pos="9026" w:leader="dot"/>
            </w:tabs>
            <w:rPr/>
          </w:pPr>
          <w:hyperlink w:anchor="__RefHeading___Toc450671_1878427129">
            <w:r>
              <w:rPr>
                <w:webHidden/>
                <w:rStyle w:val="IndexLink"/>
                <w:rtl w:val="true"/>
              </w:rPr>
              <w:t>ترجمه های فارسی الکافی</w:t>
            </w:r>
            <w:r>
              <w:rPr>
                <w:rStyle w:val="IndexLink"/>
                <w:rtl w:val="true"/>
              </w:rPr>
              <w:tab/>
            </w:r>
            <w:r>
              <w:rPr>
                <w:rStyle w:val="IndexLink"/>
              </w:rPr>
              <w:t>485</w:t>
            </w:r>
          </w:hyperlink>
        </w:p>
        <w:p>
          <w:pPr>
            <w:pStyle w:val="Contents2"/>
            <w:tabs>
              <w:tab w:val="clear" w:pos="8743"/>
              <w:tab w:val="right" w:pos="9026" w:leader="dot"/>
            </w:tabs>
            <w:rPr/>
          </w:pPr>
          <w:hyperlink w:anchor="__RefHeading___Toc450673_1878427129">
            <w:r>
              <w:rPr>
                <w:webHidden/>
                <w:rStyle w:val="IndexLink"/>
                <w:rtl w:val="true"/>
              </w:rPr>
              <w:t>کتاب الکافی</w:t>
            </w:r>
            <w:r>
              <w:rPr>
                <w:rStyle w:val="IndexLink"/>
                <w:rtl w:val="true"/>
              </w:rPr>
              <w:tab/>
            </w:r>
            <w:r>
              <w:rPr>
                <w:rStyle w:val="IndexLink"/>
              </w:rPr>
              <w:t>486</w:t>
            </w:r>
          </w:hyperlink>
        </w:p>
        <w:p>
          <w:pPr>
            <w:pStyle w:val="Contents3"/>
            <w:tabs>
              <w:tab w:val="clear" w:pos="8459"/>
              <w:tab w:val="right" w:pos="9026" w:leader="dot"/>
            </w:tabs>
            <w:rPr/>
          </w:pPr>
          <w:hyperlink w:anchor="__RefHeading___Toc450675_1878427129">
            <w:r>
              <w:rPr>
                <w:webHidden/>
                <w:rStyle w:val="IndexLink"/>
                <w:rtl w:val="true"/>
              </w:rPr>
              <w:t>اشاره</w:t>
            </w:r>
            <w:r>
              <w:rPr>
                <w:rStyle w:val="IndexLink"/>
                <w:rtl w:val="true"/>
              </w:rPr>
              <w:tab/>
            </w:r>
            <w:r>
              <w:rPr>
                <w:rStyle w:val="IndexLink"/>
              </w:rPr>
              <w:t>486</w:t>
            </w:r>
          </w:hyperlink>
        </w:p>
        <w:p>
          <w:pPr>
            <w:pStyle w:val="Contents3"/>
            <w:tabs>
              <w:tab w:val="clear" w:pos="8459"/>
              <w:tab w:val="right" w:pos="9026" w:leader="dot"/>
            </w:tabs>
            <w:rPr/>
          </w:pPr>
          <w:hyperlink w:anchor="__RefHeading___Toc450677_1878427129">
            <w:r>
              <w:rPr>
                <w:webHidden/>
                <w:rStyle w:val="IndexLink"/>
                <w:rtl w:val="true"/>
              </w:rPr>
              <w:t>چکیده</w:t>
            </w:r>
            <w:r>
              <w:rPr>
                <w:rStyle w:val="IndexLink"/>
                <w:rtl w:val="true"/>
              </w:rPr>
              <w:tab/>
            </w:r>
            <w:r>
              <w:rPr>
                <w:rStyle w:val="IndexLink"/>
              </w:rPr>
              <w:t>486</w:t>
            </w:r>
          </w:hyperlink>
        </w:p>
        <w:p>
          <w:pPr>
            <w:pStyle w:val="Contents3"/>
            <w:tabs>
              <w:tab w:val="clear" w:pos="8459"/>
              <w:tab w:val="right" w:pos="9026" w:leader="dot"/>
            </w:tabs>
            <w:rPr/>
          </w:pPr>
          <w:hyperlink w:anchor="__RefHeading___Toc450679_1878427129">
            <w:r>
              <w:rPr>
                <w:webHidden/>
                <w:rStyle w:val="IndexLink"/>
                <w:rtl w:val="true"/>
              </w:rPr>
              <w:t>ما هو السبب فی تألیف الکافی؟</w:t>
            </w:r>
            <w:r>
              <w:rPr>
                <w:rStyle w:val="IndexLink"/>
                <w:rtl w:val="true"/>
              </w:rPr>
              <w:tab/>
            </w:r>
            <w:r>
              <w:rPr>
                <w:rStyle w:val="IndexLink"/>
              </w:rPr>
              <w:t>486</w:t>
            </w:r>
          </w:hyperlink>
        </w:p>
        <w:p>
          <w:pPr>
            <w:pStyle w:val="Contents3"/>
            <w:tabs>
              <w:tab w:val="clear" w:pos="8459"/>
              <w:tab w:val="right" w:pos="9026" w:leader="dot"/>
            </w:tabs>
            <w:rPr/>
          </w:pPr>
          <w:hyperlink w:anchor="__RefHeading___Toc450681_1878427129">
            <w:r>
              <w:rPr>
                <w:webHidden/>
                <w:rStyle w:val="IndexLink"/>
                <w:rtl w:val="true"/>
              </w:rPr>
              <w:t>ما هو ترتیب الکافی؟</w:t>
            </w:r>
            <w:r>
              <w:rPr>
                <w:rStyle w:val="IndexLink"/>
                <w:rtl w:val="true"/>
              </w:rPr>
              <w:tab/>
            </w:r>
            <w:r>
              <w:rPr>
                <w:rStyle w:val="IndexLink"/>
              </w:rPr>
              <w:t>487</w:t>
            </w:r>
          </w:hyperlink>
        </w:p>
        <w:p>
          <w:pPr>
            <w:pStyle w:val="Contents3"/>
            <w:tabs>
              <w:tab w:val="clear" w:pos="8459"/>
              <w:tab w:val="right" w:pos="9026" w:leader="dot"/>
            </w:tabs>
            <w:rPr/>
          </w:pPr>
          <w:hyperlink w:anchor="__RefHeading___Toc450683_1878427129">
            <w:r>
              <w:rPr>
                <w:webHidden/>
                <w:rStyle w:val="IndexLink"/>
                <w:rtl w:val="true"/>
              </w:rPr>
              <w:t>هل أنّ جمیع أحادیث الکافی صحیحة؟</w:t>
            </w:r>
            <w:r>
              <w:rPr>
                <w:rStyle w:val="IndexLink"/>
                <w:rtl w:val="true"/>
              </w:rPr>
              <w:tab/>
            </w:r>
            <w:r>
              <w:rPr>
                <w:rStyle w:val="IndexLink"/>
              </w:rPr>
              <w:t>487</w:t>
            </w:r>
          </w:hyperlink>
        </w:p>
        <w:p>
          <w:pPr>
            <w:pStyle w:val="Contents3"/>
            <w:tabs>
              <w:tab w:val="clear" w:pos="8459"/>
              <w:tab w:val="right" w:pos="9026" w:leader="dot"/>
            </w:tabs>
            <w:rPr/>
          </w:pPr>
          <w:hyperlink w:anchor="__RefHeading___Toc450685_1878427129">
            <w:r>
              <w:rPr>
                <w:webHidden/>
                <w:rStyle w:val="IndexLink"/>
                <w:rtl w:val="true"/>
              </w:rPr>
              <w:t>ما هو عدد روایات الکافی؟</w:t>
            </w:r>
            <w:r>
              <w:rPr>
                <w:rStyle w:val="IndexLink"/>
                <w:rtl w:val="true"/>
              </w:rPr>
              <w:tab/>
            </w:r>
            <w:r>
              <w:rPr>
                <w:rStyle w:val="IndexLink"/>
              </w:rPr>
              <w:t>487</w:t>
            </w:r>
          </w:hyperlink>
        </w:p>
        <w:p>
          <w:pPr>
            <w:pStyle w:val="Contents2"/>
            <w:tabs>
              <w:tab w:val="clear" w:pos="8743"/>
              <w:tab w:val="right" w:pos="9026" w:leader="dot"/>
            </w:tabs>
            <w:rPr/>
          </w:pPr>
          <w:hyperlink w:anchor="__RefHeading___Toc450687_1878427129">
            <w:r>
              <w:rPr>
                <w:webHidden/>
                <w:rStyle w:val="IndexLink"/>
                <w:rtl w:val="true"/>
              </w:rPr>
              <w:t>کافی</w:t>
            </w:r>
            <w:r>
              <w:rPr>
                <w:rStyle w:val="IndexLink"/>
                <w:rtl w:val="true"/>
              </w:rPr>
              <w:tab/>
            </w:r>
            <w:r>
              <w:rPr>
                <w:rStyle w:val="IndexLink"/>
              </w:rPr>
              <w:t>490</w:t>
            </w:r>
          </w:hyperlink>
        </w:p>
        <w:p>
          <w:pPr>
            <w:pStyle w:val="Contents3"/>
            <w:tabs>
              <w:tab w:val="clear" w:pos="8459"/>
              <w:tab w:val="right" w:pos="9026" w:leader="dot"/>
            </w:tabs>
            <w:rPr/>
          </w:pPr>
          <w:hyperlink w:anchor="__RefHeading___Toc450689_1878427129">
            <w:r>
              <w:rPr>
                <w:webHidden/>
                <w:rStyle w:val="IndexLink"/>
                <w:rtl w:val="true"/>
              </w:rPr>
              <w:t>اشاره</w:t>
            </w:r>
            <w:r>
              <w:rPr>
                <w:rStyle w:val="IndexLink"/>
                <w:rtl w:val="true"/>
              </w:rPr>
              <w:tab/>
            </w:r>
            <w:r>
              <w:rPr>
                <w:rStyle w:val="IndexLink"/>
              </w:rPr>
              <w:t>490</w:t>
            </w:r>
          </w:hyperlink>
        </w:p>
        <w:p>
          <w:pPr>
            <w:pStyle w:val="Contents3"/>
            <w:tabs>
              <w:tab w:val="clear" w:pos="8459"/>
              <w:tab w:val="right" w:pos="9026" w:leader="dot"/>
            </w:tabs>
            <w:rPr/>
          </w:pPr>
          <w:hyperlink w:anchor="__RefHeading___Toc450691_1878427129">
            <w:r>
              <w:rPr>
                <w:webHidden/>
                <w:rStyle w:val="IndexLink"/>
                <w:rtl w:val="true"/>
              </w:rPr>
              <w:t>چکیده</w:t>
            </w:r>
            <w:r>
              <w:rPr>
                <w:rStyle w:val="IndexLink"/>
                <w:rtl w:val="true"/>
              </w:rPr>
              <w:tab/>
            </w:r>
            <w:r>
              <w:rPr>
                <w:rStyle w:val="IndexLink"/>
              </w:rPr>
              <w:t>490</w:t>
            </w:r>
          </w:hyperlink>
        </w:p>
        <w:p>
          <w:pPr>
            <w:pStyle w:val="Contents3"/>
            <w:tabs>
              <w:tab w:val="clear" w:pos="8459"/>
              <w:tab w:val="right" w:pos="9026" w:leader="dot"/>
            </w:tabs>
            <w:rPr/>
          </w:pPr>
          <w:hyperlink w:anchor="__RefHeading___Toc450693_1878427129">
            <w:r>
              <w:rPr>
                <w:webHidden/>
                <w:rStyle w:val="IndexLink"/>
                <w:rtl w:val="true"/>
              </w:rPr>
              <w:t>تعداد احادیث کافی</w:t>
            </w:r>
            <w:r>
              <w:rPr>
                <w:rStyle w:val="IndexLink"/>
                <w:rtl w:val="true"/>
              </w:rPr>
              <w:tab/>
            </w:r>
            <w:r>
              <w:rPr>
                <w:rStyle w:val="IndexLink"/>
              </w:rPr>
              <w:t>491</w:t>
            </w:r>
          </w:hyperlink>
        </w:p>
        <w:p>
          <w:pPr>
            <w:pStyle w:val="Contents3"/>
            <w:tabs>
              <w:tab w:val="clear" w:pos="8459"/>
              <w:tab w:val="right" w:pos="9026" w:leader="dot"/>
            </w:tabs>
            <w:rPr/>
          </w:pPr>
          <w:hyperlink w:anchor="__RefHeading___Toc450695_1878427129">
            <w:r>
              <w:rPr>
                <w:webHidden/>
                <w:rStyle w:val="IndexLink"/>
                <w:rtl w:val="true"/>
              </w:rPr>
              <w:t>امتیازات کافی</w:t>
            </w:r>
            <w:r>
              <w:rPr>
                <w:rStyle w:val="IndexLink"/>
                <w:rtl w:val="true"/>
              </w:rPr>
              <w:tab/>
            </w:r>
            <w:r>
              <w:rPr>
                <w:rStyle w:val="IndexLink"/>
              </w:rPr>
              <w:t>491</w:t>
            </w:r>
          </w:hyperlink>
        </w:p>
        <w:p>
          <w:pPr>
            <w:pStyle w:val="Contents3"/>
            <w:tabs>
              <w:tab w:val="clear" w:pos="8459"/>
              <w:tab w:val="right" w:pos="9026" w:leader="dot"/>
            </w:tabs>
            <w:rPr/>
          </w:pPr>
          <w:hyperlink w:anchor="__RefHeading___Toc450697_1878427129">
            <w:r>
              <w:rPr>
                <w:webHidden/>
                <w:rStyle w:val="IndexLink"/>
                <w:rtl w:val="true"/>
              </w:rPr>
              <w:t>بیان احادیث در کافی</w:t>
            </w:r>
            <w:r>
              <w:rPr>
                <w:rStyle w:val="IndexLink"/>
                <w:rtl w:val="true"/>
              </w:rPr>
              <w:tab/>
            </w:r>
            <w:r>
              <w:rPr>
                <w:rStyle w:val="IndexLink"/>
              </w:rPr>
              <w:t>493</w:t>
            </w:r>
          </w:hyperlink>
        </w:p>
        <w:p>
          <w:pPr>
            <w:pStyle w:val="Contents2"/>
            <w:tabs>
              <w:tab w:val="clear" w:pos="8743"/>
              <w:tab w:val="right" w:pos="9026" w:leader="dot"/>
            </w:tabs>
            <w:rPr/>
          </w:pPr>
          <w:hyperlink w:anchor="__RefHeading___Toc450699_1878427129">
            <w:r>
              <w:rPr>
                <w:webHidden/>
                <w:rStyle w:val="IndexLink"/>
                <w:rtl w:val="true"/>
              </w:rPr>
              <w:t>کافی</w:t>
            </w:r>
            <w:r>
              <w:rPr>
                <w:rStyle w:val="IndexLink"/>
                <w:rtl w:val="true"/>
              </w:rPr>
              <w:tab/>
            </w:r>
            <w:r>
              <w:rPr>
                <w:rStyle w:val="IndexLink"/>
              </w:rPr>
              <w:t>496</w:t>
            </w:r>
          </w:hyperlink>
        </w:p>
        <w:p>
          <w:pPr>
            <w:pStyle w:val="Contents3"/>
            <w:tabs>
              <w:tab w:val="clear" w:pos="8459"/>
              <w:tab w:val="right" w:pos="9026" w:leader="dot"/>
            </w:tabs>
            <w:rPr/>
          </w:pPr>
          <w:hyperlink w:anchor="__RefHeading___Toc450701_1878427129">
            <w:r>
              <w:rPr>
                <w:webHidden/>
                <w:rStyle w:val="IndexLink"/>
                <w:rtl w:val="true"/>
              </w:rPr>
              <w:t>اشاره</w:t>
            </w:r>
            <w:r>
              <w:rPr>
                <w:rStyle w:val="IndexLink"/>
                <w:rtl w:val="true"/>
              </w:rPr>
              <w:tab/>
            </w:r>
            <w:r>
              <w:rPr>
                <w:rStyle w:val="IndexLink"/>
              </w:rPr>
              <w:t>496</w:t>
            </w:r>
          </w:hyperlink>
        </w:p>
        <w:p>
          <w:pPr>
            <w:pStyle w:val="Contents3"/>
            <w:tabs>
              <w:tab w:val="clear" w:pos="8459"/>
              <w:tab w:val="right" w:pos="9026" w:leader="dot"/>
            </w:tabs>
            <w:rPr/>
          </w:pPr>
          <w:hyperlink w:anchor="__RefHeading___Toc450703_1878427129">
            <w:r>
              <w:rPr>
                <w:webHidden/>
                <w:rStyle w:val="IndexLink"/>
                <w:rtl w:val="true"/>
              </w:rPr>
              <w:t>چکیده</w:t>
            </w:r>
            <w:r>
              <w:rPr>
                <w:rStyle w:val="IndexLink"/>
                <w:rtl w:val="true"/>
              </w:rPr>
              <w:tab/>
            </w:r>
            <w:r>
              <w:rPr>
                <w:rStyle w:val="IndexLink"/>
              </w:rPr>
              <w:t>496</w:t>
            </w:r>
          </w:hyperlink>
        </w:p>
        <w:p>
          <w:pPr>
            <w:pStyle w:val="Contents3"/>
            <w:tabs>
              <w:tab w:val="clear" w:pos="8459"/>
              <w:tab w:val="right" w:pos="9026" w:leader="dot"/>
            </w:tabs>
            <w:rPr/>
          </w:pPr>
          <w:hyperlink w:anchor="__RefHeading___Toc450705_1878427129">
            <w:r>
              <w:rPr>
                <w:webHidden/>
                <w:rStyle w:val="IndexLink"/>
                <w:rtl w:val="true"/>
              </w:rPr>
              <w:t>عده کلینی</w:t>
            </w:r>
            <w:r>
              <w:rPr>
                <w:rStyle w:val="IndexLink"/>
                <w:rtl w:val="true"/>
              </w:rPr>
              <w:tab/>
            </w:r>
            <w:r>
              <w:rPr>
                <w:rStyle w:val="IndexLink"/>
              </w:rPr>
              <w:t>502</w:t>
            </w:r>
          </w:hyperlink>
        </w:p>
        <w:p>
          <w:pPr>
            <w:pStyle w:val="Contents3"/>
            <w:tabs>
              <w:tab w:val="clear" w:pos="8459"/>
              <w:tab w:val="right" w:pos="9026" w:leader="dot"/>
            </w:tabs>
            <w:rPr/>
          </w:pPr>
          <w:hyperlink w:anchor="__RefHeading___Toc450707_1878427129">
            <w:r>
              <w:rPr>
                <w:webHidden/>
                <w:rStyle w:val="IndexLink"/>
                <w:rtl w:val="true"/>
              </w:rPr>
              <w:t>مشایخ کلینی</w:t>
            </w:r>
            <w:r>
              <w:rPr>
                <w:rStyle w:val="IndexLink"/>
                <w:rtl w:val="true"/>
              </w:rPr>
              <w:tab/>
            </w:r>
            <w:r>
              <w:rPr>
                <w:rStyle w:val="IndexLink"/>
              </w:rPr>
              <w:t>504</w:t>
            </w:r>
          </w:hyperlink>
        </w:p>
        <w:p>
          <w:pPr>
            <w:pStyle w:val="Contents3"/>
            <w:tabs>
              <w:tab w:val="clear" w:pos="8459"/>
              <w:tab w:val="right" w:pos="9026" w:leader="dot"/>
            </w:tabs>
            <w:rPr/>
          </w:pPr>
          <w:hyperlink w:anchor="__RefHeading___Toc450709_1878427129">
            <w:r>
              <w:rPr>
                <w:webHidden/>
                <w:rStyle w:val="IndexLink"/>
                <w:rtl w:val="true"/>
              </w:rPr>
              <w:t>مقایسه کافی با صحاح ستّه</w:t>
            </w:r>
            <w:r>
              <w:rPr>
                <w:rStyle w:val="IndexLink"/>
                <w:rtl w:val="true"/>
              </w:rPr>
              <w:tab/>
            </w:r>
            <w:r>
              <w:rPr>
                <w:rStyle w:val="IndexLink"/>
              </w:rPr>
              <w:t>505</w:t>
            </w:r>
          </w:hyperlink>
        </w:p>
        <w:p>
          <w:pPr>
            <w:pStyle w:val="Contents3"/>
            <w:tabs>
              <w:tab w:val="clear" w:pos="8459"/>
              <w:tab w:val="right" w:pos="9026" w:leader="dot"/>
            </w:tabs>
            <w:rPr/>
          </w:pPr>
          <w:hyperlink w:anchor="__RefHeading___Toc450711_1878427129">
            <w:r>
              <w:rPr>
                <w:webHidden/>
                <w:rStyle w:val="IndexLink"/>
                <w:rtl w:val="true"/>
              </w:rPr>
              <w:t>شروح کافی</w:t>
            </w:r>
            <w:r>
              <w:rPr>
                <w:rStyle w:val="IndexLink"/>
                <w:rtl w:val="true"/>
              </w:rPr>
              <w:tab/>
            </w:r>
            <w:r>
              <w:rPr>
                <w:rStyle w:val="IndexLink"/>
              </w:rPr>
              <w:t>506</w:t>
            </w:r>
          </w:hyperlink>
        </w:p>
        <w:p>
          <w:pPr>
            <w:pStyle w:val="Contents3"/>
            <w:tabs>
              <w:tab w:val="clear" w:pos="8459"/>
              <w:tab w:val="right" w:pos="9026" w:leader="dot"/>
            </w:tabs>
            <w:rPr/>
          </w:pPr>
          <w:hyperlink w:anchor="__RefHeading___Toc450713_1878427129">
            <w:r>
              <w:rPr>
                <w:webHidden/>
                <w:rStyle w:val="IndexLink"/>
                <w:rtl w:val="true"/>
              </w:rPr>
              <w:t>حواشی کافی</w:t>
            </w:r>
            <w:r>
              <w:rPr>
                <w:rStyle w:val="IndexLink"/>
                <w:rtl w:val="true"/>
              </w:rPr>
              <w:tab/>
            </w:r>
            <w:r>
              <w:rPr>
                <w:rStyle w:val="IndexLink"/>
              </w:rPr>
              <w:t>508</w:t>
            </w:r>
          </w:hyperlink>
        </w:p>
        <w:p>
          <w:pPr>
            <w:pStyle w:val="Contents3"/>
            <w:tabs>
              <w:tab w:val="clear" w:pos="8459"/>
              <w:tab w:val="right" w:pos="9026" w:leader="dot"/>
            </w:tabs>
            <w:rPr/>
          </w:pPr>
          <w:hyperlink w:anchor="__RefHeading___Toc450715_1878427129">
            <w:r>
              <w:rPr>
                <w:webHidden/>
                <w:rStyle w:val="IndexLink"/>
                <w:rtl w:val="true"/>
              </w:rPr>
              <w:t>چاپ های کافی</w:t>
            </w:r>
            <w:r>
              <w:rPr>
                <w:rStyle w:val="IndexLink"/>
                <w:rtl w:val="true"/>
              </w:rPr>
              <w:tab/>
            </w:r>
            <w:r>
              <w:rPr>
                <w:rStyle w:val="IndexLink"/>
              </w:rPr>
              <w:t>510</w:t>
            </w:r>
          </w:hyperlink>
        </w:p>
        <w:p>
          <w:pPr>
            <w:pStyle w:val="Contents3"/>
            <w:tabs>
              <w:tab w:val="clear" w:pos="8459"/>
              <w:tab w:val="right" w:pos="9026" w:leader="dot"/>
            </w:tabs>
            <w:rPr/>
          </w:pPr>
          <w:hyperlink w:anchor="__RefHeading___Toc450717_1878427129">
            <w:r>
              <w:rPr>
                <w:webHidden/>
                <w:rStyle w:val="IndexLink"/>
                <w:rtl w:val="true"/>
              </w:rPr>
              <w:t>چاپ های اصول کافی</w:t>
            </w:r>
            <w:r>
              <w:rPr>
                <w:rStyle w:val="IndexLink"/>
                <w:rtl w:val="true"/>
              </w:rPr>
              <w:tab/>
            </w:r>
            <w:r>
              <w:rPr>
                <w:rStyle w:val="IndexLink"/>
              </w:rPr>
              <w:t>510</w:t>
            </w:r>
          </w:hyperlink>
        </w:p>
        <w:p>
          <w:pPr>
            <w:pStyle w:val="Contents3"/>
            <w:tabs>
              <w:tab w:val="clear" w:pos="8459"/>
              <w:tab w:val="right" w:pos="9026" w:leader="dot"/>
            </w:tabs>
            <w:rPr/>
          </w:pPr>
          <w:hyperlink w:anchor="__RefHeading___Toc450719_1878427129">
            <w:r>
              <w:rPr>
                <w:webHidden/>
                <w:rStyle w:val="IndexLink"/>
                <w:rtl w:val="true"/>
              </w:rPr>
              <w:t>چاپ های فروع کافی</w:t>
            </w:r>
            <w:r>
              <w:rPr>
                <w:rStyle w:val="IndexLink"/>
                <w:rtl w:val="true"/>
              </w:rPr>
              <w:tab/>
            </w:r>
            <w:r>
              <w:rPr>
                <w:rStyle w:val="IndexLink"/>
              </w:rPr>
              <w:t>511</w:t>
            </w:r>
          </w:hyperlink>
        </w:p>
        <w:p>
          <w:pPr>
            <w:pStyle w:val="Contents3"/>
            <w:tabs>
              <w:tab w:val="clear" w:pos="8459"/>
              <w:tab w:val="right" w:pos="9026" w:leader="dot"/>
            </w:tabs>
            <w:rPr/>
          </w:pPr>
          <w:hyperlink w:anchor="__RefHeading___Toc450721_1878427129">
            <w:r>
              <w:rPr>
                <w:webHidden/>
                <w:rStyle w:val="IndexLink"/>
                <w:rtl w:val="true"/>
              </w:rPr>
              <w:t>چاپ های روضه</w:t>
            </w:r>
            <w:r>
              <w:rPr>
                <w:rStyle w:val="IndexLink"/>
                <w:rtl w:val="true"/>
              </w:rPr>
              <w:tab/>
            </w:r>
            <w:r>
              <w:rPr>
                <w:rStyle w:val="IndexLink"/>
              </w:rPr>
              <w:t>512</w:t>
            </w:r>
          </w:hyperlink>
        </w:p>
        <w:p>
          <w:pPr>
            <w:pStyle w:val="Contents3"/>
            <w:tabs>
              <w:tab w:val="clear" w:pos="8459"/>
              <w:tab w:val="right" w:pos="9026" w:leader="dot"/>
            </w:tabs>
            <w:rPr/>
          </w:pPr>
          <w:hyperlink w:anchor="__RefHeading___Toc450723_1878427129">
            <w:r>
              <w:rPr>
                <w:webHidden/>
                <w:rStyle w:val="IndexLink"/>
                <w:rtl w:val="true"/>
              </w:rPr>
              <w:t>ترجمه های کافی</w:t>
            </w:r>
            <w:r>
              <w:rPr>
                <w:rStyle w:val="IndexLink"/>
                <w:rtl w:val="true"/>
              </w:rPr>
              <w:tab/>
            </w:r>
            <w:r>
              <w:rPr>
                <w:rStyle w:val="IndexLink"/>
              </w:rPr>
              <w:t>512</w:t>
            </w:r>
          </w:hyperlink>
        </w:p>
        <w:p>
          <w:pPr>
            <w:pStyle w:val="Contents2"/>
            <w:tabs>
              <w:tab w:val="clear" w:pos="8743"/>
              <w:tab w:val="right" w:pos="9026" w:leader="dot"/>
            </w:tabs>
            <w:rPr/>
          </w:pPr>
          <w:hyperlink w:anchor="__RefHeading___Toc450725_1878427129">
            <w:r>
              <w:rPr>
                <w:webHidden/>
                <w:rStyle w:val="IndexLink"/>
                <w:rtl w:val="true"/>
              </w:rPr>
              <w:t xml:space="preserve">کافی، اثر ثقة الاسلام محمد بن یعقوب کلینی </w:t>
            </w:r>
            <w:r>
              <w:rPr>
                <w:rStyle w:val="IndexLink"/>
                <w:rtl w:val="true"/>
              </w:rPr>
              <w:t>(</w:t>
            </w:r>
            <w:r>
              <w:rPr>
                <w:rStyle w:val="IndexLink"/>
                <w:rtl w:val="true"/>
              </w:rPr>
              <w:t xml:space="preserve">م </w:t>
            </w:r>
            <w:r>
              <w:rPr>
                <w:rStyle w:val="IndexLink"/>
              </w:rPr>
              <w:t>329</w:t>
            </w:r>
            <w:r>
              <w:rPr>
                <w:rStyle w:val="IndexLink"/>
                <w:rtl w:val="true"/>
              </w:rPr>
              <w:t>)</w:t>
              <w:tab/>
            </w:r>
            <w:r>
              <w:rPr>
                <w:rStyle w:val="IndexLink"/>
              </w:rPr>
              <w:t>514</w:t>
            </w:r>
          </w:hyperlink>
        </w:p>
        <w:p>
          <w:pPr>
            <w:pStyle w:val="Contents3"/>
            <w:tabs>
              <w:tab w:val="clear" w:pos="8459"/>
              <w:tab w:val="right" w:pos="9026" w:leader="dot"/>
            </w:tabs>
            <w:rPr/>
          </w:pPr>
          <w:hyperlink w:anchor="__RefHeading___Toc450727_1878427129">
            <w:r>
              <w:rPr>
                <w:webHidden/>
                <w:rStyle w:val="IndexLink"/>
                <w:rtl w:val="true"/>
              </w:rPr>
              <w:t>اشاره</w:t>
            </w:r>
            <w:r>
              <w:rPr>
                <w:rStyle w:val="IndexLink"/>
                <w:rtl w:val="true"/>
              </w:rPr>
              <w:tab/>
            </w:r>
            <w:r>
              <w:rPr>
                <w:rStyle w:val="IndexLink"/>
              </w:rPr>
              <w:t>514</w:t>
            </w:r>
          </w:hyperlink>
        </w:p>
        <w:p>
          <w:pPr>
            <w:pStyle w:val="Contents3"/>
            <w:tabs>
              <w:tab w:val="clear" w:pos="8459"/>
              <w:tab w:val="right" w:pos="9026" w:leader="dot"/>
            </w:tabs>
            <w:rPr/>
          </w:pPr>
          <w:hyperlink w:anchor="__RefHeading___Toc450729_1878427129">
            <w:r>
              <w:rPr>
                <w:webHidden/>
                <w:rStyle w:val="IndexLink"/>
                <w:rtl w:val="true"/>
              </w:rPr>
              <w:t>چکیده</w:t>
            </w:r>
            <w:r>
              <w:rPr>
                <w:rStyle w:val="IndexLink"/>
                <w:rtl w:val="true"/>
              </w:rPr>
              <w:tab/>
            </w:r>
            <w:r>
              <w:rPr>
                <w:rStyle w:val="IndexLink"/>
              </w:rPr>
              <w:t>514</w:t>
            </w:r>
          </w:hyperlink>
        </w:p>
        <w:p>
          <w:pPr>
            <w:pStyle w:val="Contents3"/>
            <w:tabs>
              <w:tab w:val="clear" w:pos="8459"/>
              <w:tab w:val="right" w:pos="9026" w:leader="dot"/>
            </w:tabs>
            <w:rPr/>
          </w:pPr>
          <w:hyperlink w:anchor="__RefHeading___Toc450731_1878427129">
            <w:r>
              <w:rPr>
                <w:webHidden/>
                <w:rStyle w:val="IndexLink"/>
                <w:rtl w:val="true"/>
              </w:rPr>
              <w:t>معرفی کافی</w:t>
            </w:r>
            <w:r>
              <w:rPr>
                <w:rStyle w:val="IndexLink"/>
                <w:rtl w:val="true"/>
              </w:rPr>
              <w:tab/>
            </w:r>
            <w:r>
              <w:rPr>
                <w:rStyle w:val="IndexLink"/>
              </w:rPr>
              <w:t>516</w:t>
            </w:r>
          </w:hyperlink>
        </w:p>
        <w:p>
          <w:pPr>
            <w:pStyle w:val="Contents3"/>
            <w:tabs>
              <w:tab w:val="clear" w:pos="8459"/>
              <w:tab w:val="right" w:pos="9026" w:leader="dot"/>
            </w:tabs>
            <w:rPr/>
          </w:pPr>
          <w:hyperlink w:anchor="__RefHeading___Toc450733_1878427129">
            <w:r>
              <w:rPr>
                <w:webHidden/>
                <w:rStyle w:val="IndexLink"/>
                <w:rtl w:val="true"/>
              </w:rPr>
              <w:t>انگیزۀ تألیف</w:t>
            </w:r>
            <w:r>
              <w:rPr>
                <w:rStyle w:val="IndexLink"/>
                <w:rtl w:val="true"/>
              </w:rPr>
              <w:tab/>
            </w:r>
            <w:r>
              <w:rPr>
                <w:rStyle w:val="IndexLink"/>
              </w:rPr>
              <w:t>517</w:t>
            </w:r>
          </w:hyperlink>
        </w:p>
        <w:p>
          <w:pPr>
            <w:pStyle w:val="Contents3"/>
            <w:tabs>
              <w:tab w:val="clear" w:pos="8459"/>
              <w:tab w:val="right" w:pos="9026" w:leader="dot"/>
            </w:tabs>
            <w:rPr/>
          </w:pPr>
          <w:hyperlink w:anchor="__RefHeading___Toc450735_1878427129">
            <w:r>
              <w:rPr>
                <w:webHidden/>
                <w:rStyle w:val="IndexLink"/>
                <w:rtl w:val="true"/>
              </w:rPr>
              <w:t>شیوۀ تألیف کافی</w:t>
            </w:r>
            <w:r>
              <w:rPr>
                <w:rStyle w:val="IndexLink"/>
                <w:rtl w:val="true"/>
              </w:rPr>
              <w:tab/>
            </w:r>
            <w:r>
              <w:rPr>
                <w:rStyle w:val="IndexLink"/>
              </w:rPr>
              <w:t>518</w:t>
            </w:r>
          </w:hyperlink>
        </w:p>
        <w:p>
          <w:pPr>
            <w:pStyle w:val="Contents3"/>
            <w:tabs>
              <w:tab w:val="clear" w:pos="8459"/>
              <w:tab w:val="right" w:pos="9026" w:leader="dot"/>
            </w:tabs>
            <w:rPr/>
          </w:pPr>
          <w:hyperlink w:anchor="__RefHeading___Toc450737_1878427129">
            <w:r>
              <w:rPr>
                <w:webHidden/>
                <w:rStyle w:val="IndexLink"/>
                <w:rtl w:val="true"/>
              </w:rPr>
              <w:t>ویژگی ها و امتیازات کافی</w:t>
            </w:r>
            <w:r>
              <w:rPr>
                <w:rStyle w:val="IndexLink"/>
                <w:rtl w:val="true"/>
              </w:rPr>
              <w:tab/>
            </w:r>
            <w:r>
              <w:rPr>
                <w:rStyle w:val="IndexLink"/>
              </w:rPr>
              <w:t>519</w:t>
            </w:r>
          </w:hyperlink>
        </w:p>
        <w:p>
          <w:pPr>
            <w:pStyle w:val="Contents3"/>
            <w:tabs>
              <w:tab w:val="clear" w:pos="8459"/>
              <w:tab w:val="right" w:pos="9026" w:leader="dot"/>
            </w:tabs>
            <w:rPr/>
          </w:pPr>
          <w:hyperlink w:anchor="__RefHeading___Toc450739_1878427129">
            <w:r>
              <w:rPr>
                <w:webHidden/>
                <w:rStyle w:val="IndexLink"/>
                <w:rtl w:val="true"/>
              </w:rPr>
              <w:t>کافی و نقدها</w:t>
            </w:r>
            <w:r>
              <w:rPr>
                <w:rStyle w:val="IndexLink"/>
                <w:rtl w:val="true"/>
              </w:rPr>
              <w:tab/>
            </w:r>
            <w:r>
              <w:rPr>
                <w:rStyle w:val="IndexLink"/>
              </w:rPr>
              <w:t>521</w:t>
            </w:r>
          </w:hyperlink>
        </w:p>
        <w:p>
          <w:pPr>
            <w:pStyle w:val="Contents3"/>
            <w:tabs>
              <w:tab w:val="clear" w:pos="8459"/>
              <w:tab w:val="right" w:pos="9026" w:leader="dot"/>
            </w:tabs>
            <w:rPr/>
          </w:pPr>
          <w:hyperlink w:anchor="__RefHeading___Toc450741_1878427129">
            <w:r>
              <w:rPr>
                <w:webHidden/>
                <w:rStyle w:val="IndexLink"/>
                <w:rtl w:val="true"/>
              </w:rPr>
              <w:t>کارهای انجام گرفته بر کافی</w:t>
            </w:r>
            <w:r>
              <w:rPr>
                <w:rStyle w:val="IndexLink"/>
                <w:rtl w:val="true"/>
              </w:rPr>
              <w:tab/>
            </w:r>
            <w:r>
              <w:rPr>
                <w:rStyle w:val="IndexLink"/>
              </w:rPr>
              <w:t>522</w:t>
            </w:r>
          </w:hyperlink>
        </w:p>
        <w:p>
          <w:pPr>
            <w:pStyle w:val="Contents3"/>
            <w:tabs>
              <w:tab w:val="clear" w:pos="8459"/>
              <w:tab w:val="right" w:pos="9026" w:leader="dot"/>
            </w:tabs>
            <w:rPr/>
          </w:pPr>
          <w:hyperlink w:anchor="__RefHeading___Toc450743_1878427129">
            <w:r>
              <w:rPr>
                <w:webHidden/>
                <w:rStyle w:val="IndexLink"/>
                <w:rtl w:val="true"/>
              </w:rPr>
              <w:t>بررسی استناد روضه به کلینی</w:t>
            </w:r>
            <w:r>
              <w:rPr>
                <w:rStyle w:val="IndexLink"/>
                <w:rtl w:val="true"/>
              </w:rPr>
              <w:tab/>
            </w:r>
            <w:r>
              <w:rPr>
                <w:rStyle w:val="IndexLink"/>
              </w:rPr>
              <w:t>523</w:t>
            </w:r>
          </w:hyperlink>
        </w:p>
        <w:p>
          <w:pPr>
            <w:pStyle w:val="Contents3"/>
            <w:tabs>
              <w:tab w:val="clear" w:pos="8459"/>
              <w:tab w:val="right" w:pos="9026" w:leader="dot"/>
            </w:tabs>
            <w:rPr/>
          </w:pPr>
          <w:hyperlink w:anchor="__RefHeading___Toc450745_1878427129">
            <w:r>
              <w:rPr>
                <w:webHidden/>
                <w:rStyle w:val="IndexLink"/>
                <w:rtl w:val="true"/>
              </w:rPr>
              <w:t>شروح کافی</w:t>
            </w:r>
            <w:r>
              <w:rPr>
                <w:rStyle w:val="IndexLink"/>
                <w:rtl w:val="true"/>
              </w:rPr>
              <w:tab/>
            </w:r>
            <w:r>
              <w:rPr>
                <w:rStyle w:val="IndexLink"/>
              </w:rPr>
              <w:t>523</w:t>
            </w:r>
          </w:hyperlink>
        </w:p>
        <w:p>
          <w:pPr>
            <w:pStyle w:val="Contents4"/>
            <w:tabs>
              <w:tab w:val="clear" w:pos="8176"/>
              <w:tab w:val="right" w:pos="9026" w:leader="dot"/>
            </w:tabs>
            <w:rPr/>
          </w:pPr>
          <w:hyperlink w:anchor="__RefHeading___Toc450747_1878427129">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450749_1878427129">
            <w:r>
              <w:rPr>
                <w:webHidden/>
                <w:rStyle w:val="IndexLink"/>
              </w:rPr>
              <w:t>1</w:t>
            </w:r>
            <w:r>
              <w:rPr>
                <w:rStyle w:val="IndexLink"/>
                <w:rtl w:val="true"/>
              </w:rPr>
              <w:t xml:space="preserve">. </w:t>
            </w:r>
            <w:r>
              <w:rPr>
                <w:rStyle w:val="IndexLink"/>
                <w:rtl w:val="true"/>
              </w:rPr>
              <w:t xml:space="preserve">شرح اصول کافی از صدر المتألهین </w:t>
            </w:r>
            <w:r>
              <w:rPr>
                <w:rStyle w:val="IndexLink"/>
                <w:rtl w:val="true"/>
              </w:rPr>
              <w:t>(</w:t>
            </w:r>
            <w:r>
              <w:rPr>
                <w:rStyle w:val="IndexLink"/>
                <w:rtl w:val="true"/>
              </w:rPr>
              <w:t xml:space="preserve">م </w:t>
            </w:r>
            <w:r>
              <w:rPr>
                <w:rStyle w:val="IndexLink"/>
              </w:rPr>
              <w:t>1050</w:t>
            </w:r>
            <w:r>
              <w:rPr>
                <w:rStyle w:val="IndexLink"/>
                <w:rtl w:val="true"/>
              </w:rPr>
              <w:t>)</w:t>
              <w:tab/>
            </w:r>
            <w:r>
              <w:rPr>
                <w:rStyle w:val="IndexLink"/>
              </w:rPr>
              <w:t>524</w:t>
            </w:r>
          </w:hyperlink>
        </w:p>
        <w:p>
          <w:pPr>
            <w:pStyle w:val="Contents4"/>
            <w:tabs>
              <w:tab w:val="clear" w:pos="8176"/>
              <w:tab w:val="right" w:pos="9026" w:leader="dot"/>
            </w:tabs>
            <w:rPr/>
          </w:pPr>
          <w:hyperlink w:anchor="__RefHeading___Toc450751_1878427129">
            <w:r>
              <w:rPr>
                <w:webHidden/>
                <w:rStyle w:val="IndexLink"/>
              </w:rPr>
              <w:t>2</w:t>
            </w:r>
            <w:r>
              <w:rPr>
                <w:rStyle w:val="IndexLink"/>
                <w:rtl w:val="true"/>
              </w:rPr>
              <w:t xml:space="preserve">. </w:t>
            </w:r>
            <w:r>
              <w:rPr>
                <w:rStyle w:val="IndexLink"/>
                <w:rtl w:val="true"/>
              </w:rPr>
              <w:t xml:space="preserve">شرح اصول کافی از ملا محمد صالح مازندرانی </w:t>
            </w:r>
            <w:r>
              <w:rPr>
                <w:rStyle w:val="IndexLink"/>
                <w:rtl w:val="true"/>
              </w:rPr>
              <w:t>(</w:t>
            </w:r>
            <w:r>
              <w:rPr>
                <w:rStyle w:val="IndexLink"/>
                <w:rtl w:val="true"/>
              </w:rPr>
              <w:t xml:space="preserve">م </w:t>
            </w:r>
            <w:r>
              <w:rPr>
                <w:rStyle w:val="IndexLink"/>
              </w:rPr>
              <w:t>1081</w:t>
            </w:r>
            <w:r>
              <w:rPr>
                <w:rStyle w:val="IndexLink"/>
                <w:rtl w:val="true"/>
              </w:rPr>
              <w:t>)</w:t>
              <w:tab/>
            </w:r>
            <w:r>
              <w:rPr>
                <w:rStyle w:val="IndexLink"/>
              </w:rPr>
              <w:t>525</w:t>
            </w:r>
          </w:hyperlink>
        </w:p>
        <w:p>
          <w:pPr>
            <w:pStyle w:val="Contents4"/>
            <w:tabs>
              <w:tab w:val="clear" w:pos="8176"/>
              <w:tab w:val="right" w:pos="9026" w:leader="dot"/>
            </w:tabs>
            <w:rPr/>
          </w:pPr>
          <w:hyperlink w:anchor="__RefHeading___Toc450753_1878427129">
            <w:r>
              <w:rPr>
                <w:webHidden/>
                <w:rStyle w:val="IndexLink"/>
              </w:rPr>
              <w:t>3</w:t>
            </w:r>
            <w:r>
              <w:rPr>
                <w:rStyle w:val="IndexLink"/>
                <w:rtl w:val="true"/>
              </w:rPr>
              <w:t xml:space="preserve">. </w:t>
            </w:r>
            <w:r>
              <w:rPr>
                <w:rStyle w:val="IndexLink"/>
                <w:rtl w:val="true"/>
              </w:rPr>
              <w:t xml:space="preserve">مرآة العقول فی شرح اخبار آل الرسول از علامه محمد باقر مجلسی </w:t>
            </w:r>
            <w:r>
              <w:rPr>
                <w:rStyle w:val="IndexLink"/>
                <w:rtl w:val="true"/>
              </w:rPr>
              <w:t>(</w:t>
            </w:r>
            <w:r>
              <w:rPr>
                <w:rStyle w:val="IndexLink"/>
                <w:rtl w:val="true"/>
              </w:rPr>
              <w:t xml:space="preserve">م </w:t>
            </w:r>
            <w:r>
              <w:rPr>
                <w:rStyle w:val="IndexLink"/>
              </w:rPr>
              <w:t>1111</w:t>
            </w:r>
            <w:r>
              <w:rPr>
                <w:rStyle w:val="IndexLink"/>
                <w:rtl w:val="true"/>
              </w:rPr>
              <w:t>)</w:t>
              <w:tab/>
            </w:r>
            <w:r>
              <w:rPr>
                <w:rStyle w:val="IndexLink"/>
              </w:rPr>
              <w:t>526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43_189167"/>
      <w:bookmarkStart w:id="1" w:name="pg14543_189167"/>
      <w:bookmarkEnd w:id="1"/>
    </w:p>
    <w:p>
      <w:pPr>
        <w:pStyle w:val="Heading2"/>
        <w:numPr>
          <w:ilvl w:val="1"/>
          <w:numId w:val="1"/>
        </w:numPr>
        <w:rPr/>
      </w:pPr>
      <w:bookmarkStart w:id="2" w:name="pg14543_189167"/>
      <w:bookmarkStart w:id="3" w:name="__RefHeading___Toc449923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قنبری، محمد،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شناخت‌نامه کلینی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محمد قنبری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اداره کل اوقاف و امور خیریه استان قم،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کنگره بین‌المللی بزرگداشت ثقه‌الاسلام کلینی؛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دوم،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کلینی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کلینی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کلینی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فقه‌الحدیثی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بین‌المللی بزرگداشت ثقةالاسلام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۲۰۸۳۵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۱۸۸۵۴۰۲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9925_1878427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43_189175"/>
      <w:bookmarkStart w:id="8" w:name="pg14543_189175"/>
      <w:bookmarkEnd w:id="8"/>
    </w:p>
    <w:p>
      <w:pPr>
        <w:pStyle w:val="Heading2"/>
        <w:numPr>
          <w:ilvl w:val="1"/>
          <w:numId w:val="1"/>
        </w:numPr>
        <w:rPr/>
      </w:pPr>
      <w:bookmarkStart w:id="9" w:name="pg14543_189175"/>
      <w:bookmarkStart w:id="10" w:name="__RefHeading___Toc449927_1878427129"/>
      <w:bookmarkStart w:id="11" w:name="_Toc3"/>
      <w:bookmarkEnd w:id="9"/>
      <w:bookmarkEnd w:id="10"/>
      <w:r>
        <w:rPr>
          <w:rtl w:val="true"/>
        </w:rPr>
        <w:t>مقدمه یادداشت دبیر علمی کنگره</w:t>
      </w:r>
      <w:bookmarkEnd w:id="11"/>
    </w:p>
    <w:p>
      <w:pPr>
        <w:pStyle w:val="BookText"/>
        <w:rPr/>
      </w:pPr>
      <w:r>
        <w:rPr>
          <w:rFonts w:ascii="IRNazanin" w:hAnsi="IRNazanin" w:eastAsia="IRNazanin"/>
          <w:color w:val="111111"/>
          <w:sz w:val="28"/>
          <w:sz w:val="28"/>
          <w:szCs w:val="28"/>
          <w:rtl w:val="true"/>
          <w:lang w:bidi="fa-IR"/>
        </w:rPr>
        <w:t>کتاب شریف الکافی ، تألیف ثقة الاسلام محمّد بن یعقوب کلینی رحمه الله، مهم‌ترین و برترین اثر مکتوب شیعه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حاوی احادیث پیامبر صلی الله علیه و آله و اهل بیت علیهم السلام در عرصه‌های مختلف دینی است، به جهت ویژگی‌های منحصر به فرد، محور شکل‌گیری و تولید بخش وسیعی از ادبیات مکتوب شیعه بوده و در طول تاریخ، مورد اهتمام عالمان شیعه قرار گرفته و شرح‌ها و تعلیقه‌ها و ترجمه‌های فراوان از آن و برای آن،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حضرت عبدالعظیم حسنی علیه السلام و مؤسسۀ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دار الحدیث، سومین همایش از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گرامیداشت بزرگان و عالمان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بزرگداشت ثقة الاسلام کلینی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مورد نظر در این بزرگداشت،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شخصیت علمی و معنوی ثقةالاسلام کلینی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معارف حدیثی اهل بیت علیهم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پژوهش در میراث ثقة الاسلام کلینی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جایگاه و تأثیرگذاری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کمیتۀ علمی کنگره، پس از برگزاری کنگرۀ بزرگداشت ابوالفتوح رازی در پاییز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کار برنامه‌ریزی علمی این کنگره را آغاز کرد و این برنامه‌ها را در دستور کار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و تحقیق آثار مخطوط مربوط به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ترجمه، شرح، تعلیقه و</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گشودن افق‌های تازۀ پژوهشی در زمینه الکافی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تجزیه و تحلیل نقدها و پرسش‌های مربوط به الکافی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دادن نسخۀ تحقیق شده از کتاب الکافی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ساماندهی اطلاعات و آثار مکتوب مرتبط با کلینی و الکافی و ارائۀ آنها در قالب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لوح چند منظورۀ دیجیتال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کمیتۀ علمی در مدت دو سال و اندی تلاشْ بِدان دست یافت و هم‌زمان با برگزاری کنگره ارائه می‌گردد، از این قرار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تحقیق شدۀ الکافی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تعلیقه‌های الکافی</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تولیدی کنگره</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ویژه‌نامه‌های مجلّات</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خبرنامۀ کنگره</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لوح چند منظورۀ دیجیتال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اینک نگاهی مختصر به این عناوین ششگانه می‌افکنیم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p>
    <w:p>
      <w:pPr>
        <w:pStyle w:val="BookText"/>
        <w:rPr/>
      </w:pPr>
      <w:r>
        <w:rPr>
          <w:rFonts w:ascii="IRNazanin" w:hAnsi="IRNazanin" w:eastAsia="IRNazanin"/>
          <w:color w:val="111111"/>
          <w:sz w:val="28"/>
          <w:sz w:val="28"/>
          <w:szCs w:val="28"/>
          <w:rtl w:val="true"/>
          <w:lang w:bidi="fa-IR"/>
        </w:rPr>
        <w:t>کتاب الکافی ، پس از مقابله با نسخ کهن و مورد وثوق و نیز اعراب‌گذاری، به همراه تعلیقه‌هایی در رفع مشکلات برخی از اسناد و برخی توضیحات فقه الحدیثی، در قالب نوینی به زیور طبع، آراسته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تعلیقه‌های الکافی</w:t>
      </w:r>
    </w:p>
    <w:p>
      <w:pPr>
        <w:pStyle w:val="BookText"/>
        <w:rPr/>
      </w:pPr>
      <w:r>
        <w:rPr>
          <w:rFonts w:ascii="IRNazanin" w:hAnsi="IRNazanin" w:eastAsia="IRNazanin"/>
          <w:color w:val="111111"/>
          <w:sz w:val="28"/>
          <w:sz w:val="28"/>
          <w:szCs w:val="28"/>
          <w:rtl w:val="true"/>
          <w:lang w:bidi="fa-IR"/>
        </w:rPr>
        <w:t>بر کتاب الکافی ، شروح و تعلیقه‌های بسیاری نوشته شده که تاکنون اندکی از آن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کمیتۀ علمی تلاش کرد که این شروح و تعلیقه‌ها را شناسایی کرده، و تصحیح و عرضۀ آنها را در دستور کار خود قرار دهد که برای برپایی کنگره، این موارد، تصحیح شده، به چاپ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فی شرح الکافی ، ملّا خلیل بن غازی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 خلیل بن غازی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الحاشیة علی اصول الکافی ، ملّا محمد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الحاشیة علی اصول الکافی ، سید احمد علوی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الحاشیة علی اصول الکافی ، سید بدرالدین حسینی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الوافی فی شرح اصول الکافی ، محمد هادی بن محمد معین الدین آصف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الحاشیة علی اصول الکافی ، میرزا رفیعا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الهدایا لشیعة أئمّة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شرف الدین محمد بن محمدرضا مجذوب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حافظ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رفیع الدین محمد بن محمد مؤمن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المنظوم ، شیخ علی‌کبیر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الحاشیة علی اصول الکافی ، شیخ علی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علی بن محمد حسن فاضل نحوی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فروع الکافی ، محمد هادی بن محمدصالح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البضاعة المزجاة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حسین بن قاریاغْدی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وصیت امام صادق علیه السلام به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علاء الدین محمد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رسائل در شرح احادیثی از کافی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تولیدی کنگره</w:t>
      </w:r>
    </w:p>
    <w:p>
      <w:pPr>
        <w:pStyle w:val="BookText"/>
        <w:rPr/>
      </w:pPr>
      <w:r>
        <w:rPr>
          <w:rFonts w:ascii="IRNazanin" w:hAnsi="IRNazanin" w:eastAsia="IRNazanin"/>
          <w:color w:val="111111"/>
          <w:sz w:val="28"/>
          <w:sz w:val="28"/>
          <w:szCs w:val="28"/>
          <w:rtl w:val="true"/>
          <w:lang w:bidi="fa-IR"/>
        </w:rPr>
        <w:t>منظور از این عنوان، آثار تولیدی کمیتۀ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این آثار عرضه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ثامر العمیدی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الأسناد المشکلة فی الکتب الأربعة أسناد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محمدجواد شبیری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العنعنة من صیغ الأداء للحدیث الشریف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حسینی جلالی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پژوهی در عرصۀ نسخه‌های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صدرایی خویی با همکاری سیّد صادق اشکوری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کتاب‌شناسی کلینی و کتاب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قنبری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شناخت‌نامۀ کلینی و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قنبری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پایان‌نامه‌های مرتبط با کلینی و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محمدعلی ایازی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همایش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پژوهشگران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مصاحبه‌ها و میزگردها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ویژه‌نامه‌های مجلات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مجله‌های آینۀ پژوهش ، سفینه ، علوم حدیث و برخی دیگر از نشریات، هم‌زمان با برپایی کنگره، ویژه‌نامه‌هایی منتشر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w:t>
      </w:r>
    </w:p>
    <w:p>
      <w:pPr>
        <w:pStyle w:val="BookText"/>
        <w:rPr/>
      </w:pPr>
      <w:r>
        <w:rPr>
          <w:rFonts w:ascii="IRNazanin" w:hAnsi="IRNazanin" w:eastAsia="IRNazanin"/>
          <w:color w:val="111111"/>
          <w:sz w:val="28"/>
          <w:sz w:val="28"/>
          <w:szCs w:val="28"/>
          <w:rtl w:val="true"/>
          <w:lang w:bidi="fa-IR"/>
        </w:rPr>
        <w:t>خبرنامۀ کنگره که به اطلاع‌رسانی پیش از برپایی کنگره می‌پردازد و تا زمان برگزاری، چهار شماره از آن،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DVD</w:t>
      </w:r>
    </w:p>
    <w:p>
      <w:pPr>
        <w:pStyle w:val="BookText"/>
        <w:rPr/>
      </w:pPr>
      <w:r>
        <w:rPr>
          <w:rFonts w:ascii="IRNazanin" w:hAnsi="IRNazanin" w:eastAsia="IRNazanin"/>
          <w:color w:val="111111"/>
          <w:sz w:val="28"/>
          <w:sz w:val="28"/>
          <w:szCs w:val="28"/>
          <w:rtl w:val="true"/>
          <w:lang w:bidi="fa-IR"/>
        </w:rPr>
        <w:t xml:space="preserve">نرم‌افزار مجموعۀ آثار کنگره، همراه با برخی از نسخه‌های خطّی الکافی ، و نیز دیگر شروح، تعلیقه‌ها و ترجمه‌های چاپ شدۀ الکافی در قالب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دستاوردهای علمی کنگره، نگارش مقالات سودمند فارسی دربارۀ کلینی و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فراخوان عمومی و نیز سفارش نگارش، مقالات بسیاری به دبیرخانۀ کنگره رسید که پس از ارزیابی علمی، از میان آنها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برگزیده و در مجموعه مقالات، آمادۀ نشر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در سه گروه، دسته‌بندی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کلّی،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و اسناد کافی،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فقه الحدیثی،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مقالات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دو جلد جداگانه به چاپ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همۀ فرهیختگان و اندیشمندان، سازمان‌ها و نهادهای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پژوهشی‌ای که در به ثمر رسیدن این کنگره سهم داشته‌اند، سپاس‌گزاری می‌شود، بویژه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محترم آستان حضرت عبدالعظیم علیه السلام و ریاست محترم مؤسسۀ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الحدیث، حضرت آیة اللّه محمّد محمّدی ری‌شهری، شورای عالی سیاست‌گذاری و شورای علمی و کمیتۀ بین الملل و کمیتۀ اجرایی و دبیرخانۀ کنگره، بنیاد پژوهش‌های اسلامی آستان قدس رضوی، مرکز تحقیقات کامپیوتری علوم اسلامی، مدیران عالی آستان حضرت عبدالعظیم علیه السلام، مدیران و محققان و دیگر کارکنان پژوهشکدۀ علوم و معارف حدیث، مسئولان و اساتید و دانشجویان دانشکدۀ علوم حدیث و مسئولان و کارکنان سازمان چاپ و نشر 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مهریزی</w:t>
      </w:r>
    </w:p>
    <w:p>
      <w:pPr>
        <w:pStyle w:val="BookText"/>
        <w:rPr/>
      </w:pPr>
      <w:r>
        <w:rPr>
          <w:rFonts w:ascii="IRNazanin" w:hAnsi="IRNazanin" w:eastAsia="IRNazanin"/>
          <w:color w:val="111111"/>
          <w:sz w:val="28"/>
          <w:sz w:val="28"/>
          <w:szCs w:val="28"/>
          <w:rtl w:val="true"/>
          <w:lang w:bidi="fa-IR"/>
        </w:rPr>
        <w:t>دبیر کمیتۀ علمی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2" w:name="pg14543_189179"/>
    </w:p>
    <w:p>
      <w:pPr>
        <w:pStyle w:val="Heading2"/>
        <w:numPr>
          <w:ilvl w:val="1"/>
          <w:numId w:val="1"/>
        </w:numPr>
        <w:rPr/>
      </w:pPr>
      <w:bookmarkStart w:id="13" w:name="__RefHeading___Toc449929_1878427129"/>
      <w:bookmarkStart w:id="14" w:name="_Toc4"/>
      <w:bookmarkEnd w:id="12"/>
      <w:bookmarkEnd w:id="13"/>
      <w:r>
        <w:rPr>
          <w:rtl w:val="true"/>
        </w:rPr>
        <w:t>محمّد بن یعقوب بن إسحاق</w:t>
      </w:r>
      <w:bookmarkEnd w:id="14"/>
    </w:p>
    <w:p>
      <w:pPr>
        <w:pStyle w:val="Heading3"/>
        <w:numPr>
          <w:ilvl w:val="2"/>
          <w:numId w:val="1"/>
        </w:numPr>
        <w:rPr/>
      </w:pPr>
      <w:bookmarkStart w:id="15" w:name="__RefHeading___Toc449931_1878427129"/>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محمّد بن یعقوب بن إسحاق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سید ابوالقاسم موسوی خویی</w:t>
      </w:r>
    </w:p>
    <w:p>
      <w:pPr>
        <w:pStyle w:val="Heading3"/>
        <w:numPr>
          <w:ilvl w:val="2"/>
          <w:numId w:val="1"/>
        </w:numPr>
        <w:rPr/>
      </w:pPr>
      <w:bookmarkStart w:id="17" w:name="__RefHeading___Toc449933_1878427129"/>
      <w:bookmarkStart w:id="18" w:name="_Toc6"/>
      <w:bookmarkEnd w:id="17"/>
      <w:r>
        <w:rPr>
          <w:rtl w:val="true"/>
        </w:rPr>
        <w:t>چکیده</w:t>
      </w:r>
      <w:bookmarkEnd w:id="18"/>
    </w:p>
    <w:p>
      <w:pPr>
        <w:pStyle w:val="BookText"/>
        <w:rPr/>
      </w:pPr>
      <w:r>
        <w:rPr>
          <w:rFonts w:ascii="IRNazanin" w:hAnsi="IRNazanin" w:eastAsia="IRNazanin"/>
          <w:color w:val="111111"/>
          <w:sz w:val="28"/>
          <w:sz w:val="28"/>
          <w:szCs w:val="28"/>
          <w:rtl w:val="true"/>
          <w:lang w:bidi="fa-IR"/>
        </w:rPr>
        <w:t>بحث دربارۀ کلینی و وثاقت او و بیان سخنان رجالیان دربارۀ او مبحث آغازین این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 دربارۀ طبقۀ کلینی اختلاف کتاب‌ها، بخش دوم مقاله را تشکیل می‌دهد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بن إسحاق أبو جعفر الکلینی، وکان خاله علان الکلینی الرازی، شیخ أصحابنا فی وقته بالریّ ووجههم، وکان أوثق الناس فی الحدیث، وأثبتهم، صنّف الکتاب الکبیر المعروف بالکلینی یسمّی الکافی فی عشرین سنة، شرح کتبه، کتاب العقل، کتاب فضل العلم، کتاب التوحید، کتاب الحجّة، کتاب الایمان والکفر، کتاب الوضوء والحیض، کتاب الصلاة، کتاب الصیام، کتاب الزکاة والصدقة، کتاب النکاح والعقیقة، کتاب الشهادات، کتاب الحجّ، کتاب الطلاق، کتاب العتق، کتاب الحدود، کتاب الدیات، کتاب الأیمان والنذور والکفّارات، کتاب المعیشة، کتاب الصید والذبائح، کتاب الجنائز، کتاب العشرة، کتاب الدعاء، کتاب الجهاد، کتاب فضل القرآن، کتاب الأطعمة، کتاب الأشربة، کتاب الزیّ والتجمّل، کتاب </w:t>
      </w:r>
    </w:p>
    <w:p>
      <w:pPr>
        <w:pStyle w:val="BookText"/>
        <w:rPr/>
      </w:pPr>
      <w:r>
        <w:rPr>
          <w:rFonts w:ascii="IRNazanin" w:hAnsi="IRNazanin" w:eastAsia="IRNazanin"/>
          <w:color w:val="111111"/>
          <w:sz w:val="28"/>
          <w:sz w:val="28"/>
          <w:szCs w:val="28"/>
          <w:rtl w:val="true"/>
          <w:lang w:bidi="fa-IR"/>
        </w:rPr>
        <w:t>الدواجن والرواجن، کتاب الوصایا، کتاب الفرائض، کتاب الروضة، وله غیر کتاب الکافی ، کتاب الردّ علی القرامطة، کتاب رسائل الأئمة علیهم السلام، کتاب تعبیر الرؤیا، کتاب الرجال، کتاب ما قیل فی الأئمة علیهم السلام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أتردّد إلی المسجد المعروف بمسجد اللؤلؤی، وهو مسجد نفطویه النحوی، أقرأ القرآن علی صاحب المسجد وجماعة من أصحابنا یقرأون کتاب الکافی علی أبی الحسین أحمد بن أحمد الکوفی الکاتب، حدّثکم محمّد بن یعقوب الکلینی، ورأیت أبا الحسن العقرائی یرویه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وروینا کتبه کلّها عن جماعة شیوخنا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والحسین بن عبیداللّه، وأحمد بن علی بن نوح، عن أبی القاسم جعفر بن محمّد بن قولویه،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رحمه اللّه أبو جعفر الکلینی ببغداد سنة تسع وعشرین وثلاثمائة، سنة تناثر النجوم، وصلّی علیه محمّد بن جعفر الحسینی أبو قیراط، ودفن بباب الکوفة، وقال لنا أحمد 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أعرف قبره، وقد درس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جعفر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فی کتابی عدّة من أصحابنا، عن أحمد بن محمّد بن عیسی، فهم محمّد بن یحیی، وعلی بن موسی الکمیذانی، وداود بن کورة، وأحمد بن إدریس، وعلی بن إبراهیم بن هاشم</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محمّد بن یعقوب الکلینی یکنّی أبا جعفر، ثقة، عارف بالأخبار، له کتب، منها کتاب الکافی وهو یشتمل علی ثلاثین کتاباً، أوّله کتاب العقل وفضل العلم، وکتاب التوحید، وکتاب الحجّة، وکتاب الایمان والکفر، وکتاب الدعاء، وکتاب فضل القرآن، وکتاب الطهارة والحیض، وکتاب الصلاة، وکتاب الزکاة، وکتاب الصوم، وکتاب الحجّ، وکتاب النکاح، وکتاب الطلاق، وکتاب العتق والتدبیر والمکاتبة، وکتاب الأیمان والنذور والکفّارات، وکتاب المعیشة، وکتاب الشهادات، وکتاب القضایا والأحکام، وکتاب الجنائز، وکتاب الوقوف والصدقات، وکتاب الصید والذبائح، وکتاب الأطعمة والأشربة، وکتاب الدواجن والرواجن، وکتاب الزیّ والتجمّل، وکتاب الجهاد، وکتاب الوصایا، وکتاب الفرائض، وکتاب الحدود، وکتاب </w:t>
      </w:r>
    </w:p>
    <w:p>
      <w:pPr>
        <w:pStyle w:val="BookText"/>
        <w:rPr/>
      </w:pPr>
      <w:r>
        <w:rPr>
          <w:rFonts w:ascii="IRNazanin" w:hAnsi="IRNazanin" w:eastAsia="IRNazanin"/>
          <w:color w:val="111111"/>
          <w:sz w:val="28"/>
          <w:sz w:val="28"/>
          <w:szCs w:val="28"/>
          <w:rtl w:val="true"/>
          <w:lang w:bidi="fa-IR"/>
        </w:rPr>
        <w:t>الدیات، وکتاب الروضة آخر کتاب الکافی ، وله کتاب الرسائل ، وکتاب الردّ علی القرامطة ، وکتاب تفسیر الرؤیا ، أخبرنا بجمیع کتبه وروایاته الشیخ المفید أبو عبداللّه محمّد بن محمّد بن النعمان، عن أبی القاسم جعفر بن محمّد بن قولویه،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الحسین بن عبیداللّه قراءة علیه أکثر کتبه من الکافی عن جماعة، منهم أبو غالب أحمد بن محمّد الزراری، وأبو القاسم جعفر بن محمّد بن قولویه، وأبو عبداللّه أحمد بن إبراهیم الصیمری المعروف بابن أبی رافع، وأبو محمّد هارون بن موسی التلّعکبری، وأبو المفضّل محمّد بن عبداللّه بن المطلب الشیبانی، کلّهم عن محمّد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السیّد الأجلّ المرتضی، عن أبی الحسین أحمد بن علی بن سعید الکوفی، عن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أبو عبداللّه أحمد بن عبدون، عن أحمد بن إبراهیم الصیمری، وأبو الحسین عبد الکریم بن عبداللّه بن نصر البزّاز بتفلیس وبغداد عن الکلینی بجمیع مصنّفاته وروایاته، وتوفّی محمّد بن یعقوب سنة ثمان وعشرین وثلاثمائة ببغداد ودفن بباب الکوفة فی مقبرتها، قال ابن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قبره فی صراة الطائی وعلیه لوح مکتوب فیه اسمه واسم أبیه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وعدّه فی رجاله فیمن لم یرو عنهم علیهم السلام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الکلینی، یکنّی أبا جعفر الأعور، جلیل القدر، عالم بالأخبار، وله مصنّفات یشتمل علیها الکتاب المعروف ب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تسع وعشرین وثلاثمائة فی شعبان فی بغداد ودفن بباب الکوفة، وذکرنا کتبه فی الفهرست</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یوسف البحرانی فی لؤلؤة البحرین فی ذیل ترجمة الکلینی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نقل العلّامة السیّد هاشم البحرانی فی کتابه روضة العارفین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بعض الثقات من علمائنا المعاصرین أنّ بعض حکام بغداد رأی بناء قبر محمّد بن یعقوب، فسأل عن البناء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بعض الشیعة، فأمر بهدمه وحفر قبره، ورآه بکفنه لم یتغیّر، ومدفون معه آخر صغیر بکفنه أیضاً، فأمر بدفنه وبنی علیه قبة، فهو الآن قبر معروف مزار </w:t>
      </w:r>
    </w:p>
    <w:p>
      <w:pPr>
        <w:pStyle w:val="BookText"/>
        <w:rPr/>
      </w:pPr>
      <w:r>
        <w:rPr>
          <w:rFonts w:ascii="IRNazanin" w:hAnsi="IRNazanin" w:eastAsia="IRNazanin"/>
          <w:color w:val="111111"/>
          <w:sz w:val="28"/>
          <w:sz w:val="28"/>
          <w:szCs w:val="28"/>
          <w:rtl w:val="true"/>
          <w:lang w:bidi="fa-IR"/>
        </w:rPr>
        <w:t xml:space="preserve">ومشهد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وجدته بخطّ بعض مشایخنا، وأظنه المحدّث السیّد نعمة اللّه الجزائری، هو أنّ السبب فی ذلک أنّ بعض الحکام فی بغداد لما رأی افتتان الناس بزیارة الأئمة علیهم السلام، حملة التعصّب علی حفر قبر الامام الکاظم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کما یزعمون من فضله، فهو موجود فی قبره، وإلّا نمنع الناس من زیارة قبورهم،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 رجلاً من علمائهم المشهورین، واسمه محمّد بن یعقوب الکلینی، وهو أعور، وهو من أقطاب علمائهم، فیکفیک الاعتبار بحفر قبره فأمر بحفر قبره، فوجدوه بهیئته کأنّه قد دفن فی تلک الساعة، فامر ببناء قبة عظیمة علیه وتعظیمه، وصار مزاراً مشهوراً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وهو من مشایخ جعفر بن محمّد بن قولویه، روی عنه فی کامل الزیارات فی مواضع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زیارة قبر رسول اللّه صلی الله علیه و آله، الحدیث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بقی هنا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النجاشی والشیخ فی رجاله قد أرّخا وفاة محمّد بن یعقوب الکلینی بسنة تسع وعشرین وثلاثمائة، وهو ینافی ما ذکره الشیخ فی الفهرست، من أنّ وفاته کانت سنة ثمانیة وعشرین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ذکر أنّ محمّد بن یعقوب الکلینی یکنّی أبا جعفر الأعور، ومرّ توصیفه بأعور فیما نقله الشیخ البحرانی فی لؤلؤته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 احتمل بعضهم درک محمّد بن یعقوب شرف حضور الحجّة علیه السلام، وذلک لما رواه الصدوق قدس سره بسنده عن أبی نعیم الأنصاری الزیدی،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بمکّة عند المستجار وجماعة من عند المقصرة، فیهم المحمودی، وعلّان الکلینی، أبو الهاشم الدیناری، وأبو جعفر الأحول الهمدانی، وکانوا زهاء ثلاثین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خرج علینا شاب من الطواف، علیه إزاران محرم بهما، وفی یده نعلان، فلما رأیناه قمنا جمیعاً هیبة 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ذکر من شاهد القائم علیه السلام ورآه وکلّمه، الحدیث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ولکنه وهم، فإنّ المذکور فی الروایة أبو جعفر الأحوال الهمدانی، وما ذکره الشیخ </w:t>
      </w:r>
      <w:bookmarkStart w:id="19" w:name="pg14543_189183"/>
    </w:p>
    <w:p>
      <w:pPr>
        <w:pStyle w:val="BookText"/>
        <w:rPr/>
      </w:pPr>
      <w:bookmarkEnd w:id="19"/>
      <w:r>
        <w:rPr>
          <w:rFonts w:ascii="IRNazanin" w:hAnsi="IRNazanin" w:eastAsia="IRNazanin"/>
          <w:color w:val="111111"/>
          <w:sz w:val="28"/>
          <w:sz w:val="28"/>
          <w:szCs w:val="28"/>
          <w:rtl w:val="true"/>
          <w:lang w:bidi="fa-IR"/>
        </w:rPr>
        <w:t>أبو جعفر الأعور الرازی، وبین العنوانین بون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الطباطبائی بحر العلوم قال فی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علم من تاریخ وفاة هذا الشیخ رحمه الله أنه قد توفّی بعد وفاة العسکری علیه السلام، بتسع وستین سنة، فإنه قبض علیه السلام سنة مائتین وستین، فالظاهر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تمام الغیبة الصغری بل بعض أیّام العسکری علیه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تاریخ تولّد محمّد بن یعقوب قدس سره مجهول، فلعلّ تولّده کان بعد وفاة العسکری علیه السلام، وعلیه فلم یظهر وجه استظهار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فطریق الصدوق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عصام، وعلی بن أحمد بن موسی، ومحمّد بن أحمد السنانی، عن محمّد بن یعقوب الکلینی، والطریق ضعیف، ولکن طریق الشیخ إلیه صحیح</w:t>
      </w:r>
      <w:r>
        <w:rPr>
          <w:rFonts w:eastAsia="IRNazanin" w:cs="IRNazanin"/>
          <w:color w:val="111111"/>
          <w:sz w:val="28"/>
          <w:szCs w:val="28"/>
          <w:rtl w:val="true"/>
          <w:lang w:bidi="fa-IR"/>
        </w:rPr>
        <w:t>.</w:t>
      </w:r>
    </w:p>
    <w:p>
      <w:pPr>
        <w:pStyle w:val="Heading3"/>
        <w:numPr>
          <w:ilvl w:val="2"/>
          <w:numId w:val="1"/>
        </w:numPr>
        <w:rPr/>
      </w:pPr>
      <w:bookmarkStart w:id="20" w:name="__RefHeading___Toc449935_1878427129"/>
      <w:bookmarkStart w:id="21" w:name="_Toc7"/>
      <w:bookmarkEnd w:id="20"/>
      <w:r>
        <w:rPr>
          <w:rtl w:val="true"/>
        </w:rPr>
        <w:t>طبقته فی الحدیث</w:t>
      </w:r>
      <w:bookmarkEnd w:id="21"/>
    </w:p>
    <w:p>
      <w:pPr>
        <w:pStyle w:val="BookText"/>
        <w:rPr/>
      </w:pPr>
      <w:r>
        <w:rPr>
          <w:rFonts w:ascii="IRNazanin" w:hAnsi="IRNazanin" w:eastAsia="IRNazanin"/>
          <w:color w:val="111111"/>
          <w:sz w:val="28"/>
          <w:sz w:val="28"/>
          <w:szCs w:val="28"/>
          <w:rtl w:val="true"/>
          <w:lang w:bidi="fa-IR"/>
        </w:rPr>
        <w:t>وقع محمّد بن یعقوب الکلینی فی إسناد کثیر من الروایات، تبلغ خمسة عشر ألفاً وثلاثمائة وتسعة وثلاثین مورداً، وروی أیضاً عن عدّة من أصحابنا فی کثیر من الروایات، ولم نخصّها لعدم أثر یترتب علیها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 عن أبی داود، وأبی العباس الرزّاز، وأبی العبّاس الکوفی، وأبی علی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وروایاته عنه تبلغ ثمانمائة وخمسة وسبعین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وروایاته عنه تبلغ مائة وأربعة وخمسین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بن محمّد، وأحمد بن محمّد العاصمی، وأحمد بن محمّد الکوفی، وأحمد بن مهران، وحبیب بن الحسن، والحسن بن علی العلوی، والحسن بن علی الهاشمی، والحسین بن الحسن الهاشمی، والحسین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وروایاته عنه تبلغ ثمانمائة وثلاثین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والحسین ابن محمّد الأشعری، وحمید، وحمید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وروایاته عنه تبلغ أربعمائة وخمسین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وروایاته عنه تبلغ سبعة آلاف وثمانیة وستین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وروایاته عنه تبلغ ستة وسبعین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بن محمّد بن بندار، وعلی بن محمّد بن عبداللّه، ومحمّد، ومحمّد بن أبی عبداللّه، ومحمّد بن إسماعیل </w:t>
      </w:r>
      <w:bookmarkStart w:id="22" w:name="pg14543_189184"/>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وروایاته عنه تبلغ سبعمائة وثمانیة وخمسین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ومحمّد بن جعفر، ومحمّد بن جعفر أبی العبّاس، ومحمّد بن جعفر الرزّاز، ومحمّد بن جعفر الرزّاز أبی العبّاس، ومحمّد بن جعفر الکوفی، ومحمّد بن الحسن، ومحمّد بن عقیل، ومحمّد بن علی، ومحمّد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وروایاته عنه تبلغ خمسة آلاف وثلاثة وسبعین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ومحمّد بن یحیی العطّار، والرزّاز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جعفر بن محمّد أبو القاسم، وجعفر بن محمّد بن قولویه أبو القاسم، ومحمّد بن محمّد بن عصام الکلینی</w:t>
      </w:r>
      <w:r>
        <w:rPr>
          <w:rFonts w:eastAsia="IRNazanin" w:cs="IRNazanin"/>
          <w:color w:val="111111"/>
          <w:sz w:val="28"/>
          <w:szCs w:val="28"/>
          <w:rtl w:val="true"/>
          <w:lang w:bidi="fa-IR"/>
        </w:rPr>
        <w:t>.</w:t>
      </w:r>
    </w:p>
    <w:p>
      <w:pPr>
        <w:pStyle w:val="Heading3"/>
        <w:numPr>
          <w:ilvl w:val="2"/>
          <w:numId w:val="1"/>
        </w:numPr>
        <w:rPr/>
      </w:pPr>
      <w:bookmarkStart w:id="23" w:name="__RefHeading___Toc449937_1878427129"/>
      <w:bookmarkStart w:id="24" w:name="_Toc8"/>
      <w:bookmarkEnd w:id="23"/>
      <w:r>
        <w:rPr>
          <w:rtl w:val="true"/>
        </w:rPr>
        <w:t>إختلاف الکتب</w:t>
      </w:r>
      <w:bookmarkEnd w:id="24"/>
    </w:p>
    <w:p>
      <w:pPr>
        <w:pStyle w:val="BookText"/>
        <w:rPr/>
      </w:pPr>
      <w:r>
        <w:rPr>
          <w:rFonts w:ascii="IRNazanin" w:hAnsi="IRNazanin" w:eastAsia="IRNazanin"/>
          <w:color w:val="111111"/>
          <w:sz w:val="28"/>
          <w:sz w:val="28"/>
          <w:szCs w:val="28"/>
          <w:rtl w:val="true"/>
          <w:lang w:bidi="fa-IR"/>
        </w:rPr>
        <w:t>روی الشیخ بسنده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أبی إسحاق، عن 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الذبائح والأطعمة، الحدیث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الطبعة القدیمة أیضاً، وظاهر الضمیر فی صدر السند أن یرجع إلی محمّد بن یعقوب، والمراد بأبی إسحاق، هو إبراهیم بن هاشم، ولا یمکن روایة محمّد بن یعقوب، عن إبراهیم بن هاشم، بلا واسطة ابنه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ورواها 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کتاب الأطعمة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علل التحریم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عمرو بن عثمان، وهو الصحیح بقرینة سائر الروایات، وفی الوسائل عن التهذیب باسناده عن محمّد بن أحمد بن یحیی، عن إسحاق، عن عمرو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بسنده، عن محمّد بن یعقوب، عن محمّد بن جعفر، وأبی العبّاس الرزّاز، عن أیوب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باب أحکام الطلاق، الحدیث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الطبعة القدیمة أیضاً، ورواها 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کتاب الطلاق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تفصیل طلاق السنة والعدة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إلّاأنّ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أبو العبّاس الرزّاز، بلا 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الصحیح، الموافق للوافی و الوسائل ، فإنّ أبا العبّاس الرزّاز کنیة محمّد بن جعفر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أیضاً بسنده، عن محمّد بن یعقوب، عن أحمد، عن عبد الملک بن عتبة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ما یجب أن یخرج من الصدقة وأقلّ ما یعطی، الحدیث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هذه الطبعة، وفی الطبعة القدیمة والنسخة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أحمد بن عبدالملک، عن عبدالملک بن عتبة، ورواها 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الزکاة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أقلّ ما یعطی من الزکاة وأکثر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إلّاأنّ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عبدالملک بن عتبة، وهو الصحیح، الموافق للوافی والوسائل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عن علی بن الحکم،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الزیادات فی الزکاة، الحدیث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الطبعة القدیمة أیضاً، ورواها 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الزکاة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الرجل یحجّ من الزکاة أو یعتق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علی بن الحکم، وأحمد بن محمّد تعلیق علی سابقه، والراوی عنه عدّة من أصحابنا، وهو الصحیح الموافق للوسائل، فإنّ أحمد بن محمّد إما أحمد بن محمّد بن عیسی، أو أحمد بن محمّد بن خالد، ولا یروی الکلینی عنهما بلا واسطة، و الوافی کما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بسنده، عن محمّد بن یعقوب، عن أحمد بن علی بن سیف، 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باب صفة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هذه الطبعة، وفی الطبعة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عن علی بن سیف علی نسخة، وفی نسخة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 علی، عن سیف، وهو الصحیح، الموافق للنسخة المخطوطة و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کیفیة التلفّظ بالتلبیة، الحدیث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و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الحجّ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باب صلاة الاحرام وعقده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أحمد مصدراً بالکلام، وهو تعلیق علی سابقه، والراوی عنه عدّة من أصحابنا، فما فی التهذیب من روایة محمّد بن یعقوب، عن أحمد بلا واسطة، فی غیر محلّه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أیضاً بسنده، عن محمّد بن یعقوب،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فضل صیام یوم الشکّ، الحدیث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کذا فی الطبعة القدیمة أیضاً، ورواها 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الصیام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الیوم الذی یشکّ فیه من شهر رمضان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وفیه أحمد بن محمّد مبدوء بالکلام، وهو تعلیق علی سابقه، والراوی عنه عدّة من 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هذا السند وقع فی التهذیبین فی عدّة من الروایات،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عن أحمد بن محمّد، وأحمد بن محمّد هذا هو أحمد بن محمّد بن عیسی، أو أحمد بن محمّد بن خالد، وهما لیسا شیخین للکلینی، وتقدّم تلک الموارد فی أحمد بن محمّد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أیضاً بسنده، عن محمّد بن یعقوب، عن أحمد بن محمّد بن إدریس، عن أحمد بن محمّد، عن الحسین بن سعید،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فضل شهر رمضان، الحدیث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هذه الطبعة، وفی الطبعة القدیمة والنسخة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عن أحمد بن محمّد، وفی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الصیام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فضل شهر رمضان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أحمد بن محمّد، عن الحسین بن سعید، وأحمد بن محمّد هذا تعلیق علی سابقه، والراوی عنه عدّة من أصحابنا، وهو الصحیح الموافق للوافی ، وفی الوسائل عن الکافی مثله، وعن التهذیب کما فی الطبعة القدیمة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بسنده، عن محمّد بن یعقوب، عن أحمد بن محمّد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الذبائح والأطعمة، الحدیث </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فی الطبعة القدیمة أیضاً، ورواها 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کتاب الأطعمة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طعام أهل الذمة ومؤاکلتهم وآنیتهم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وفیه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إسماعیل بن مهران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 والضمیر یرجع إلی أحمد بن محمّد بن خالد الذی وقع فی الروایة السابقة علی هذه الروایة، والراوی عنه عدّة من أصحابنا، فعلی هذا، محمّد بن یعقوب، یروی عن أحمد بن محمّد بن خالد بواسطة عدة من أصحابنا، وهو الصحیح، لأنّ محمّد بن یعقوب لم یرو عن أحمد بن محمّد بن خالد بلا واسطة، و الوافی کما فی الوافی ، وفی الوسائل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وعنهم، عن أحمد، عن إسماعیل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أیضاً بسنده، عن محمّد بن یعقوب، عن أحمد بن محمّد بن عیسی،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باب الحکم فی أولاد المطلّقات، الحدیث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الطبعة القدیمة أیضاً، وفی النسخة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بن عیسی، وهو الصحیح الموافق للکافی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کتاب العقیقة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النشوء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بسنده، عن محمّد بن یعقوب، عن أحمد بن یحیی، عن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الطواف، الحدیث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الطبعة القدیمة أیضاً علی نسخة، وفیها نسخ أخری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محمد بن الحسین، والظاهر هو الصحیح الموافق لما فی النسخة المخطوطة من التهذیب ، ولما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من طاف ثمانیة أشواط، الحدیث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و الوافی أیضاً، وما فی هذه الطبعة من التهذیب من نسبة هذا السند إلی محمّد بن یعقوب غیر صحیح، والصواب ما فی النسخة المخطوطة من التهذیب وما فی الاستبصار ، فإنّ الموجود فی الکافی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فضّال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الحجّ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السهو فی الطواف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 الوسائل أیضاً موافق لما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بسنده، عن محمّد بن یعقوب، عن جمیل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الزیادات من الاجارات، الحدیث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هذه الطبعة، ولکن فی الطبعة القدیمة والنسخة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بدل جمیل بن زیاد، وهو الصحیح الموافق للکافی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کتاب المعیشة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النوادر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و الوافی والوسائل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بسنده، عن محمّد بن یعقوب، عن الحسن بن الحسین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الکفاءة فی النکاح، الحدیث </w:t>
      </w:r>
      <w:r>
        <w:rPr>
          <w:rFonts w:eastAsia="IRNazanin" w:cs="IRNazanin"/>
          <w:color w:val="111111"/>
          <w:sz w:val="28"/>
          <w:szCs w:val="28"/>
          <w:lang w:bidi="fa-IR"/>
        </w:rPr>
        <w:t>1583</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فی الطبعة القدیمة أیضاً، ورواها 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کتاب النکاح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آخر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المؤمن کفو المؤمنة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إلّاأنّ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الحسن </w:t>
      </w:r>
    </w:p>
    <w:p>
      <w:pPr>
        <w:pStyle w:val="BookText"/>
        <w:rPr/>
      </w:pPr>
      <w:r>
        <w:rPr>
          <w:rFonts w:ascii="IRNazanin" w:hAnsi="IRNazanin" w:eastAsia="IRNazanin"/>
          <w:color w:val="111111"/>
          <w:sz w:val="28"/>
          <w:sz w:val="28"/>
          <w:szCs w:val="28"/>
          <w:rtl w:val="true"/>
          <w:lang w:bidi="fa-IR"/>
        </w:rPr>
        <w:t>الهاشمی، وهو الصحیح الموافق للوافی ، وفی الوسائل نسختان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الشیخ أیضاً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الحسن بن محمّد، عن معلّی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الصید والذکاة، الحدیث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الطبعة القدیمة أیضاً، ولکن فی النسخة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بدل الحسن بن محمّد، وهو الصحیح الموافق للکافی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کتاب الذبائح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ادراک الذکاة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الوافی والوسائل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بسنده، عن محمّد بن یعقوب، عن سهل، 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ما یجوز الصلاة فیه من اللباس والمکان، الحدیث </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الطبعة القدیمة أیضاً، ورواها 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الصلاة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اللباس الذی تکره الصلاة وفیه وما لا تکره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إلّاأنّ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سهل، عن بعض أصحابه، وهو الصحیح، فإنّ محمّد بن یعقوب لا یمکن أن یروی عن سهل بلا واسطة، بل یروی عنه کثیراً ما بواسطة عدّة من أصحابنا، وقد یروی عنه بواسطة علی بن محمّد، وفی الوافی نقلاً عن الکافی فقط مثله، وکذلک الوسائل أیضاً، وفیه عن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یعقوب، عن عدّة من أصحابنا، عن سهل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روی بسنده، عن محمّد بن یعقوب، عن سهل بن زیاد، فی عدّة موارد، ومن المعلوم وقوع السقط فی تلک الموارد، فإنّ محمّد بن یعقوب، یروی عن سهل بن زیاد بواسطة، وتقدّم تفصیلاً فی سهل بن زیاد،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بسنده، عن محمّد بن یعقوب، عن علی بن محمّد، وعبداللّه بن إبراهیم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صفة الوضوء والفرض منه، الحدیث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هذه الطبعة، وفی الطبعة القدیمة نسخ متعدّدة، ورواها الکلینی فی 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الطهارة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النوادر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عبداللّه، عن إبراهیم بن إسحاق الأحمر، وهو الصحیح، الموافق للوافی و الوسائل أیضاً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أیضاً بسنده، عن محمّد بن یعقوب، عن علی بن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السنّة فی عقود النکاح، الحدیث </w:t>
      </w:r>
      <w:r>
        <w:rPr>
          <w:rFonts w:eastAsia="IRNazanin" w:cs="IRNazanin"/>
          <w:color w:val="111111"/>
          <w:sz w:val="28"/>
          <w:szCs w:val="28"/>
          <w:lang w:bidi="fa-IR"/>
        </w:rPr>
        <w:t>1651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الطبعة القدیمة أیضاً، ورواها 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کتاب النکاح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نوادر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إلّاأنّ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بندار، وهو الصحیح، الموافق للوافی والوسائل ، بقرینة سائر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بسنده، عن محمّد بن یعقوب، عن علی بن الحسن 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باب الحدّ فی السرقة والخیانة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الطبعة القدیمة أیضاً، وفی النسخة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محمّد، عن علی بن الحسن المیثمی، وهو الموافق لما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حکم المحارب، الحدیث </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ورواها 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کتاب الحدود، باب حدّ المحارب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علی بن الحسن التیمی، وهو الصحیح، و الوافی والوسائل أیضاً کما فی الاستبصار ، إلّاأنّ فی الاخیر علی بن الحسن التیمی نسخة، وروی أیضاً بسنده، عن محمّد بن یعقوب، عن علی بن محمّد، عن محمّد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کیفیة الصلاة وصفتها، الحدیث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و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آخر وقت صلاة اللیل، الحدیث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إلّاأنّ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بدل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ورواها 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الصلاة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صلاة النوافل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وفیه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محمّد بن الحسین، وفی الروایة السابقة علی هذه الروایة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سهل بن زیاد، وبما أنّ علی بن محمّد، لم یرو عن محمّد بن الحسین فی الکتب الأربعة، فالضمیر یرجع إلی سهل بن زیاد، لثبوت روایته عن محمّد بن الحسین فی عدّة موارد، و الوسائل کما فی التهذیب ، وکذلک الوافی نقلاً عن الکافی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بسنده، عن محمّد بن یعقوب، عن علی بن محمّد، عن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تفصیل ما تقدّم ذکره فی الصلاة، الحدیث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 xml:space="preserve">، و الاستبصار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من فاتته صلاة فریضة، فدخل علیه وقت صلاة أخری فریضة، الحدیث </w:t>
      </w:r>
    </w:p>
    <w:p>
      <w:pPr>
        <w:pStyle w:val="BookText"/>
        <w:rPr/>
      </w:pP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 إلّاأنّ فیه، عدّة من أصحابنا، بدل علی بن محمّد، وما فی التهذیب موافق لما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الصلاة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من نام عن الصلاة، أو سها عنها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والظاهر هو الصحیح، و الوافی کما فی التهذیب ، وکذلک فی الوسائل عن الکافی والتهذیب أیضاً، وعن الاستبصار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بسنده، عن محمّد بن یعقوب، عن علی بن محمّد، عن ابن بندار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السنّة فی عقود النکاح، الحدیث </w:t>
      </w:r>
      <w:r>
        <w:rPr>
          <w:rFonts w:eastAsia="IRNazanin" w:cs="IRNazanin"/>
          <w:color w:val="111111"/>
          <w:sz w:val="28"/>
          <w:szCs w:val="28"/>
          <w:lang w:bidi="fa-IR"/>
        </w:rPr>
        <w:t>1653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الطبعة القدیمة أیضاً، ولکن رواها 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کتاب النکاح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نوادر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وفیه علی بن محمّد بن بندار، بدل علی بن محمّد، عن ابن بندار، وهو الصحیح الموافق للوافی والوسائل بقرینة سایر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بسنده، عن محمّد بن یعقوب، عن علی بن محمّد بن الحکم ابن جمهور،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المهور والأجور، الحدیث </w:t>
      </w:r>
      <w:r>
        <w:rPr>
          <w:rFonts w:eastAsia="IRNazanin" w:cs="IRNazanin"/>
          <w:color w:val="111111"/>
          <w:sz w:val="28"/>
          <w:szCs w:val="28"/>
          <w:lang w:bidi="fa-IR"/>
        </w:rPr>
        <w:t>1446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الطبعة القدیمة أیضاً، ورواها 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کتاب النکاح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نکاح الشغار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إلّاأنّ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ابن جمهور، عن أبیه، وهو الصحیح الموافق للوافی والوسائل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أیضاً بسنده، عن محمّد بن یعقوب، عن علی بن مهزیار، عن هارون بن مسلم،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فضل التطوّع بالخیرات، الحدیث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الطبعة القدیمة أیضاً، ورواها 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الصیام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من فطّر صائماً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إلّاأنّ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بدل علی بن مهزیار، وهو الصحیح الموافق للوافی و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بسنده، عن محمّد بن یعقوب، عن محمّد بن أحمد،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حکم العلاج للصائم، الحدیث </w:t>
      </w:r>
      <w:r>
        <w:rPr>
          <w:rFonts w:eastAsia="IRNazanin" w:cs="IRNazanin"/>
          <w:color w:val="111111"/>
          <w:sz w:val="28"/>
          <w:szCs w:val="28"/>
          <w:lang w:bidi="fa-IR"/>
        </w:rPr>
        <w:t>778</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فی الطبعة القدیمة أیضاً علی نسخة، وفی نسخة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أحمد، بدل محمّد بن أحمد، وهو الصحیح الموافق للکافی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الصیام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فی الصائم یحتجم ویدخل الحمّام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الوافی و الوسائل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أیضاً بسنده، عن محمّد بن یعقوب، عن محمّد بن أحمد بن یحیی، عن یعقوب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الصید والذکاة، الحدیث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الطبعة القدیمة أیضاً، ولکن فی النسخة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محمّد بن أحمد بن یحیی، وهو الصحیح الموافق للکافی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کتاب الصید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صید السمک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 الوافی و الوسائل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بسنده، عن أبی القاسم جعفر بن محمّد، عن محمّد بن یعقوب، عن محمّد بن الحسین، وغیره، 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صفة الوضوء والفرض منه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الطبعة القدیمة أیضاً، ورواها 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الطهارة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حدّ الوجه الذی یغتسل والذراعین وکیف یغسل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إلّاأنّ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بدل محمّد بن الحسین، وهو الصحیح الموافق للوافی والوسائل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بسنده، عن محمّد بن یعقوب، عن محمّد بن عبداللّه، 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من الزیادات فی الزکاة، الحدیث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الطبعة القدیمة أیضاً علی نسخة، وفی نسخة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عبداللّه، وفی النسخة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محمّد، وهو الموافق للوافی ، وفی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عبداللّه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ورواها 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الزکاة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سقی الماء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عبداللّه بن محمّد، عن علی بن الحکم، والظاهر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بمحمد هو محمّد بن یحیی، فإنه لم تثبت روایة محمّد بن یحیی، عن محمّد بن عبداللّه، ولا روایة محمّد بن عبداللّه، عن علی بن الحکم فی غیر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بسنده، عن محمّد بن یعقوب، عن محمّد بن عبداللّه، عن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الزیادات فی فقه النکاح، الحدیث </w:t>
      </w:r>
      <w:r>
        <w:rPr>
          <w:rFonts w:eastAsia="IRNazanin" w:cs="IRNazanin"/>
          <w:color w:val="111111"/>
          <w:sz w:val="28"/>
          <w:szCs w:val="28"/>
          <w:lang w:bidi="fa-IR"/>
        </w:rPr>
        <w:t>1954</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فی الطبعة القدیمة أیضاً، ورواها 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کتاب النکاح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نوادر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إلّاأنّ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بدل محمّد ابن عبداللّه، </w:t>
      </w:r>
    </w:p>
    <w:p>
      <w:pPr>
        <w:pStyle w:val="BookText"/>
        <w:rPr/>
      </w:pPr>
      <w:r>
        <w:rPr>
          <w:rFonts w:ascii="IRNazanin" w:hAnsi="IRNazanin" w:eastAsia="IRNazanin"/>
          <w:color w:val="111111"/>
          <w:sz w:val="28"/>
          <w:sz w:val="28"/>
          <w:szCs w:val="28"/>
          <w:rtl w:val="true"/>
          <w:lang w:bidi="fa-IR"/>
        </w:rPr>
        <w:t>والظاهر هو الصحیح، فإنه لم تثبت روایة محمّد بن یعقوب، عن محمّد بن عبداللّه، وکثرة روایة محمّد بن یحیی، عن عبداللّه بن جعفر، وإن کان الوافی والوسائل کما 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بسنده، عن محمّد بن یعقوب، عن معلّی بن محمّد، عن الحسن بن علی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المسافر یدخل علیه الوقت، الحدیث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ورواها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أحکام فوائت الصلاة، الحدیث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إلّاأنّ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الحسین بن محمّد، عن معلّی بن محمّد، وهو الصحیح الموافق للکافی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الصلاة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من یرید السفر أو یقدم من سفر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الوافی و الوسائل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ورواها الشیخ أیضاً بسنده، عن الحسین بن محمّد، عن معلّی بن محمّد، باب الصلاة فی السفر، الحدیث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مرسلاً، عن یونس بن عبد الرحمان، عن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الزیادات فی الزکاة، الحدیث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ورواها الکلینی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عن علی بن أبی حمزة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کتاب الزکاة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منع الزکاة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فیونس فی هذه الروایة تعلیق علی الروایة السابقة التی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إسماعیل بن مرار، عن یونس، ولیست مرسلة کما ذکره الشیخ قدس سره، وفی الوافی الروایة مبدوءة بیونس نقلاً عن الکافی والتهذیب ، وفی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مرار، عن یونس،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روی الشیخ أیضاً بسنده، عن محمّد بن یعقوب، عن یعقوب بن یزید،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الزیادات من الصوم، الحدیث </w:t>
      </w:r>
      <w:r>
        <w:rPr>
          <w:rFonts w:eastAsia="IRNazanin" w:cs="IRNazanin"/>
          <w:color w:val="111111"/>
          <w:sz w:val="28"/>
          <w:szCs w:val="28"/>
          <w:lang w:bidi="fa-IR"/>
        </w:rPr>
        <w:t>960</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هارون بن الحسن بن جبلة، الحدیث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علی بن السندی، عن حمّاد بن عیسی، الحدیث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والروایة الأولی بهذا السند غیر موجودة فی الکافی ، علی أنّ محمّد بن یعقوب لا یمکن أن یروی عن یعقوب بن یزید، لبعد الطبقة، فالظاهر أنّ الصحیح محمّد بن علی بن محبوب، بدل محمّد بن یعقوب، </w:t>
      </w:r>
    </w:p>
    <w:p>
      <w:pPr>
        <w:pStyle w:val="BookText"/>
        <w:rPr/>
      </w:pPr>
      <w:r>
        <w:rPr>
          <w:rFonts w:ascii="IRNazanin" w:hAnsi="IRNazanin" w:eastAsia="IRNazanin"/>
          <w:color w:val="111111"/>
          <w:sz w:val="28"/>
          <w:sz w:val="28"/>
          <w:szCs w:val="28"/>
          <w:rtl w:val="true"/>
          <w:lang w:bidi="fa-IR"/>
        </w:rPr>
        <w:t xml:space="preserve">لکثرة روایته عن یعقوب بن یزید، وعلی ابن السندی کما أشار إلیه أیضاً صاحب المنتقی وغیره، وفی الوسائل صرّح بمحمد بن علی بن محبوب، مکان محمّد بن یعقوب فی الموارد الثلاثة المتقدّمة، وکذلک الوافی فی الروایة الأولی، وأما فی الروایة الثانیة، والثالثة، أرجع الضمیر إلی أحمد بن محمّد الذی وقع فی رقم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أیضاً بسنده، عن محمّد بن یعقوب، عن علی بن محمّد بن بندار، عن أبیه، عن عبداللّه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من الزیادات من الاجارات، الحدیث </w:t>
      </w:r>
      <w:r>
        <w:rPr>
          <w:rFonts w:eastAsia="IRNazanin" w:cs="IRNazanin"/>
          <w:color w:val="111111"/>
          <w:sz w:val="28"/>
          <w:szCs w:val="28"/>
          <w:lang w:bidi="fa-IR"/>
        </w:rPr>
        <w:t>1048</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فی الطبعة القدیمة أیضاً، ورواها 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کتاب النکاح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کراهة العزبة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إلّاأنّ فیه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أبیه، عن عبداللّه بن المغیرة، وقبل هذه الروایة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بندار، وغیره، عن أحمد بن أبی عبداللّه البرقی، عن ابن فضّال، وظاهر الضمیر وإن کان راجعاً إلی علی بن محمّد بن بندار، کما أخذ الشیخ بهذا الظهور، ولکن بما أنه لم تثبت روایة محمّد بن بندار، عن عبداللّه بن المغیرة أرجعنا الضمیر إلی أحمد بن أبی عبداللّه وفقاً للوسائل، لکثرة روایة محمّد بن خالد، عن عبداللّه ابن المغیرة</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4543_189195"/>
      <w:bookmarkStart w:id="26" w:name="pg14543_189195"/>
      <w:bookmarkEnd w:id="26"/>
    </w:p>
    <w:p>
      <w:pPr>
        <w:pStyle w:val="BookText"/>
        <w:rPr/>
      </w:pPr>
      <w:bookmarkStart w:id="27" w:name="pg14543_189195"/>
      <w:bookmarkEnd w:id="27"/>
      <w:r>
        <w:rPr>
          <w:rFonts w:ascii="IRNazanin" w:hAnsi="IRNazanin" w:eastAsia="IRNazanin"/>
          <w:color w:val="111111"/>
          <w:sz w:val="28"/>
          <w:sz w:val="28"/>
          <w:szCs w:val="28"/>
          <w:rtl w:val="true"/>
          <w:lang w:bidi="fa-IR"/>
        </w:rPr>
        <w:t>محمّد بن یعقوب</w:t>
      </w:r>
    </w:p>
    <w:p>
      <w:pPr>
        <w:pStyle w:val="Heading2"/>
        <w:numPr>
          <w:ilvl w:val="1"/>
          <w:numId w:val="1"/>
        </w:numPr>
        <w:rPr/>
      </w:pPr>
      <w:bookmarkStart w:id="28" w:name="__RefHeading___Toc449939_1878427129"/>
      <w:bookmarkStart w:id="29" w:name="_Toc9"/>
      <w:bookmarkEnd w:id="28"/>
      <w:r>
        <w:rPr>
          <w:rtl w:val="true"/>
        </w:rPr>
        <w:t>محمّد بن یعقوب</w:t>
      </w:r>
      <w:bookmarkEnd w:id="29"/>
    </w:p>
    <w:p>
      <w:pPr>
        <w:pStyle w:val="Heading3"/>
        <w:numPr>
          <w:ilvl w:val="2"/>
          <w:numId w:val="1"/>
        </w:numPr>
        <w:rPr/>
      </w:pPr>
      <w:bookmarkStart w:id="30" w:name="__RefHeading___Toc449941_1878427129"/>
      <w:bookmarkStart w:id="31" w:name="_Toc10"/>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محمّد بن یعقوب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محمّد تقی شوشتری</w:t>
      </w:r>
    </w:p>
    <w:p>
      <w:pPr>
        <w:pStyle w:val="Heading3"/>
        <w:numPr>
          <w:ilvl w:val="2"/>
          <w:numId w:val="1"/>
        </w:numPr>
        <w:rPr/>
      </w:pPr>
      <w:bookmarkStart w:id="32" w:name="__RefHeading___Toc449943_1878427129"/>
      <w:bookmarkStart w:id="33" w:name="_Toc11"/>
      <w:bookmarkEnd w:id="32"/>
      <w:r>
        <w:rPr>
          <w:rtl w:val="true"/>
        </w:rPr>
        <w:t>چکیده</w:t>
      </w:r>
      <w:bookmarkEnd w:id="33"/>
    </w:p>
    <w:p>
      <w:pPr>
        <w:pStyle w:val="BookText"/>
        <w:rPr/>
      </w:pPr>
      <w:r>
        <w:rPr>
          <w:rFonts w:ascii="IRNazanin" w:hAnsi="IRNazanin" w:eastAsia="IRNazanin"/>
          <w:color w:val="111111"/>
          <w:sz w:val="28"/>
          <w:sz w:val="28"/>
          <w:szCs w:val="28"/>
          <w:rtl w:val="true"/>
          <w:lang w:bidi="fa-IR"/>
        </w:rPr>
        <w:t>در این نوشته، به زندگی رجالی کلینی پرداخته شده و اقوال علمای رجال دربارۀ وی گردآوری شده و از ولادت، وفات و وثاقت کلینی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فی رجاله فی من لم یرو عن الأئمّة علیهم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یکنّی أبا جعفر الأعور، جلیل القدر، عالم بالأخبار، وله مصنّفات یشتمل علیها الکتاب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 سنة تسع وعشرین وثلاثمائة فی شعبان فی بغداد ودفن بباب الکوفة، وذکرنا کتبه فی الفهرست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وعنونه فی الفهرست ،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یکنّی أبا جعفر، ثقة عارف بالأخبار، له کتب منها کتاب الکافی وهو یشتمل علی ثلاثین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غالب أحمد بن محمّد الزراری، وأبو القاسم جعفر بن محمّد بن قولویه وأبو عبداللّه أحمد بن إبراهیم الصیمری المعروف بابن أبی رافع، وأبو محمّد هارون بن موسی التلّعُکبری، وأبو المفضّل محمّد بن عبداللّه بن المطلّب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وأخبرنا الأجلّ المرتضی عن أبی الحسین أحمد بن علیّ بن سعید الکوفی، عن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الحسین عبد الکریم بن عبداللّه بن نصیر البزّاز بتنّیس </w:t>
      </w:r>
    </w:p>
    <w:p>
      <w:pPr>
        <w:pStyle w:val="BookText"/>
        <w:rPr/>
      </w:pPr>
      <w:r>
        <w:rPr>
          <w:rFonts w:ascii="IRNazanin" w:hAnsi="IRNazanin" w:eastAsia="IRNazanin"/>
          <w:color w:val="111111"/>
          <w:sz w:val="28"/>
          <w:sz w:val="28"/>
          <w:szCs w:val="28"/>
          <w:rtl w:val="true"/>
          <w:lang w:bidi="fa-IR"/>
        </w:rPr>
        <w:t>وبغداد عن أبی جعفر محمّد بن یعقوب الکلینی بجمیع مصنّفاته وروایاته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محمّد بن یعقوب سنة ثمان وعشرین وثلاثمائة، ودفن بباب الکوفة فی مقبرتها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قبره فی صراة الطائی وعلیه لوح مکتوب علیه اسمه واسم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والنجاشی،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إسحاق أبو جعفر الکلینی رحمه الله وکان خاله علّان الکلینی الرازی شیخ أصحابنا فی وقته بالریّ ووجههم، وکان أوثق الناس فی الحدیث وأثبتهم؛ صنّف الکتاب الکبیر المعروف بالکلینی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عشرین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أتردّد إلی المسجد المعروف بمسجد اللؤلؤی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مسجد نفطویه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القرآن علی صاحب المسجد، وجماعة من أصحابنا یقرؤون کتاب الکافی علی أبی الحسین أحمد بن أحمد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حدّثکم محمّد 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أبا الحسن العقرائی یرویه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أبو جعفر الکلینی ببغداد سنة تسع وعشرین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تناثر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علیه محمّد بن جعفر الحسنی أبو قیراط، ودفن بباب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لنا أحمد 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أعرف قبره وقد دُرس، 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أبو جعفر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کان 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وعلیّ بن موسی الکمندانی، وداود بن کورة، وأحمد بن إدریس، وعلیّ بن إبراهیم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جامع اصول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یعقوب الرازی، الإمام علی مذهب أهل البیت، عالم فی مذهبهم، کبیر فاضل عندهم،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مجدّد مذهب الإمامیّة علی رأس المائة الاُولی الباقر علیه السلام والثانیة الرضا علیه السلام والثالثة الکلینی والرابعة المرتضی</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الاُصول،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قاله النجاشی ثمّة 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ستة تناثر النجوم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بل کان التناثر سنة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فقال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أوقع القرمطی بالحجّاج انقضّت الکواکب من أوّل اللیل إلی آخره انقضاضاً دائماً مسرفاً لم یعهد مثله</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وقد عرفت ثمّة أیضاً کلام الشیخ فی الرجال </w:t>
      </w:r>
    </w:p>
    <w:p>
      <w:pPr>
        <w:pStyle w:val="BookText"/>
        <w:rPr/>
      </w:pPr>
      <w:r>
        <w:rPr>
          <w:rFonts w:ascii="IRNazanin" w:hAnsi="IRNazanin" w:eastAsia="IRNazanin"/>
          <w:color w:val="111111"/>
          <w:sz w:val="28"/>
          <w:sz w:val="28"/>
          <w:szCs w:val="28"/>
          <w:rtl w:val="true"/>
          <w:lang w:bidi="fa-IR"/>
        </w:rPr>
        <w:t>وروایة الغیبة وقول المسعودی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قاله هو والشیخ فی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فوته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لم یعلم صحّته، بل الأصحّ ما قاله الشیخ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کونه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فقال الجزری فی کامله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الکلینی وهو من أئمّة الإمامیّة وعلمائهم،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 بن طاوس فی محجّته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نقله وصیّة أمیر المؤمنین علیه السلام إلی ابنه من رسائل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محمّد بن یعقوب توفّی ببغداد سنة ثمان وعشرین وثلاثمائة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وأمّا ما نقله عن النجاشی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أوثق الناس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فوجدناه کما نقل، وعبّر الخلاصة أخذاً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ومحمّد أوثق الناس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 وإلّا کان الکلام بمقتضی السیاق راجعاً إلی خاله، مع أنّه لیس بمراد، لقوله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ویحتمل أن یکون کلام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أوثق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بالفصل وأتی الخلاصة بالاسم توضیحاً؛ 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لا یصحّ إلّابأحدهما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وفی القاموس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وکأمیر بلدة بالریّ منها محمّد بن یعقوب الکلینی من فقهاء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أنساب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بضمّ الأوّل وکسر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کامل الجزری بعد ضبط الکلینی بالحروف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مُمال</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وفی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مشائخنا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وأظنّه السیّد الجزائری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الحکّام فی بغداد لمّا رأی افتتان الناس بزیارة الأئمّة علیهم السلام حمله النصب علی حفر قبر الکاظم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کما یزعمون من فضله فهو موجود فی قبره، وإلّا نمنع الناس من زیارة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 رجلاً من علمائهم المشهورین واسمه محمّد بن یعقوب </w:t>
      </w:r>
      <w:bookmarkStart w:id="34" w:name="pg14543_189198"/>
    </w:p>
    <w:p>
      <w:pPr>
        <w:pStyle w:val="BookText"/>
        <w:rPr/>
      </w:pPr>
      <w:bookmarkEnd w:id="34"/>
      <w:r>
        <w:rPr>
          <w:rFonts w:ascii="IRNazanin" w:hAnsi="IRNazanin" w:eastAsia="IRNazanin"/>
          <w:color w:val="111111"/>
          <w:sz w:val="28"/>
          <w:sz w:val="28"/>
          <w:szCs w:val="28"/>
          <w:rtl w:val="true"/>
          <w:lang w:bidi="fa-IR"/>
        </w:rPr>
        <w:t>الکلینی وهو أعور وهو من أقطابهم، فیکفیک الاعتبار بحفر قبره، فوجدوه بهیئة کأنّه قد دفن تلک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ببناء قبة عظیمة علیه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392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قال الشیخ فی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یکنّی أبا جعفر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إرادته بما رواه الإکمال والغیبة عن أبی نعیم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بالمستجار وجماعة من المقصّرة فیهم المحمودی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جعفر الأعور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ومنه یظهر درکه شرف حضور الحجّة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7414</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5" w:name="__RefHeading___Toc449945_1878427129"/>
      <w:bookmarkStart w:id="36" w:name="_Toc12"/>
      <w:bookmarkEnd w:id="35"/>
      <w:r>
        <w:rPr>
          <w:rtl w:val="true"/>
        </w:rPr>
        <w:t>محمّد بن الیمان</w:t>
      </w:r>
      <w:bookmarkEnd w:id="36"/>
    </w:p>
    <w:p>
      <w:pPr>
        <w:pStyle w:val="BookText"/>
        <w:rPr/>
      </w:pPr>
      <w:r>
        <w:rPr>
          <w:rFonts w:ascii="IRNazanin" w:hAnsi="IRNazanin" w:eastAsia="IRNazanin"/>
          <w:color w:val="111111"/>
          <w:sz w:val="28"/>
          <w:sz w:val="28"/>
          <w:szCs w:val="28"/>
          <w:rtl w:val="true"/>
          <w:lang w:bidi="fa-IR"/>
        </w:rPr>
        <w:t>الکوفی</w:t>
      </w:r>
    </w:p>
    <w:p>
      <w:pPr>
        <w:pStyle w:val="BookText"/>
        <w:rPr/>
      </w:pPr>
      <w:r>
        <w:rPr>
          <w:rFonts w:ascii="IRNazanin" w:hAnsi="IRNazanin" w:eastAsia="IRNazanin"/>
          <w:color w:val="111111"/>
          <w:sz w:val="28"/>
          <w:sz w:val="28"/>
          <w:szCs w:val="28"/>
          <w:rtl w:val="true"/>
          <w:lang w:bidi="fa-IR"/>
        </w:rPr>
        <w:t>عدّه مروج المسعودی رئیس الثامنة من ثمانی فرق الزیدیّة</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الیمان البکری الکوفی العنزی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عدّه الشیخ فی رجاله فی أصحاب الصادق علیه السلام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البکری العنزی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عنز بن وائل أخی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فصلهما بالکوفی فی غیر 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7415</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7" w:name="__RefHeading___Toc449947_1878427129"/>
      <w:bookmarkStart w:id="38" w:name="_Toc13"/>
      <w:bookmarkEnd w:id="37"/>
      <w:r>
        <w:rPr>
          <w:rtl w:val="true"/>
        </w:rPr>
        <w:t>محمّد بن یوسف</w:t>
      </w:r>
      <w:bookmarkEnd w:id="38"/>
    </w:p>
    <w:p>
      <w:pPr>
        <w:pStyle w:val="BookText"/>
        <w:rPr/>
      </w:pPr>
      <w:r>
        <w:rPr>
          <w:rFonts w:ascii="IRNazanin" w:hAnsi="IRNazanin" w:eastAsia="IRNazanin"/>
          <w:color w:val="111111"/>
          <w:sz w:val="28"/>
          <w:sz w:val="28"/>
          <w:szCs w:val="28"/>
          <w:rtl w:val="true"/>
          <w:lang w:bidi="fa-IR"/>
        </w:rPr>
        <w:t>مرّ فی خالد بن طهمان قول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خالد وکیع ومحمّد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عامیّته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7416</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39" w:name="__RefHeading___Toc449949_1878427129"/>
      <w:bookmarkStart w:id="40" w:name="_Toc14"/>
      <w:bookmarkEnd w:id="39"/>
      <w:r>
        <w:rPr>
          <w:rtl w:val="true"/>
        </w:rPr>
        <w:t>محمّد بن یوسف</w:t>
      </w:r>
      <w:bookmarkEnd w:id="40"/>
    </w:p>
    <w:p>
      <w:pPr>
        <w:pStyle w:val="BookText"/>
        <w:rPr/>
      </w:pPr>
      <w:r>
        <w:rPr>
          <w:rFonts w:ascii="IRNazanin" w:hAnsi="IRNazanin" w:eastAsia="IRNazanin"/>
          <w:color w:val="111111"/>
          <w:sz w:val="28"/>
          <w:sz w:val="28"/>
          <w:szCs w:val="28"/>
          <w:rtl w:val="true"/>
          <w:lang w:bidi="fa-IR"/>
        </w:rPr>
        <w:t>الرازی، المقری</w:t>
      </w:r>
    </w:p>
    <w:p>
      <w:pPr>
        <w:pStyle w:val="BookText"/>
        <w:rPr/>
      </w:pPr>
      <w:r>
        <w:rPr>
          <w:rFonts w:ascii="IRNazanin" w:hAnsi="IRNazanin" w:eastAsia="IRNazanin"/>
          <w:color w:val="111111"/>
          <w:sz w:val="28"/>
          <w:sz w:val="28"/>
          <w:szCs w:val="28"/>
          <w:rtl w:val="true"/>
          <w:lang w:bidi="fa-IR"/>
        </w:rPr>
        <w:t xml:space="preserve">قال، قال النجاشی فی 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سعید 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یوسف الرازی المقری بالقادسیّة سنة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41" w:name="pg14543_189199"/>
    </w:p>
    <w:p>
      <w:pPr>
        <w:pStyle w:val="BookText"/>
        <w:rPr/>
      </w:pPr>
      <w:bookmarkEnd w:id="4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فهرست الشیخ مکنیّاً له بأبی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وعنونه الخطیب وقال،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بن یعقوب الرازی شیخ دجّال کذّاب یضع الحدیث والقراءات والنسخ، وضع نحواً من ستّین نسخة قراءات لیس شیء منها أصل، ووضع من الأحادیث المسندة ما لا یضبط، قدم إلی هاهنا قبل الثلاثمائة، فسمع منه ابن مجاهد وغیره، ثمّ تبیّن کذبه فلم یحک عنه ابن مجاهد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روی عنه الخطیب الحدیث الموضوع علی النبیّ صلی الله علیه و آله أنّه قال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فداک أبی وأُمّی</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7417</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42" w:name="__RefHeading___Toc449951_1878427129"/>
      <w:bookmarkStart w:id="43" w:name="_Toc15"/>
      <w:bookmarkEnd w:id="42"/>
      <w:r>
        <w:rPr>
          <w:rtl w:val="true"/>
        </w:rPr>
        <w:t>محمّد بن یوسف</w:t>
      </w:r>
      <w:bookmarkEnd w:id="43"/>
    </w:p>
    <w:p>
      <w:pPr>
        <w:pStyle w:val="BookText"/>
        <w:rPr/>
      </w:pPr>
      <w:r>
        <w:rPr>
          <w:rFonts w:ascii="IRNazanin" w:hAnsi="IRNazanin" w:eastAsia="IRNazanin"/>
          <w:color w:val="111111"/>
          <w:sz w:val="28"/>
          <w:sz w:val="28"/>
          <w:szCs w:val="28"/>
          <w:rtl w:val="true"/>
          <w:lang w:bidi="fa-IR"/>
        </w:rPr>
        <w:t>الشاشی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مولد حجّة الکافی عن علیّ بن النصر بن صبّاح،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بی ناسور علی مقعدتی فأریته الأطبّاء،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له دواءاً، فکتبت رقعة أسأل الدعاء، 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ألبسک اللّه العافیة، وجعلک معنا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فعوفیت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4543_189201"/>
      <w:bookmarkStart w:id="45" w:name="pg14543_189201"/>
      <w:bookmarkEnd w:id="45"/>
    </w:p>
    <w:p>
      <w:pPr>
        <w:pStyle w:val="BookText"/>
        <w:rPr/>
      </w:pPr>
      <w:bookmarkStart w:id="46" w:name="pg14543_189201"/>
      <w:bookmarkEnd w:id="46"/>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الکافی</w:t>
      </w:r>
      <w:r>
        <w:rPr>
          <w:rFonts w:eastAsia="IRNazanin" w:cs="IRNazanin"/>
          <w:color w:val="111111"/>
          <w:sz w:val="28"/>
          <w:szCs w:val="28"/>
          <w:rtl w:val="true"/>
          <w:lang w:bidi="fa-IR"/>
        </w:rPr>
        <w:t>)</w:t>
      </w:r>
    </w:p>
    <w:p>
      <w:pPr>
        <w:pStyle w:val="Heading2"/>
        <w:numPr>
          <w:ilvl w:val="1"/>
          <w:numId w:val="1"/>
        </w:numPr>
        <w:rPr/>
      </w:pPr>
      <w:bookmarkStart w:id="47" w:name="__RefHeading___Toc449953_1878427129"/>
      <w:bookmarkStart w:id="48" w:name="_Toc16"/>
      <w:bookmarkEnd w:id="47"/>
      <w:r>
        <w:rPr>
          <w:rtl w:val="true"/>
        </w:rPr>
        <w:t xml:space="preserve">الکلینی </w:t>
      </w:r>
      <w:r>
        <w:rPr>
          <w:rtl w:val="true"/>
        </w:rPr>
        <w:t>(</w:t>
      </w:r>
      <w:r>
        <w:rPr>
          <w:rtl w:val="true"/>
        </w:rPr>
        <w:t>مقدمة الکافی</w:t>
      </w:r>
      <w:r>
        <w:rPr>
          <w:rtl w:val="true"/>
        </w:rPr>
        <w:t>)</w:t>
      </w:r>
      <w:bookmarkEnd w:id="48"/>
    </w:p>
    <w:p>
      <w:pPr>
        <w:pStyle w:val="Heading3"/>
        <w:numPr>
          <w:ilvl w:val="2"/>
          <w:numId w:val="1"/>
        </w:numPr>
        <w:rPr/>
      </w:pPr>
      <w:bookmarkStart w:id="49" w:name="__RefHeading___Toc449955_1878427129"/>
      <w:bookmarkStart w:id="50" w:name="_Toc17"/>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الکافی</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حسین علی محفوظ</w:t>
      </w:r>
    </w:p>
    <w:p>
      <w:pPr>
        <w:pStyle w:val="Heading3"/>
        <w:numPr>
          <w:ilvl w:val="2"/>
          <w:numId w:val="1"/>
        </w:numPr>
        <w:rPr/>
      </w:pPr>
      <w:bookmarkStart w:id="51" w:name="__RefHeading___Toc449957_1878427129"/>
      <w:bookmarkStart w:id="52" w:name="_Toc18"/>
      <w:bookmarkEnd w:id="51"/>
      <w:r>
        <w:rPr>
          <w:rtl w:val="true"/>
        </w:rPr>
        <w:t>چکیده</w:t>
      </w:r>
      <w:bookmarkEnd w:id="52"/>
    </w:p>
    <w:p>
      <w:pPr>
        <w:pStyle w:val="BookText"/>
        <w:rPr/>
      </w:pPr>
      <w:r>
        <w:rPr>
          <w:rFonts w:ascii="IRNazanin" w:hAnsi="IRNazanin" w:eastAsia="IRNazanin"/>
          <w:color w:val="111111"/>
          <w:sz w:val="28"/>
          <w:sz w:val="28"/>
          <w:szCs w:val="28"/>
          <w:rtl w:val="true"/>
          <w:lang w:bidi="fa-IR"/>
        </w:rPr>
        <w:t>این نوشتار، مقدمه‌ای است که بر کتاب الکافی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آن، به زندگی کلینی، تحصیلات، مشایخ و راویان و امتیازات کتاب الکافی پرداخته و در پایان کتابشناسی کتاب الکافی را به گونه‌ای مفصل در پایان مقاله آورده و از شروح و حواشی آن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اوّل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فی الإسلام کتاب علی علیه السلام، أملاه رسول اللّه صلی الله علیه و آله و خطّه علی علیه السلام علی صحیفة، فیها کل حلال و حرام</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 له کذلک صحیفة فی الدیات، کان یعلّقها بقراب سیفه، </w:t>
      </w:r>
      <w:r>
        <w:rPr>
          <w:rStyle w:val="FootnoteAnchor"/>
          <w:rtl w:val="true"/>
        </w:rPr>
        <w:footnoteReference w:id="15"/>
      </w:r>
      <w:r>
        <w:rPr>
          <w:rFonts w:ascii="IRNazanin" w:hAnsi="IRNazanin" w:eastAsia="IRNazanin"/>
          <w:color w:val="111111"/>
          <w:sz w:val="28"/>
          <w:sz w:val="28"/>
          <w:szCs w:val="28"/>
          <w:rtl w:val="true"/>
          <w:lang w:bidi="fa-IR"/>
        </w:rPr>
        <w:t>و قد نقل البخاری منها</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دوّن أبو رافع القبطیّ الشیعیّ؛ مولی الرسول صلی الله علیه و آله کتاب السنن و الأحکام و القضایا </w:t>
      </w:r>
      <w:r>
        <w:rPr>
          <w:rStyle w:val="FootnoteAnchor"/>
          <w:rtl w:val="true"/>
        </w:rPr>
        <w:footnoteReference w:id="17"/>
      </w:r>
      <w:r>
        <w:rPr>
          <w:rFonts w:ascii="Amiri" w:hAnsi="Amiri" w:eastAsia="Amiri" w:cs="Amiri"/>
          <w:color w:val="111111"/>
          <w:sz w:val="28"/>
          <w:sz w:val="28"/>
          <w:szCs w:val="28"/>
          <w:rtl w:val="true"/>
          <w:lang w:bidi="ar-SA"/>
        </w:rPr>
        <w:t xml:space="preserve">ثم صنّف علماء الطبقات کتباً کثیرةً، و اصولاً قیّمة، </w:t>
      </w:r>
      <w:r>
        <w:rPr>
          <w:rStyle w:val="FootnoteAnchor"/>
          <w:rtl w:val="true"/>
        </w:rPr>
        <w:footnoteReference w:id="18"/>
      </w:r>
      <w:r>
        <w:rPr>
          <w:rFonts w:ascii="IRNazanin" w:hAnsi="IRNazanin" w:eastAsia="IRNazanin"/>
          <w:color w:val="111111"/>
          <w:sz w:val="28"/>
          <w:sz w:val="28"/>
          <w:szCs w:val="28"/>
          <w:rtl w:val="true"/>
          <w:lang w:bidi="fa-IR"/>
        </w:rPr>
        <w:t>جمعها، و هذّبها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رتّبها، </w:t>
      </w:r>
    </w:p>
    <w:p>
      <w:pPr>
        <w:pStyle w:val="BookText"/>
        <w:rPr/>
      </w:pPr>
      <w:r>
        <w:rPr>
          <w:rFonts w:ascii="IRNazanin" w:hAnsi="IRNazanin" w:eastAsia="IRNazanin"/>
          <w:color w:val="111111"/>
          <w:sz w:val="28"/>
          <w:sz w:val="28"/>
          <w:szCs w:val="28"/>
          <w:rtl w:val="true"/>
          <w:lang w:bidi="fa-IR"/>
        </w:rPr>
        <w:t xml:space="preserve">طائفة من ثقات المحدّثین، فی مجموعات حدیثیّة، ربّما کان أجلّها، الکافی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الفصل الخاص بالکافی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الکلینیّ، المتوفی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و من لا یحضره الفقیه،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لابن بابویه، المتوفّی سنة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 و تهذیب الأحکام،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الاستبصار،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للشیخ الطوسی، المتوفی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 ثم جامع الأخبار فی إیضاح الاستبصار،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للشیخ عبداللّطیف بن أبی جامع الحارثی الهمدانی، العاملی؛ تلمیذ الشیخ البهاء العاملی؛ المتوفی سنة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 و الوافی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للفیض، المتوفّی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 و تفصیل وسائل الشیعة إلی تحصیل مسائل الشریعة،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لمحمّد بن الحسن الحرّ العاملی المتوفّی سنة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 و بحارالأنوار الجامعة لدرر أخبار الأئمّة الأطهار،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للمجلسی المتوفی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 و العوالم،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للشیخ عبداللّه بن نوراللّه البحرانی، المعاصر للمجلسی، و الشفا فی حدیث آل المصطفی،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للشیخ محمد رضا بن عبداللّطیف التبریزی، المتوفی سنة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ق، و جامع الأحکام ،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للسیّد عبداللّه شبر، المتوفی سنة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و مستدرک الوسائل و مستنبط المسائل،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للحاج المیرزا حسین النوری الطبرسی، فی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و کثیر من أمثالها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کان علماء الشیعة، و رواة أخبار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لایزالون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یتوارثون العنایة بروایة الحدیث، و حمله، و نقده، و جمعه، و ترتیبه، و فنون درایته، </w:t>
      </w:r>
      <w:r>
        <w:rPr>
          <w:rStyle w:val="FootnoteAnchor"/>
          <w:rtl w:val="true"/>
        </w:rPr>
        <w:footnoteReference w:id="20"/>
      </w:r>
      <w:r>
        <w:rPr>
          <w:rFonts w:ascii="IRNazanin" w:hAnsi="IRNazanin" w:eastAsia="IRNazanin"/>
          <w:color w:val="111111"/>
          <w:sz w:val="28"/>
          <w:sz w:val="28"/>
          <w:szCs w:val="28"/>
          <w:rtl w:val="true"/>
          <w:lang w:bidi="fa-IR"/>
        </w:rPr>
        <w:t xml:space="preserve">و تعدیل رواته؛ و تحقیق تواریخ و طبقات رجاله، </w:t>
      </w:r>
      <w:r>
        <w:rPr>
          <w:rStyle w:val="FootnoteAnchor"/>
          <w:rtl w:val="true"/>
        </w:rPr>
        <w:footnoteReference w:id="21"/>
      </w:r>
      <w:r>
        <w:rPr>
          <w:rFonts w:ascii="IRNazanin" w:hAnsi="IRNazanin" w:eastAsia="IRNazanin"/>
          <w:color w:val="111111"/>
          <w:sz w:val="28"/>
          <w:sz w:val="28"/>
          <w:szCs w:val="28"/>
          <w:rtl w:val="true"/>
          <w:lang w:bidi="fa-IR"/>
        </w:rPr>
        <w:t>و اجازتهم المبسوطة، فی هذا الباب، جمّة؛ و قد بلغ بعضها مقدار بضع مجلدات، امّا المقتضبة؛ فأشتات کثیرة لا تحصی؛ قیّدت طائفة منها فی مجموعات مشهورة، حافلة بال فوائد و النوادر</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أکتفی فی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عنایة الشیعة بالحدیث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رواه أبوجعفر محمد بن جریر بن رستم الطبری؛ فی کتاب دلائل الإمامة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الی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ابنة رسول اللّه، هل ترک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تطرفینیه؟ </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سفینة البحار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تطوقینیه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هات تلک الحریرة،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فطلبتها، فلم تجدها،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اطلبیها فإنّها تعدل عندی حسناً و حسیناً، فطلبتها، فاذا هی قد قممتها فی قمامتها، فإذا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المؤمنین من لم یأمن جاره بوائقه، و من کان یؤمن باللّه و الیوم الآخر، فلا یؤذی جاره، و من کان یؤمن باللّه و الیوم الآخر، فلیقل خیراً، أو یسکت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یحب الخیّر، الحلیم، المتعفّف، و یبغض الفاحش، الضنین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السّآل، الملحف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الحیاء من الإیمان، و الإیمان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الفحش من البذاء، و البذاء فی النار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لحدیث تصیبه من صادق، فی حلال و حرام، خیر لک ممّا طلعت علیه الشمس حتّی تغرب</w:t>
      </w:r>
      <w:r>
        <w:rPr>
          <w:rFonts w:eastAsia="IRNazanin" w:cs="IRNazanin"/>
          <w:color w:val="111111"/>
          <w:sz w:val="28"/>
          <w:szCs w:val="28"/>
          <w:rtl w:val="true"/>
          <w:lang w:bidi="fa-IR"/>
        </w:rPr>
        <w:t xml:space="preserve">) .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فی حلال و حرام، تأخذه من صادق، خیر من الدّنیا و ما فیها من ذهب أو فضّة</w:t>
      </w:r>
      <w:r>
        <w:rPr>
          <w:rFonts w:eastAsia="IRNazanin" w:cs="IRNazanin"/>
          <w:color w:val="111111"/>
          <w:sz w:val="28"/>
          <w:szCs w:val="28"/>
          <w:rtl w:val="true"/>
          <w:lang w:bidi="fa-IR"/>
        </w:rPr>
        <w:t xml:space="preserve">) .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فی الأخبار ما یفید اهتمام أصحاب الأئمّة، بحمل الحدیث عنهم، </w:t>
      </w:r>
      <w:r>
        <w:rPr>
          <w:rStyle w:val="FootnoteAnchor"/>
          <w:rtl w:val="true"/>
        </w:rPr>
        <w:footnoteReference w:id="26"/>
      </w:r>
      <w:r>
        <w:rPr>
          <w:rFonts w:ascii="IRNazanin" w:hAnsi="IRNazanin" w:eastAsia="IRNazanin"/>
          <w:color w:val="111111"/>
          <w:sz w:val="28"/>
          <w:sz w:val="28"/>
          <w:szCs w:val="28"/>
          <w:rtl w:val="true"/>
          <w:lang w:bidi="fa-IR"/>
        </w:rPr>
        <w:t xml:space="preserve">و الرحلة فی طلبه من أصحابه، </w:t>
      </w:r>
      <w:r>
        <w:rPr>
          <w:rStyle w:val="FootnoteAnchor"/>
          <w:rtl w:val="true"/>
        </w:rPr>
        <w:footnoteReference w:id="27"/>
      </w:r>
      <w:r>
        <w:rPr>
          <w:rFonts w:ascii="IRNazanin" w:hAnsi="IRNazanin" w:eastAsia="IRNazanin"/>
          <w:color w:val="111111"/>
          <w:sz w:val="28"/>
          <w:sz w:val="28"/>
          <w:szCs w:val="28"/>
          <w:rtl w:val="true"/>
          <w:lang w:bidi="fa-IR"/>
        </w:rPr>
        <w:t>و تفضیله و التحریض علیه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الأحادیث فی الحثّ علی طلب العلم، و فرضه، و التثبّت، و الاحتیاط فی الدین و الأخذ بالسنّة، کثیرة جدّاً</w:t>
      </w:r>
      <w:r>
        <w:rPr>
          <w:rFonts w:eastAsia="IRNazanin" w:cs="IRNazanin"/>
          <w:color w:val="111111"/>
          <w:sz w:val="28"/>
          <w:szCs w:val="28"/>
          <w:rtl w:val="true"/>
          <w:lang w:bidi="fa-IR"/>
        </w:rPr>
        <w:t xml:space="preserve">. </w:t>
      </w:r>
      <w:bookmarkStart w:id="53" w:name="pg14543_189204"/>
    </w:p>
    <w:p>
      <w:pPr>
        <w:pStyle w:val="BookText"/>
        <w:rPr/>
      </w:pPr>
      <w:bookmarkEnd w:id="53"/>
      <w:r>
        <w:rPr>
          <w:rFonts w:ascii="IRNazanin" w:hAnsi="IRNazanin" w:eastAsia="IRNazanin"/>
          <w:color w:val="111111"/>
          <w:sz w:val="28"/>
          <w:sz w:val="28"/>
          <w:szCs w:val="28"/>
          <w:rtl w:val="true"/>
          <w:lang w:bidi="fa-IR"/>
        </w:rPr>
        <w:t>و کان الباقر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أُتیت بشابّ الشیعة، لا یتفقّه فی الدین لأوجعته</w:t>
      </w:r>
      <w:r>
        <w:rPr>
          <w:rFonts w:eastAsia="IRNazanin" w:cs="IRNazanin"/>
          <w:color w:val="111111"/>
          <w:sz w:val="28"/>
          <w:szCs w:val="28"/>
          <w:rtl w:val="true"/>
          <w:lang w:bidi="fa-IR"/>
        </w:rPr>
        <w:t xml:space="preserve">) . </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محاسن ما نقل عن مولانا الباقر علیه السلام أیضاً، ممّا یدلّ علی عظیم تواضع اهل البیت، و عجیب عنایتهم، الّتی لا تبلغ غایتها، و لا یدرک غورها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بحفظ سنن اللّه، و سنن رسوله، قصّة معاوضة محفوظه علیه السلام بالأصل الذی کان عند مولاهم؛ جابر بن عبداللّه الأنصاری؛ علی انّهم عیبة الروایات، و منشأ جمیع فنون الفضائل؛ فإنّما عنهم یؤثر العلم الإلهی، و منهم ظهر مکنون الآثار النبویة، و قد أوتوا فضیلة العصمة، الّتی لم یکن لأحد فیها مغمز؛ و قد عمد لذلک، إرشاداً للنّاس، و تعلیماً للشیعة، لیحذوا علی أمثلتهم و یأخذوا عنهم قوانین توارث تلک الأمانة المذخورة؛ و القصّة، هذا نصّها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لجابر 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إلیک حاجة، فمتی یخفّ علیک أن أخلوبک؛ فأسألک عنها؟ 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الأوقات أحببته، فخلا به فی بعض الأیام،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أخبرنی عن اللّوح الذی رأیته فی ید امّی فاطمة علیها السلام بنت رسول اللّه صلی الله علیه و آله و ما أخبرتک به امّی أنّه فی ذلک اللّوح مکتوب؟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أنی دخلت علی أمّک فاطمة علیها السلام فی حیاة رسول اللّه صلی الله علیه و آله فهنّیتها بولادة الحسین، ورأیت فی یدیها لوحاً أخضر، ظننت أنّه من زمرّد، و رأیت فیه کتاباً أبیض شبه لون الشمس،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امّی یا بنت رسول اللّه صلی الله علیه و آله ما هذا اللّوح؟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لوح أهداه اللّه إلی رسوله صلی الله علیه و آله فیه اسم أبی و اسم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ابنیّ، و اسم الأوصیاء من ولدی، و أعطانیه أبی لیبشرنی بذلک،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فأعطتنیه امّک فاطمة علیها السلام فقرأته، و استنسخته،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یا جابر أن تعرضه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معه أبی إلی منزل جابر، فأخرج صحیفة من 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انظر فی کتابک لأقرأ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فنظر جابر فی نسخته فقرأه أبی فما خالف حرفٌ حرفاً،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باللّه أنّی هکذا رأیته فی اللّوح مکتوباً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Style w:val="FootnoteAnchor"/>
          <w:rtl w:val="true"/>
        </w:rPr>
        <w:footnoteReference w:id="29"/>
      </w:r>
    </w:p>
    <w:p>
      <w:pPr>
        <w:pStyle w:val="Heading3"/>
        <w:numPr>
          <w:ilvl w:val="2"/>
          <w:numId w:val="1"/>
        </w:numPr>
        <w:rPr/>
      </w:pPr>
      <w:bookmarkStart w:id="54" w:name="__RefHeading___Toc449959_1878427129"/>
      <w:bookmarkStart w:id="55" w:name="_Toc19"/>
      <w:bookmarkEnd w:id="54"/>
      <w:r>
        <w:rPr>
          <w:rtl w:val="true"/>
        </w:rPr>
        <w:t>سیرة الکلینی</w:t>
      </w:r>
      <w:bookmarkEnd w:id="55"/>
    </w:p>
    <w:p>
      <w:pPr>
        <w:pStyle w:val="BookText"/>
        <w:rPr/>
      </w:pPr>
      <w:r>
        <w:rPr>
          <w:rFonts w:ascii="IRNazanin" w:hAnsi="IRNazanin" w:eastAsia="IRNazanin"/>
          <w:color w:val="111111"/>
          <w:sz w:val="28"/>
          <w:sz w:val="28"/>
          <w:szCs w:val="28"/>
          <w:rtl w:val="true"/>
          <w:lang w:bidi="fa-IR"/>
        </w:rPr>
        <w:t>سیرة الکلینی معروفة فی التواریخ، و کتب الرّجال، و المشیخات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 النفیس الکبیر الکافی ، مطبوع؛ رزق فضیلة الشهرة، و الذکر الجمیل، و انتشار الصیت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یبرح أهل الفقه ممدودی الطرف إلیه، شاخصی البصر نحوه، و لایزال حملة الحدیث عاکفین علی استیضاح غرّته، و الاستصباح بأنواره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مدد رواة آثار النبوّة، </w:t>
      </w:r>
      <w:bookmarkStart w:id="56" w:name="pg14543_189205"/>
    </w:p>
    <w:p>
      <w:pPr>
        <w:pStyle w:val="BookText"/>
        <w:rPr/>
      </w:pPr>
      <w:bookmarkEnd w:id="56"/>
      <w:r>
        <w:rPr>
          <w:rFonts w:ascii="IRNazanin" w:hAnsi="IRNazanin" w:eastAsia="IRNazanin"/>
          <w:color w:val="111111"/>
          <w:sz w:val="28"/>
          <w:sz w:val="28"/>
          <w:szCs w:val="28"/>
          <w:rtl w:val="true"/>
          <w:lang w:bidi="fa-IR"/>
        </w:rPr>
        <w:t>ووعاة علم آل محمد صلی الله علیه و آله و حماة شریعة أهل البیت، و نقلة أخبار الشیعة؛ ما انفکّوا یستندون فی استنباط الفتیا إلیه، و هو قمن أن یعتمد علیه فی استخراج الأحکام، خلیق أن یتوارث، حقیقٌ أن یتوفّر علی تدراسه، جدیرٌ أن یعنی بما تضمن من محاسن الأخبار، و جواهر الکلام، و طرائف الحکم</w:t>
      </w:r>
      <w:r>
        <w:rPr>
          <w:rFonts w:eastAsia="IRNazanin" w:cs="IRNazanin"/>
          <w:color w:val="111111"/>
          <w:sz w:val="28"/>
          <w:szCs w:val="28"/>
          <w:rtl w:val="true"/>
          <w:lang w:bidi="fa-IR"/>
        </w:rPr>
        <w:t>.</w:t>
      </w:r>
    </w:p>
    <w:p>
      <w:pPr>
        <w:pStyle w:val="Heading3"/>
        <w:numPr>
          <w:ilvl w:val="2"/>
          <w:numId w:val="1"/>
        </w:numPr>
        <w:rPr/>
      </w:pPr>
      <w:bookmarkStart w:id="57" w:name="__RefHeading___Toc449961_1878427129"/>
      <w:bookmarkStart w:id="58" w:name="_Toc20"/>
      <w:bookmarkEnd w:id="57"/>
      <w:r>
        <w:rPr>
          <w:rtl w:val="true"/>
        </w:rPr>
        <w:t>کلین</w:t>
      </w:r>
      <w:bookmarkEnd w:id="58"/>
    </w:p>
    <w:p>
      <w:pPr>
        <w:pStyle w:val="BookText"/>
        <w:rPr/>
      </w:pPr>
      <w:r>
        <w:rPr>
          <w:rFonts w:ascii="IRNazanin" w:hAnsi="IRNazanin" w:eastAsia="IRNazanin"/>
          <w:color w:val="111111"/>
          <w:sz w:val="28"/>
          <w:sz w:val="28"/>
          <w:szCs w:val="28"/>
          <w:rtl w:val="true"/>
          <w:lang w:bidi="fa-IR"/>
        </w:rPr>
        <w:t xml:space="preserve">فی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مواضع یقال لکلّ واجد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کلین، </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یلفظونها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 uk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قریة فی دهستان فشاپویه من ناحیة الرّی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هی الّتی قال السمعانی فی ضبط النسبة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الکلینی بضمّ الکاف و کسر اللّام، و بعدها الیاء المنقوطة باثنتین من تحتها، فی آخرها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النسبة الی 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قری العراق؛ قریة بالرّی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جاء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یاقوت الحمویّ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الأولی من الریّ لمن یرید خوار علی الطریق الحاج</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هی علی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 جنوب غربیّ بلیدة الرّی الحالیة، شرقی طریق قم، بینها و بین الطریق خمسة کیلومترات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کلین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الکاف و اللّام، </w:t>
      </w:r>
      <w:r>
        <w:rPr>
          <w:rStyle w:val="FootnoteAnchor"/>
          <w:rtl w:val="true"/>
        </w:rPr>
        <w:footnoteReference w:id="32"/>
      </w:r>
      <w:r>
        <w:rPr>
          <w:rFonts w:ascii="IRNazanin" w:hAnsi="IRNazanin" w:eastAsia="IRNazanin"/>
          <w:color w:val="111111"/>
          <w:sz w:val="28"/>
          <w:sz w:val="28"/>
          <w:szCs w:val="28"/>
          <w:rtl w:val="true"/>
          <w:lang w:bidi="fa-IR"/>
        </w:rPr>
        <w:t>ثلاث قری فی دهستان بهنام سوخته، من نواحی ورامین؛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قلعة کلین، و کلین خالصه، و ده کلین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کلین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فی دهستان رودبار، بناحیة معلم کلایه، من أعمال قزوین</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کلین فشاپویه بالرّی، کما یدلّ انتسابه الی الرّی </w:t>
      </w:r>
      <w:r>
        <w:rPr>
          <w:rStyle w:val="FootnoteAnchor"/>
          <w:rtl w:val="true"/>
        </w:rPr>
        <w:footnoteReference w:id="36"/>
      </w:r>
      <w:r>
        <w:rPr>
          <w:rFonts w:ascii="IRNazanin" w:hAnsi="IRNazanin" w:eastAsia="IRNazanin"/>
          <w:color w:val="111111"/>
          <w:sz w:val="28"/>
          <w:sz w:val="28"/>
          <w:szCs w:val="28"/>
          <w:rtl w:val="true"/>
          <w:lang w:bidi="fa-IR"/>
        </w:rPr>
        <w:t>و کونه شیخ أصحابنا فی وقته بها</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الکلینی مضموم الکاف، مخفّف اللّام، منسوب الی کلین قریة بالرّی</w:t>
      </w:r>
      <w:r>
        <w:rPr>
          <w:rFonts w:eastAsia="IRNazanin" w:cs="IRNazanin"/>
          <w:color w:val="111111"/>
          <w:sz w:val="28"/>
          <w:szCs w:val="28"/>
          <w:rtl w:val="true"/>
          <w:lang w:bidi="fa-IR"/>
        </w:rPr>
        <w:t xml:space="preserve">» . </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أحمد بن ابراهیم المعروف بعلّان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محمد مرتضی الزبیدی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الکلینی، ضبطه ابن السمعانی، کزبیر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المشهور علی الألسن، و الصواب بضم الکاف، و إمالة اللام، کما ضبطه الحافظ فی التبصیر </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ة، </w:t>
      </w:r>
      <w:r>
        <w:rPr>
          <w:rStyle w:val="FootnoteAnchor"/>
          <w:rtl w:val="true"/>
        </w:rPr>
        <w:footnoteReference w:id="40"/>
      </w:r>
      <w:r>
        <w:rPr>
          <w:rFonts w:ascii="Amiri" w:hAnsi="Amiri" w:eastAsia="Amiri" w:cs="Amiri"/>
          <w:color w:val="111111"/>
          <w:sz w:val="28"/>
          <w:sz w:val="28"/>
          <w:szCs w:val="28"/>
          <w:rtl w:val="true"/>
          <w:lang w:bidi="ar-SA"/>
        </w:rPr>
        <w:t xml:space="preserve">بالرّی، </w:t>
      </w:r>
      <w:r>
        <w:rPr>
          <w:rStyle w:val="FootnoteAnchor"/>
          <w:rtl w:val="true"/>
        </w:rPr>
        <w:footnoteReference w:id="41"/>
      </w:r>
      <w:r>
        <w:rPr>
          <w:rFonts w:ascii="IRNazanin" w:hAnsi="IRNazanin" w:eastAsia="IRNazanin"/>
          <w:color w:val="111111"/>
          <w:sz w:val="28"/>
          <w:sz w:val="28"/>
          <w:szCs w:val="28"/>
          <w:rtl w:val="true"/>
          <w:lang w:bidi="fa-IR"/>
        </w:rPr>
        <w:t>منها، ابوجعفر محمد بن یعقوب الکلینی</w:t>
      </w:r>
      <w:r>
        <w:rPr>
          <w:rFonts w:eastAsia="IRNazanin" w:cs="IRNazanin"/>
          <w:color w:val="111111"/>
          <w:sz w:val="28"/>
          <w:szCs w:val="28"/>
          <w:rtl w:val="true"/>
          <w:lang w:bidi="fa-IR"/>
        </w:rPr>
        <w:t xml:space="preserve">. . .» .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قد اختلف المتأخرون فی ضبط الکلینیّ، اختلافاً کبیراً</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نقل المیرزا محمد عن الشهید الثانی أنّ الکلینی مخفّف اللّام المفتوحة</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قال الساروی؛ فی ترجمة أحمد بن ابراهیم، المعروف بعلّان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مضموم الکاف، مخفف اللّام المفتوحة، منسوب الی قریة من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الهامش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 کأمیر ینسب الیه محمد بن یعقوب الکلینی؛ بضم الکاف، و فتح اللّام علی ما هو المشهور بین ألسنة 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یغیر اللّفظ فی النسبة، و لعلّه من ذلک</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 </w:t>
      </w:r>
      <w:r>
        <w:rPr>
          <w:rStyle w:val="FootnoteAnchor"/>
          <w:rtl w:val="true"/>
        </w:rPr>
        <w:footnoteReference w:id="4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عبد النبی الکاظمی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التحریر</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 الذی سمعته من فضلاء الریّ، انّ هناک قریتین کلین کأمیر، و کلین مصغّراً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قبر الشیخ محمد </w:t>
      </w:r>
      <w:r>
        <w:rPr>
          <w:rStyle w:val="FootnoteAnchor"/>
          <w:rtl w:val="true"/>
        </w:rPr>
        <w:footnoteReference w:id="47"/>
      </w:r>
      <w:r>
        <w:rPr>
          <w:rFonts w:ascii="IRNazanin" w:hAnsi="IRNazanin" w:eastAsia="IRNazanin"/>
          <w:color w:val="111111"/>
          <w:sz w:val="28"/>
          <w:sz w:val="28"/>
          <w:szCs w:val="28"/>
          <w:rtl w:val="true"/>
          <w:lang w:bidi="fa-IR"/>
        </w:rPr>
        <w:t>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ولده فقبره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نقل ما ورد فی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المعروف فیما </w:t>
      </w:r>
    </w:p>
    <w:p>
      <w:pPr>
        <w:pStyle w:val="BookText"/>
        <w:rPr/>
      </w:pPr>
      <w:r>
        <w:rPr>
          <w:rFonts w:ascii="IRNazanin" w:hAnsi="IRNazanin" w:eastAsia="IRNazanin"/>
          <w:color w:val="111111"/>
          <w:sz w:val="28"/>
          <w:sz w:val="28"/>
          <w:szCs w:val="28"/>
          <w:rtl w:val="true"/>
          <w:lang w:bidi="fa-IR"/>
        </w:rPr>
        <w:t>بین علمائنا، و أهل عصرنا، أنّه قبره فی بغداد</w:t>
      </w:r>
      <w:r>
        <w:rPr>
          <w:rFonts w:eastAsia="IRNazanin" w:cs="IRNazanin"/>
          <w:color w:val="111111"/>
          <w:sz w:val="28"/>
          <w:szCs w:val="28"/>
          <w:rtl w:val="true"/>
          <w:lang w:bidi="fa-IR"/>
        </w:rPr>
        <w:t xml:space="preserve">. . .» . </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الرجال، ورقة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المیرزا عبداللّه الأفندی، بعد نقل ضبط العلامة الحلّی، المذکور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الشیخ البهائی، فی تعلیقاته علی هذا المواضع، ان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 بفتحم الکاف لکن غلب استعمال کلین بضم الکاف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ردّ مقالة البهاء العاملی،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سمعناه من أهل طهران، الذی هو المعهود من بلاد الریّ قریتین، </w:t>
      </w:r>
      <w:r>
        <w:rPr>
          <w:rStyle w:val="FootnoteAnchor"/>
          <w:rtl w:val="true"/>
        </w:rPr>
        <w:footnoteReference w:id="49"/>
      </w:r>
      <w:r>
        <w:rPr>
          <w:rFonts w:ascii="IRNazanin" w:hAnsi="IRNazanin" w:eastAsia="IRNazanin"/>
          <w:color w:val="111111"/>
          <w:sz w:val="28"/>
          <w:sz w:val="28"/>
          <w:szCs w:val="28"/>
          <w:rtl w:val="true"/>
          <w:lang w:bidi="fa-IR"/>
        </w:rPr>
        <w:t xml:space="preserve">اسم أحدهما </w:t>
      </w:r>
      <w:r>
        <w:rPr>
          <w:rStyle w:val="FootnoteAnchor"/>
          <w:rtl w:val="true"/>
        </w:rPr>
        <w:footnoteReference w:id="50"/>
      </w:r>
      <w:r>
        <w:rPr>
          <w:rFonts w:ascii="IRNazanin" w:hAnsi="IRNazanin" w:eastAsia="IRNazanin"/>
          <w:color w:val="111111"/>
          <w:sz w:val="28"/>
          <w:sz w:val="28"/>
          <w:szCs w:val="28"/>
          <w:rtl w:val="true"/>
          <w:lang w:bidi="fa-IR"/>
        </w:rPr>
        <w:t xml:space="preserve">کلین علی وزن أمیر، و الأخری، کلین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یبقی نزاع فی المقام ولکن لایعلم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یعقوب، من أیّ القریتین،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لایظهر وجه تصحیح السمعانی هذه النسبة، بأنّها بضم الکاف، و کسر اللام، اذ لم أجد فی موضع آخر، کون کلین، بضم الکاف و کسر اللام، قریة بالرّی، و لعلّها فی غیر الرّی، فلاحظ، و لو صحّ ذلک؛ أعنی؛ القول بأن الکلینی، بضم الکاف و کسر اللّام، فلعلّه نسبة الی إحدی القریتین المذکورتین و یکون کسر اللّام، فیه من باب التغییرات للنسب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أومانأ إلیه أوّلاً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قال الشهید فی اجازته لابن الخازن الحائری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الکلینی بتشدید اللّام</w:t>
      </w:r>
      <w:r>
        <w:rPr>
          <w:rFonts w:eastAsia="IRNazanin" w:cs="IRNazanin"/>
          <w:color w:val="111111"/>
          <w:sz w:val="28"/>
          <w:szCs w:val="28"/>
          <w:rtl w:val="true"/>
          <w:lang w:bidi="fa-IR"/>
        </w:rPr>
        <w:t xml:space="preserve">» .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قال محمد باقر بن محمد أکمل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حاشیة 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ضبطه بعض الفضلاء بکسر الکاف، و تشدید اللّام المکسورة</w:t>
      </w:r>
      <w:r>
        <w:rPr>
          <w:rFonts w:eastAsia="IRNazanin" w:cs="IRNazanin"/>
          <w:color w:val="111111"/>
          <w:sz w:val="28"/>
          <w:szCs w:val="28"/>
          <w:rtl w:val="true"/>
          <w:lang w:bidi="fa-IR"/>
        </w:rPr>
        <w:t xml:space="preserve">» . </w:t>
      </w:r>
      <w:r>
        <w:rPr>
          <w:rStyle w:val="FootnoteAnchor"/>
          <w:rtl w:val="true"/>
        </w:rPr>
        <w:footnoteReference w:id="5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أحمد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الکلینی؛ بضمّ الکاف، و تخفیف اللّام، منسوب الی کلین، قریة من قری ریّ </w:t>
      </w:r>
      <w:r>
        <w:rPr>
          <w:rStyle w:val="FootnoteAnchor"/>
          <w:rtl w:val="true"/>
        </w:rPr>
        <w:footnoteReference w:id="55"/>
      </w:r>
      <w:r>
        <w:rPr>
          <w:rFonts w:ascii="IRNazanin" w:hAnsi="IRNazanin" w:eastAsia="IRNazanin"/>
          <w:color w:val="111111"/>
          <w:sz w:val="28"/>
          <w:sz w:val="28"/>
          <w:szCs w:val="28"/>
          <w:rtl w:val="true"/>
          <w:lang w:bidi="fa-IR"/>
        </w:rPr>
        <w:t>و نحوه فی بعض لغات الفرس</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و حکی عن الشهید الثانی أنّه ضبطه فی اجازته لعلیّ بن حارث الحائری، </w:t>
      </w:r>
      <w:r>
        <w:rPr>
          <w:rStyle w:val="FootnoteAnchor"/>
          <w:rtl w:val="true"/>
        </w:rPr>
        <w:footnoteReference w:id="57"/>
      </w:r>
      <w:r>
        <w:rPr>
          <w:rFonts w:ascii="IRNazanin" w:hAnsi="IRNazanin" w:eastAsia="IRNazanin"/>
          <w:color w:val="111111"/>
          <w:sz w:val="28"/>
          <w:sz w:val="28"/>
          <w:szCs w:val="28"/>
          <w:rtl w:val="true"/>
          <w:lang w:bidi="fa-IR"/>
        </w:rPr>
        <w:t>الکلینی بتشدید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القاموس، </w:t>
      </w:r>
      <w:r>
        <w:rPr>
          <w:rStyle w:val="FootnoteAnchor"/>
          <w:rtl w:val="true"/>
        </w:rPr>
        <w:footnoteReference w:id="58"/>
      </w:r>
      <w:bookmarkStart w:id="59" w:name="pg14543_189208"/>
    </w:p>
    <w:p>
      <w:pPr>
        <w:pStyle w:val="BookText"/>
        <w:rPr/>
      </w:pPr>
      <w:bookmarkEnd w:id="59"/>
      <w:r>
        <w:rPr>
          <w:rFonts w:ascii="IRNazanin" w:hAnsi="IRNazanin" w:eastAsia="IRNazanin"/>
          <w:color w:val="111111"/>
          <w:sz w:val="28"/>
          <w:sz w:val="28"/>
          <w:szCs w:val="28"/>
          <w:rtl w:val="true"/>
          <w:lang w:bidi="fa-IR"/>
        </w:rPr>
        <w:t>کلین کأمیر قریة بالرّی، منها محمد بن یعقوب، من فقهاء الشیعة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القریة موجودة الآن فی الرّی، فی قرب الوادی المشهور بوادی الکرج و عبرت عن قریة، </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مشهورة عند أهلها، و أهل تلک النواحی جمیعاً، بکلین بضمّ الکاف، و فتح اللّام المخفّفة، و فیها قبر الشیخ یعقوب، والد محمد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 کزبیر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بالرّی، و محمد بن یعقوب منها، کذا سمعت بعض المشایخ، یذکر عن أهل الریّ</w:t>
      </w:r>
      <w:r>
        <w:rPr>
          <w:rFonts w:eastAsia="IRNazanin" w:cs="IRNazanin"/>
          <w:color w:val="111111"/>
          <w:sz w:val="28"/>
          <w:szCs w:val="28"/>
          <w:rtl w:val="true"/>
          <w:lang w:bidi="fa-IR"/>
        </w:rPr>
        <w:t xml:space="preserve">» . </w:t>
      </w:r>
      <w:r>
        <w:rPr>
          <w:rStyle w:val="FootnoteAnchor"/>
          <w:rtl w:val="true"/>
        </w:rPr>
        <w:footnoteReference w:id="60"/>
      </w:r>
    </w:p>
    <w:p>
      <w:pPr>
        <w:pStyle w:val="Heading3"/>
        <w:numPr>
          <w:ilvl w:val="2"/>
          <w:numId w:val="1"/>
        </w:numPr>
        <w:rPr/>
      </w:pPr>
      <w:bookmarkStart w:id="60" w:name="__RefHeading___Toc449963_1878427129"/>
      <w:bookmarkStart w:id="61" w:name="_Toc21"/>
      <w:bookmarkEnd w:id="60"/>
      <w:r>
        <w:rPr>
          <w:rtl w:val="true"/>
        </w:rPr>
        <w:t>الکلینی</w:t>
      </w:r>
      <w:bookmarkEnd w:id="61"/>
    </w:p>
    <w:p>
      <w:pPr>
        <w:pStyle w:val="BookText"/>
        <w:rPr/>
      </w:pPr>
      <w:r>
        <w:rPr>
          <w:rFonts w:ascii="IRNazanin" w:hAnsi="IRNazanin" w:eastAsia="IRNazanin"/>
          <w:color w:val="111111"/>
          <w:sz w:val="28"/>
          <w:sz w:val="28"/>
          <w:szCs w:val="28"/>
          <w:rtl w:val="true"/>
          <w:lang w:bidi="fa-IR"/>
        </w:rPr>
        <w:t xml:space="preserve">هو محمد بن یعقوب </w:t>
      </w:r>
      <w:r>
        <w:rPr>
          <w:rStyle w:val="FootnoteAnchor"/>
          <w:rtl w:val="true"/>
        </w:rPr>
        <w:footnoteReference w:id="61"/>
      </w:r>
      <w:r>
        <w:rPr>
          <w:rFonts w:ascii="IRNazanin" w:hAnsi="IRNazanin" w:eastAsia="IRNazanin"/>
          <w:color w:val="111111"/>
          <w:sz w:val="28"/>
          <w:sz w:val="28"/>
          <w:szCs w:val="28"/>
          <w:rtl w:val="true"/>
          <w:lang w:bidi="fa-IR"/>
        </w:rPr>
        <w:t xml:space="preserve">بن اسحاق؛ الکلینی، </w:t>
      </w:r>
      <w:r>
        <w:rPr>
          <w:rStyle w:val="FootnoteAnchor"/>
          <w:rtl w:val="true"/>
        </w:rPr>
        <w:footnoteReference w:id="62"/>
      </w:r>
      <w:r>
        <w:rPr>
          <w:rFonts w:ascii="IRNazanin" w:hAnsi="IRNazanin" w:eastAsia="IRNazanin"/>
          <w:color w:val="111111"/>
          <w:sz w:val="28"/>
          <w:sz w:val="28"/>
          <w:szCs w:val="28"/>
          <w:rtl w:val="true"/>
          <w:lang w:bidi="fa-IR"/>
        </w:rPr>
        <w:t xml:space="preserve">الرازی </w:t>
      </w:r>
      <w:r>
        <w:rPr>
          <w:rStyle w:val="FootnoteAnchor"/>
          <w:rtl w:val="true"/>
        </w:rPr>
        <w:footnoteReference w:id="63"/>
      </w:r>
      <w:r>
        <w:rPr>
          <w:rFonts w:ascii="IRNazanin" w:hAnsi="IRNazanin" w:eastAsia="IRNazanin"/>
          <w:color w:val="111111"/>
          <w:sz w:val="28"/>
          <w:sz w:val="28"/>
          <w:szCs w:val="28"/>
          <w:rtl w:val="true"/>
          <w:lang w:bidi="fa-IR"/>
        </w:rPr>
        <w:t xml:space="preserve">و یعرف أیضاً بالسلسلی </w:t>
      </w:r>
      <w:r>
        <w:rPr>
          <w:rStyle w:val="FootnoteAnchor"/>
          <w:rtl w:val="true"/>
        </w:rPr>
        <w:footnoteReference w:id="64"/>
      </w:r>
      <w:r>
        <w:rPr>
          <w:rFonts w:ascii="IRNazanin" w:hAnsi="IRNazanin" w:eastAsia="IRNazanin"/>
          <w:color w:val="111111"/>
          <w:sz w:val="28"/>
          <w:sz w:val="28"/>
          <w:szCs w:val="28"/>
          <w:rtl w:val="true"/>
          <w:lang w:bidi="fa-IR"/>
        </w:rPr>
        <w:t>، البغدادی، أبوجعفر، الاعور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ینتسب الی بیت طیّب الاصل فی کلین، أخرج عدّة من أفاضل رجالات الفقه و الحدیث، </w:t>
      </w:r>
      <w:r>
        <w:rPr>
          <w:rStyle w:val="FootnoteAnchor"/>
          <w:rtl w:val="true"/>
        </w:rPr>
        <w:footnoteReference w:id="65"/>
      </w:r>
      <w:r>
        <w:rPr>
          <w:rFonts w:ascii="IRNazanin" w:hAnsi="IRNazanin" w:eastAsia="IRNazanin"/>
          <w:color w:val="111111"/>
          <w:sz w:val="28"/>
          <w:sz w:val="28"/>
          <w:szCs w:val="28"/>
          <w:rtl w:val="true"/>
          <w:lang w:bidi="fa-IR"/>
        </w:rPr>
        <w:t>منهم؛ خاله علّان</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هو شیخ الشیعة فی وقته بالرّی ووجههم </w:t>
      </w:r>
      <w:r>
        <w:rPr>
          <w:rStyle w:val="FootnoteAnchor"/>
          <w:rtl w:val="true"/>
        </w:rPr>
        <w:footnoteReference w:id="67"/>
      </w:r>
      <w:r>
        <w:rPr>
          <w:rFonts w:ascii="IRNazanin" w:hAnsi="IRNazanin" w:eastAsia="IRNazanin"/>
          <w:color w:val="111111"/>
          <w:sz w:val="28"/>
          <w:sz w:val="28"/>
          <w:szCs w:val="28"/>
          <w:rtl w:val="true"/>
          <w:lang w:bidi="fa-IR"/>
        </w:rPr>
        <w:t xml:space="preserve">ثمّ سکن بغداد </w:t>
      </w:r>
      <w:r>
        <w:rPr>
          <w:rStyle w:val="FootnoteAnchor"/>
          <w:rtl w:val="true"/>
        </w:rPr>
        <w:footnoteReference w:id="68"/>
      </w:r>
      <w:r>
        <w:rPr>
          <w:rFonts w:ascii="IRNazanin" w:hAnsi="IRNazanin" w:eastAsia="IRNazanin"/>
          <w:color w:val="111111"/>
          <w:sz w:val="28"/>
          <w:sz w:val="28"/>
          <w:szCs w:val="28"/>
          <w:rtl w:val="true"/>
          <w:lang w:bidi="fa-IR"/>
        </w:rPr>
        <w:t xml:space="preserve">فی درب السلسلة </w:t>
      </w:r>
      <w:r>
        <w:rPr>
          <w:rStyle w:val="FootnoteAnchor"/>
          <w:rtl w:val="true"/>
        </w:rPr>
        <w:footnoteReference w:id="69"/>
      </w:r>
      <w:r>
        <w:rPr>
          <w:rFonts w:ascii="IRNazanin" w:hAnsi="IRNazanin" w:eastAsia="IRNazanin"/>
          <w:color w:val="111111"/>
          <w:sz w:val="28"/>
          <w:sz w:val="28"/>
          <w:szCs w:val="28"/>
          <w:rtl w:val="true"/>
          <w:lang w:bidi="fa-IR"/>
        </w:rPr>
        <w:t xml:space="preserve">بباب الکوفة، و حدّث بها سنة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انتهت الیه رثاسة فقهاء الامامیة فی أیام المقتدر</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قدر أدرک زمان سفراء المهدی علیه السلام و جمع الحدیث من مشرعه و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انفرد بتألیف کتاب الکافی فی أیامهم، </w:t>
      </w:r>
      <w:r>
        <w:rPr>
          <w:rStyle w:val="FootnoteAnchor"/>
          <w:rtl w:val="true"/>
        </w:rPr>
        <w:footnoteReference w:id="71"/>
      </w:r>
      <w:r>
        <w:rPr>
          <w:rFonts w:ascii="IRNazanin" w:hAnsi="IRNazanin" w:eastAsia="IRNazanin"/>
          <w:color w:val="111111"/>
          <w:sz w:val="28"/>
          <w:sz w:val="28"/>
          <w:szCs w:val="28"/>
          <w:rtl w:val="true"/>
          <w:lang w:bidi="fa-IR"/>
        </w:rPr>
        <w:t xml:space="preserve">إذ سأله بعض رجال الشیعة، أن یکون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کاف یجمع من جمیع فنون علم الدین، ما یکتفی به المتعلّم، و </w:t>
      </w:r>
      <w:bookmarkStart w:id="62" w:name="pg14543_189209"/>
    </w:p>
    <w:p>
      <w:pPr>
        <w:pStyle w:val="BookText"/>
        <w:rPr/>
      </w:pPr>
      <w:bookmarkEnd w:id="62"/>
      <w:r>
        <w:rPr>
          <w:rFonts w:ascii="IRNazanin" w:hAnsi="IRNazanin" w:eastAsia="IRNazanin"/>
          <w:color w:val="111111"/>
          <w:sz w:val="28"/>
          <w:sz w:val="28"/>
          <w:szCs w:val="28"/>
          <w:rtl w:val="true"/>
          <w:lang w:bidi="fa-IR"/>
        </w:rPr>
        <w:t>یرجع إلیه المسترشد</w:t>
      </w:r>
      <w:r>
        <w:rPr>
          <w:rFonts w:eastAsia="IRNazanin" w:cs="IRNazanin"/>
          <w:color w:val="111111"/>
          <w:sz w:val="28"/>
          <w:szCs w:val="28"/>
          <w:rtl w:val="true"/>
          <w:lang w:bidi="fa-IR"/>
        </w:rPr>
        <w:t xml:space="preserve">» . </w:t>
      </w:r>
      <w:r>
        <w:rPr>
          <w:rStyle w:val="FootnoteAnchor"/>
          <w:rtl w:val="true"/>
        </w:rPr>
        <w:footnoteReference w:id="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مجلسه مثابة أکابر العلماء الراحلین فی طلب العلم، کانوا یحضرون حلقته لمذاکرته، و المفاوضته، و التفقّه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رضی الله عنه عالماً متعمّقاً، محدثاً ثقة، حجة عدلاً، سدید القول؛ یعدّ من أفاضل حملة الأدب، و فحول أهل العلم، و شیوخ رجال الفقه، و کبار أئمّة الاسلام مضافاً الی أنّه من أبدال الزهادة و العبادة و المعرفة و التألّه و الاخلاص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جؤنة حافلة الأخبار، و نفیس الأعلاق من العلم، و الدّین، و الشرائع، و الأحکام، و الأمر، و النهی، و الزواجر، و السنن، و الآداب، و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تنمّ مقدمة ذلک الکتاب القیّم، و طائفة من فقره التوضیحیة، فی أثناء کلّ باب من الأبواب، علی علوّ صناعة الکتابة، و ارتفاع درجته فی الإنشاء، و وقوفه علی سرّ العربیّة، و بسطته فی الفصاحة، و منزلته فی بلاغة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مع ذلک عارفاً بالتواریخ، و الطبقات، صنّف کتاب الرّجال ، کلمانیاً بارعاً، ألّف کتاب الردّ علی القرامطة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عنایته بالآداب، فمن أماراتها کتاباه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الأئمة علیهم السلام و ما قیل فی الأئمّة من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کتابه تفسیر الرؤیا خیر کتاب أخرج فی باب التعبیر</w:t>
      </w:r>
      <w:r>
        <w:rPr>
          <w:rFonts w:eastAsia="IRNazanin" w:cs="IRNazanin"/>
          <w:color w:val="111111"/>
          <w:sz w:val="28"/>
          <w:szCs w:val="28"/>
          <w:rtl w:val="true"/>
          <w:lang w:bidi="fa-IR"/>
        </w:rPr>
        <w:t>.</w:t>
      </w:r>
    </w:p>
    <w:p>
      <w:pPr>
        <w:pStyle w:val="Heading3"/>
        <w:numPr>
          <w:ilvl w:val="2"/>
          <w:numId w:val="1"/>
        </w:numPr>
        <w:rPr/>
      </w:pPr>
      <w:bookmarkStart w:id="63" w:name="__RefHeading___Toc449965_1878427129"/>
      <w:bookmarkStart w:id="64" w:name="_Toc22"/>
      <w:bookmarkEnd w:id="63"/>
      <w:r>
        <w:rPr>
          <w:rtl w:val="true"/>
        </w:rPr>
        <w:t>أشیاخه</w:t>
      </w:r>
      <w:bookmarkEnd w:id="64"/>
    </w:p>
    <w:p>
      <w:pPr>
        <w:pStyle w:val="BookText"/>
        <w:rPr/>
      </w:pPr>
      <w:r>
        <w:rPr>
          <w:rFonts w:ascii="IRNazanin" w:hAnsi="IRNazanin" w:eastAsia="IRNazanin"/>
          <w:color w:val="111111"/>
          <w:sz w:val="28"/>
          <w:sz w:val="28"/>
          <w:szCs w:val="28"/>
          <w:rtl w:val="true"/>
          <w:lang w:bidi="fa-IR"/>
        </w:rPr>
        <w:t xml:space="preserve">روی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لایتناهی کثرة من علماء اهل البیت علیهم السلام و رجالهم و محدّثیهم؛ </w:t>
      </w:r>
      <w:r>
        <w:rPr>
          <w:rStyle w:val="FootnoteAnchor"/>
          <w:rtl w:val="true"/>
        </w:rPr>
        <w:footnoteReference w:id="73"/>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علی، أحمد بن إدریس بن أحمد، الأشعری، القمی، المتوفّی سنة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عبداللّه بن أُمیة</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أبوالعباس، أحمد بن محمد بن سعید بن عبدالرّحمن الهمدانی؛ المعروف بابن عقدة؛ المتوفّی سنة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أبوعبدللّه، أحمد بن عاصم؛ العاصمی؛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أبوجعفر، أحمد بن محمد بن عیسی بن عبداللّه بن سعد بن مالک بن الأحوص بن السائب بن مالک بن عامر؛ الأشعری، القمی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مهران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خفیف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الفضل بن یزید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الیمانی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الحسن؛ الحسینی، الأسود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الحسن؛ الهاشمی، الحسنی، العلوی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علی العلوی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عبداللّه، الحسین بن محمد بن عمران بن أبی‌بکر؛ الأشعری، القمی المعروف بابن عمر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بن زیاد؛ من أهل نینوی؛ المتوفی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أبوسلیمان، داود بن کورة، القمی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أبوالقاسم، سعد بن عبداللّه بن أبی خلف؛ الأشعری؛ المتوفی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أبوداود، سلیمان بن سفیان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ترجمة فی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ذکره فی عین الغزال،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عین الغزال،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ذکره فی عین الغزال،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مرجع المذکور،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المرجع المذکور،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مفصلة فی المرجع المذکور،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الغزال، ص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أبوسعید، سهل بن زیاد؛ الادمی، الرازی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أبوالعباس عبداللّه بن جعفر بن الحسین بن مالک بن جامع، الحمیری القمی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أبوالحسن، علی بن ابراهیم بن هاشم، القمی، صاحب التفسیر المعروف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المتوفی بعد سنة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الحسین السعد آبادی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أبوالحسن علی بن عبداللّه بن محمد بن عاصم، الخدیجی،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علی بن محمد بن ابراهیم بن أبان، الرازی، الکلینی، المعروف بعلان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أبی القاسم بندار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علی بن محمد بن أبی القاسم عبداللّه بن عمران، البرقیّ، القمیّ ابن بنت أحمد بن محمد بن خالد البرقیّ، المعروف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بن جعفر الکمندانی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محمد، القاسم بن العلاء من أهل آذربیجان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محمد بن اسماعیل، النیسابوری، الملقّب بندفر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أبوالعباس، محمد بن جعفر، الرزّاز، المتوفی سنة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محمد بن أبی عبداللّه جعفر بن محمد بن عون، الأسدی، الکوفی ساکن الرّی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الحسن بن فروخ، الصفّار، الأعرج القمیّ، صاحب کتاب بصائر الدرجات ، المتوفّی سنة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 مولی عیسی بن موسی بن جعفر الأعرج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له ترجمه مفصله فی المرجع المذکور،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ترجمه مفصله فی المرجع المذکور،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ترجمه مفصله فی المرجع المذکور،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ترجمه مفصله فی المرجع المذکور،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ترجمه مفصله فی المرجع المذکور،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ترجمه مفصله فی تنقیح المقال،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ترجمه مفصله فی المرجع المذکور،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تنقیح المقال،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ترجمه مفصله فی المرجع المذکور،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ترجمه مفصله فی المرجع المذکور،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ترجمه مفصله فی المرجع المذکور،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ترجمه مفصله فی المرجع المذکور،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ترجمه مفصله فی المرجع المذکور،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ترجمه مفصله فی المرجع المذکور،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bookmarkStart w:id="65" w:name="pg14543_189212"/>
    </w:p>
    <w:p>
      <w:pPr>
        <w:pStyle w:val="BookText"/>
        <w:rPr/>
      </w:pPr>
      <w:bookmarkEnd w:id="65"/>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الطائی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أبوجعفر، محمد بن عبداللّه بن جعفر بن الحسین بن جامع بن مالک، الحمیری، القمی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عقیل؛ الکلینی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أبوالحسین، محمد بن علی بن معمر؛ الکوفی، صاحب الصبیحی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أبوجعفر، محمد بن یحیی؛ العطار، الأشعری القمی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6" w:name="__RefHeading___Toc449967_1878427129"/>
      <w:bookmarkStart w:id="67" w:name="_Toc23"/>
      <w:bookmarkEnd w:id="66"/>
      <w:r>
        <w:rPr>
          <w:rtl w:val="true"/>
        </w:rPr>
        <w:t>تلامیذه و الرواة عنه</w:t>
      </w:r>
      <w:bookmarkEnd w:id="67"/>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الکلینیّ فئة کثیرة؛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أبوعبداللّه أحمد بن ابراهیم، المعروف بابن أبی رافع الصیمری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أبوالحسین أحمد بن أحمد الکاتب الکوفی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أبوالحسین أحمد بن علی بن سعید الکوفی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أبوالحسین أحمد بن محمد بن علی الکوفی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أبوغالب أحمد بن محمد بن محمد بن سلیمان بن الحسن بن الجهم بن بکیر بن أعین بن سنسن الزراری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أبوالقاسم جعفر بن محمد بن جعفر بن موسی بن قولویه، المتوفی سنة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عین الغزال،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المرجع المذکور،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المرجع المذکور،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المرجع المذکور،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للشیخ الطوسی 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الرجال، ورقة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ورقة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أ؛ روضات الجنات، 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مشیخة من لایحضره الفقیه، ورقة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الرجال للنجاشی،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من الخاتمة و تفصیل وسائل الشیعة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الأقوال،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المرجع المذکور،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 راجع عین الغزال،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المرجع المذکور،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تنقیح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المرجع نفسه،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bookmarkStart w:id="68" w:name="pg14543_189213"/>
    </w:p>
    <w:p>
      <w:pPr>
        <w:pStyle w:val="BookText"/>
        <w:rPr/>
      </w:pPr>
      <w:bookmarkEnd w:id="6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عبدالکریم بن عبداللّه بن نصر البزّاز التنیسی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أحمد بن موسی، الدقّاق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أبوعبداللّه محمد بن ابراهیم بن جعفر، الکاتب، النعمانیّ، المعروف بابن زینب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خصیصاً به، یکتب کتابه الکافی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أبوعبداللّه محمد بن أحمد بن عبداللّه بن قضاعة بن صفوان بن مهران الجمّال الصفوانی، نزیل بغداد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تلمیذه الخاص به، یکتب کتابه الکافی و أخذ عنه العلم و الأدب، و أجاز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قراءة الحدیث</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عیسی محمد بن أحمد بن محمّد بن سنان، السنانی، الزاهری نزیل الرّی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المفضّل محمد بن عبداللّه بن المطلّب، الشیبانی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ماجیلویه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بن عاصم الکلینی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محمد هارون بن موسی بن أحمد بن سعید بن سعید، الشیبانی، التلعکبری، المتوفی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9" w:name="__RefHeading___Toc449969_1878427129"/>
      <w:bookmarkStart w:id="70" w:name="_Toc24"/>
      <w:bookmarkEnd w:id="69"/>
      <w:r>
        <w:rPr>
          <w:rtl w:val="true"/>
        </w:rPr>
        <w:t>مدحه</w:t>
      </w:r>
      <w:bookmarkEnd w:id="70"/>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أصحابنا فی وقته بالرّی، ووجههم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أوثق النّاس فی الحدیث، و أثبتهم</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نقل هذه الکلمة العلامة الحلی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ابن داود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مع تغییر یسیر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للشیخ الطوسی، ص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عین الغزال،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المرجع نفسه،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الغزال،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الغزال،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تنقیح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المرجع المذکور،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المرجع نفسه،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ترجمة فی المرجع نفسه،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للنجاشی،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لابن داود، ظهر الورقة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عارف بالأخبار</w:t>
      </w:r>
      <w:r>
        <w:rPr>
          <w:rFonts w:eastAsia="IRNazanin" w:cs="IRNazanin"/>
          <w:color w:val="111111"/>
          <w:sz w:val="28"/>
          <w:szCs w:val="28"/>
          <w:rtl w:val="true"/>
          <w:lang w:bidi="fa-IR"/>
        </w:rPr>
        <w:t xml:space="preserve">» . </w:t>
      </w:r>
      <w:r>
        <w:rPr>
          <w:rStyle w:val="FootnoteAnchor"/>
          <w:rtl w:val="true"/>
        </w:rPr>
        <w:footnoteReference w:id="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للشیخ الطوسی، ص </w:t>
      </w:r>
      <w:r>
        <w:rPr>
          <w:rFonts w:eastAsia="IRNazanin" w:cs="IRNazanin"/>
          <w:color w:val="111111"/>
          <w:sz w:val="28"/>
          <w:szCs w:val="28"/>
          <w:lang w:bidi="fa-IR"/>
        </w:rPr>
        <w:t>135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 القدر، عارف بالأخبار</w:t>
      </w:r>
      <w:r>
        <w:rPr>
          <w:rFonts w:eastAsia="IRNazanin" w:cs="IRNazanin"/>
          <w:color w:val="111111"/>
          <w:sz w:val="28"/>
          <w:szCs w:val="28"/>
          <w:rtl w:val="true"/>
          <w:lang w:bidi="fa-IR"/>
        </w:rPr>
        <w:t xml:space="preserve">» .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قال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بالأخبار</w:t>
      </w:r>
      <w:r>
        <w:rPr>
          <w:rFonts w:eastAsia="IRNazanin" w:cs="IRNazanin"/>
          <w:color w:val="111111"/>
          <w:sz w:val="28"/>
          <w:szCs w:val="28"/>
          <w:rtl w:val="true"/>
          <w:lang w:bidi="fa-IR"/>
        </w:rPr>
        <w:t xml:space="preserve">» .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قال السیّد رضی الدین بن طاوس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المتّفق علی ثقته، و أمانته، محمد بن یعقوب الکلینی</w:t>
      </w:r>
      <w:r>
        <w:rPr>
          <w:rFonts w:eastAsia="IRNazanin" w:cs="IRNazanin"/>
          <w:color w:val="111111"/>
          <w:sz w:val="28"/>
          <w:szCs w:val="28"/>
          <w:rtl w:val="true"/>
          <w:lang w:bidi="fa-IR"/>
        </w:rPr>
        <w:t xml:space="preserve">» .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أبلغ فیما یرویه، و أصدق فی الدرایة</w:t>
      </w:r>
      <w:r>
        <w:rPr>
          <w:rFonts w:eastAsia="IRNazanin" w:cs="IRNazanin"/>
          <w:color w:val="111111"/>
          <w:sz w:val="28"/>
          <w:szCs w:val="28"/>
          <w:rtl w:val="true"/>
          <w:lang w:bidi="fa-IR"/>
        </w:rPr>
        <w:t xml:space="preserve">» .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قال ابن الاثیر</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هو من أئمّة الامامیة و علمائهم</w:t>
      </w:r>
      <w:r>
        <w:rPr>
          <w:rFonts w:eastAsia="IRNazanin" w:cs="IRNazanin"/>
          <w:color w:val="111111"/>
          <w:sz w:val="28"/>
          <w:szCs w:val="28"/>
          <w:rtl w:val="true"/>
          <w:lang w:bidi="fa-IR"/>
        </w:rPr>
        <w:t xml:space="preserve">» .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عدّه من مجدّدی الإمامیة علی رأس المائة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یعقوب الرازی، الإمام علی مذهب أهل البیت، عالم فی مذهبهم، کبیر، فاضل عندهم مشهور</w:t>
      </w:r>
      <w:r>
        <w:rPr>
          <w:rFonts w:eastAsia="IRNazanin" w:cs="IRNazanin"/>
          <w:color w:val="111111"/>
          <w:sz w:val="28"/>
          <w:szCs w:val="28"/>
          <w:rtl w:val="true"/>
          <w:lang w:bidi="fa-IR"/>
        </w:rPr>
        <w:t xml:space="preserve">. . .» .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عدّه الطیّبی من مجدّدی الأئمّة علی رأس تلک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من الفقهاء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أبوجعفر الرازی الإمامی</w:t>
      </w:r>
      <w:r>
        <w:rPr>
          <w:rFonts w:eastAsia="IRNazanin" w:cs="IRNazanin"/>
          <w:color w:val="111111"/>
          <w:sz w:val="28"/>
          <w:szCs w:val="28"/>
          <w:rtl w:val="true"/>
          <w:lang w:bidi="fa-IR"/>
        </w:rPr>
        <w:t xml:space="preserve">» .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فقهاء الشیعة، و المصنّفین علی مذهبهم</w:t>
      </w:r>
      <w:r>
        <w:rPr>
          <w:rFonts w:eastAsia="IRNazanin" w:cs="IRNazanin"/>
          <w:color w:val="111111"/>
          <w:sz w:val="28"/>
          <w:szCs w:val="28"/>
          <w:rtl w:val="true"/>
          <w:lang w:bidi="fa-IR"/>
        </w:rPr>
        <w:t xml:space="preserve">» .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أبو جعفر محمد بن یعقوب الکلینی، من رؤساء فضلاء الشیعة، فی أیّام المقتدر</w:t>
      </w:r>
      <w:r>
        <w:rPr>
          <w:rFonts w:eastAsia="IRNazanin" w:cs="IRNazanin"/>
          <w:color w:val="111111"/>
          <w:sz w:val="28"/>
          <w:szCs w:val="28"/>
          <w:rtl w:val="true"/>
          <w:lang w:bidi="fa-IR"/>
        </w:rPr>
        <w:t xml:space="preserve">» .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قال الفیروزابادی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محمد بن یعقوب الکلینی، من فقهاء الشیعة</w:t>
      </w:r>
      <w:r>
        <w:rPr>
          <w:rFonts w:eastAsia="IRNazanin" w:cs="IRNazanin"/>
          <w:color w:val="111111"/>
          <w:sz w:val="28"/>
          <w:szCs w:val="28"/>
          <w:rtl w:val="true"/>
          <w:lang w:bidi="fa-IR"/>
        </w:rPr>
        <w:t xml:space="preserve">» . </w:t>
      </w:r>
      <w:r>
        <w:rPr>
          <w:rStyle w:val="FootnoteAnchor"/>
          <w:rtl w:val="true"/>
        </w:rPr>
        <w:footnoteReference w:id="8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حسین بن عبدالصمد الحارثی الهمدانی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محمد بن یعقوب الکلینی رحمه الله شیخ عصره فی وقته، ووجه العلماء و النبلاء، کان أوثق الناس فی الحدیث و </w:t>
      </w:r>
    </w:p>
    <w:p>
      <w:pPr>
        <w:pStyle w:val="BookText"/>
        <w:rPr/>
      </w:pPr>
      <w:r>
        <w:rPr>
          <w:rFonts w:ascii="IRNazanin" w:hAnsi="IRNazanin" w:eastAsia="IRNazanin"/>
          <w:color w:val="111111"/>
          <w:sz w:val="28"/>
          <w:sz w:val="28"/>
          <w:szCs w:val="28"/>
          <w:rtl w:val="true"/>
          <w:lang w:bidi="fa-IR"/>
        </w:rPr>
        <w:t>أنقدهم له و أعرفهم به</w:t>
      </w:r>
      <w:r>
        <w:rPr>
          <w:rFonts w:eastAsia="IRNazanin" w:cs="IRNazanin"/>
          <w:color w:val="111111"/>
          <w:sz w:val="28"/>
          <w:szCs w:val="28"/>
          <w:rtl w:val="true"/>
          <w:lang w:bidi="fa-IR"/>
        </w:rPr>
        <w:t xml:space="preserve">» . </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الأخیار،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القاضی الشوشتری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المحدثین الشیخ الحافظ</w:t>
      </w:r>
      <w:r>
        <w:rPr>
          <w:rFonts w:eastAsia="IRNazanin" w:cs="IRNazanin"/>
          <w:color w:val="111111"/>
          <w:sz w:val="28"/>
          <w:szCs w:val="28"/>
          <w:rtl w:val="true"/>
          <w:lang w:bidi="fa-IR"/>
        </w:rPr>
        <w:t xml:space="preserve">» .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قال المولی خلیل بن الغازی القزوینی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اعترف المؤالف و المخالف بفضله، 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أوثق الناس فی الحدیث و أثبتهم، و أغورهم فی العلوم</w:t>
      </w:r>
      <w:r>
        <w:rPr>
          <w:rFonts w:eastAsia="IRNazanin" w:cs="IRNazanin"/>
          <w:color w:val="111111"/>
          <w:sz w:val="28"/>
          <w:szCs w:val="28"/>
          <w:rtl w:val="true"/>
          <w:lang w:bidi="fa-IR"/>
        </w:rPr>
        <w:t xml:space="preserve">» . </w:t>
      </w:r>
      <w:r>
        <w:rPr>
          <w:rStyle w:val="FootnoteAnchor"/>
          <w:rtl w:val="true"/>
        </w:rPr>
        <w:footnoteReference w:id="90"/>
      </w:r>
      <w:r>
        <w:rPr>
          <w:rFonts w:ascii="IRNazanin" w:hAnsi="IRNazanin" w:eastAsia="IRNazanin"/>
          <w:color w:val="111111"/>
          <w:sz w:val="28"/>
          <w:sz w:val="28"/>
          <w:szCs w:val="28"/>
          <w:rtl w:val="true"/>
          <w:lang w:bidi="fa-IR"/>
        </w:rPr>
        <w:t>و قال محمد تقی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الحق انّه لم یکن مثله، فیما رأیناه فی علمائنا، و کل من یتدبّر فی أخباره و ترتیب کتابه، یعرف أنّه کان مؤیداً من عنداللّه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عن الاسلام و المسلمین، أفضل جزاء المحسنین</w:t>
      </w:r>
      <w:r>
        <w:rPr>
          <w:rFonts w:eastAsia="IRNazanin" w:cs="IRNazanin"/>
          <w:color w:val="111111"/>
          <w:sz w:val="28"/>
          <w:szCs w:val="28"/>
          <w:rtl w:val="true"/>
          <w:lang w:bidi="fa-IR"/>
        </w:rPr>
        <w:t xml:space="preserve">» .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قال محمد باقر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الصدوق، ثقة الإسلام، مقبول طوائف الأنام ممدوح الخاصّ و العامّ، محمد بن یعقوب الکلینی</w:t>
      </w:r>
      <w:r>
        <w:rPr>
          <w:rFonts w:eastAsia="IRNazanin" w:cs="IRNazanin"/>
          <w:color w:val="111111"/>
          <w:sz w:val="28"/>
          <w:szCs w:val="28"/>
          <w:rtl w:val="true"/>
          <w:lang w:bidi="fa-IR"/>
        </w:rPr>
        <w:t xml:space="preserve">» .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قال لمیرزا عبداللّه الأفندی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الإسلام، هو فی الأغلب یراد منه أبوجعفر محمد بن یعقوب بن إسحاق الکلینی، الرازی، صاحب الکافی و غیره، الشیخ الأقدم المسلّم بین العامة و الخاصة و المفتی لکلا الفریقین</w:t>
      </w:r>
      <w:r>
        <w:rPr>
          <w:rFonts w:eastAsia="IRNazanin" w:cs="IRNazanin"/>
          <w:color w:val="111111"/>
          <w:sz w:val="28"/>
          <w:szCs w:val="28"/>
          <w:rtl w:val="true"/>
          <w:lang w:bidi="fa-IR"/>
        </w:rPr>
        <w:t xml:space="preserve">» .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قال الشیخ حسن الدمستانی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الاسلام، و واحد الأعلام، خصوصاً فی الحدیث فانّه جهینة الأخبار، و سابق هذا المضمار، الذّی لا یشق له غبار، و لا یعثر له علی عثار</w:t>
      </w:r>
      <w:r>
        <w:rPr>
          <w:rFonts w:eastAsia="IRNazanin" w:cs="IRNazanin"/>
          <w:color w:val="111111"/>
          <w:sz w:val="28"/>
          <w:szCs w:val="28"/>
          <w:rtl w:val="true"/>
          <w:lang w:bidi="fa-IR"/>
        </w:rPr>
        <w:t xml:space="preserve">» .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قال السیّد محمّد مرتضی الزبیدی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الشیعة </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و رؤساء فضلائهم، فی أیام المقتدره</w:t>
      </w:r>
      <w:r>
        <w:rPr>
          <w:rFonts w:eastAsia="IRNazanin" w:cs="IRNazanin"/>
          <w:color w:val="111111"/>
          <w:sz w:val="28"/>
          <w:szCs w:val="28"/>
          <w:rtl w:val="true"/>
          <w:lang w:bidi="fa-IR"/>
        </w:rPr>
        <w:t xml:space="preserve">» . </w:t>
      </w:r>
      <w:r>
        <w:rPr>
          <w:rStyle w:val="FootnoteAnchor"/>
          <w:rtl w:val="true"/>
        </w:rPr>
        <w:footnoteReference w:id="9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المحدّث النیسابوری فی کتاب منیة المرتاد فی ذکر نفاة الاجتهاد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ثقة الاسلام، قدوة الأعلام، و البدر التمام، جامع السنن و الآثار، فی حضور سفراء الإمام، علیه أفضل السّلام، الشیخ أبوجعفر محمد بن یعقوب الکلینی الرازی محیی </w:t>
      </w:r>
      <w:bookmarkStart w:id="71" w:name="pg14543_189216"/>
    </w:p>
    <w:p>
      <w:pPr>
        <w:pStyle w:val="BookText"/>
        <w:rPr/>
      </w:pPr>
      <w:bookmarkEnd w:id="71"/>
      <w:r>
        <w:rPr>
          <w:rFonts w:ascii="IRNazanin" w:hAnsi="IRNazanin" w:eastAsia="IRNazanin"/>
          <w:color w:val="111111"/>
          <w:sz w:val="28"/>
          <w:sz w:val="28"/>
          <w:szCs w:val="28"/>
          <w:rtl w:val="true"/>
          <w:lang w:bidi="fa-IR"/>
        </w:rPr>
        <w:t>طریقتة أهل البیت علی رأس المائة الثالثة</w:t>
      </w:r>
      <w:r>
        <w:rPr>
          <w:rFonts w:eastAsia="IRNazanin" w:cs="IRNazanin"/>
          <w:color w:val="111111"/>
          <w:sz w:val="28"/>
          <w:szCs w:val="28"/>
          <w:rtl w:val="true"/>
          <w:lang w:bidi="fa-IR"/>
        </w:rPr>
        <w:t xml:space="preserve">. . .» . </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553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أسداللّه الشوشتری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الإسلام، و قدوة الأنام، و علم الأعلام، المقدم المعظّم عند الخاصّ و العامّ، الشیخ أبی جعفر محمد بن یعقوب الکلینی</w:t>
      </w:r>
      <w:r>
        <w:rPr>
          <w:rFonts w:eastAsia="IRNazanin" w:cs="IRNazanin"/>
          <w:color w:val="111111"/>
          <w:sz w:val="28"/>
          <w:szCs w:val="28"/>
          <w:rtl w:val="true"/>
          <w:lang w:bidi="fa-IR"/>
        </w:rPr>
        <w:t xml:space="preserve">» .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قال السید أحمد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الصدوق ثقة الاسلام</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و الصدوق و الکلینی و کلّهم عدل بغیر مین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الکلینیّ محمد الأبر سلیل یعقوب المعظّم الخطر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قال السید محمد باقر الخوانساری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الحقیقة أمین الإسلام، و فی الطریقة دلیل الأعلام، و فی الشریعة جلیل الأقدام، لیس فی وثاقته لأحد کلام، و لا فی مکانته عند أئمة الأنام</w:t>
      </w:r>
      <w:r>
        <w:rPr>
          <w:rFonts w:eastAsia="IRNazanin" w:cs="IRNazanin"/>
          <w:color w:val="111111"/>
          <w:sz w:val="28"/>
          <w:szCs w:val="28"/>
          <w:rtl w:val="true"/>
          <w:lang w:bidi="fa-IR"/>
        </w:rPr>
        <w:t xml:space="preserve">» . </w:t>
      </w:r>
      <w:r>
        <w:rPr>
          <w:rStyle w:val="FootnoteAnchor"/>
          <w:rtl w:val="true"/>
        </w:rPr>
        <w:footnoteReference w:id="101"/>
      </w:r>
    </w:p>
    <w:p>
      <w:pPr>
        <w:pStyle w:val="Heading3"/>
        <w:numPr>
          <w:ilvl w:val="2"/>
          <w:numId w:val="1"/>
        </w:numPr>
        <w:rPr/>
      </w:pPr>
      <w:bookmarkStart w:id="72" w:name="__RefHeading___Toc449971_1878427129"/>
      <w:bookmarkStart w:id="73" w:name="_Toc25"/>
      <w:bookmarkEnd w:id="72"/>
      <w:r>
        <w:rPr>
          <w:rtl w:val="true"/>
        </w:rPr>
        <w:t>تآلیفه</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تفسیر الرؤیا</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الردّ علی القرامطة</w:t>
      </w:r>
      <w:r>
        <w:rPr>
          <w:rFonts w:eastAsia="IRNazanin" w:cs="IRNazanin"/>
          <w:color w:val="111111"/>
          <w:sz w:val="28"/>
          <w:szCs w:val="28"/>
          <w:rtl w:val="true"/>
          <w:lang w:bidi="fa-IR"/>
        </w:rPr>
        <w:t xml:space="preserve">. </w:t>
      </w:r>
      <w:r>
        <w:rPr>
          <w:rStyle w:val="FootnoteAnchor"/>
          <w:rtl w:val="true"/>
        </w:rPr>
        <w:footnoteReference w:id="104"/>
      </w:r>
      <w:bookmarkStart w:id="74" w:name="pg14543_189217"/>
    </w:p>
    <w:p>
      <w:pPr>
        <w:pStyle w:val="BookText"/>
        <w:rPr/>
      </w:pPr>
      <w:bookmarkEnd w:id="7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الرسائل؛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رسائل الأئمّة علیهم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الکافی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ما قیل فی الأئمّة علیهم السلام من الشعر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5" w:name="__RefHeading___Toc449973_1878427129"/>
      <w:bookmarkStart w:id="76" w:name="_Toc26"/>
      <w:bookmarkEnd w:id="75"/>
      <w:r>
        <w:rPr>
          <w:rtl w:val="true"/>
        </w:rPr>
        <w:t>الکافی</w:t>
      </w:r>
      <w:bookmarkEnd w:id="76"/>
    </w:p>
    <w:p>
      <w:pPr>
        <w:pStyle w:val="BookText"/>
        <w:rPr/>
      </w:pPr>
      <w:r>
        <w:rPr>
          <w:rFonts w:ascii="IRNazanin" w:hAnsi="IRNazanin" w:eastAsia="IRNazanin"/>
          <w:color w:val="111111"/>
          <w:sz w:val="28"/>
          <w:sz w:val="28"/>
          <w:szCs w:val="28"/>
          <w:rtl w:val="true"/>
          <w:lang w:bidi="fa-IR"/>
        </w:rPr>
        <w:t xml:space="preserve">کان هذا الکتاب معروفاً بالکلینیّ،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 یسمّی أیضاً الکافی</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قال الکلینیّ و 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تحبّ أن یکون عندک کتاب کافٍ، یجمع من جمیع فنون علم الدّین، ما یکتفی به المتعلّم، و یرجع إلیه المسترشد، و یأخذ منه من یرید علم الدین، و العمل به بالآثار الصحیحة، عن الصادقین علیهم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قد یسّر اللّه له تألیف هذا الکتاب الکبیر فی عشرین سنة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سأله بعض الشیعة من البلدان النائیة تألیف کتاب الکافی لکونه بحضرة من یفاوضه و یذاکره، ممّن یثق بعلمه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یعتقد بعض العلماء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علی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فاستحسنه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 لشیعتنا</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لایتناهی کثرة من علماء أهل البیت علیهم السلام و رجالهم و محدّثیهم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فکتابه خلاصة آثار الصادقین علیهم السلام و عیبة سننهم القائمة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شیوخ أهل عصره یقرؤونه علیه، و یروونه عنه، سماعاً و اجازة،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کما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للطوسی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الحجب ص </w:t>
      </w:r>
      <w:r>
        <w:rPr>
          <w:rFonts w:eastAsia="IRNazanin" w:cs="IRNazanin"/>
          <w:color w:val="111111"/>
          <w:sz w:val="28"/>
          <w:szCs w:val="28"/>
          <w:lang w:bidi="fa-IR"/>
        </w:rPr>
        <w:t>291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للطوسی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کشف الحجب والأستار،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منه السید رضی الدین بن طاوس فی کشف المحجة،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الحجب و الأستار، 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للنجاشی،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للنجاشی،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للنجاشی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الفهرست للطوسی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معالم العلماء،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للنجاشی،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منیة المرتاد فی ذکر نقاة الاجتهاد للمحدث نیسابوری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المقال،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الدرایة،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لنقد هذا المأثور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منیة المرتاد و کأنها قصة روائیة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اجازة المحقق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مقابس الأنوار، ص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للنجاشی، ص </w:t>
      </w:r>
      <w:r>
        <w:rPr>
          <w:rFonts w:eastAsia="IRNazanin" w:cs="IRNazanin"/>
          <w:color w:val="111111"/>
          <w:sz w:val="28"/>
          <w:szCs w:val="28"/>
          <w:lang w:bidi="fa-IR"/>
        </w:rPr>
        <w:t>167</w:t>
      </w:r>
      <w:r>
        <w:rPr>
          <w:rFonts w:eastAsia="IRNazanin" w:cs="IRNazanin"/>
          <w:color w:val="111111"/>
          <w:sz w:val="28"/>
          <w:szCs w:val="28"/>
          <w:rtl w:val="true"/>
          <w:lang w:bidi="fa-IR"/>
        </w:rPr>
        <w:t>.</w:t>
      </w:r>
      <w:bookmarkStart w:id="77" w:name="pg14543_189218"/>
    </w:p>
    <w:p>
      <w:pPr>
        <w:pStyle w:val="BookText"/>
        <w:rPr/>
      </w:pPr>
      <w:bookmarkEnd w:id="77"/>
      <w:r>
        <w:rPr>
          <w:rFonts w:ascii="IRNazanin" w:hAnsi="IRNazanin" w:eastAsia="IRNazanin"/>
          <w:color w:val="111111"/>
          <w:sz w:val="28"/>
          <w:sz w:val="28"/>
          <w:szCs w:val="28"/>
          <w:rtl w:val="true"/>
          <w:lang w:bidi="fa-IR"/>
        </w:rPr>
        <w:t xml:space="preserve">قرؤوه علی تلمیذه أبی الحسین أحمد بن أحمد الکوفی الکاتب </w:t>
      </w:r>
      <w:r>
        <w:rPr>
          <w:rStyle w:val="FootnoteAnchor"/>
          <w:rtl w:val="true"/>
        </w:rPr>
        <w:footnoteReference w:id="1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للنجاشی،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جماعة من أفاضل رجالات الشیعة عن طائفة من کملة حملته؛ و من رواته الأقدمین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قولویه،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المرتضی،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المفید،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الطوسی،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التلعکبری،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الزراری،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أبی رافع،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ظلّ حجة المتفقهین عصوراً طویلة، و لایزال موصول الأسناد و الروایة، مع تغیر الزمان، و تبدّل الدهور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اتّفق أهل الإمامة، و جمهور الشیعة، علی قرؤوه علی تلمیذه أبی الحسین أحمد بن أحمد الکوفی الکاتب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رواه جماعة من أفاضل رجالات الشیعة عن طائفة من کملة حملته؛ و من رواته الأقدمین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الصدوق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ابن قولویه،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المرتضی،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المفید،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الطوسی،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و التلعکبری،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الزراری،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ابن أبی رافع،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ظلّ حجة المتفقهین عصوراً طویلة، و لایزال موصول الأسناد و الروایة، مع تغیر الزمان، و تبدّل الدهور</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 قد اتّفق أهل الإمامة، و جمهور الشیعة، علی تفضیل هذا الکتاب و الأخذ به، و الثقة بخبره، و الاکتفاء بأحکامه، و هم مجمعون علی الإقرار بارتفاع درجته و علوّ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الذی علیه مدار روایات الثقات المعروفین بالضبط و الاتقان الی الیوم و هو عندهم و أجمل و أفضل </w:t>
      </w:r>
      <w:r>
        <w:rPr>
          <w:rStyle w:val="FootnoteAnchor"/>
          <w:rtl w:val="true"/>
        </w:rPr>
        <w:footnoteReference w:id="107"/>
      </w:r>
      <w:r>
        <w:rPr>
          <w:rFonts w:ascii="IRNazanin" w:hAnsi="IRNazanin" w:eastAsia="IRNazanin"/>
          <w:color w:val="111111"/>
          <w:sz w:val="28"/>
          <w:sz w:val="28"/>
          <w:szCs w:val="28"/>
          <w:rtl w:val="true"/>
          <w:lang w:bidi="fa-IR"/>
        </w:rPr>
        <w:t>من سائر اصول الأحادیث</w:t>
      </w:r>
      <w:r>
        <w:rPr>
          <w:rFonts w:eastAsia="IRNazanin" w:cs="IRNazanin"/>
          <w:color w:val="111111"/>
          <w:sz w:val="28"/>
          <w:szCs w:val="28"/>
          <w:rtl w:val="true"/>
          <w:lang w:bidi="fa-IR"/>
        </w:rPr>
        <w:t>.</w:t>
      </w:r>
    </w:p>
    <w:p>
      <w:pPr>
        <w:pStyle w:val="Heading3"/>
        <w:numPr>
          <w:ilvl w:val="2"/>
          <w:numId w:val="1"/>
        </w:numPr>
        <w:rPr/>
      </w:pPr>
      <w:bookmarkStart w:id="78" w:name="__RefHeading___Toc449975_1878427129"/>
      <w:bookmarkStart w:id="79" w:name="_Toc27"/>
      <w:bookmarkEnd w:id="78"/>
      <w:r>
        <w:rPr>
          <w:rtl w:val="true"/>
        </w:rPr>
        <w:t>الثناء علیه</w:t>
      </w:r>
      <w:bookmarkEnd w:id="79"/>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الکافی ، و هو من أجلّ کتب الشیعة، و أکثرها فائدة</w:t>
      </w:r>
      <w:r>
        <w:rPr>
          <w:rFonts w:eastAsia="IRNazanin" w:cs="IRNazanin"/>
          <w:color w:val="111111"/>
          <w:sz w:val="28"/>
          <w:szCs w:val="28"/>
          <w:rtl w:val="true"/>
          <w:lang w:bidi="fa-IR"/>
        </w:rPr>
        <w:t xml:space="preserve">» .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قال الشهید محمد بن مکی فی اجازته لابن الخازن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الکافی فی الحدیث الذی لم یعمل الامامیة 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المحقّق علی بن عبد العالی الکرکی، فی اجازته للقاضی صفی الدین عیسی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الکبیر فی الحدیث، المسمّی بالکافی، الذی لم یعمل مثله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قد جمع هذا الکتاب من الأحادیث الشرعیة، و الأسرار الدینیة، ما لا یوجد فی غیره</w:t>
      </w:r>
      <w:r>
        <w:rPr>
          <w:rFonts w:eastAsia="IRNazanin" w:cs="IRNazanin"/>
          <w:color w:val="111111"/>
          <w:sz w:val="28"/>
          <w:szCs w:val="28"/>
          <w:rtl w:val="true"/>
          <w:lang w:bidi="fa-IR"/>
        </w:rPr>
        <w:t xml:space="preserve">» .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اجازته لأحمد بن أبی جامع العاملی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فی الحدیث الذی لم یعمل الأصحاب مثله</w:t>
      </w:r>
      <w:r>
        <w:rPr>
          <w:rFonts w:eastAsia="IRNazanin" w:cs="IRNazanin"/>
          <w:color w:val="111111"/>
          <w:sz w:val="28"/>
          <w:szCs w:val="28"/>
          <w:rtl w:val="true"/>
          <w:lang w:bidi="fa-IR"/>
        </w:rPr>
        <w:t xml:space="preserve">» . </w:t>
      </w:r>
      <w:r>
        <w:rPr>
          <w:rStyle w:val="FootnoteAnchor"/>
          <w:rtl w:val="true"/>
        </w:rPr>
        <w:footnoteReference w:id="1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أشرفها و أوثقها و أتمّها و أجمعها؛ لاشتماله علی الاُصول من بینها، و خلّوه من الفضول و شینها</w:t>
      </w:r>
      <w:r>
        <w:rPr>
          <w:rFonts w:eastAsia="IRNazanin" w:cs="IRNazanin"/>
          <w:color w:val="111111"/>
          <w:sz w:val="28"/>
          <w:szCs w:val="28"/>
          <w:rtl w:val="true"/>
          <w:lang w:bidi="fa-IR"/>
        </w:rPr>
        <w:t xml:space="preserve">» .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قال الشیخ علی بن محمد بن حسن بن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الکافی و المنهل العذب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لعمری، لم ینسج علی منواله، و منه یعلم قدر منزلته </w:t>
      </w:r>
      <w:r>
        <w:rPr>
          <w:rStyle w:val="FootnoteAnchor"/>
          <w:rtl w:val="true"/>
        </w:rPr>
        <w:footnoteReference w:id="112"/>
      </w:r>
      <w:r>
        <w:rPr>
          <w:rFonts w:ascii="Amiri" w:hAnsi="Amiri" w:eastAsia="Amiri" w:cs="Amiri"/>
          <w:color w:val="111111"/>
          <w:sz w:val="28"/>
          <w:sz w:val="28"/>
          <w:szCs w:val="28"/>
          <w:rtl w:val="true"/>
          <w:lang w:bidi="ar-SA"/>
        </w:rPr>
        <w:t>و جلالة حاله</w:t>
      </w:r>
      <w:r>
        <w:rPr>
          <w:rFonts w:eastAsia="Amiri" w:cs="Amiri" w:ascii="Amiri" w:hAnsi="Amiri"/>
          <w:color w:val="111111"/>
          <w:sz w:val="28"/>
          <w:szCs w:val="28"/>
          <w:rtl w:val="true"/>
          <w:lang w:bidi="ar-SA"/>
        </w:rPr>
        <w:t xml:space="preserve">» .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الکافی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أضبط الاُصول و أجمعها، و أحسن مؤلفات الفرقة الناجیة، و أعظمها</w:t>
      </w:r>
      <w:r>
        <w:rPr>
          <w:rFonts w:eastAsia="IRNazanin" w:cs="IRNazanin"/>
          <w:color w:val="111111"/>
          <w:sz w:val="28"/>
          <w:szCs w:val="28"/>
          <w:rtl w:val="true"/>
          <w:lang w:bidi="fa-IR"/>
        </w:rPr>
        <w:t xml:space="preserve">» .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 قال المولی محمد أمین الاسترابادی فی الفوائد المدنیة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سمعنا عن مشائخنا و علمائنا أنّه لم یصنف فی الإسلام کتاب یوازیه أو یدانیه</w:t>
      </w:r>
      <w:r>
        <w:rPr>
          <w:rFonts w:eastAsia="IRNazanin" w:cs="IRNazanin"/>
          <w:color w:val="111111"/>
          <w:sz w:val="28"/>
          <w:szCs w:val="28"/>
          <w:rtl w:val="true"/>
          <w:lang w:bidi="fa-IR"/>
        </w:rPr>
        <w:t xml:space="preserve">» .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قال بعض الأفاضل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ان الکتاب الجامع للأحادیث، فی جمیع فنون العقائد، و الأخلاق، و الآداب، و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أوله 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لم یوجد فی کتب أحادیث العامّة، و انّی لهم بمثل الکافی ، فی جمیع فنون الأحادیث، و قاطبة أقسام العلوم الإلهیة، الخارجة من بیت العصمة و دار الرحمة</w:t>
      </w:r>
      <w:r>
        <w:rPr>
          <w:rFonts w:eastAsia="IRNazanin" w:cs="IRNazanin"/>
          <w:color w:val="111111"/>
          <w:sz w:val="28"/>
          <w:szCs w:val="28"/>
          <w:rtl w:val="true"/>
          <w:lang w:bidi="fa-IR"/>
        </w:rPr>
        <w:t xml:space="preserve">» . </w:t>
      </w:r>
      <w:r>
        <w:rPr>
          <w:rStyle w:val="FootnoteAnchor"/>
          <w:rtl w:val="true"/>
        </w:rPr>
        <w:footnoteReference w:id="11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یحتوی علی ما لا یحتوی غیره، مما ذکرناه، من العلوم حتّی انّ فیه ما یزید علی ما فی الصحاح الست للعامة متوناً و أسانید</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فإنّ عدّة أحادیث الکافی </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حدیثاً </w:t>
      </w:r>
      <w:r>
        <w:rPr>
          <w:rStyle w:val="FootnoteAnchor"/>
          <w:rtl w:val="true"/>
        </w:rPr>
        <w:footnoteReference w:id="118"/>
      </w:r>
      <w:r>
        <w:rPr>
          <w:rFonts w:ascii="IRNazanin" w:hAnsi="IRNazanin" w:eastAsia="IRNazanin"/>
          <w:color w:val="111111"/>
          <w:sz w:val="28"/>
          <w:sz w:val="28"/>
          <w:szCs w:val="28"/>
          <w:rtl w:val="true"/>
          <w:lang w:bidi="fa-IR"/>
        </w:rPr>
        <w:t xml:space="preserve">و جملة ما فی کتاب البخاری الصحیح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بالأحادیث المکرّرة، و قدقیل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انّها بإسقاط المکرّرة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Style w:val="FootnoteAnchor"/>
          <w:rtl w:val="true"/>
        </w:rPr>
        <w:footnoteReference w:id="119"/>
      </w:r>
      <w:bookmarkStart w:id="80" w:name="pg14543_189220"/>
    </w:p>
    <w:p>
      <w:pPr>
        <w:pStyle w:val="BookText"/>
        <w:rPr/>
      </w:pPr>
      <w:bookmarkEnd w:id="80"/>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احادیث البخاریّ و مسلم سبعة آلاف حدیث و کسر</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ابن الصلاح،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الدرایة،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کشف الظنون،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Heading3"/>
        <w:numPr>
          <w:ilvl w:val="2"/>
          <w:numId w:val="1"/>
        </w:numPr>
        <w:rPr/>
      </w:pPr>
      <w:bookmarkStart w:id="81" w:name="__RefHeading___Toc449977_1878427129"/>
      <w:bookmarkStart w:id="82" w:name="_Toc28"/>
      <w:bookmarkEnd w:id="81"/>
      <w:r>
        <w:rPr>
          <w:rtl w:val="true"/>
        </w:rPr>
        <w:t>مزیته</w:t>
      </w:r>
      <w:bookmarkEnd w:id="82"/>
    </w:p>
    <w:p>
      <w:pPr>
        <w:pStyle w:val="BookText"/>
        <w:rPr/>
      </w:pPr>
      <w:r>
        <w:rPr>
          <w:rFonts w:ascii="IRNazanin" w:hAnsi="IRNazanin" w:eastAsia="IRNazanin"/>
          <w:color w:val="111111"/>
          <w:sz w:val="28"/>
          <w:sz w:val="28"/>
          <w:szCs w:val="28"/>
          <w:rtl w:val="true"/>
          <w:lang w:bidi="fa-IR"/>
        </w:rPr>
        <w:t>خصائص الکافی التی تزال تحثّ علی الاهتمام به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مؤلّفه کان حیّاً فی زمن سفراء المهدیّ علیه السلام، قال السید ابن طاوس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فتصانیف هذا الشیخ محمد بن یعقوب، و روایاته فی زمن الوکلاء المذکورین، یجد طریقاً الی تحقیق منقولاته</w:t>
      </w:r>
      <w:r>
        <w:rPr>
          <w:rFonts w:eastAsia="IRNazanin" w:cs="IRNazanin"/>
          <w:color w:val="111111"/>
          <w:sz w:val="28"/>
          <w:szCs w:val="28"/>
          <w:rtl w:val="true"/>
          <w:lang w:bidi="fa-IR"/>
        </w:rPr>
        <w:t xml:space="preserve">» .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فی الکافی أن یذکر فی کلّ حدیث الّا نادراً جمیع سلسلة السند بینه و بین المعصوم و قد یحذف صدر السند و لعلّه لنقله عن أصل المرویّ عنه، من غیر واسطة، أو لحوالته علی ما ذکره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حکم المذکور</w:t>
      </w:r>
      <w:r>
        <w:rPr>
          <w:rFonts w:eastAsia="IRNazanin" w:cs="IRNazanin"/>
          <w:color w:val="111111"/>
          <w:sz w:val="28"/>
          <w:szCs w:val="28"/>
          <w:rtl w:val="true"/>
          <w:lang w:bidi="fa-IR"/>
        </w:rPr>
        <w:t xml:space="preserve">» .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یعلم فی هذا المقام نقلاً عن بعض محققینا الأعلام، أنّ من طریقته الکلینیّ رحمه الله، وضع الأحادیث المخرجة، الموضوعة علی الأبواب، علی الترتیب بحسب الصحة و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أحادیث أواخر الأبواب فی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 </w:t>
      </w:r>
      <w:r>
        <w:rPr>
          <w:rStyle w:val="FootnoteAnchor"/>
          <w:rtl w:val="true"/>
        </w:rPr>
        <w:footnoteReference w:id="123"/>
      </w:r>
      <w:r>
        <w:rPr>
          <w:rFonts w:ascii="IRNazanin" w:hAnsi="IRNazanin" w:eastAsia="IRNazanin"/>
          <w:color w:val="111111"/>
          <w:sz w:val="28"/>
          <w:sz w:val="28"/>
          <w:szCs w:val="28"/>
          <w:rtl w:val="true"/>
          <w:lang w:bidi="fa-IR"/>
        </w:rPr>
        <w:t>من إجمال و خفاء</w:t>
      </w:r>
      <w:r>
        <w:rPr>
          <w:rFonts w:eastAsia="IRNazanin" w:cs="IRNazanin"/>
          <w:color w:val="111111"/>
          <w:sz w:val="28"/>
          <w:szCs w:val="28"/>
          <w:rtl w:val="true"/>
          <w:lang w:bidi="fa-IR"/>
        </w:rPr>
        <w:t xml:space="preserve">» . </w:t>
      </w:r>
      <w:r>
        <w:rPr>
          <w:rStyle w:val="FootnoteAnchor"/>
          <w:rtl w:val="true"/>
        </w:rPr>
        <w:footnoteReference w:id="12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أسلفت ایراد کونه جمع فنون العلم الإلهیة، و احتوی علی الاُصول و الفروع، و أنّه یزید علی ما فی الصحاح الستّة، عدّ عن التأنّی فی تألیفه الذی بلغ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الوحید البهبهانی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أنّ‌تری ان الکلینی رحمه الله مع بذل جهده فی مدّة عشرین سنة، و مسافرته الی البلدان و الأقطار، و حرصه فی جمع آثار الأئمة، و قرب عصره الی الاصول الأربعمائة و الکتب المعول علیها، و کثرة ملاقاته، و مصاحبته مع شیوخ الاجازات، و الماهرین فی معرفة الأحادیث، و نهایة شهرته فی ترویج المذهب، و تأسیسه</w:t>
      </w:r>
      <w:r>
        <w:rPr>
          <w:rFonts w:eastAsia="IRNazanin" w:cs="IRNazanin"/>
          <w:color w:val="111111"/>
          <w:sz w:val="28"/>
          <w:szCs w:val="28"/>
          <w:rtl w:val="true"/>
          <w:lang w:bidi="fa-IR"/>
        </w:rPr>
        <w:t xml:space="preserve">. . .» . </w:t>
      </w:r>
      <w:r>
        <w:rPr>
          <w:rStyle w:val="FootnoteAnchor"/>
          <w:rtl w:val="true"/>
        </w:rPr>
        <w:footnoteReference w:id="125"/>
      </w:r>
      <w:r>
        <w:rPr>
          <w:rFonts w:ascii="IRNazanin" w:hAnsi="IRNazanin" w:eastAsia="IRNazanin"/>
          <w:color w:val="111111"/>
          <w:sz w:val="28"/>
          <w:sz w:val="28"/>
          <w:szCs w:val="28"/>
          <w:rtl w:val="true"/>
          <w:lang w:bidi="fa-IR"/>
        </w:rPr>
        <w:t>و قال السید حسن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اشتماله علی الثلاثیّات</w:t>
      </w:r>
      <w:r>
        <w:rPr>
          <w:rFonts w:eastAsia="IRNazanin" w:cs="IRNazanin"/>
          <w:color w:val="111111"/>
          <w:sz w:val="28"/>
          <w:szCs w:val="28"/>
          <w:rtl w:val="true"/>
          <w:lang w:bidi="fa-IR"/>
        </w:rPr>
        <w:t xml:space="preserve">. . .» . </w:t>
      </w:r>
      <w:r>
        <w:rPr>
          <w:rStyle w:val="FootnoteAnchor"/>
          <w:rtl w:val="true"/>
        </w:rPr>
        <w:footnoteReference w:id="126"/>
      </w:r>
      <w:bookmarkStart w:id="83" w:name="pg14543_189221"/>
    </w:p>
    <w:p>
      <w:pPr>
        <w:pStyle w:val="BookText"/>
        <w:rPr/>
      </w:pPr>
      <w:bookmarkEnd w:id="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انّه غالباً، لایورد الأخبار العارضة، بل یقتصر علی ما یدلّ علی الباب الذی عنونه، و ربّما دلّ ذلک علی ترجیحه لما ذکر، علی ما لم یذکر</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الدرایة،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4" w:name="__RefHeading___Toc449979_1878427129"/>
      <w:bookmarkStart w:id="85" w:name="_Toc29"/>
      <w:bookmarkEnd w:id="84"/>
      <w:r>
        <w:rPr>
          <w:rtl w:val="true"/>
        </w:rPr>
        <w:t>شروحه</w:t>
      </w:r>
      <w:bookmarkEnd w:id="85"/>
    </w:p>
    <w:p>
      <w:pPr>
        <w:pStyle w:val="BookText"/>
        <w:rPr/>
      </w:pP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الأحادیث و الأقوال ، للشیخ قاسم بن محمّد بن جواد بن الوندیّ المتوفّی بعد سنة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المنظوم من کلام المعصوم ، للشیخ علی بن محمد بن الحسن بن زین الدّین الشهید الثانی، العاملی الجبعی، المتوفّی سنة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مخطوط، و منه نسخة </w:t>
      </w:r>
      <w:r>
        <w:rPr>
          <w:rStyle w:val="FootnoteAnchor"/>
          <w:rtl w:val="true"/>
        </w:rPr>
        <w:footnoteReference w:id="130"/>
      </w:r>
      <w:r>
        <w:rPr>
          <w:rFonts w:ascii="IRNazanin" w:hAnsi="IRNazanin" w:eastAsia="IRNazanin"/>
          <w:color w:val="111111"/>
          <w:sz w:val="28"/>
          <w:sz w:val="28"/>
          <w:szCs w:val="28"/>
          <w:rtl w:val="true"/>
          <w:lang w:bidi="fa-IR"/>
        </w:rPr>
        <w:t>بخزانة کتب السّید محمد المشکاة الموقوفة بجامعة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الرواشح السماویة فی شرح الأحادیث الإمامیة، </w:t>
      </w:r>
      <w:r>
        <w:rPr>
          <w:rStyle w:val="FootnoteAnchor"/>
          <w:rtl w:val="true"/>
        </w:rPr>
        <w:footnoteReference w:id="131"/>
      </w:r>
      <w:r>
        <w:rPr>
          <w:rFonts w:ascii="IRNazanin" w:hAnsi="IRNazanin" w:eastAsia="IRNazanin"/>
          <w:color w:val="111111"/>
          <w:sz w:val="28"/>
          <w:sz w:val="28"/>
          <w:szCs w:val="28"/>
          <w:rtl w:val="true"/>
          <w:lang w:bidi="fa-IR"/>
        </w:rPr>
        <w:t xml:space="preserve">لمحمد باقر الداماد الحسینی، المتوفّی سنة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بطهران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 للشیخ خلیل بن الغازی القزوینی، المتوفّی سنة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مخطوط، و منه نسخة </w:t>
      </w:r>
      <w:r>
        <w:rPr>
          <w:rStyle w:val="FootnoteAnchor"/>
          <w:rtl w:val="true"/>
        </w:rPr>
        <w:footnoteReference w:id="132"/>
      </w:r>
      <w:r>
        <w:rPr>
          <w:rFonts w:ascii="IRNazanin" w:hAnsi="IRNazanin" w:eastAsia="IRNazanin"/>
          <w:color w:val="111111"/>
          <w:sz w:val="28"/>
          <w:sz w:val="28"/>
          <w:szCs w:val="28"/>
          <w:rtl w:val="true"/>
          <w:lang w:bidi="fa-IR"/>
        </w:rPr>
        <w:t>بخزانة کتب السّید محمّد المشکاة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المیرزا رفیع الدین محمد النائینی، المتوفّی سنة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المولی صدرا، الشیرازی، المتوفّی سنة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محمد أمین الأسترآبادی الأخباری، المتوفی سنة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المولی محمد صالح المازندارنی، المتوفی سنة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أفاضل المتفقّهین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خیار الشروح</w:t>
      </w:r>
      <w:r>
        <w:rPr>
          <w:rFonts w:eastAsia="IRNazanin" w:cs="IRNazanin"/>
          <w:color w:val="111111"/>
          <w:sz w:val="28"/>
          <w:szCs w:val="28"/>
          <w:rtl w:val="true"/>
          <w:lang w:bidi="fa-IR"/>
        </w:rPr>
        <w:t xml:space="preserve">. </w:t>
      </w:r>
      <w:r>
        <w:rPr>
          <w:rStyle w:val="FootnoteAnchor"/>
        </w:rPr>
        <w:footnoteReference w:id="136"/>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الکافی ، لمحمّد بن محمّد الملقّب شاه محمد الاصطهباناتی الشیرازی، </w:t>
      </w:r>
      <w:bookmarkStart w:id="86" w:name="pg14543_189222"/>
    </w:p>
    <w:p>
      <w:pPr>
        <w:pStyle w:val="BookText"/>
        <w:rPr/>
      </w:pPr>
      <w:bookmarkEnd w:id="86"/>
      <w:r>
        <w:rPr>
          <w:rFonts w:ascii="IRNazanin" w:hAnsi="IRNazanin" w:eastAsia="IRNazanin"/>
          <w:color w:val="111111"/>
          <w:sz w:val="28"/>
          <w:sz w:val="28"/>
          <w:szCs w:val="28"/>
          <w:rtl w:val="true"/>
          <w:lang w:bidi="fa-IR"/>
        </w:rPr>
        <w:t>من أفاضل أوائل القرن الثانی عشر</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ترجمة فی ریحانة الأدب،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ألّفه للشاه السلطان حسین الموسوی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مخطوط، و منه نسخة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بخزانة کتب السّید محمّة المشکاة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أخبار آل الرّسول، </w:t>
      </w:r>
      <w:r>
        <w:rPr>
          <w:rStyle w:val="FootnoteAnchor"/>
          <w:rtl w:val="true"/>
        </w:rPr>
        <w:footnoteReference w:id="138"/>
      </w:r>
      <w:r>
        <w:rPr>
          <w:rFonts w:ascii="IRNazanin" w:hAnsi="IRNazanin" w:eastAsia="IRNazanin"/>
          <w:color w:val="111111"/>
          <w:sz w:val="28"/>
          <w:sz w:val="28"/>
          <w:szCs w:val="28"/>
          <w:rtl w:val="true"/>
          <w:lang w:bidi="fa-IR"/>
        </w:rPr>
        <w:t xml:space="preserve">لمحمد باقر بن محمد تقی المجلسی المتوفّی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ق بطهران،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ضخمة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 العقول فی شرح أحادیث الاُصول ، لمحمّد بن عبد علی بن محمد بن أحمد بن علیّ بن عبدالجبّار، القطیفی، من علماء اوائل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مخطوط، و منه نسخة فی خزانة کتب مدرسة عالی سبهسالار</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 للفیض الکاشانی،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محمد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الأعرجی الکاظمی، المتوفی سنة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أکمل البهبهانی المتوفی سنة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الحجب و الأستار،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بطهران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Heading3"/>
        <w:numPr>
          <w:ilvl w:val="2"/>
          <w:numId w:val="1"/>
        </w:numPr>
        <w:rPr/>
      </w:pPr>
      <w:bookmarkStart w:id="87" w:name="__RefHeading___Toc449981_1878427129"/>
      <w:bookmarkStart w:id="88" w:name="_Toc30"/>
      <w:bookmarkEnd w:id="87"/>
      <w:r>
        <w:rPr>
          <w:rtl w:val="true"/>
        </w:rPr>
        <w:t>تعالیقة و حواشیه</w:t>
      </w:r>
      <w:bookmarkEnd w:id="88"/>
    </w:p>
    <w:p>
      <w:pPr>
        <w:pStyle w:val="BookText"/>
        <w:rPr/>
      </w:pP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کثیرة جدّاً؛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الشیخ ابراهیم ابن الشیخ قاسم الکاظمی، الشهیر بابن الوندی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أبی الحسن الشریف الفتونی العاملی، المتوفی سنة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السّید المیر أبی طالب بن المیرزا بیک الفندرسکی من أفاضل أوائل القرن الثانی عشر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الشیخ أحمد بن اسماعیل الجزائری، المتوفّی سنة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السّید بدرالدین أحمد الأنصاری العاملی، تلمیذ البهاء العاملی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محمد أمین بن محمد شریف الأسترآبادی الأخباری، المتوفّی سنة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محمد باقر بن محمد تقی المجلسی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محمد باقر الداماد الحسینی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محمد حسین بن یحیی النوری؛ تلمیذ المجلسی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حیدر علی بن المیرزا محمد بن حسن الشیروانی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المولی رفیع الجیلانی، المعروفة بشواهد الإسلام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السیّد شبر بن محمد بن ثنوان الحویزی، النجفی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السید نورالدین علی بن ابی الحسن الموسوی العاملی، المتوفّی سنة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الشیخ زین الدین أبی الحسن علی ابن الشیخ حسن صاحب المعالم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الشیخ علی الصغیر بن زین الدین بن محمد بن الحسن بن زین الدین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الحجب والأستار، ص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الحجب والأستار، ص </w:t>
      </w:r>
      <w:r>
        <w:rPr>
          <w:rFonts w:eastAsia="IRNazanin" w:cs="IRNazanin"/>
          <w:color w:val="111111"/>
          <w:sz w:val="28"/>
          <w:szCs w:val="28"/>
          <w:lang w:bidi="fa-IR"/>
        </w:rPr>
        <w:t>185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bookmarkStart w:id="89" w:name="pg14543_189224"/>
    </w:p>
    <w:p>
      <w:pPr>
        <w:pStyle w:val="BookText"/>
        <w:rPr/>
      </w:pPr>
      <w:bookmarkEnd w:id="89"/>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الشیخ علی الکبیر بن محمد بن الحسن بن زین الدّین الشهید الثانی</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الشیخ قاسم بن محمد بن جواد الکاظمی، المشهور بابن الوندیّ، المتوفّی بعد سنة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الشیخ محمد بن الحسن بن زین الدّین الشهید الثانی، المعروف بالشیخ محمد السبط العاملیّ المتوفی سنة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المیرزا رفیع الدین محمد بن حیدر النائینی، المتوفّی سنة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ق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الشیخ محمد بن قاسم الکاظمی</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نظام الدین بن أحمد الدشتکی</w:t>
      </w:r>
      <w:r>
        <w:rPr>
          <w:rFonts w:eastAsia="IRNazanin" w:cs="IRNazanin"/>
          <w:color w:val="111111"/>
          <w:sz w:val="28"/>
          <w:szCs w:val="28"/>
          <w:rtl w:val="true"/>
          <w:lang w:bidi="fa-IR"/>
        </w:rPr>
        <w:t xml:space="preserve">. </w:t>
      </w:r>
      <w:r>
        <w:rPr>
          <w:rStyle w:val="FootnoteAnchor"/>
          <w:rtl w:val="true"/>
        </w:rPr>
        <w:footnoteReference w:id="149"/>
      </w:r>
    </w:p>
    <w:p>
      <w:pPr>
        <w:pStyle w:val="Heading3"/>
        <w:numPr>
          <w:ilvl w:val="2"/>
          <w:numId w:val="1"/>
        </w:numPr>
        <w:rPr/>
      </w:pPr>
      <w:bookmarkStart w:id="90" w:name="__RefHeading___Toc449983_1878427129"/>
      <w:bookmarkStart w:id="91" w:name="_Toc31"/>
      <w:bookmarkEnd w:id="90"/>
      <w:r>
        <w:rPr>
          <w:rtl w:val="true"/>
        </w:rPr>
        <w:t>ترجماته بالفارسیة</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الاولیاء ، لمحمّد علی ابن الحاجّ محمد حسن الأردکانی، المعروف بالنحوی تلمیذ السّید بحرالعلوم، و هو مخطوط، و منه نسخة </w:t>
      </w:r>
      <w:r>
        <w:rPr>
          <w:rStyle w:val="FootnoteAnchor"/>
          <w:rtl w:val="true"/>
        </w:rPr>
        <w:footnoteReference w:id="150"/>
      </w:r>
      <w:r>
        <w:rPr>
          <w:rFonts w:ascii="IRNazanin" w:hAnsi="IRNazanin" w:eastAsia="IRNazanin"/>
          <w:color w:val="111111"/>
          <w:sz w:val="28"/>
          <w:sz w:val="28"/>
          <w:szCs w:val="28"/>
          <w:rtl w:val="true"/>
          <w:lang w:bidi="fa-IR"/>
        </w:rPr>
        <w:t>بخزانة کتب السّید محمد المشکاة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شرح اصول الکافی، </w:t>
      </w:r>
      <w:r>
        <w:rPr>
          <w:rStyle w:val="FootnoteAnchor"/>
          <w:rtl w:val="true"/>
        </w:rPr>
        <w:footnoteReference w:id="151"/>
      </w:r>
      <w:r>
        <w:rPr>
          <w:rFonts w:ascii="IRNazanin" w:hAnsi="IRNazanin" w:eastAsia="IRNazanin"/>
          <w:color w:val="111111"/>
          <w:sz w:val="28"/>
          <w:sz w:val="28"/>
          <w:szCs w:val="28"/>
          <w:rtl w:val="true"/>
          <w:lang w:bidi="fa-IR"/>
        </w:rPr>
        <w:t xml:space="preserve">للشیخ خلیل بن الغازی القزوینی، و هو مطبوع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بلکنهو، فی مجلدین ضخمین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فروع الکافی ، له أیضاً، و هو مخطوط فی عدة مجلّدات، و منه نسخة </w:t>
      </w:r>
      <w:r>
        <w:rPr>
          <w:rStyle w:val="FootnoteAnchor"/>
          <w:rtl w:val="true"/>
        </w:rPr>
        <w:footnoteReference w:id="152"/>
      </w:r>
      <w:r>
        <w:rPr>
          <w:rFonts w:ascii="IRNazanin" w:hAnsi="IRNazanin" w:eastAsia="IRNazanin"/>
          <w:color w:val="111111"/>
          <w:sz w:val="28"/>
          <w:sz w:val="28"/>
          <w:szCs w:val="28"/>
          <w:rtl w:val="true"/>
          <w:lang w:bidi="fa-IR"/>
        </w:rPr>
        <w:t>بخزانة کتب السّید محمد المشکاة</w:t>
      </w:r>
      <w:r>
        <w:rPr>
          <w:rFonts w:eastAsia="IRNazanin" w:cs="IRNazanin"/>
          <w:color w:val="111111"/>
          <w:sz w:val="28"/>
          <w:szCs w:val="28"/>
          <w:rtl w:val="true"/>
          <w:lang w:bidi="fa-IR"/>
        </w:rPr>
        <w:t xml:space="preserve">. </w:t>
      </w:r>
      <w:bookmarkStart w:id="92" w:name="pg14543_189225"/>
    </w:p>
    <w:p>
      <w:pPr>
        <w:pStyle w:val="Heading3"/>
        <w:numPr>
          <w:ilvl w:val="2"/>
          <w:numId w:val="1"/>
        </w:numPr>
        <w:rPr/>
      </w:pPr>
      <w:bookmarkStart w:id="93" w:name="__RefHeading___Toc449985_1878427129"/>
      <w:bookmarkStart w:id="94" w:name="_Toc32"/>
      <w:bookmarkEnd w:id="92"/>
      <w:bookmarkEnd w:id="93"/>
      <w:r>
        <w:rPr>
          <w:rtl w:val="true"/>
        </w:rPr>
        <w:t>شروح بعض أحادیثه</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حثیث الفلجة فی شرح حدیث الفرجة،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للسید بهاءالدین محمد بن محمد باقر الحسنی المختاری، النائینی، السبزواری، الاصفهانی، من علماء أوائل القرن الثانی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لهذا الحدیث شروح کثیرة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النجدین و تفصیل الجندین ، رسالة فی شرح حدیث الکافی فی جنود العقل و جنود الجهل،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للسیّد حسن الصدور المتوفّی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5" w:name="__RefHeading___Toc449987_1878427129"/>
      <w:bookmarkStart w:id="96" w:name="_Toc33"/>
      <w:bookmarkEnd w:id="95"/>
      <w:r>
        <w:rPr>
          <w:rtl w:val="true"/>
        </w:rPr>
        <w:t>اختصاره</w:t>
      </w:r>
      <w:bookmarkEnd w:id="96"/>
    </w:p>
    <w:p>
      <w:pPr>
        <w:pStyle w:val="BookText"/>
        <w:rPr/>
      </w:pPr>
      <w:r>
        <w:rPr>
          <w:rFonts w:ascii="IRNazanin" w:hAnsi="IRNazanin" w:eastAsia="IRNazanin"/>
          <w:color w:val="111111"/>
          <w:sz w:val="28"/>
          <w:sz w:val="28"/>
          <w:szCs w:val="28"/>
          <w:rtl w:val="true"/>
          <w:lang w:bidi="fa-IR"/>
        </w:rPr>
        <w:t xml:space="preserve">اختصر الکافی ، محمد جعفر بن محمد صفی الناعسی الفارسی، و من هذا المختصر نسخة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مخطوطة سنة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بخزانة کتب السید محمد المشکاة</w:t>
      </w:r>
      <w:r>
        <w:rPr>
          <w:rFonts w:eastAsia="IRNazanin" w:cs="IRNazanin"/>
          <w:color w:val="111111"/>
          <w:sz w:val="28"/>
          <w:szCs w:val="28"/>
          <w:rtl w:val="true"/>
          <w:lang w:bidi="fa-IR"/>
        </w:rPr>
        <w:t>.</w:t>
      </w:r>
    </w:p>
    <w:p>
      <w:pPr>
        <w:pStyle w:val="Heading3"/>
        <w:numPr>
          <w:ilvl w:val="2"/>
          <w:numId w:val="1"/>
        </w:numPr>
        <w:rPr/>
      </w:pPr>
      <w:bookmarkStart w:id="97" w:name="__RefHeading___Toc449989_1878427129"/>
      <w:bookmarkStart w:id="98" w:name="_Toc34"/>
      <w:bookmarkEnd w:id="97"/>
      <w:r>
        <w:rPr>
          <w:rtl w:val="true"/>
        </w:rPr>
        <w:t>تحقیقة</w:t>
      </w:r>
      <w:bookmarkEnd w:id="98"/>
    </w:p>
    <w:p>
      <w:pPr>
        <w:pStyle w:val="BookText"/>
        <w:rPr/>
      </w:pPr>
      <w:r>
        <w:rPr>
          <w:rFonts w:ascii="IRNazanin" w:hAnsi="IRNazanin" w:eastAsia="IRNazanin"/>
          <w:color w:val="111111"/>
          <w:sz w:val="28"/>
          <w:sz w:val="28"/>
          <w:szCs w:val="28"/>
          <w:rtl w:val="true"/>
          <w:lang w:bidi="fa-IR"/>
        </w:rPr>
        <w:t>عن کثیر من الأقدمین و المتأخرین بتحقیق بعض امور الکافی ؛ و من آثارهم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الرواشح السماویّة فی شرح أحادیث الإمامیة ، للداماد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رموز التفاسیر الواقعة فی الکافی و الروضة ، لمولی خلیل بن الغازی القزوینی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الأقوال فی معرفة الرجال ، رجال الکتب الاربعة، لنظام الدین محمد بن الحسین القرشی الساوجی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تلمیذ الشیخ البهاء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فیه أسماء الذین روی عنهم المحمّدون الثلاثة، من الکتب الأربعة، أو ذکر واحداً من أصحابنا،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ثقة أو عالم أو فاضل، أو ما شابه ذلک،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أحد و روی عنه أحد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التوحید، باب حدوث العالم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العقل و الجهل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الشیعة،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قوامها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راجع ورقة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من نسخة الکافی ذات العدد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بخزانة کتب السید محمد المشکاة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267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أحوال و أشعار فارسی شیخ بهائی، ص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الحجب والأستار، ص </w:t>
      </w:r>
      <w:r>
        <w:rPr>
          <w:rFonts w:eastAsia="IRNazanin" w:cs="IRNazanin"/>
          <w:color w:val="111111"/>
          <w:sz w:val="28"/>
          <w:szCs w:val="28"/>
          <w:lang w:bidi="fa-IR"/>
        </w:rPr>
        <w:t>582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لحاجی محمد الأردبیلی، تلمیذ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الأخبار و الاجتهاد، فی صحة أخبار الکافی ، لمحمد باقر بن محمد أکمل البهبهانی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أحوال العدة الذین بروی عنهم الکلینی ، للسیّد حجة الإسلام محمّد باقر الشفتی الأصفهانی، المتوفّی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طبع مع مجموعته الرّجالیة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الکاشفة عن سلسلة مقطوعة و أسماء فی بعض أسانید الکافی مستورة للسیّد محمد حسین الطباطبائی التبریزی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بعض الرواة بین ثقة الاسلام الشیخ أبی جعفر محمد بن یعقوب الکلینی، و بین بعض من روی عنه من الأصحاب، کأحمد بن محمد بن عیسی، و أحمد بن محمد بن خالد، و سهل بن زیاد، غیر مذکورین فی کتابه المسمّی بالکافی، مشیراً إلیهم فیه، بعدة من أصحابنا، فأحببت توضیحاً، بل لزوماً، حیث یحتاج العمل بالروایة الی معرفة أحوال الراوی، من الصحة و غیرها من الأوصاف، أن أکتب رسالة جامعة لما وصل إلینا من أسمائهم، و جامعة لأحوالهم، و وافیة لبیان أوصافهم، لیکون الطالب العامل بها علی بصیرة</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علیّ بن محمّد المبدوء به بعض أسانید الکافی ؛ للشیخ المیرزا أبی المعالی ابن الحاج محمد ابراهیم بن الحاجّ محمد حسن الکاخی الخراسانی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محمد حسین بن الحاج المیرزا علی أصغر شیخ الاسلام بن المیرزا محمد تقی القاضی الطباطبائی الحسنی التبریزی من آل شیخ الاسلام سراج الدین عبدالوهاب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أفاضل تلامیذ صاحب الجواهر، و الشیخ موسی آل کاشف الغطاء، و المولی محمد جعفر الاسترآبادی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أجازوا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النجف سنة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لبث فیها سنین، ثم رجع الی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سنة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 عن أکثر من ثمانین سنة، و دفن بالنجف له تآلیف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الرشاد فی شرح الارشاد فی الفقه کمل منه طائفة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الجعالة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 القوانین فی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حجیة الظن الخاص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سند فقه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الکاشفة عن سلسلة مقطوعة و أسماء فی بعض أسانید الکافی مستورة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الفقه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المشیخة المرتبة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الفوائد الکاشفة، 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bookmarkStart w:id="99" w:name="pg14543_189227"/>
    </w:p>
    <w:p>
      <w:pPr>
        <w:pStyle w:val="BookText"/>
        <w:rPr/>
      </w:pPr>
      <w:bookmarkEnd w:id="99"/>
      <w:r>
        <w:rPr>
          <w:rFonts w:ascii="IRNazanin" w:hAnsi="IRNazanin" w:eastAsia="IRNazanin"/>
          <w:color w:val="111111"/>
          <w:sz w:val="28"/>
          <w:sz w:val="28"/>
          <w:szCs w:val="28"/>
          <w:rtl w:val="true"/>
          <w:lang w:bidi="fa-IR"/>
        </w:rPr>
        <w:t xml:space="preserve">الأصفهانی، الکلباسی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البدیع فی أن محمد بن اسماعیل المبدوء به فی أسانید الکافی انّما هو بزیع </w:t>
      </w:r>
      <w:r>
        <w:rPr>
          <w:rStyle w:val="FootnoteAnchor"/>
          <w:rtl w:val="true"/>
        </w:rPr>
        <w:footnoteReference w:id="154"/>
      </w:r>
      <w:r>
        <w:rPr>
          <w:rFonts w:ascii="IRNazanin" w:hAnsi="IRNazanin" w:eastAsia="IRNazanin"/>
          <w:color w:val="111111"/>
          <w:sz w:val="28"/>
          <w:sz w:val="28"/>
          <w:szCs w:val="28"/>
          <w:rtl w:val="true"/>
          <w:lang w:bidi="fa-IR"/>
        </w:rPr>
        <w:t xml:space="preserve">للسیّد حسن الصدر المتوفّی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الکافی ، جداول لفقیه آل محمد و رئیس الطائفة، شیخ علماء قم الیوم </w:t>
      </w:r>
      <w:r>
        <w:rPr>
          <w:rStyle w:val="FootnoteAnchor"/>
          <w:rtl w:val="true"/>
        </w:rPr>
        <w:footnoteReference w:id="156"/>
      </w:r>
      <w:r>
        <w:rPr>
          <w:rFonts w:ascii="IRNazanin" w:hAnsi="IRNazanin" w:eastAsia="IRNazanin"/>
          <w:color w:val="111111"/>
          <w:sz w:val="28"/>
          <w:sz w:val="28"/>
          <w:szCs w:val="28"/>
          <w:rtl w:val="true"/>
          <w:lang w:bidi="fa-IR"/>
        </w:rPr>
        <w:t>الحاج السید حسین الطباطبائی البروجردی، و هو مخطوط، سمعت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عدد أحادیث الکافی </w:t>
      </w:r>
      <w:r>
        <w:rPr>
          <w:rStyle w:val="FootnoteAnchor"/>
          <w:rtl w:val="true"/>
        </w:rPr>
        <w:footnoteReference w:id="157"/>
      </w:r>
      <w:r>
        <w:rPr>
          <w:rFonts w:ascii="IRNazanin" w:hAnsi="IRNazanin" w:eastAsia="IRNazanin"/>
          <w:color w:val="111111"/>
          <w:sz w:val="28"/>
          <w:sz w:val="28"/>
          <w:szCs w:val="28"/>
          <w:rtl w:val="true"/>
          <w:lang w:bidi="fa-IR"/>
        </w:rPr>
        <w:t>و تحقیق رجاله، و اختلاف رواته، و أسناده، فقد عنی بها أکثر علماء الحدیث و الطبقات فی المشیخات و کتب الرجال</w:t>
      </w:r>
      <w:r>
        <w:rPr>
          <w:rFonts w:eastAsia="IRNazanin" w:cs="IRNazanin"/>
          <w:color w:val="111111"/>
          <w:sz w:val="28"/>
          <w:szCs w:val="28"/>
          <w:rtl w:val="true"/>
          <w:lang w:bidi="fa-IR"/>
        </w:rPr>
        <w:t xml:space="preserve">. </w:t>
      </w:r>
      <w:r>
        <w:rPr>
          <w:rStyle w:val="FootnoteAnchor"/>
          <w:rtl w:val="true"/>
        </w:rPr>
        <w:footnoteReference w:id="158"/>
      </w:r>
    </w:p>
    <w:p>
      <w:pPr>
        <w:pStyle w:val="Heading3"/>
        <w:numPr>
          <w:ilvl w:val="2"/>
          <w:numId w:val="1"/>
        </w:numPr>
        <w:rPr/>
      </w:pPr>
      <w:bookmarkStart w:id="100" w:name="__RefHeading___Toc449991_1878427129"/>
      <w:bookmarkStart w:id="101" w:name="_Toc35"/>
      <w:bookmarkEnd w:id="100"/>
      <w:r>
        <w:rPr>
          <w:rtl w:val="true"/>
        </w:rPr>
        <w:t>طبعاته</w:t>
      </w:r>
      <w:bookmarkEnd w:id="101"/>
    </w:p>
    <w:p>
      <w:pPr>
        <w:pStyle w:val="BookText"/>
        <w:rPr/>
      </w:pPr>
      <w:r>
        <w:rPr>
          <w:rFonts w:ascii="IRNazanin" w:hAnsi="IRNazanin" w:eastAsia="IRNazanin"/>
          <w:color w:val="111111"/>
          <w:sz w:val="28"/>
          <w:sz w:val="28"/>
          <w:szCs w:val="28"/>
          <w:rtl w:val="true"/>
          <w:lang w:bidi="fa-IR"/>
        </w:rPr>
        <w:t xml:space="preserve">طبع الکافی عدة مرار؛ </w:t>
      </w:r>
      <w:r>
        <w:rPr>
          <w:rStyle w:val="FootnoteAnchor"/>
          <w:rtl w:val="true"/>
        </w:rPr>
        <w:footnoteReference w:id="159"/>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تبریز سنة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فی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ق فی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مع حواش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ق فی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مع حواش فی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من هذه الطبعة </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لکنهو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bookmarkStart w:id="102" w:name="pg14543_189228"/>
    </w:p>
    <w:p>
      <w:pPr>
        <w:pStyle w:val="BookText"/>
        <w:rPr/>
      </w:pPr>
      <w:bookmarkEnd w:id="102"/>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توأم أوّلهما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الآخر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مع حواش فی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دارالکتب الاسلامیة فی خمس مجلّدات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لکنهو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فی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Style w:val="FootnoteAnchor"/>
          <w:rtl w:val="true"/>
        </w:rPr>
        <w:footnoteReference w:id="1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تحف العقول ، و منهاج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لکنهو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دارالکتب مستقلاً </w:t>
      </w:r>
      <w:r>
        <w:rPr>
          <w:rFonts w:eastAsia="IRNazanin" w:cs="IRNazanin"/>
          <w:color w:val="111111"/>
          <w:sz w:val="28"/>
          <w:szCs w:val="28"/>
          <w:rtl w:val="true"/>
          <w:lang w:bidi="fa-IR"/>
        </w:rPr>
        <w:t>[ .</w:t>
      </w:r>
    </w:p>
    <w:p>
      <w:pPr>
        <w:pStyle w:val="Heading3"/>
        <w:numPr>
          <w:ilvl w:val="2"/>
          <w:numId w:val="1"/>
        </w:numPr>
        <w:rPr/>
      </w:pPr>
      <w:bookmarkStart w:id="103" w:name="__RefHeading___Toc449993_1878427129"/>
      <w:bookmarkStart w:id="104" w:name="_Toc36"/>
      <w:bookmarkEnd w:id="103"/>
      <w:r>
        <w:rPr>
          <w:rtl w:val="true"/>
        </w:rPr>
        <w:t>وفاته</w:t>
      </w:r>
      <w:bookmarkEnd w:id="104"/>
    </w:p>
    <w:p>
      <w:pPr>
        <w:pStyle w:val="BookText"/>
        <w:rPr/>
      </w:pP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تناثر النجوم </w:t>
      </w:r>
      <w:r>
        <w:rPr>
          <w:rStyle w:val="FootnoteAnchor"/>
          <w:rtl w:val="true"/>
        </w:rPr>
        <w:footnoteReference w:id="162"/>
      </w:r>
      <w:r>
        <w:rPr>
          <w:rFonts w:ascii="IRNazanin" w:hAnsi="IRNazanin" w:eastAsia="IRNazanin"/>
          <w:color w:val="111111"/>
          <w:sz w:val="28"/>
          <w:sz w:val="28"/>
          <w:szCs w:val="28"/>
          <w:rtl w:val="true"/>
          <w:lang w:bidi="fa-IR"/>
        </w:rPr>
        <w:t xml:space="preserve">و تاریخ وفاته عند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ثم وافق فی کتاب الرّجال </w:t>
      </w:r>
      <w:r>
        <w:rPr>
          <w:rStyle w:val="FootnoteAnchor"/>
          <w:rtl w:val="true"/>
        </w:rPr>
        <w:footnoteReference w:id="164"/>
      </w:r>
      <w:r>
        <w:rPr>
          <w:rFonts w:ascii="IRNazanin" w:hAnsi="IRNazanin" w:eastAsia="IRNazanin"/>
          <w:color w:val="111111"/>
          <w:sz w:val="28"/>
          <w:sz w:val="28"/>
          <w:szCs w:val="28"/>
          <w:rtl w:val="true"/>
          <w:lang w:bidi="fa-IR"/>
        </w:rPr>
        <w:t>الذی ألّفه من بعد،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رضی الدین بن طاوس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الشیخ محمد بن یعقوب کان حیاته فی زمن وکلاء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العمری، وولده أبی جعفر محمد، و أبی القاسم حسین بن روح، و علیّ بن محمّد السمریّ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محمد بن یعقوب قبل وفاة علی بن محمد السمریّ، لأنّ علیّ بن محمّد السمریّ توفّی فی شعبان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و هذا محمد بن یعقوب الکلینی توفی ببغداد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ق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ابن الأثیر، </w:t>
      </w:r>
      <w:r>
        <w:rPr>
          <w:rStyle w:val="FootnoteAnchor"/>
          <w:rtl w:val="true"/>
        </w:rPr>
        <w:footnoteReference w:id="166"/>
      </w:r>
      <w:r>
        <w:rPr>
          <w:rFonts w:ascii="IRNazanin" w:hAnsi="IRNazanin" w:eastAsia="IRNazanin"/>
          <w:color w:val="111111"/>
          <w:sz w:val="28"/>
          <w:sz w:val="28"/>
          <w:szCs w:val="28"/>
          <w:rtl w:val="true"/>
          <w:lang w:bidi="fa-IR"/>
        </w:rPr>
        <w:t xml:space="preserve">و ابن حجر </w:t>
      </w:r>
      <w:r>
        <w:rPr>
          <w:rStyle w:val="FootnoteAnchor"/>
          <w:rtl w:val="true"/>
        </w:rPr>
        <w:footnoteReference w:id="167"/>
      </w:r>
      <w:r>
        <w:rPr>
          <w:rFonts w:ascii="Amiri" w:hAnsi="Amiri" w:eastAsia="Amiri" w:cs="Amiri"/>
          <w:color w:val="111111"/>
          <w:sz w:val="28"/>
          <w:sz w:val="28"/>
          <w:szCs w:val="28"/>
          <w:rtl w:val="true"/>
          <w:lang w:bidi="ar-SA"/>
        </w:rPr>
        <w:t>أنّه توفّی فی تلک السنة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الوجیزة للشیخ البهاء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ببغداد سنة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Style w:val="FootnoteAnchor"/>
          <w:rtl w:val="true"/>
        </w:rPr>
        <w:footnoteReference w:id="168"/>
      </w:r>
      <w:bookmarkStart w:id="105" w:name="pg14543_189229"/>
    </w:p>
    <w:p>
      <w:pPr>
        <w:pStyle w:val="BookText"/>
        <w:rPr/>
      </w:pPr>
      <w:bookmarkEnd w:id="105"/>
      <w:r>
        <w:rPr>
          <w:rFonts w:ascii="IRNazanin" w:hAnsi="IRNazanin" w:eastAsia="IRNazanin"/>
          <w:color w:val="111111"/>
          <w:sz w:val="28"/>
          <w:sz w:val="28"/>
          <w:szCs w:val="28"/>
          <w:rtl w:val="true"/>
          <w:lang w:bidi="fa-IR"/>
        </w:rPr>
        <w:t xml:space="preserve">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تاریخ الوفاة هو شهر شعبان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للشیخ الطوسی، الورقة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نخبة المقال،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أبو جعفر الکلینی هو ابن یعقوب بغیر مین قد جمع الکافی بهذا النظم و قد توفی لسقوط النجم</w:t>
      </w:r>
    </w:p>
    <w:p>
      <w:pPr>
        <w:pStyle w:val="BookText"/>
        <w:rPr/>
      </w:pPr>
      <w:r>
        <w:rPr>
          <w:rFonts w:ascii="IRNazanin" w:hAnsi="IRNazanin" w:eastAsia="IRNazanin"/>
          <w:color w:val="111111"/>
          <w:sz w:val="28"/>
          <w:sz w:val="28"/>
          <w:szCs w:val="28"/>
          <w:rtl w:val="true"/>
          <w:lang w:bidi="fa-IR"/>
        </w:rPr>
        <w:t>و النجاشی أقدم و أقرب الی عصر الکلینیّ، و قد أیّده الشیخ الطوسی، و العلامة الحلّی، و هم أدری من ابن الأثیر و ابن حجر بتواریخ علماء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لاینافی وفاته قبل علیّ بن محمد السمری الذی توفی فی شعبان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وفاقاً للسیّد ابن 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علیه محمد بن جعفر الحسنی المعروف بأبی قیراط</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106" w:name="__RefHeading___Toc449995_1878427129"/>
      <w:bookmarkStart w:id="107" w:name="_Toc37"/>
      <w:bookmarkEnd w:id="106"/>
      <w:r>
        <w:rPr>
          <w:rtl w:val="true"/>
        </w:rPr>
        <w:t>(</w:t>
      </w:r>
      <w:r>
        <w:rPr>
          <w:rtl w:val="true"/>
        </w:rPr>
        <w:t>قبره ببغداد</w:t>
      </w:r>
      <w:r>
        <w:rPr>
          <w:rtl w:val="true"/>
        </w:rPr>
        <w:t>)</w:t>
      </w:r>
      <w:bookmarkEnd w:id="107"/>
    </w:p>
    <w:p>
      <w:pPr>
        <w:pStyle w:val="BookText"/>
        <w:rPr/>
      </w:pPr>
      <w:r>
        <w:rPr>
          <w:rFonts w:ascii="IRNazanin" w:hAnsi="IRNazanin" w:eastAsia="IRNazanin"/>
          <w:color w:val="111111"/>
          <w:sz w:val="28"/>
          <w:sz w:val="28"/>
          <w:szCs w:val="28"/>
          <w:rtl w:val="true"/>
          <w:lang w:bidi="fa-IR"/>
        </w:rPr>
        <w:t xml:space="preserve">دفن الکلینیّ بباب الکوفة بمقبرتها، </w:t>
      </w:r>
      <w:r>
        <w:rPr>
          <w:rStyle w:val="FootnoteAnchor"/>
          <w:rtl w:val="true"/>
        </w:rPr>
        <w:footnoteReference w:id="171"/>
      </w:r>
      <w:r>
        <w:rPr>
          <w:rFonts w:ascii="IRNazanin" w:hAnsi="IRNazanin" w:eastAsia="IRNazanin"/>
          <w:color w:val="111111"/>
          <w:sz w:val="28"/>
          <w:sz w:val="28"/>
          <w:szCs w:val="28"/>
          <w:rtl w:val="true"/>
          <w:lang w:bidi="fa-IR"/>
        </w:rPr>
        <w:t xml:space="preserve">فی الجانب الغربیّ، و کان ابن عبدون </w:t>
      </w:r>
      <w:r>
        <w:rPr>
          <w:rStyle w:val="FootnoteAnchor"/>
          <w:rtl w:val="true"/>
        </w:rPr>
        <w:footnoteReference w:id="172"/>
      </w:r>
      <w:r>
        <w:rPr>
          <w:rFonts w:ascii="IRNazanin" w:hAnsi="IRNazanin" w:eastAsia="IRNazanin"/>
          <w:color w:val="111111"/>
          <w:sz w:val="28"/>
          <w:sz w:val="28"/>
          <w:szCs w:val="28"/>
          <w:rtl w:val="true"/>
          <w:lang w:bidi="fa-IR"/>
        </w:rPr>
        <w:t xml:space="preserve">یعرف قبره، </w:t>
      </w:r>
      <w:r>
        <w:rPr>
          <w:rStyle w:val="FootnoteAnchor"/>
          <w:rtl w:val="true"/>
        </w:rPr>
        <w:footnoteReference w:id="1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قبره فی صراة الطائی، و علیه لوح مکتوب فیه اسمه، و اسم أبیه</w:t>
      </w:r>
      <w:r>
        <w:rPr>
          <w:rFonts w:eastAsia="IRNazanin" w:cs="IRNazanin"/>
          <w:color w:val="111111"/>
          <w:sz w:val="28"/>
          <w:szCs w:val="28"/>
          <w:rtl w:val="true"/>
          <w:lang w:bidi="fa-IR"/>
        </w:rPr>
        <w:t xml:space="preserve">»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درس</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فی أواخر القرن الرابع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فی الجانب الشرقی، علی شاطئ دجلة عند باب الجسر العتیق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المأمون الحالیّ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بالقرب منه، علی یسار الجائی من جهة المشرق، و هو قاصد الکرخ قال المیرزا عبداللّه الأفندی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 ببغداد و لکن لیس فی المکان الذی یعرف الآن بقبره</w:t>
      </w:r>
      <w:r>
        <w:rPr>
          <w:rFonts w:eastAsia="IRNazanin" w:cs="IRNazanin"/>
          <w:color w:val="111111"/>
          <w:sz w:val="28"/>
          <w:szCs w:val="28"/>
          <w:rtl w:val="true"/>
          <w:lang w:bidi="fa-IR"/>
        </w:rPr>
        <w:t xml:space="preserve">» . </w:t>
      </w:r>
      <w:r>
        <w:rPr>
          <w:rStyle w:val="FootnoteAnchor"/>
          <w:rtl w:val="true"/>
        </w:rPr>
        <w:footnoteReference w:id="17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تقی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قبره ببغدادی فی مولوی خانه، معروف بشیخ المشایخ ویزوره العامّة و الخاصة، و سمعت من جماعة من أصحابنا ببغداد، أنّه قبر </w:t>
      </w:r>
    </w:p>
    <w:p>
      <w:pPr>
        <w:pStyle w:val="BookText"/>
        <w:rPr/>
      </w:pPr>
      <w:r>
        <w:rPr>
          <w:rFonts w:ascii="IRNazanin" w:hAnsi="IRNazanin" w:eastAsia="IRNazanin"/>
          <w:color w:val="111111"/>
          <w:sz w:val="28"/>
          <w:sz w:val="28"/>
          <w:szCs w:val="28"/>
          <w:rtl w:val="true"/>
          <w:lang w:bidi="fa-IR"/>
        </w:rPr>
        <w:t>محمد بن یعقوب الکلینی، وزرته هناک</w:t>
      </w:r>
      <w:r>
        <w:rPr>
          <w:rFonts w:eastAsia="IRNazanin" w:cs="IRNazanin"/>
          <w:color w:val="111111"/>
          <w:sz w:val="28"/>
          <w:szCs w:val="28"/>
          <w:rtl w:val="true"/>
          <w:lang w:bidi="fa-IR"/>
        </w:rPr>
        <w:t xml:space="preserve">» . </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مشیخة من لا یحضره الفقیه، ورقة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یوسف البحرانی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قبر هذا الشیخ الآن، بل قبل هذا الزمان فی بغداد مزار مشهور، و علیه قبّة عالیة</w:t>
      </w:r>
      <w:r>
        <w:rPr>
          <w:rFonts w:eastAsia="IRNazanin" w:cs="IRNazanin"/>
          <w:color w:val="111111"/>
          <w:sz w:val="28"/>
          <w:szCs w:val="28"/>
          <w:rtl w:val="true"/>
          <w:lang w:bidi="fa-IR"/>
        </w:rPr>
        <w:t xml:space="preserve">» .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قال الشیخ أسداللّه الشوشتری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مزاره معروف الآن؛ قریباً من الجسر</w:t>
      </w:r>
      <w:r>
        <w:rPr>
          <w:rFonts w:eastAsia="IRNazanin" w:cs="IRNazanin"/>
          <w:color w:val="111111"/>
          <w:sz w:val="28"/>
          <w:szCs w:val="28"/>
          <w:rtl w:val="true"/>
          <w:lang w:bidi="fa-IR"/>
        </w:rPr>
        <w:t xml:space="preserve">» .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قال الشیخ عبدالنبیّ الکاظمی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فیما بین علمائنا، و أهل عصرنا، أنّ قبره فی بغداد فی مکان یقال له المولی خانه، قریباً من باب الجسر، و قبره الی الآن مشهور، یزوره الخاصّة و العامة</w:t>
      </w:r>
      <w:r>
        <w:rPr>
          <w:rFonts w:eastAsia="IRNazanin" w:cs="IRNazanin"/>
          <w:color w:val="111111"/>
          <w:sz w:val="28"/>
          <w:szCs w:val="28"/>
          <w:rtl w:val="true"/>
          <w:lang w:bidi="fa-IR"/>
        </w:rPr>
        <w:t xml:space="preserve">» .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قال السید محمّد باقر الخوانساری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القبر المطهّر الموصوف، معروف فی بغداد الشرقیّه، مشهور، تزوره الخاصّة و العامة، فی تکیة المولویة، و علیه شباک من الخارج الی یسار العابر من الجسر</w:t>
      </w:r>
      <w:r>
        <w:rPr>
          <w:rFonts w:eastAsia="IRNazanin" w:cs="IRNazanin"/>
          <w:color w:val="111111"/>
          <w:sz w:val="28"/>
          <w:szCs w:val="28"/>
          <w:rtl w:val="true"/>
          <w:lang w:bidi="fa-IR"/>
        </w:rPr>
        <w:t xml:space="preserve">» .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حاول السیّد محمد مهدی الاصفهانی، إثبات کون قبر الکلینی فی الجانب الشرقی، </w:t>
      </w:r>
      <w:r>
        <w:rPr>
          <w:rStyle w:val="FootnoteAnchor"/>
          <w:rtl w:val="true"/>
        </w:rPr>
        <w:footnoteReference w:id="182"/>
      </w:r>
      <w:r>
        <w:rPr>
          <w:rFonts w:ascii="IRNazanin" w:hAnsi="IRNazanin" w:eastAsia="IRNazanin"/>
          <w:color w:val="111111"/>
          <w:sz w:val="28"/>
          <w:sz w:val="28"/>
          <w:szCs w:val="28"/>
          <w:rtl w:val="true"/>
          <w:lang w:bidi="fa-IR"/>
        </w:rPr>
        <w:t xml:space="preserve">و قد ردّ علیه الأستاذ الدکتور مصطفی جواد </w:t>
      </w:r>
      <w:r>
        <w:rPr>
          <w:rStyle w:val="FootnoteAnchor"/>
          <w:rtl w:val="true"/>
        </w:rPr>
        <w:footnoteReference w:id="183"/>
      </w:r>
      <w:r>
        <w:rPr>
          <w:rFonts w:ascii="IRNazanin" w:hAnsi="IRNazanin" w:eastAsia="IRNazanin"/>
          <w:color w:val="111111"/>
          <w:sz w:val="28"/>
          <w:sz w:val="28"/>
          <w:szCs w:val="28"/>
          <w:rtl w:val="true"/>
          <w:lang w:bidi="fa-IR"/>
        </w:rPr>
        <w:t xml:space="preserve">و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القبر الذی قرب رأس الجسر من الشرق، هو قبر الکلینی</w:t>
      </w:r>
      <w:r>
        <w:rPr>
          <w:rFonts w:eastAsia="IRNazanin" w:cs="IRNazanin"/>
          <w:color w:val="111111"/>
          <w:sz w:val="28"/>
          <w:szCs w:val="28"/>
          <w:rtl w:val="true"/>
          <w:lang w:bidi="fa-IR"/>
        </w:rPr>
        <w:t xml:space="preserve">» .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قد تعوّد الشیعة زیارة هذا القبر الحالیّ، منذ قرون متعاقبة، معتقدین أنّ صاحبه هو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الفریقان مجتمعان علی تعظیم هذا القبر، و تبجیل صاحبه و قصة نبش قبره سائرة</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 طریقة سلفنا، و آبائنا المتقدّمین، و اسمرار سیرتهم، فی زیارة الموضع المعروف المنسوب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رأس الجسر من الشرق، یضطرّنا الی احترام هذا المزار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 الجندیّ المجهول عند الأوروبیّین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الحقیقة لم یرمس فیه، و ذلک، إحیاء لذکره، و إخلاداً لاسمه، و استبقاء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قبره قدس سره معروف فی بغداد الشرقیة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 </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تزوره الخاصّة و العامّة، فی تکیة المولویة، و علیه شباک من الخارج، الی یسار العابر من الجسر</w:t>
      </w:r>
      <w:r>
        <w:rPr>
          <w:rFonts w:eastAsia="IRNazanin" w:cs="IRNazanin"/>
          <w:color w:val="111111"/>
          <w:sz w:val="28"/>
          <w:szCs w:val="28"/>
          <w:rtl w:val="true"/>
          <w:lang w:bidi="fa-IR"/>
        </w:rPr>
        <w:t xml:space="preserve">» . </w:t>
      </w:r>
      <w:r>
        <w:rPr>
          <w:rStyle w:val="FootnoteAnchor"/>
          <w:rtl w:val="true"/>
        </w:rPr>
        <w:footnoteReference w:id="18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أهل البیت حسین علی محفوظ عفا اللّه عنه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8" w:name="pg14543_189231"/>
    </w:p>
    <w:p>
      <w:pPr>
        <w:pStyle w:val="BookText"/>
        <w:rPr/>
      </w:pPr>
      <w:bookmarkEnd w:id="108"/>
      <w:r>
        <w:rPr>
          <w:rFonts w:ascii="IRNazanin" w:hAnsi="IRNazanin" w:eastAsia="IRNazanin"/>
          <w:color w:val="111111"/>
          <w:sz w:val="28"/>
          <w:sz w:val="28"/>
          <w:szCs w:val="28"/>
          <w:rtl w:val="true"/>
          <w:lang w:bidi="fa-IR"/>
        </w:rPr>
        <w:t xml:space="preserve">مع الکلینی وکتابه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Heading2"/>
        <w:numPr>
          <w:ilvl w:val="1"/>
          <w:numId w:val="1"/>
        </w:numPr>
        <w:rPr/>
      </w:pPr>
      <w:bookmarkStart w:id="109" w:name="__RefHeading___Toc449997_1878427129"/>
      <w:bookmarkStart w:id="110" w:name="_Toc38"/>
      <w:bookmarkEnd w:id="109"/>
      <w:r>
        <w:rPr>
          <w:rtl w:val="true"/>
        </w:rPr>
        <w:t xml:space="preserve">مع الکلینی وکتابه </w:t>
      </w:r>
      <w:r>
        <w:rPr>
          <w:rtl w:val="true"/>
        </w:rPr>
        <w:t>«</w:t>
      </w:r>
      <w:r>
        <w:rPr>
          <w:rtl w:val="true"/>
        </w:rPr>
        <w:t>الکافی</w:t>
      </w:r>
      <w:r>
        <w:rPr>
          <w:rtl w:val="true"/>
        </w:rPr>
        <w:t>»</w:t>
      </w:r>
      <w:bookmarkEnd w:id="110"/>
    </w:p>
    <w:p>
      <w:pPr>
        <w:pStyle w:val="Heading3"/>
        <w:numPr>
          <w:ilvl w:val="2"/>
          <w:numId w:val="1"/>
        </w:numPr>
        <w:rPr/>
      </w:pPr>
      <w:bookmarkStart w:id="111" w:name="__RefHeading___Toc449999_1878427129"/>
      <w:bookmarkStart w:id="112" w:name="_Toc39"/>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مع الکلینی وکتابه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سیّد ثامر هاشم حبیب العمیدی</w:t>
      </w:r>
    </w:p>
    <w:p>
      <w:pPr>
        <w:pStyle w:val="Heading3"/>
        <w:numPr>
          <w:ilvl w:val="2"/>
          <w:numId w:val="1"/>
        </w:numPr>
        <w:rPr/>
      </w:pPr>
      <w:bookmarkStart w:id="113" w:name="__RefHeading___Toc450001_1878427129"/>
      <w:bookmarkStart w:id="114" w:name="_Toc40"/>
      <w:bookmarkEnd w:id="113"/>
      <w:r>
        <w:rPr>
          <w:rtl w:val="true"/>
        </w:rPr>
        <w:t>چکیده</w:t>
      </w:r>
      <w:bookmarkEnd w:id="114"/>
    </w:p>
    <w:p>
      <w:pPr>
        <w:pStyle w:val="BookText"/>
        <w:rPr/>
      </w:pPr>
      <w:r>
        <w:rPr>
          <w:rFonts w:ascii="IRNazanin" w:hAnsi="IRNazanin" w:eastAsia="IRNazanin"/>
          <w:color w:val="111111"/>
          <w:sz w:val="28"/>
          <w:sz w:val="28"/>
          <w:szCs w:val="28"/>
          <w:rtl w:val="true"/>
          <w:lang w:bidi="fa-IR"/>
        </w:rPr>
        <w:t>این مقالۀ طولانی را باید تلخیص کتاب الشیخ الکلینی البغدادی و کتابه الکافی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پس از بیان مقدمه‌ای دربارۀ تاریخ تدوین حدیث، اوضاع سیاسی و علمی عصر کلینی را مورد بررسی قرار داده و به زندگی نامۀ کلینی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علمی کلینی، مشایخ و شاگردان و راویان او، کتاب‌هایش و سخنان علما دربارۀ کلینی از دیگر مباحث این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صفحات بعدی مقاله را به معرفی الکافی و منهج حدیثی کلینی اختصاص داده و از حکایت عرضۀ الکافی بر امام مهدی علیه السلام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دیگر مقاله، شامل دیدگاه علما دربارۀ احادیث الکافی، منهج کلینی در خصوص اسانید کتاب، رجال عده در الکافی، منهج کلینی در متون الکافی و ترتیب و تبویب الکافی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یرجع تاریخ تدوین الحدیث الشریف عند الشیعة الإمامیة إلی العصر النبویّ، ولهم فیه مراحل متعدّدة قبل جمعه وتهذیبه فی موسوعاتهم الحدیثیّة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 روّاد التشیّع من الصحابة بأعباء المرحلة الاُولی، فبرز منهم مولی رسول اللّه صلی الله علیه و آله أسلم أبو رافع الذی‌صنّف کتاب السنن والأحکام والقضایا، مبوّباً للأحادیث فیه علی أبواب </w:t>
      </w:r>
    </w:p>
    <w:p>
      <w:pPr>
        <w:pStyle w:val="BookText"/>
        <w:rPr/>
      </w:pPr>
      <w:r>
        <w:rPr>
          <w:rFonts w:ascii="IRNazanin" w:hAnsi="IRNazanin" w:eastAsia="IRNazanin"/>
          <w:color w:val="111111"/>
          <w:sz w:val="28"/>
          <w:sz w:val="28"/>
          <w:szCs w:val="28"/>
          <w:rtl w:val="true"/>
          <w:lang w:bidi="fa-IR"/>
        </w:rPr>
        <w:t>الصلاة والصیام والحجّ والزکاة والقضایا</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رضی الله عنه أوّل من دوّن الأحادیث مع تبویبها فی الإسلام بعد أمیر المؤمنین علیه السلام الذی سبق الکلّ فی تدوین أحادیث الرسول صلی الله علیه و آله فی کتابه الصحیفة الجامعة، وهو من إملاء النبیّ صلی الله علیه و آله وخطّ الوصیّ علیه السلام، وقد اعتمد البخاری علی صحیفة الإمام علی علیه السلام فی مواضع من صحیحه</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وبعد انتقال الرسول الأکرم صلی الله علیه و آله إلی الرفیق الأعلی، استمرّ تدوین الأحادیث عند شیعة أمیر المؤمنین علیه السلام کالأصبغ بن نُباتة، وسُلیم بن قیس الهلالی، وعُبید اللّه بن أبی رافع، وعلیّ بن أبی رافع، ومحمّد بن قیس البجلی، ومیثم التمّار ونظرائهم کما هو مفصّل فی فهارس کتب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تؤثّر علیه أوامر المنع التی اتّخذت صفتها الرسمیّة بُعید أحداث السقیفة، ولم یَعُقْ سیره فیما بعد التضییق الاُموی علی مدرسة الإمام زین العابدین بعد استشهاد أبیه الإمام الحسین علیهما السلام، بل کان الأمر علی خلاف ما کان متوقّعاً فی ضُمور نشاط تلک المدرسة أو رکوده، إذ ظهرت علی أیدی تلامذة الإمام السجّاد علیه السلام جملة من المدوّنات الحدیثیّة،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مدوّنات جابر الجعفیّ، وأبان بن تَغْلِب، والحسین بن ثور بن الجهم، وزیاد ابن المنذر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حلّ الانهیار بدولة معاویة التی أقامها علی مبدأ البغی والعدوان وسفک الدم الحرام، وآلت إلی السقوط فی أواخر عهد الإمام الباقر علیه السلام، وانشغل الأمویّون بسلطتهم، وَجَدَ الإمام الباقر علیه السلام متنفّساً لنشر العلم والمعرفة، فاتّسعت حرکة التدوین فی عصره وعلی یده اتّساعاً کبیراً کما یظهر من مدوّنات تلامذته الکثیرة فی فهرستی الشیخ الطوسیّ والنجاشیّ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اتّسعت تلک الحرکة العلمیة اتّساعاً هائلاً بعد سقوط الدولة الأمویة، وتولّی العباسیّین زمام الاُمور سنة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الإمام الصادق علیه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ونتیجةً لانشغال الدولة الجدیدة بتثبیت أقدامها، وَجَدَ الإمام الصادق علیه السلام نفسه فی فرصة سانحة للانطلاق فی أرحب المیادین العلمیّة؛ لأجل صیاغة الفکر الإسلامی وتجدیده علی أثر ما مُنِیَ به علی أیدی الاُمویین وأعداء الدین، وغرسه فی نفوس </w:t>
      </w:r>
    </w:p>
    <w:p>
      <w:pPr>
        <w:pStyle w:val="BookText"/>
        <w:rPr/>
      </w:pPr>
      <w:r>
        <w:rPr>
          <w:rFonts w:ascii="IRNazanin" w:hAnsi="IRNazanin" w:eastAsia="IRNazanin"/>
          <w:color w:val="111111"/>
          <w:sz w:val="28"/>
          <w:sz w:val="28"/>
          <w:szCs w:val="28"/>
          <w:rtl w:val="true"/>
          <w:lang w:bidi="fa-IR"/>
        </w:rPr>
        <w:t>المسلمین نقیاً صافیاً، لم تشُبْه بِدَعُ الأوّلین، فکان بحقٍّ ذلک الرجل الفذّ والأوحدیّ الفرد الذی تمکّن من إعادة الروح إلی الإسلام کما کان فی عهده الأول، بعد أن غذّاه بلُبان التوحید الخالص، ونزع عنه کلّ لباس لم یمتّ بصلة إلیه، مع تثبیت قواعده علی أقوم الأسس وأرسخها، وقیادة التثقیف الإسلامی علی أوسع نطاق کما نلحظه فی کثرة الوافدین إلی جامعته الإسلامیة الکبری من شتّی أمصار المسلمین، وقد قُدِّر لبعض من تلامذته أن یکونوا قادةً لمذاهب إسلامیة لم تزل قائمة إلی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رفع الإمام الصادق علیه السلام لواء العلم، ونادی بشعار التدوین عالیاً، وهتف بطلّاب جامعته الکبری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اکتبوا فإنّکم لا تحفظون حتی تکتبوا</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احتفظوا بکتبکم فإنّکم سوف تحتاجون إلیها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وکان من نتائج هذه الدعوة الصریحة إلی التدوین أن تصدّی المئات من تلامذته علیه السلام إلی التألیف والتصنیف فی شتّی حقول العلم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علوم الشریعة الغرّاء، فأضافوا بذلک إلی مدوّنات الحدیث الشیعیة فی المراحل السابقة المئات من الکتب کالاُصول الأربعمائة ونحوها من المصنّفات التی أصبحت مع غیرها من مؤلّفات أصحاب الأئمة علیهم السلام فی المراحل اللاحقة، الحجر الأساس الذی ابتنیت علیه المجامیع الحدیثیّة المتأخّرة عند الشیعة الإمامیة فی القرنین الرابع والخامس الهجریین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فإنّ کتب الحدیث الأربعة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 و الفقیه ، و التهذیب ، و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سُبقت بتراث حدیثیّ شیعیّ ضخمٍ اشترکت فی بنائه نخبة من ثِقات أصحاب الأئمة، ابتداءً من عهد أمیر المؤمنین علیه السلام، وانتهاءً بوفاة الإمام العسکریّ سنة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أحصی الحرّ العاملی ذلک التراث فوجده أکثر من ستة آلاف وخمسمائة کتاب</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وقد وصل بعض هذا التراث إلینا وفُقِدَ معظمه علی أثر الظروف القاسیة التی مرّ بها أهل البیت علیهم السلام وشیعتهم، والتی توّجت علی ید الطغاة بحرق مکتباتهم العظمی فی بغداد ومصر فی عصری السلاجقة والأیوبیین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الذی یخفّف من وطأة ضیاع معظم تلک المدوّنات بما فی ذلک أغلب </w:t>
      </w:r>
      <w:bookmarkStart w:id="115" w:name="pg14543_189234"/>
    </w:p>
    <w:p>
      <w:pPr>
        <w:pStyle w:val="BookText"/>
        <w:rPr/>
      </w:pPr>
      <w:bookmarkEnd w:id="115"/>
      <w:r>
        <w:rPr>
          <w:rFonts w:ascii="IRNazanin" w:hAnsi="IRNazanin" w:eastAsia="IRNazanin"/>
          <w:color w:val="111111"/>
          <w:sz w:val="28"/>
          <w:sz w:val="28"/>
          <w:szCs w:val="28"/>
          <w:rtl w:val="true"/>
          <w:lang w:bidi="fa-IR"/>
        </w:rPr>
        <w:t>الاُصول الأربعمائة، هو أنّ محتویاتها ظلّت محفوظةً فی کتبنا الحدیثیّة المعتمدة، وعلی رأسها کتاب الکافی لثقة الإسلام الکُلینیّ الذی عُقد هذا البحث لأجله وکتابه، لکی نقف علی منزلة الکلینی ومکانته العلمیّة، ومزایا الکافی ، والمنهج المتّبع فیه، مع ما یتّصل بهما من امور اخری علی النحو الآتی</w:t>
      </w:r>
      <w:r>
        <w:rPr>
          <w:rFonts w:eastAsia="IRNazanin" w:cs="IRNazanin"/>
          <w:color w:val="111111"/>
          <w:sz w:val="28"/>
          <w:szCs w:val="28"/>
          <w:rtl w:val="true"/>
          <w:lang w:bidi="fa-IR"/>
        </w:rPr>
        <w:t>:</w:t>
      </w:r>
    </w:p>
    <w:p>
      <w:pPr>
        <w:pStyle w:val="Heading3"/>
        <w:numPr>
          <w:ilvl w:val="2"/>
          <w:numId w:val="1"/>
        </w:numPr>
        <w:rPr/>
      </w:pPr>
      <w:bookmarkStart w:id="116" w:name="__RefHeading___Toc450003_1878427129"/>
      <w:bookmarkStart w:id="117" w:name="_Toc41"/>
      <w:bookmarkEnd w:id="116"/>
      <w:r>
        <w:rPr>
          <w:rtl w:val="true"/>
        </w:rPr>
        <w:t>الحیاة السیاسیة والعلمیة فی عصر الکلینی</w:t>
      </w:r>
      <w:r>
        <w:rPr>
          <w:rtl w:val="true"/>
        </w:rPr>
        <w:t>:</w:t>
      </w:r>
      <w:bookmarkEnd w:id="117"/>
    </w:p>
    <w:p>
      <w:pPr>
        <w:pStyle w:val="BookText"/>
        <w:rPr/>
      </w:pPr>
      <w:r>
        <w:rPr>
          <w:rFonts w:ascii="Amiri" w:hAnsi="Amiri" w:eastAsia="Amiri" w:cs="Amiri"/>
          <w:color w:val="111111"/>
          <w:sz w:val="28"/>
          <w:sz w:val="28"/>
          <w:szCs w:val="28"/>
          <w:rtl w:val="true"/>
          <w:lang w:bidi="ar-SA"/>
        </w:rPr>
        <w:t>عاش الکُلینی فی مرکزیْنِ مرموقَیْنِ من مراکز العلم والدین فی عصره،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 أوّلاً، وبغداد أخیراً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الری تلقی علومه الاُولی وثقافته إلی أن صار شیخ الشیعة فی الریّ ووجههم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بغداد انتهت إلیه رئاستهم فی عهد المقتدر باللّه العباسیّ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وأصبح فیها القطب الذی تدور حول محوره رحی أحادیثهم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عصره الممتدّ ابتداء من النصف الثانی للقرن الثالث الهجری، وانتهاء بأواخر العقد الثالث من القرن الرابع الهجری، فقد کاد یکوّن منعطفاً حاسماً فی تاریخ التدهور السیاسیّ والتطوّر الفکریّ، إذ اتّسم ذلک العصر بحالتین متناقضتین،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السیاسیة التی شهدت انتکاسات خطیرة مُنِیَ بها الحکم العباسی بسبب ضعف السلطة المرکزیة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والحالة الفکریة التی وصلت إلی قمة النضج والعطاء بحیث أصبحت مؤلّفات ذلک العصر لا سیّما فی الحدیث والتفسیر من امّهات المصادر الأساسیة المعتمدة لدی المسلمین فی العصور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ذلک فی الری من الناحیة السیاسیة، أنّه تعاقبت علی حکمها دُوَیلات محلیّة نتیجة الضعف الذی دبّ فی جسم الحکومة العباسیّة، مما أدّی ذلک إلی حصول شرخ کبیر فی قوّتها وهیبتها بحیث توزّعت دولة بنی العباس علی دویلات صغیرة متناحرة بعد قیام الحرکات الانفصالیة فی مختلف الأمصار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فصارت بلاد فارس والری وأصبهان بید البویهیین، والموصل والجزیرة بید الحمدانیین، ومصر والشام بید طغج، والاندلس بید الاُمویین، وخراسان بید السامانیین، والیمامة وأعمال هجر والبحرین بید القرامطة، وجرجان بید 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w:t>
      </w:r>
    </w:p>
    <w:p>
      <w:pPr>
        <w:pStyle w:val="BookText"/>
        <w:rPr/>
      </w:pPr>
      <w:r>
        <w:rPr>
          <w:rFonts w:ascii="IRNazanin" w:hAnsi="IRNazanin" w:eastAsia="IRNazanin"/>
          <w:color w:val="111111"/>
          <w:sz w:val="28"/>
          <w:sz w:val="28"/>
          <w:szCs w:val="28"/>
          <w:rtl w:val="true"/>
          <w:lang w:bidi="fa-IR"/>
        </w:rPr>
        <w:t xml:space="preserve">یبق 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العباسیّ غیر بغداد وبعض السواد، </w:t>
      </w:r>
      <w:r>
        <w:rPr>
          <w:rStyle w:val="FootnoteAnchor"/>
          <w:rtl w:val="true"/>
        </w:rPr>
        <w:footnoteReference w:id="1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مج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واخبار الراضی والمتقی للصولی،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وکتاب العیون والحدائق لمؤلف‌مجهول، 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تحقیق عمر السعیدی،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فتعطّلت دواوین الدولة، وضعفت السلطة، وساد الفساد الإداریّ، وعمّ الفقر، وازدادت الرشوة، بل تعرّضت بغداد نفسها لمحاولات اجتیاح خطیرة من بعض تلک الدویلات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ظلّ تلک الظروف المؤاتیة للأطراف المتنازعة علی حکم الریّ، شهدت الریّ صراعاً حادّاً بین تلک الأطراف للاستیلاء علیها ابتداء من الدولة الطاهریة التی أخضعت الریّ لنفوذها قبیل سنة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الدولة العلویّة فی طبرستان التی توسّعت خلال الفترة من سنة </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ق إلی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وامتدّ نفوذها الی الریّ والمدن 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یکن نفوذ الدولة العلویة التی انقرضت سنة </w:t>
      </w:r>
      <w:r>
        <w:rPr>
          <w:rFonts w:eastAsia="IRNazanin" w:cs="IRNazanin"/>
          <w:color w:val="111111"/>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مستمراً علی الریّ طیلة حکمهم، بل نازعهم علیها قواد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الترک بمساعدة السامانیین إلی أن تمکّنوا من انتزاعها من أیدی العلویین سنة </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ثم تغلّب علی الریّ بعد ذلک أحمد بن الحسن الماردانی وتمکّن من انتزاعها من أیدی الأتراک فی سنة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أظهر التشیّع وأکرم أهله وقرّبهم، فتقرّب إلیه الناس بتصنیف الکتب فی ذلک، فصنّف له عبد الرحمن بن أبی حاتم کتاباً فی فضائل أهل البیت علیهم السلام، کما صنّف له غیره أیضاً، وکان ذلک فی أیام المعتمد العباسی</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خضعت الریّ بعد ذلک إلی سیطرة السامانیین، إذ استطاع إسماعیل بن أحمد السامانی بسط نفوذه علیها سنة </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وأقرّه المکتفی العباسی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سنة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إلیه بخلعٍ وعقد له ولایتها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تعاقب السامانیّون بعده علی حکم الریّ فکان الوالی علیها فی عهد المقتدر العباسی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صعلوک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بعده ابنه أحمد بن علیّ بن صعلوک الذی عیّنه السامانیون علی إدارتها، واعترف المقتدر بولایته وأقرّه علیها وأجزل له العطاء</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وهکذا استمرّ حکم الریّ بید السامانیین، ولم ینقطع حکمهم علیها إلّافی فترات قلیلة تعرّضت فیها الری إلی أطماع الساجیین، إذ استطاع یوسف بن دیوداد الساجی أن یسیطر علی الریّ وتمکّن من قتل والیها أحمد بن علی بن صعلوک سنة </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لکنّها عادت إلی سیطرة السامانیین ثم تعرّضت فی أواخر عهدهم إلی أطماع الدیالمة سنة </w:t>
      </w:r>
      <w:r>
        <w:rPr>
          <w:rFonts w:eastAsia="IRNazanin" w:cs="IRNazanin"/>
          <w:color w:val="111111"/>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Style w:val="FootnoteAnchor"/>
          <w:rtl w:val="true"/>
        </w:rPr>
        <w:footnoteReference w:id="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تاریخ الطبری، 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وتاریخ الدول الإسلامیة ومعجم الاسر الحاکمة أحمد السعید سلیمان،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تلبث الریّ علی ذاک الحال إلی أن خضعت لسلطة البویهیّین الذین أحکموا القبضة علیها بعد ذلک التاریخ، وأحسنوا السیاسة فیها بتقریب العلماء وإکرامهم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کانت مغادرة الکُلینی الریّ إلی بغداد قبل سنة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سنبیّنه ولکون سُلطة البویهیین علی الری لم تتحقّق إلّابعد عدّة سنوات من مغادرته الریّ، فمنه یُعلم أنّه رحمه الله غادر الری فی فترة حکم السامانیین علیها، ولم یشهد دخول البویهیّین إلیها، ولم یَحْظَ برعایتهم قطّ لا فی الریّ کما عرفت، ولا فی بغداد التی ضمّت رُفاته الطاهر قبل دخول البویهیّین إلیها بخمس سنوات بلا خلاف بین سائر المؤرّخین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وإلی جانب التدهور السیاسی المذکور فی الریّ، نجد العکس تماماً فی الحیاة العلمیة والفکریة فی تلک البلاد التی انتعشت فیها حرکة الفکر، ونشط العلماء فی البحث والتألیف وکثرت المناظرات بین أقطاب المذاهب فی ذلک العصر بالری، ولا زال تُراثهم یشهد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للدویلات المحلّیة المتعاقبة علی حکم الریّ الأثر المباشر والإسهام الفعّال فی دفع الحرکة الفکریة والعلمیّة خطوات واسعة إلی الأمام، وذلک بعدم تدخّلها فیما یجری من مناظرات وجدل بین علماء الری؛ </w:t>
      </w:r>
      <w:r>
        <w:rPr>
          <w:rStyle w:val="FootnoteAnchor"/>
          <w:rtl w:val="true"/>
        </w:rPr>
        <w:footnoteReference w:id="198"/>
      </w:r>
      <w:r>
        <w:rPr>
          <w:rFonts w:ascii="IRNazanin" w:hAnsi="IRNazanin" w:eastAsia="IRNazanin"/>
          <w:color w:val="111111"/>
          <w:sz w:val="28"/>
          <w:sz w:val="28"/>
          <w:szCs w:val="28"/>
          <w:rtl w:val="true"/>
          <w:lang w:bidi="fa-IR"/>
        </w:rPr>
        <w:t>لانشغالهم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بسیاسة الحکم وتثبیت أقدامهم وإدارة شؤون البلاد أکثر من أیّ أمر آخر، ممّا یقتضی ذلک مراعاة العلماء والإحسان إلیهم بصفتهم الصفوة فی تلک البلاد، فإذا لانت </w:t>
      </w:r>
    </w:p>
    <w:p>
      <w:pPr>
        <w:pStyle w:val="BookText"/>
        <w:rPr/>
      </w:pPr>
      <w:r>
        <w:rPr>
          <w:rFonts w:ascii="IRNazanin" w:hAnsi="IRNazanin" w:eastAsia="IRNazanin"/>
          <w:color w:val="111111"/>
          <w:sz w:val="28"/>
          <w:sz w:val="28"/>
          <w:szCs w:val="28"/>
          <w:rtl w:val="true"/>
          <w:lang w:bidi="fa-IR"/>
        </w:rPr>
        <w:t>قیادتهم، سهلت قیادة قواعدهم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ونتیجةً لهذا الاستقرار الفکری فی الری، سادت آراء المذاهب السنیة فی تلک البلاد، مع آراء المذهب الشیعی الإمامی، کما کان للمعتزلة، وبعض الفرق التی اندرست فیما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کالبرغوثیة، والزعفرانیة، والمستدرکة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 فی تلک البلاد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الفِرق للبغدادی،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والملل والنحل للشهرستانی،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بغداد فی عصر الکلینی من الناحیة السیاسیة، فقد امتازت بتدهور أوضاعها بأضعاف ما کان علیه حال الریّ، إذ تغلّب العنصر الترکیّ علی السلطة، وأطلقت أیدی الأتراک فی سیاسة الدولة، والتلاعب بمقدّرات الاُمّة، حتی 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أسیراً بید حرسه، إن أرادوه أبقوه، وإن ضجروا منه خلعوه، فإن أبی سملوا عینیه أو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خلعوا المعتزّ باللّه العباسی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بتدبیر من صالح بن وصیف الترکیّ، وقتلوا المهتدی باللّه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وخلعوا المقتدر باللّه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ونصبوا مکانه ابن المعتز، ثم خلعوا ابن المعتز وأعادوا المقتدر إلی السلطة، ثم خلعوه مرةً اخری سنة </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وبایعوا المعتضد باللّه، ثمّ عزلوا المعتضد وأرجعوا المقتدر وأخیراً قتله مؤنس الخادم بدرب الشماسیّة ببغداد سنة </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وبعدها جلبوا المعتضد إلی السلطة سنة </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ولکنّهم سرعان ما خلعوه مع سملهم عینیه سنة </w:t>
      </w:r>
      <w:r>
        <w:rPr>
          <w:rFonts w:eastAsia="IRNazanin" w:cs="IRNazanin"/>
          <w:color w:val="111111"/>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خلعوا المتّقی باللّه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وسملوا عینیه أیضاً</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بلغ تدهور الحیاة السیاسیة فی بغداد مبلغاً عظیماً باستفحال أمر الخدم وربّات الحجال فی التدخّل بشؤون الدولة وسیاستها بحیث صار تنصیب الوزراء وعزلهم بأیدیهنّ خصوصاً امّ المقتدر التی کانت ذات سطوة کبیرة یحسب لها الوزراء والقوّاد والأعیان ألف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ویکفی‌أنّ تنصیب الوزراء وعزلهم بلغ اثنتی عشرة مرّة فی عصر المقتدر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دولته ذات تخلیط کبیر، وکما یقول ابن الطقطقی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خربت الدنیا فی أیامه، وخَلَتْ بیوت الأموال، واختلفت الکلمة</w:t>
      </w:r>
      <w:r>
        <w:rPr>
          <w:rFonts w:eastAsia="IRNazanin" w:cs="IRNazanin"/>
          <w:color w:val="111111"/>
          <w:sz w:val="28"/>
          <w:szCs w:val="28"/>
          <w:rtl w:val="true"/>
          <w:lang w:bidi="fa-IR"/>
        </w:rPr>
        <w:t xml:space="preserve">» .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وإلی جانب هذا الانهیار السیاسی فقد تعرّضت بغداد نفسها لمخاطر الاجتیاح المرتقب فی ذلک الوقت من الحدود المتاخمة لها من کلّ صوب؛ لکثرة الحرکات الانفصالیة عن الدولة التی کوَّنت کیانات قویّة هدّدت بغداد مرّاتٍ عدیدة، کحرکة القرامطة التی فتکت بجیش الحاکم العباسی فتکاً ذریعاً، حتی اضطرّت السلطة إلی تعطیل قوافل الحجّ سنوات طویلة، کلّ ذلک خشیة من فتک القرامطة ومجازرهم الرهیبة</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الاُمم،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فوات الوفیات لابن شاکر الکتبی،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وصبح الاعشی للقلقشندی،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قرامطة العراق لمحمّد فتاح علیان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فإنّ فقدان الاستقرار السیاسی فی بغداد فقداناً تامّاً کان من أبرز معالم الحیاة السیاسیة فی ذلک العصر الذی عاشه الکلینی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أن جعلت الانتکاسات الخطیرة التی مرّت بها الحیاة السیاسیة فی بغداد، الطریق ممهّداً لدخول البویهیّین إلی بغداد سنة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ق بعد وفاة الکلینی رحمه الله بخمس سنوات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إنّ هجرة الکلینی من الری وهی فی قبضة السامانیین، إلی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سنة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فی قبضة الأتراک، إنّما کانت هجرةً علمیّة خالصة لا دخل لأیّ شی ء غیر علمیّ فیها بأیّ شکل من الأشکال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واختیار بغداد بالذات ما کانَ اعتباطاً، وإنّما لاعتبارات علمیّة کثیرة ولعلّ فی مقدمتها شهرة بغداد من الناحیة العلمیة، إذ لا تکاد تجد عالماً شیعیّاً أو سُنیاً إلّاوقد وفد إلی بغداد فی ذلک العصر لاعتبارها من أرقی مراکز العلم والدین فی ذلک الحین، إذ لم تؤثر الأحداث السیاسیّة الخطیرة علی تطوّر الفکر فی بغداد أو تشلّ حرکته، بل حصل العکس تماماً، حیث بلغت علوم الشریعة واللغة والأدب والفلک والطب والجغرافیة والتاریخ قمّتها علی أیدی العلماء الوافدین إلی بغداد من کلّ مصر، حتی أصبحت فی عصر الکلینی بالذات من أهمّ مراکز الإشعاع الفکریّ فی العالم الإسلامیّ، وصارت مُنتدی العلماء والفقهاء والمفکّرین، وتنوّعت فیها الثقافة، وسادت بها آراء المذاهب، وتوسّعت فیها ألوان الدراسة فشملت أبواب العلوم والمعارف المختلفة لا سیّما علوم الشریعة الغرّاء، ولا </w:t>
      </w:r>
      <w:bookmarkStart w:id="118" w:name="pg14543_189239"/>
    </w:p>
    <w:p>
      <w:pPr>
        <w:pStyle w:val="BookText"/>
        <w:rPr/>
      </w:pPr>
      <w:bookmarkEnd w:id="118"/>
      <w:r>
        <w:rPr>
          <w:rFonts w:ascii="IRNazanin" w:hAnsi="IRNazanin" w:eastAsia="IRNazanin"/>
          <w:color w:val="111111"/>
          <w:sz w:val="28"/>
          <w:sz w:val="28"/>
          <w:szCs w:val="28"/>
          <w:rtl w:val="true"/>
          <w:lang w:bidi="fa-IR"/>
        </w:rPr>
        <w:t>زالت مؤلّفات بغداد فی ذلک العصر تکوّن أهم مصادر البحث الأساسیة فی علوم الشریعة إلی الیوم</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الکلینی‌البغدادی وکتابه الکافی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 بغداد أن تتوجّه إلیها الشیعة من کلّ مکان فی عصر الکلینی بالذات مع ترقّبهم لما یخرج علی أیدی أرکانها الأربعة من وصایا إمام العصر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ترکت الحیاة الفکریة والعلمیة فی مرکزی العلم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 وبغداد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آثارها الواضحة علی ثقافة الکلینی کما نلحظه فی طیّات کتابه الخالد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استوعب فیه مختلف الأنشطة الفکریة، فحاول اختیار ما یمثّل وجهة النظر الإسلامیة الصائبة إزاء ما اثیر فی عصره من مسائل العقیدة والاُمور الاُخری، وینتخب منه اللُبّ الذی یمثل روح الشریعة الغرّاء، عسی أن تقف علیه أجیال المسلمین فتجده غضّاً مع تقادم الملوان، کلّ ذلک مقروناً بالإسناد الذی هو حجته ودلیله وبرهانه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فالکافی إذَنْ مرآة صافیة صادقة تعکس ما کان علیه العصر من آراء فکریة ومیول مذهبیة واتّجاهات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ذلک لیتمّ لولا ما کان علیه المؤلّف من سعة اطّلاع، کما سنبیّنه فی ترجمته</w:t>
      </w:r>
      <w:r>
        <w:rPr>
          <w:rFonts w:eastAsia="IRNazanin" w:cs="IRNazanin"/>
          <w:color w:val="111111"/>
          <w:sz w:val="28"/>
          <w:szCs w:val="28"/>
          <w:rtl w:val="true"/>
          <w:lang w:bidi="fa-IR"/>
        </w:rPr>
        <w:t>.</w:t>
      </w:r>
    </w:p>
    <w:p>
      <w:pPr>
        <w:pStyle w:val="Heading3"/>
        <w:numPr>
          <w:ilvl w:val="2"/>
          <w:numId w:val="1"/>
        </w:numPr>
        <w:rPr/>
      </w:pPr>
      <w:bookmarkStart w:id="119" w:name="__RefHeading___Toc450005_1878427129"/>
      <w:bookmarkStart w:id="120" w:name="_Toc42"/>
      <w:bookmarkEnd w:id="119"/>
      <w:r>
        <w:rPr>
          <w:rtl w:val="true"/>
        </w:rPr>
        <w:t>اسمه وکنیته</w:t>
      </w:r>
      <w:r>
        <w:rPr>
          <w:rtl w:val="true"/>
        </w:rPr>
        <w:t>:</w:t>
      </w:r>
      <w:bookmarkEnd w:id="120"/>
    </w:p>
    <w:p>
      <w:pPr>
        <w:pStyle w:val="BookText"/>
        <w:rPr/>
      </w:pPr>
      <w:r>
        <w:rPr>
          <w:rFonts w:ascii="IRNazanin" w:hAnsi="IRNazanin" w:eastAsia="IRNazanin"/>
          <w:color w:val="111111"/>
          <w:sz w:val="28"/>
          <w:sz w:val="28"/>
          <w:szCs w:val="28"/>
          <w:rtl w:val="true"/>
          <w:lang w:bidi="fa-IR"/>
        </w:rPr>
        <w:t>هو محمّد بن یعقوب بن إسحاق أبو جعفر، بلا خلاف بین سائر مترجمیه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ذکره 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الکامل فی حوادث سنة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وقُتل محمّد بن علی أبو جعفر الکلینی، وهو من أئمة الإمامیّة وعلمائهم</w:t>
      </w:r>
      <w:r>
        <w:rPr>
          <w:rFonts w:eastAsia="IRNazanin" w:cs="IRNazanin"/>
          <w:color w:val="111111"/>
          <w:sz w:val="28"/>
          <w:szCs w:val="28"/>
          <w:rtl w:val="true"/>
          <w:lang w:bidi="fa-IR"/>
        </w:rPr>
        <w:t xml:space="preserve">» . </w:t>
      </w:r>
      <w:r>
        <w:rPr>
          <w:rStyle w:val="FootnoteAnchor"/>
          <w:rtl w:val="true"/>
        </w:rPr>
        <w:footnoteReference w:id="204"/>
      </w:r>
      <w:r>
        <w:rPr>
          <w:rFonts w:ascii="IRNazanin" w:hAnsi="IRNazanin" w:eastAsia="IRNazanin"/>
          <w:color w:val="111111"/>
          <w:sz w:val="28"/>
          <w:sz w:val="28"/>
          <w:szCs w:val="28"/>
          <w:rtl w:val="true"/>
          <w:lang w:bidi="fa-IR"/>
        </w:rPr>
        <w:t>ولم یوافقه علی هذا الاسم أحد، کما أنّ الکلینی لم یقتل وأظن أن ابن الأثیر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فَحُرِّف قوله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تبقی إضافته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سلسلة آباء الکلینی بلا أدنی دلیل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ومن الملفت للنظر هو أن اصحاب الکتب الأربعة المشهورة عند الشیعة </w:t>
      </w:r>
      <w:bookmarkStart w:id="121" w:name="pg14543_189240"/>
    </w:p>
    <w:p>
      <w:pPr>
        <w:pStyle w:val="BookText"/>
        <w:rPr/>
      </w:pPr>
      <w:bookmarkEnd w:id="121"/>
      <w:r>
        <w:rPr>
          <w:rFonts w:ascii="IRNazanin" w:hAnsi="IRNazanin" w:eastAsia="IRNazanin"/>
          <w:color w:val="111111"/>
          <w:sz w:val="28"/>
          <w:sz w:val="28"/>
          <w:szCs w:val="28"/>
          <w:rtl w:val="true"/>
          <w:lang w:bidi="fa-IR"/>
        </w:rPr>
        <w:t xml:space="preserve">الإمامیة کلّهم بهذا الاسم والکنیة </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محمّد بن یعقوب الکلینی صاحب الکافی، والصدوق مؤلف من لا یحضره الفقیه، والشیخ الطوسی صاحب‌التهذیب، والاستبصار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 أن یکون أصحاب الکتب الحدیثیة المتأخرة عند الشیعة من المتسمّین بهذا الاسم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2" w:name="__RefHeading___Toc450007_1878427129"/>
      <w:bookmarkStart w:id="123" w:name="_Toc43"/>
      <w:bookmarkEnd w:id="122"/>
      <w:r>
        <w:rPr>
          <w:rtl w:val="true"/>
        </w:rPr>
        <w:t>وأمّا لقبه</w:t>
      </w:r>
      <w:r>
        <w:rPr>
          <w:rtl w:val="true"/>
        </w:rPr>
        <w:t>:</w:t>
      </w:r>
      <w:bookmarkEnd w:id="123"/>
    </w:p>
    <w:p>
      <w:pPr>
        <w:pStyle w:val="BookText"/>
        <w:rPr/>
      </w:pPr>
      <w:r>
        <w:rPr>
          <w:rFonts w:ascii="IRNazanin" w:hAnsi="IRNazanin" w:eastAsia="IRNazanin"/>
          <w:color w:val="111111"/>
          <w:sz w:val="28"/>
          <w:sz w:val="28"/>
          <w:szCs w:val="28"/>
          <w:rtl w:val="true"/>
          <w:lang w:bidi="fa-IR"/>
        </w:rPr>
        <w:t>عُرف الشیخ محمّد بن یعقوب بعدّة ألقاب منها ما یدلّ علیه من حیث المکان، ومنها ما یدلّ علیه من حیث المنزلة العلمیّة والصدق والوثاقة والجلالة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الألقاب الدالّة علیه من حیث المکان فهی علی نحوین، أحدهما دالّ علیه من حیث النشأة الاُولی والموطن الأوّل، وینحصر ذلک فی لقبی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الی قریة کُلَیْن الواقعة علی مقربة من الریّ،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والزای فیها من زیادات النسب، وهی من النسب الشاذة التی لا تنطبق مع حروف أصل 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یقتضی أن یکون لقب من ینتمی إلی الری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والآخر، انحصر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بغداد إذ اتّخذها مقرّاً له ومقاماً، حتی وافاه أجله المحتوم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درب السلسلة الواقع بباب الکوفة ببغداد، إذ اختار له مسکناً بهذا الدرب وبقی فیه حتی الأیام الأخیرة من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یدلّ علیه من حیث المنزلة والجلالة، فهو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یکون أوّل من أَطلَقَ علیه هذا اللقب هو الشیخ بهاء الدین محمّد العاملی، وذلک فی إجازته للمولی صفیّ الدین القمی فی سنة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فی الإجازة ذکر کتاب الکافی مع توصیف مؤلّفه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ولم أقف علی من وصفه بذلک قبل هذا التاریخ</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یکن، فإن من أطْلق علی الکُلینیّ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موفّقاً فی ذلک؛ لاتّفاق علماء الرجال من المسلمین علی وثاقته، إذ لا یوجد فی علم الرجال الإسلامیّ </w:t>
      </w:r>
      <w:bookmarkStart w:id="124" w:name="pg14543_189241"/>
    </w:p>
    <w:p>
      <w:pPr>
        <w:pStyle w:val="BookText"/>
        <w:rPr/>
      </w:pPr>
      <w:bookmarkEnd w:id="124"/>
      <w:r>
        <w:rPr>
          <w:rFonts w:ascii="IRNazanin" w:hAnsi="IRNazanin" w:eastAsia="IRNazanin"/>
          <w:color w:val="111111"/>
          <w:sz w:val="28"/>
          <w:sz w:val="28"/>
          <w:szCs w:val="28"/>
          <w:rtl w:val="true"/>
          <w:lang w:bidi="fa-IR"/>
        </w:rPr>
        <w:t>أدنی إشارة تمسّ بوثاقته، وهذا لم یکن مقصوراً علی ما فی کتب الرجال الشیعیّة فحسب، بل جمیع من ترجم له من المسلمین قد اثنی علیه وأطراه کما سنشیر إلیه فی محلّه، ممّا یدلّ بوضوح علی أنّ لهذا المحدّث الشهیر منزلةً بین العلماء لا یمسّها أحد بسوء إلّاکُذِّبَ وافتضحَ أمره کما نجده عند متأخّری نابتة عصرنا من الحشویة الوهابیین الذین تمیّزوا عن المسلمین بشذوذهم فی الاقتداء بمن اتّفق المسلمون علی ضلالته وتیهه وهو ابن تیمیة الذی کفّره أقرب الناس إلیه وهم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عجب فی ذلک بعد أن عرف الکلُّ تکفیرهم لجمیع أهل التوحید</w:t>
      </w:r>
      <w:r>
        <w:rPr>
          <w:rFonts w:eastAsia="IRNazanin" w:cs="IRNazanin"/>
          <w:color w:val="111111"/>
          <w:sz w:val="28"/>
          <w:szCs w:val="28"/>
          <w:rtl w:val="true"/>
          <w:lang w:bidi="fa-IR"/>
        </w:rPr>
        <w:t>! !</w:t>
      </w:r>
    </w:p>
    <w:p>
      <w:pPr>
        <w:pStyle w:val="Heading3"/>
        <w:numPr>
          <w:ilvl w:val="2"/>
          <w:numId w:val="1"/>
        </w:numPr>
        <w:rPr/>
      </w:pPr>
      <w:bookmarkStart w:id="125" w:name="__RefHeading___Toc450009_1878427129"/>
      <w:bookmarkStart w:id="126" w:name="_Toc44"/>
      <w:bookmarkEnd w:id="125"/>
      <w:r>
        <w:rPr>
          <w:rtl w:val="true"/>
        </w:rPr>
        <w:t>ولادته</w:t>
      </w:r>
      <w:r>
        <w:rPr>
          <w:rtl w:val="true"/>
        </w:rPr>
        <w:t>:</w:t>
      </w:r>
      <w:bookmarkEnd w:id="126"/>
    </w:p>
    <w:p>
      <w:pPr>
        <w:pStyle w:val="BookText"/>
        <w:rPr/>
      </w:pPr>
      <w:r>
        <w:rPr>
          <w:rFonts w:ascii="IRNazanin" w:hAnsi="IRNazanin" w:eastAsia="IRNazanin"/>
          <w:color w:val="111111"/>
          <w:sz w:val="28"/>
          <w:sz w:val="28"/>
          <w:szCs w:val="28"/>
          <w:rtl w:val="true"/>
          <w:lang w:bidi="fa-IR"/>
        </w:rPr>
        <w:t xml:space="preserve">لم یؤرّخ أحد من علماء الرجال ولادة الکلینیّ، ولکن یمکن تقدیر مدّة عمره بناءً علی معرفتنا بتاریخ وفاته رحمه الله فی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کما سیأتی، بعد تلمّس القرائن التی تفید فی تقدیر تاریخ ولادته، ومن هذه القرائن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وصف بأنّه من المجدّدین لمذهب الشیعة الإمامیة علی رأس المائة الثالثة </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والمجدّد لا یکون مجدّداً دون سنّ الأربعین عادةً، وهذه القرینة تقتضی بأنّ ولادته فی حدود سنة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رحمه الله حدّث فی الکافی عن محمّد بن الحسن الصفار وهو من مشایخه، وقد مات الصفّار سنة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وإذا علمنا أنّ الغرض من تألیف الکافی یختلف عن أغراض أغلب المؤلّفین، إذ أراده الکلینی أن یکون مرجعاً للشیعة فی معرفة الحلال والحرام بناءً علی طلب قُدِّم له فی هذا الخصوص کما هو معلوم من دیباجة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والعادةُ والعرف شاهدان علی أنّ مثل هذا الطلب لا یوجّه إلّاللأمثل فالأمثل، وهو من صَلُبَ عودُه فی العلم واکتملت معرفته، وعرفت کفاء ته وشخّصت منزلته، وأکْسبته الأیّام خبرةً واسعة فی معرفة الحدیث الشریف</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فإنْ قلنا بأنّ سنة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بدایة الشروع فی تألیف الکافی بناءً علی وفاة شیخه الصفّار فی تلک السنة، فلا أقل من أن یکون عمره وقت التألیف ثلاثین عاماً، </w:t>
      </w:r>
      <w:bookmarkStart w:id="127" w:name="pg14543_189242"/>
    </w:p>
    <w:p>
      <w:pPr>
        <w:pStyle w:val="BookText"/>
        <w:rPr/>
      </w:pPr>
      <w:bookmarkEnd w:id="127"/>
      <w:r>
        <w:rPr>
          <w:rFonts w:ascii="IRNazanin" w:hAnsi="IRNazanin" w:eastAsia="IRNazanin"/>
          <w:color w:val="111111"/>
          <w:sz w:val="28"/>
          <w:sz w:val="28"/>
          <w:szCs w:val="28"/>
          <w:rtl w:val="true"/>
          <w:lang w:bidi="fa-IR"/>
        </w:rPr>
        <w:t xml:space="preserve">وهذه القرینة کالأُولی فی تقدیر ولادته فی حدود سنة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وأظنّ أنّ مثل هذا التقدیر لعمر الکلینی معقول، فلا معنی لأنْ یُسْتکثر بحجّة عدم وجود النصّ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خصوصاً فی مثل أعمار الناس فی ذلک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هذا التقدیر أمران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عمره الشریف کان بحدود سبعین عاماً، وإنّ ولادته کانت فی أواخر حیاة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من النوابغ بلا شک ولا شبهة؛ لأنّ من یُطْلب منه تألیف کتاب لیکون مرجعاً للشیعة فی جمیع مسائل الشریعة وهو فی سنّ الثلاثین لا شک أنّه من النوابغ قطعاً، بخلاف ما قد یزعمه البعض من أنّ شهرة الکلینی کانت فی أیّامه الأخیرة وبعد اکتمال الکافی ، وربّما قد یتمادی فی وهمه، فیزعم أنّها حصلت بعد وفاته</w:t>
      </w:r>
      <w:r>
        <w:rPr>
          <w:rFonts w:eastAsia="IRNazanin" w:cs="IRNazanin"/>
          <w:color w:val="111111"/>
          <w:sz w:val="28"/>
          <w:szCs w:val="28"/>
          <w:rtl w:val="true"/>
          <w:lang w:bidi="fa-IR"/>
        </w:rPr>
        <w:t>! !</w:t>
      </w:r>
    </w:p>
    <w:p>
      <w:pPr>
        <w:pStyle w:val="Heading3"/>
        <w:numPr>
          <w:ilvl w:val="2"/>
          <w:numId w:val="1"/>
        </w:numPr>
        <w:rPr/>
      </w:pPr>
      <w:bookmarkStart w:id="128" w:name="__RefHeading___Toc450011_1878427129"/>
      <w:bookmarkStart w:id="129" w:name="_Toc45"/>
      <w:bookmarkEnd w:id="128"/>
      <w:r>
        <w:rPr>
          <w:rtl w:val="true"/>
        </w:rPr>
        <w:t>نشأته واُسرته</w:t>
      </w:r>
      <w:r>
        <w:rPr>
          <w:rtl w:val="true"/>
        </w:rPr>
        <w:t>:</w:t>
      </w:r>
      <w:bookmarkEnd w:id="129"/>
    </w:p>
    <w:p>
      <w:pPr>
        <w:pStyle w:val="BookText"/>
        <w:rPr/>
      </w:pPr>
      <w:r>
        <w:rPr>
          <w:rFonts w:ascii="IRNazanin" w:hAnsi="IRNazanin" w:eastAsia="IRNazanin"/>
          <w:color w:val="111111"/>
          <w:sz w:val="28"/>
          <w:sz w:val="28"/>
          <w:szCs w:val="28"/>
          <w:rtl w:val="true"/>
          <w:lang w:bidi="fa-IR"/>
        </w:rPr>
        <w:t xml:space="preserve">نشأ الکُلینی فی قریة کُلَیْن إحدی قری الری، وانتسب إلیها، فکان من أشهر المنتمین إلیها علی الإطلاق، وعاش طفولته فی بیت جلیل طیّب الأصل، </w:t>
      </w:r>
      <w:r>
        <w:rPr>
          <w:rStyle w:val="FootnoteAnchor"/>
          <w:rtl w:val="true"/>
        </w:rPr>
        <w:footnoteReference w:id="2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الرجالیة، رجال السید بحر العلوم،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ولؤلؤة البحرین،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هامش رقم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وتلقّی علومه الاُولی من رجالات العلم والدین فی تلک القریة لا سیما أنّ بعض مشایخه قد لُقّب بالکلینیّ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انّ لتلک القریة ثقلاً علمیّاً فی ذلک الحین لوجود جُملة کبیرة من العلماء الذین انتسبوا إلیها کإبراهیم الکلینیّ المعروف بعلّان، وإبراهیم بن عُثمان الکلینیّ، وأبی رجاء الکلینیّ، وأحمد بن إبراهیم الکلینی، وعلیّ بن محمد الکلینیّ، وهو من شیوخ شیخنا الکلینیّ، ومحمّد بن عقیل الکلینیّ وهو من شیوخه أیضاً، ومحمّد بن صالح بن أبی بکر الکلینیّ، ومحمّد بن إبراهیم الکلینیّ، ومحمّد بن محمّد بن عصام الکلینیّ، وهو من تلامیذ الشیخ محمّد بن یعقوب الکلینیّ، وغیرهم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والکُلینی رحمه الله توفّرت له الأسباب وتظافرت لأن تکون له منذ الطفولة نشأة صالحة، أهّلته فی أوان شبابه أن یُطلب منه تألیف کتابه الکافی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وممّا لا شکّ فیه أنّ للاُسرة دورها الخطیر فی بناء شخصیّة مولودها، وتوجیه طاقاته وتنمیتها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ما عُدنا إلی اسرة ثقة الإسلام، نجد أباه الشیخ یعقوب بن إسحاق الکلینی موصوفاً بکونه من رجالات العلم والدین الأخیار الفضلاء فی قریة کُلین، </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اصول الکافی للمظفر،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فی بقاء قبره إلی الآن فی تلک القریة، وصیرورته مزاراً معروفاً لأهل تلک القریة وغیرها ما یشهد بفضله ونُبله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امّ الکُلینی فهی امرأة فاضلة بلا شکّ؛ لأنّها تربیة اسرة علمیّة خرّجت الکثیر من رجالات الفقه والحدیث، ولبعضهم ذکر فی أسانید الکافی وغیره من کتب الحدیث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 من اسرتها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جدُّها لأبیها الشیخ إبراهیم بن أَبَان الرازی الکُلینیّ، وأبوها الشیخ محمّد بن إبراهیم بن أبان، ترجم له علماء الشیعة، وهم ما بین مادح وموثِّق، </w:t>
      </w:r>
      <w:r>
        <w:rPr>
          <w:rStyle w:val="FootnoteAnchor"/>
          <w:rtl w:val="true"/>
        </w:rPr>
        <w:footnoteReference w:id="209"/>
      </w:r>
      <w:r>
        <w:rPr>
          <w:rFonts w:ascii="IRNazanin" w:hAnsi="IRNazanin" w:eastAsia="IRNazanin"/>
          <w:color w:val="111111"/>
          <w:sz w:val="28"/>
          <w:sz w:val="28"/>
          <w:szCs w:val="28"/>
          <w:rtl w:val="true"/>
          <w:lang w:bidi="fa-IR"/>
        </w:rPr>
        <w:t>وعمّها الشیخ أحمد بن إبراهیم بن أبان، قال عنه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فاضل من أهل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ووثّقه العلّامة وابن داود الحلیّان </w:t>
      </w:r>
      <w:r>
        <w:rPr>
          <w:rStyle w:val="FootnoteAnchor"/>
          <w:rtl w:val="true"/>
        </w:rPr>
        <w:footnoteReference w:id="211"/>
      </w:r>
      <w:r>
        <w:rPr>
          <w:rFonts w:ascii="IRNazanin" w:hAnsi="IRNazanin" w:eastAsia="IRNazanin"/>
          <w:color w:val="111111"/>
          <w:sz w:val="28"/>
          <w:sz w:val="28"/>
          <w:szCs w:val="28"/>
          <w:rtl w:val="true"/>
          <w:lang w:bidi="fa-IR"/>
        </w:rPr>
        <w:t>وأخوها الشیخ الجلیل علیّ بن محمّد بن إبراهیم بن أبان الرازی الکلینی المعروف بعلّان، یکنی أبا الحسن، ثقةٌ، عَیْنٌ من عیون هذه الطائفة، وثّقه النجاشی‌وغیره، له کتاب أخبار الإمام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 رجال العِدَّة الذین یروی الکلینی بتوسّطهم عن سهل بن زیاد، وهو خال الکلینی‌واُستاذه، وقد أکثر الکلینی جدّاً من الروایة عنه بخلاف ما ظنّه بعضهم من قلّة الروایة عنه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وهو روی عن العدّة عن سهل أکثر من ألف مورد فی الکافی ، مع الاتّفاق علی أنّ خاله من ضمن تلک العدّة؟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قُتِلَ هذا الشیخ وهو فی طریقه إلی مکّة المکرّمة قاصداً أداء فریضة الحج، وکان قد استأذن من إمام العصر المهدی علیه السلام لهذا الغرض فورد المنع، لکنّه خالف، فذهب إلی الحجّ فقُتل</w:t>
      </w:r>
      <w:r>
        <w:rPr>
          <w:rFonts w:eastAsia="IRNazanin" w:cs="IRNazanin"/>
          <w:color w:val="111111"/>
          <w:sz w:val="28"/>
          <w:szCs w:val="28"/>
          <w:rtl w:val="true"/>
          <w:lang w:bidi="fa-IR"/>
        </w:rPr>
        <w:t xml:space="preserve">. </w:t>
      </w:r>
      <w:bookmarkStart w:id="130" w:name="pg14543_189244"/>
    </w:p>
    <w:p>
      <w:pPr>
        <w:pStyle w:val="BookText"/>
        <w:rPr/>
      </w:pPr>
      <w:bookmarkEnd w:id="130"/>
      <w:r>
        <w:rPr>
          <w:rFonts w:ascii="IRNazanin" w:hAnsi="IRNazanin" w:eastAsia="IRNazanin"/>
          <w:color w:val="111111"/>
          <w:sz w:val="28"/>
          <w:sz w:val="28"/>
          <w:szCs w:val="28"/>
          <w:rtl w:val="true"/>
          <w:lang w:bidi="fa-IR"/>
        </w:rPr>
        <w:t xml:space="preserve">وقد أغرب بعضهم حین تساءَ لَ عن سرّ توثیقه وإطرائه من قبل أعلام الشیعة، مع هذه المخالفة منه لإمام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یَعِ الوجه فی ذلک، فظنّ مُنافاة التوثیق للخروج إلی الحج بعد المنع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یلتفت إلی أنّ التوثیق الرجالی أعمّ من هذه الاُمور، کما هو صریح توثیقاتهم حتی لمن انحرف عن أئمة الهدی علیهم السلام، نظیر توثیقاتهم للواقفة، والفطحیّة، والزیدیّة ونحوهم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الحج لیس محرّماً، والاستئذان فیه من الإمام علیه السلام لیس واجباً، وإنّما مثله کمثل الاستخارة أو الاستشارة إذ تجوز فیهما المخالفة وإن کان الأولی التقیّد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یتّضح أنّ المنع لم یکن بنحو لازم، ولو فُرض کونه کذلک فلا مُنافاة بین مخالفته وبین التوثیق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أنّ امّ الشیخ الکلینی کانت ذات نشأة جیّدة فی بیت جُلّ رجالاته من حملة حدیث أهل البیت علیهم السلام، فلا غَرْوَ إذن أن یجد ولیدها الذی عاش فی أحضان تلک الاُسرة ما أوصله إلی مصافّ المجدّدین فی الإسلام</w:t>
      </w:r>
      <w:r>
        <w:rPr>
          <w:rFonts w:eastAsia="IRNazanin" w:cs="IRNazanin"/>
          <w:color w:val="111111"/>
          <w:sz w:val="28"/>
          <w:szCs w:val="28"/>
          <w:rtl w:val="true"/>
          <w:lang w:bidi="fa-IR"/>
        </w:rPr>
        <w:t>.</w:t>
      </w:r>
    </w:p>
    <w:p>
      <w:pPr>
        <w:pStyle w:val="Heading3"/>
        <w:numPr>
          <w:ilvl w:val="2"/>
          <w:numId w:val="1"/>
        </w:numPr>
        <w:rPr/>
      </w:pPr>
      <w:bookmarkStart w:id="131" w:name="__RefHeading___Toc450013_1878427129"/>
      <w:bookmarkStart w:id="132" w:name="_Toc46"/>
      <w:bookmarkEnd w:id="131"/>
      <w:r>
        <w:rPr>
          <w:rtl w:val="true"/>
        </w:rPr>
        <w:t>أسفاره ورحلاته</w:t>
      </w:r>
      <w:r>
        <w:rPr>
          <w:rtl w:val="true"/>
        </w:rPr>
        <w:t>:</w:t>
      </w:r>
      <w:bookmarkEnd w:id="132"/>
    </w:p>
    <w:p>
      <w:pPr>
        <w:pStyle w:val="BookText"/>
        <w:rPr/>
      </w:pPr>
      <w:r>
        <w:rPr>
          <w:rFonts w:ascii="IRNazanin" w:hAnsi="IRNazanin" w:eastAsia="IRNazanin"/>
          <w:color w:val="111111"/>
          <w:sz w:val="28"/>
          <w:sz w:val="28"/>
          <w:szCs w:val="28"/>
          <w:rtl w:val="true"/>
          <w:lang w:bidi="fa-IR"/>
        </w:rPr>
        <w:t>اعتاد بعض المحدّثین کالشیخ الصدوق رحمه الله أن یذکر أحیاناً کثیرة فی أوائل السند ما یدلّ علی أسفاره ورحلاته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فلان فی الکوفة، أو بغداد، وقد یذکر وقت سماعه الحدیث ویحدّده بالسنة، أو الشهر والسنة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الطریقة تسهّل کثیراً علی الباحث معرفة أسفار ورحلات الشیخ الصدوق، ولکن لیس الحال کذلک عند الشیخ الکلینی الذی لم یذکر ولا مرّةً واحدة فی الکافی مثل ذلک، وهذا لا یعنی عدم التعرّف علی مجمل أسفاره ورحلاته العلمیّة، وإن بقیت تفاصیلها طیّ الکتمان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فی تتبّع مشایخه ما یُبیّن سعة رحلته فی طلب العلم، والتی کان منطلقها من قریته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 أنْ استوعب ما عند مشایخها من أحادیث أهل البیت علیهم السلام، کعلیّ بن محمّد الکلینی، ومحمّد بن عقیل الکلینی وغیرهما، اتّجه إلی الریّ لقُربها من کُلَیْن، فاتّصل بمشایخها الرازیّین، وحدّث عنهم، کالحسین بن الحسن العلویّ الرازی، ومحمّد بن </w:t>
      </w:r>
    </w:p>
    <w:p>
      <w:pPr>
        <w:pStyle w:val="BookText"/>
        <w:rPr/>
      </w:pPr>
      <w:r>
        <w:rPr>
          <w:rFonts w:ascii="IRNazanin" w:hAnsi="IRNazanin" w:eastAsia="IRNazanin"/>
          <w:color w:val="111111"/>
          <w:sz w:val="28"/>
          <w:sz w:val="28"/>
          <w:szCs w:val="28"/>
          <w:rtl w:val="true"/>
          <w:lang w:bidi="fa-IR"/>
        </w:rPr>
        <w:t>جعفر بن محمّد بن عون الأسدی الکوفی ساکن الریّ، ومحمّد بن الحسن الطائی الرازی، وأمثالهم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تکون الری التی اشتهر فیها وسطع نجمُه منطلقَه إلی المراکز العلمیة المعروفة فی بلاد العجم قبل الهجرة إلی العراق ومن ثَمَّ العودة إلی الری؛ إذ التقی بمشایخ من مدن شتّی وحدّث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مشایخ قم الذین حدّث عنهم، وورد ذکرهم فی أسانید الکافی ،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ابن إدریس، وسعد بن عبد اللّه بن أبی خَلَف الأشعری، وعلیّ بن إبراهیم بن هاشم، وعلی بن محمّد بن عبد اللّه، ومحمّد بن الحسن الصفّار، ومحمّد بن یحیی العطار،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الجعفری، أبو الحسین السمرقندی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أبو الحسن النیسابوری، ومحمّد بن أحمد الخفّاف النیسابوری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إبراهیم بن محمد الهَمَدَانی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بن أبی عبد اللّه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آذربیجان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العلاء الآذربیجانی</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المشایخ إلی تلک المدن وإن کان لا یُکوِّن دلیلاً حاسماً علی وصول الکلینی إلیها سوی قم لاحتمال اللقاء بهم فی غیرها، إلّاانّ هذا لا یلغی احتمال وصول الکلینی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الکُلینی فی باب مولد أبی الحسن الرضا علیه السلام ما یشیر إلی وصوله إلی خراسان،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أبو الحسن الرضا علیه السلام، سنة ثمان وأربعین ومائة، إلی أن قال وتُوفِّیَ علیه السلام بطوس فی 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سناباد من نوقان علی دعوة</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ونوقان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مدینتی طوس، والاُخری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لقرب سناباد من نوقان، أی أنّ البعد بینهما قدر مدّ صوت داعٍ یسمعه المدعوّ</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وهذا الوصف والتقدیر یدلّان علی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أنّ ثقة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طاف فی المراکز العلمیّة فی بلاد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عازماً علی رحلة علمیة واسعة، وهذا ما نجده واضحاً فی انتقاله من الری إلی بغداد قبل سنة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کان اختیار بغداد اعتباطاً، بل لکونها مرکز الحضارة الإسلامیة، وملتقی العلماء </w:t>
      </w:r>
    </w:p>
    <w:p>
      <w:pPr>
        <w:pStyle w:val="BookText"/>
        <w:rPr/>
      </w:pPr>
      <w:r>
        <w:rPr>
          <w:rFonts w:ascii="IRNazanin" w:hAnsi="IRNazanin" w:eastAsia="IRNazanin"/>
          <w:color w:val="111111"/>
          <w:sz w:val="28"/>
          <w:sz w:val="28"/>
          <w:szCs w:val="28"/>
          <w:rtl w:val="true"/>
          <w:lang w:bidi="fa-IR"/>
        </w:rPr>
        <w:t>من جمیع الأمصار، ومستوطن السفراء الأربعة رضی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طارت شهرته إلی بغداد قبل وصوله إلیها، إذ عرف واشتهر فی الریّ قبل مغادرتها کما تومئ إلی ذلک عبارة النجاشی فی ترجمته،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أصحابنا فی وقته بالریّ ووجههم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یبطل ما قد یزعم من عدم شهرته فی الری، وإنّما عرف واشتهر فی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ولثقة الإسلام مؤلّفات قیّمة قبل الکافی الذی استغرقَ عشرین عاماً؟ ولا شکّ أنّها کانت کلّها قد الِّفت قبل وصوله إلی بغداد، لکون الکافی آخرها تألیفاً، فلابدّ حینئذ من اطّلاع الرازیین والقمیّین بل وحتی البغدادیین والکوفیین بحکم حریة الانتقال وکثرة الوافدین إلی بغداد والکوفة من القمیین والرازیین علی تراث الکلینی، مع وصول أخباره إلیهم ونشاطه وتعلیق الآمال علیه فی تجمیع تراث أهل البیت علیهم السلام وتتبّع موارده وشوارده واختیار الصحیح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السطحیة فی البحث قد تؤدّی إلی مثل هذا التشویه وقلب الحقائق وتزییف الوقائع، مما ینبغی‌علی الباحث التأمّل فی نتائج ما یقول قبل أن یکتب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یقطع بشهرته الواسعة فی الری ومعرفة البغدادیین عن کثب بمنزلته الرفیعة وعلوّ کعبه علی أقرانه، انّه لم یتتلمذ علی أحد من مشایخ الشیعة فی بغداد إلاّ علی العاصمی أحمد بن محمّد بن أحمد بن طلحة البغدادی، ولم یأخذ من مشایخه الشیعة الکوفیّین إلّاعن عدد ضئیل کابن عقدة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ومحمّد بن علی بن معمر الکوفی وغیرهما، علی الرغم من کثرتهم فی ذلک الحین، وإنّما کان أغلب مشایخه من بلاد الری وما جاورها کقم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دلّ هذا علی شی ء إنّما یدلّ علی بلوغ الکلینی درجة عالیة من الفقه والحدیث ونحوهما قبل الوصول إلی بغداد بحیث بوّأته شهرته لأن یکون فی بغداد القطب الذی تدور حول محوره أحادیث الشیعة وفقههم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فی احتفاف الکثیر من طلبة علوم الشریعة حوله فی بغداد من الشیعة وغیرهم کما سیأتی یدلّ علی تتبّع الناس آثاره، وشغفهم فی تلقّف علومه وأفکاره، ولکن التفسیر الغبی قد یجعل من التفاف الناس حول شخص فی مکان دلیلاً علی شهرته فی ذلک المکان دون غیره، وهو کما 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وقبل بیان رحلة الکلینی إلی مراکز العلم الاُخری منطلقاً إلیها من بغداد ثم العودة إلیها، لا بدّ من الوقوف علی أمر فی غایة الأهمیة طالما انطلی علی البعض بسبب الدراسات العقیمة حول الکافی وخلاصته، هو أنّ اختیار الکلینی لبغداد بعد الریّ دون قُم إنّما کان لاختلاف المنهج بین هذین المرکزین العلمیّین، لإعطاء بغداد فسحة للعقل دون قم التی التزمت المنهج الروائی، وأخرجت من أرضها بعض من تأثر بالمنهج العقلی کسهل بن زیاد الذی لم یرو عنه شیخ مدرسة قم وهو الصدوق، بینما روی عنه الکلینی أکثر من ألف مورد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الزعم باطل من عدّة وجوه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اجری مَسْحٌ شامل لأحادیث الکافی ، وتمّ إرجاعها إلی مشایخ الکلینی المباشرین لوجدت أکثر من ثلثی الکافی یرجع إلی مشایخه القمیّین دون غیرهم، کعلیّ بن إبراهیم بن هاشم، ومحمّد بن یحیی، وأحمد بن إدریس ونظرائهم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فمشایخ قُم یحتلون إذن مرکز الصدارة فی أحادیث 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الصدوق نفسه احتج بمرویّات سهل بن زیاد، وأسانیده طافحة بذکره، بل حتی فی کتابه الفقیه، رجّح روایةً لسهل بن زیاد علی اخری واعتبر ما رواه سهل بن زیاد هو الصحیح صراحةً </w:t>
      </w:r>
      <w:r>
        <w:rPr>
          <w:rStyle w:val="FootnoteAnchor"/>
          <w:rtl w:val="true"/>
        </w:rPr>
        <w:footnoteReference w:id="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1576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وقارن بمعانی الأخبار،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ذیل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ستجد انّ ما رجحه‌الصدوق فی الفقیه من الروایات واعتبره هو الصحیح دون غیره فی المورد المذکور، قد أخرجه عن سهل بن زیاد فی معانی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مرویات سهل الاخری فی الفقیه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جعله الصدوق حُجّة بینه وبین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جمعتُ مرویّات سهل فی کتب الصدوق، فخرجتُ بثمرتین،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حصّة القمیین الذین روی عنهم الصدوق عن سهل، من مرویّات سهل، أکثر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أخرجه الصدوق عن سهل لیس قلیلاً، بل یبلغ کرّاساً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عن الکلینی أنّه إنّما یحدّث عن سهل بتوسّط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وبدونها أحیاناً، وإذا عُدنا إلی رجال عدّة الکافی عن سهل لا نجد فیهم بغدادیاً واحداً، بل کلّهم من بلاد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رواه عنه من غیر توسّط العدّة فجمیعُه عن القمیین کأحمد بن محمّد بن خالد القمّی، ومحمّد بن یحیی القمّی، ومحمّد بن الحسن الصفّار القمّی، ومحمّد بن الحسین القمّی، ومحمّد بن أحمد بن یحیی القمّی، مع بعض الرازیّین کأبی الحسین الأسدی ساکن الریّ، وعلیّ بن محمّد الرازیّ، ولیس فیهم أحد من بغداد فیما تتبّعناه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أنّ مرویّات سهل فی الکافی إنّما طریق الکلینی إلیها یمرّ بمدرستی قم والریّ، ولا دخل لبغداد ومشایخها فی ذلک ولو بحدیث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الکافی وإنْ تناولت الکثیر من المباحث العقلیّة لا سیما فی الاُصول منه إلّاأنّها مسندة إلی أهل البیت علیهم السلام، واختیارها لا یکوّن علّامةً فارقةً فی التأثّر بالمنهج العقلی؛ لکونها مأثورة عن أهل البیت علیهم السلام أوّلاً، ولیس فیها آراء خاصّة للکلینی بحیث تکوّن خطاً واضحاً لذلک التأثّر المزعوم ثانیاً، ولتأثّر مدرسة قُمّ وقادتها بتلک الروایات أکثر من الکافی مرّاتٍ ومرّاتٍ ثالثاً، فالصدوق الذی عُدَّ مُمَثّلاً لمدرسة قُم کانت له آراء عقلیة کثیرة جدّاً فی کتبه لا سیما فی أوائل إکمال الدین، ثمَّ إنّه أفرد کتاباً بعنوان التوحید یتّفق فی موضوعه مع اصول الکافی ، وله علل الشرائع وهو أوضح فی الدلالة علی المقصود، وأوضح منه ما ورد فی اعتقادات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فی دیباجة الکافی یشهد علی بُطلان الزعم المذکور، إذ بیّن فیها الکُلینیّ أنّه سیتبع المنهج الروائی فی تحصیل الأحادیث الشریفة، وهذا واضح لمن راجع خطبة الکافی ، بل وفیها التصریح بعجز العقل عن إدراک جمیع الأحکام، وأنّ المدرک منها ما هو إلّاأقلها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سهل بن زیاد نفسه، کان من مشهوری الرواة، ومنهجه روائی بحت کما تشهد علیه کتب الحدیث، ولیست له آراء عقلیة فی مرویّاته، حتی یُدّعی تأثّره بالمنهج العقلی، کما أنّ انتقاءه لمرویّاته وإنْ عبّر عن منهجه، إلّاأنّ مرویّاته فی الکافی لم تنحصر </w:t>
      </w:r>
    </w:p>
    <w:p>
      <w:pPr>
        <w:pStyle w:val="BookText"/>
        <w:rPr/>
      </w:pPr>
      <w:r>
        <w:rPr>
          <w:rFonts w:ascii="IRNazanin" w:hAnsi="IRNazanin" w:eastAsia="IRNazanin"/>
          <w:color w:val="111111"/>
          <w:sz w:val="28"/>
          <w:sz w:val="28"/>
          <w:szCs w:val="28"/>
          <w:rtl w:val="true"/>
          <w:lang w:bidi="fa-IR"/>
        </w:rPr>
        <w:t>باُصوله التی ردّت علی الأفکار والاتّجاهات السائدة فی ذلک العصر، وإنّما کان جلّها فی الأحکام الشرعیة الفرعیّة التی‌لا تختلف بکثیر أو قلیل بین روّاد مدرستی قُم وبغداد؛ لأنّها من الاُمور التوقیفیّة التی لا دخل للآراء العقلیة فی صیاغتها، علی أنّ الطریق إلی مرویّات سهل فی الکافی لم یکن إلّاعبر مشایخ القمیین والرازیین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الشیخ الطوسی لم یرو کتابه الا عن مشایخ قم وحدهم، بل لم یقع فی طریقه إلیه غیرهم </w:t>
      </w:r>
      <w:r>
        <w:rPr>
          <w:rStyle w:val="FootnoteAnchor"/>
          <w:rtl w:val="true"/>
        </w:rPr>
        <w:footnoteReference w:id="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الشیخ الطوسی،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کتابه النوادر، فقد عُرِف من طریق ابن قولویه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وأمّا عن شُبْهة الغُلُوّ وعلاقة ذلک بالجوانب العقلیة، فإنّها لم تثبت بحقّه، وأحادیثه خیر شاهدٍ علی براء ته منها، إذ لیس فیها ما یُشمُّ منه رائحة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توسّع القمیین فی معنی الغلوّ، وتسرّعهم فی تطبیقه علی مصادیق لیست فی شی ء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وعوداً علی بدءٍ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زار الکُلینی المراکز العلمیة فی العراق بعد أن اتّخذ بغداد قاعدة لانطلاقه منها إلی المراکز العلمیة الاُخری سواء کانت فی العراق أو الشام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حدّث عن مشایخ الکوفة، کابن عقدة، وابن معمر، والرزّاز، وحُمید بن زیاد الکوفی نزیل سوراء، ثمّ انتقل إلی نینوی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قرب الحائر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فیها إلی أن مات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 بلا خلاف من أحد، ولم تعرف له رحلة إلی الری وقُم حتی یحتمل لقاء الکُلینی معه خارج الکوفة بل سوراء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دلیل واضح علی أنّ مُغادرة الکلینی الریّ لیست کما یتصوّره البعض فیزعم أنّه دخلَ بغداد فی السنوات الأخیرة من عمره وبالضبط فی سنة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 اعتماداً منه علی إجازة الکلینی روایة مصنّفاته لتلمیذ أبی الحسین عبد الکریم بن عبد اللّه بن نصر البزاز ببغداد فی تلک السنة علی ما جاء فی مشیخة التهذیب</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و فهرست الشیخ</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وأی علاقة بین تاریخ منح الإجازة العلمیّة فی بلدٍ کبغداد لشخص فی روایة مسموعاته، وبین معرفة زمان دخول المانح إلی بغداد نفسها؟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نفسّر لقاءَه مع مشایخ الکُوفة، وسوراء، الذین حدّث عنهم وفیهم مَنْ مات </w:t>
      </w:r>
      <w:bookmarkStart w:id="133" w:name="pg14543_189250"/>
    </w:p>
    <w:p>
      <w:pPr>
        <w:pStyle w:val="BookText"/>
        <w:rPr/>
      </w:pPr>
      <w:bookmarkEnd w:id="133"/>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القول بعدم دخوله العراق إلّافی أواخر حیاته؟ بل کیف یجتمع سفره إلی مکّة المکرّمة، والشام دون المرور بالعراق إن لم تکن بغداد منطلقه إلیها بسنة واحدة هی سنة </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مع انعدام واسطة السفر السریع فی عصره، وکون تقلبه فی تلک الأمصار لغایة علمیة، ممّا یتطلّب المکوث فی کل مرکز زمناً؟</w:t>
      </w:r>
    </w:p>
    <w:p>
      <w:pPr>
        <w:pStyle w:val="BookText"/>
        <w:rPr/>
      </w:pPr>
      <w:r>
        <w:rPr>
          <w:rFonts w:ascii="IRNazanin" w:hAnsi="IRNazanin" w:eastAsia="IRNazanin"/>
          <w:color w:val="111111"/>
          <w:sz w:val="28"/>
          <w:sz w:val="28"/>
          <w:szCs w:val="28"/>
          <w:rtl w:val="true"/>
          <w:lang w:bidi="fa-IR"/>
        </w:rPr>
        <w:t xml:space="preserve">فقد ذکر ابن عساکر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دمشق، أنّ الکلینی قدم إلی دمشق، وحدّث ببعلبک</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 الکلینی نفسه ما یدلّ بوضوح علی وصوله إلی الحجاز فقد قال فی باب مولد النبیّ صلی الله علیه و آله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النبی صلی الله علیه و آله لاثنتی عشرة لیلة مضت من شهر ربیع الأوّل فی عام الفیل یوم الجمعة مع الزوال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به امّه فی أیام التشریق عند الجمرة الوسطی وکانت فی منزل عبد اللّه بن عبد المطّلب، وولدته فی شِعْب أبی طالب فی دار محمّد بن یوسف، فی الزاویة القُصوی عن یَسارِک وأنت داخل الدار</w:t>
      </w:r>
      <w:r>
        <w:rPr>
          <w:rFonts w:eastAsia="IRNazanin" w:cs="IRNazanin"/>
          <w:color w:val="111111"/>
          <w:sz w:val="28"/>
          <w:szCs w:val="28"/>
          <w:rtl w:val="true"/>
          <w:lang w:bidi="fa-IR"/>
        </w:rPr>
        <w:t xml:space="preserve">» .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ومن البعید أن یکون هذا الوصف من غیر مُشاهدة، بل هو ظاهر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قوافل الحاجّ إلی مکّة المکرمة من إیران کانت تمرّ فی ذلک الوقت إمّا علی طریق البصرة، أو علی طریق الکوفة، کما أنّ الرحلة من إیران إلی دمشق لا تتمّ بدون المرور بالعراق فی ذلک العصر، ومنه یعلم أنّ دخول الکلینی العراق لو کان فی سنة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ق لکان هذا یعنی انّه طوی کلّ تلک المسافات الطویلة بسنة واحدة، لوفاته رحمه الله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 علی قولٍ سیأتی،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فإنّ لوصول الکلینی إلی بغداد الأثر الفعّال فی نشر حدیث أهل البیت علیهم السلام علی أوسع نطاق فی مرکز الحکومة العباسیّة مما لم یُعْهَد ذلک بتلک الدرجة عند أساطین الحدیث قبله</w:t>
      </w:r>
      <w:r>
        <w:rPr>
          <w:rFonts w:eastAsia="IRNazanin" w:cs="IRNazanin"/>
          <w:color w:val="111111"/>
          <w:sz w:val="28"/>
          <w:szCs w:val="28"/>
          <w:rtl w:val="true"/>
          <w:lang w:bidi="fa-IR"/>
        </w:rPr>
        <w:t>.</w:t>
      </w:r>
    </w:p>
    <w:p>
      <w:pPr>
        <w:pStyle w:val="Heading3"/>
        <w:numPr>
          <w:ilvl w:val="2"/>
          <w:numId w:val="1"/>
        </w:numPr>
        <w:rPr/>
      </w:pPr>
      <w:bookmarkStart w:id="134" w:name="__RefHeading___Toc450015_1878427129"/>
      <w:bookmarkStart w:id="135" w:name="_Toc47"/>
      <w:bookmarkEnd w:id="134"/>
      <w:r>
        <w:rPr>
          <w:rtl w:val="true"/>
        </w:rPr>
        <w:t>شیوخه</w:t>
      </w:r>
      <w:r>
        <w:rPr>
          <w:rtl w:val="true"/>
        </w:rPr>
        <w:t>:</w:t>
      </w:r>
      <w:bookmarkEnd w:id="13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تتلمذ الکلینی علی مشایخ کثیرین بحکم طول تجواله، وسعة رحلاته، وتعدّد أسفاره، وأغلب الذین عرفوا منهم، هم من کانت لهم روایات فی الکافی ، ولو وصلتنا </w:t>
      </w:r>
    </w:p>
    <w:p>
      <w:pPr>
        <w:pStyle w:val="BookText"/>
        <w:rPr/>
      </w:pPr>
      <w:r>
        <w:rPr>
          <w:rFonts w:ascii="IRNazanin" w:hAnsi="IRNazanin" w:eastAsia="IRNazanin"/>
          <w:color w:val="111111"/>
          <w:sz w:val="28"/>
          <w:sz w:val="28"/>
          <w:szCs w:val="28"/>
          <w:rtl w:val="true"/>
          <w:lang w:bidi="fa-IR"/>
        </w:rPr>
        <w:t>کتبه الاُخری لوقفنا علی آخرین ضاعت أسماؤهم علینا بضیاع کتبه سوی الکافی الذی بقی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لن نذکر فی التعداد الآتی لمشایخه مَن عُدّ من مشایخه بلا قطع فی ذلک، کسهل بن زیاد الذی مات فی زمان الغیبة الصغری، وأحمد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أحمد بن محمد بن عیسی الأشعری الذی کان حیاً فی زمان وفاة البرقی،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نکرّر ذکر الأسماء المتّحدة فی شخص واحد، وإن وردت فی کتب الرجال والأسانید بصورة مختلفة، ممّا أدّی ببعض الدارسین إلی جعل الشیخ الواحد ثلاثة 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الأسماء المشترکة فلن نذکر منها إلّاالمتعیّن بحسب الامکان، مع ترک التفصیلات الاُخری کالآتی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بکر الحبّال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وقد اختلفوا کثیراً فی تحدید اسمه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إدریس، أبو علی الأشعری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روایات کثیرة فی جمیع أجزاء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عبد اللّه بن أحمد بن محمد بن خالد البرقی، وهو ابن ابن البرقی، فصحف إلی ابن امیة، والصواب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وهو من رجال عِدَّة الکافی الذین یروی عنهم الکلینی عن البرقی أحمد ابن محمّد بن خالد،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أحمد بن طلحة، أبو عبد اللّه العاصمیّ، کوفی نزل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505/18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سعید أبو العباس الکوفی المعروف بابن عُقْدة الزیدی الجارودیّ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458/3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إسماعیل بن عبد اللّه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293/448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علیّ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واحتُمل اتّحاده مع الحسن بن علیّ بن الحسن الدینوریّ العلویّ أحد مشایخ والد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علیّ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301/910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الفضل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586/13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أحمد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واحتُمل التصحیف فیه، واستصوبوا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عن أحمد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وقد روی النعمانی فی کتاب الغیبة عن الکلینی، عن الحسین بن أحمد، عن أحمد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اختار بعضهم القول بأنّ الحسین هذا هو الحسین بن أحمد المالکی أحد مشایخ والد الصدوق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الحسن الحسینی الأسود الهاشمی العلویّ الرازیّ، أبو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محمّد الأشعری، أبو عبد اللّه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الکافی أکثر من أربعمائة وخمسین حدیثاً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بن زیاد، أبو القاسم الکوفی النینوائی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أکثر من ثلاثمائة حدیث فی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کورة، أبو سلیمان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رجال عدّة الکافی الذین یروی الکلینی بتوسّطهم عن أحمد بن محمّد بن عیسی، وموارد هذه العدة کثیرة فی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عبد اللّه بن أبی خلف الأشعری القمی، شیخ الطائفة، وفقیهها، ومحدّثها، ووجهها فی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وفروع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الحدیثین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عجب فی ندرة مرویّات الکلینی عنه فی فروع الکافی ، ولا مجال لتحفظ ثقة الإسلام من روایات سعد فی الأحکام لتوهّم شذوذها کما قد یُفتری، فالکلینی أعرف الناس بجلالته وفقهه وتثبّته، وإنما وراء تلک الندرة کما یتراء ی لی هو وفاة سعد شیخ الشیعة ووجهها وفقیهها بُعَید لقاء ثقة الإسلام به، أو لقصر اللقاء بینهما لسبب آخر غیر الموت مُشتِّت الأحباب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ینتقض هذا، بإمکان الإکثار عنه بالواسطة، لأنّه لا یتناسب مع علوّ الإسناد الذی هو من دأب المحدّثین الکبار کالکلینی الذی بإمکانه الروایة عن مشایخ سعد بواسطة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جعفر بن الحسن بن مالک بن جامع الحمیری، أبو العباس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إبراهیم بن هاشم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سنة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روایات کثیرة جداً فی الکافی تزید علی خمسة آلاف 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إبراهیم بن محمّد بن الحسن بن محمّد بن عُبید اللّه بن الحسین بن علیّ بن الحسین بن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الحسین السَعْدآبادی، أبو الحسن القمیّ، أحد رجال عدّة الکافی الذین یروی الکلینی بتوسّطهم عن البرقی، وموارد هذه العدّة کثیرة جداً فی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أبی القاسم عبد اللّه بن عمران البرقیّ، المعروف أبوه بماجیلَوَیْه، 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 ویلقّب أبو القاسم ببُندار، ولهذا وَرَدَ فی أسانید الکافی بأکثر من عنوان،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محمّد بن بُندار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روایات فی الکافی تزید علی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رجال عدّة الکافی الذین یروی الکلینی بتوسّطهم عن البرقیّ، وهو ابن بنت أحمد بن محمّد بن خالد البرقیّ، ولهذا یعبّر عنه بابن بنت البرقی وفد صُحِّف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اذینة، والصواب ابن بنته کما نبَّه علیه غیر واحد من الأعلام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الکلینی، وهو خال الشیخ الکلینی واُستاذه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موسی الکمیذانی، من رجال عدّة الکافی الذین یروی الکلینی بتوسّطهم عن أحمد بن محمّد بن عیسی الأشعریّ، وموارد هذه العدّة کثیرة فی الکافی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القاسم بن العلاء الآذربیجانی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أحمد الخفّاف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والوافی بالوفیات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أحمد بن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لابن حجر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الکلینی، مصرِّحاً بأنّه حدث عنه فی بغداد، وهو غیر محمّد بن عبد الجبّار المعروف بمحمّد بن أبی‌الصهبان القمی الذی حدّث الکلینی عنه بالواسطة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أحمد بن علی بن الصلت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أبو الحسن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أکثر من مئتی روایة فی الکافی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 أبو العباس الرزّاز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 بن محمّد بن عون الأسدیّ، أبو الحسین الکوفی ساکن الریّ،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الطائیّ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الکلینیّ کما فی طریق النجاشی إلی کتاب علیّ بن العباس الجراذینیّ</w:t>
      </w:r>
      <w:r>
        <w:rPr>
          <w:rFonts w:eastAsia="IRNazanin" w:cs="IRNazanin"/>
          <w:color w:val="111111"/>
          <w:sz w:val="28"/>
          <w:szCs w:val="28"/>
          <w:rtl w:val="true"/>
          <w:lang w:bidi="fa-IR"/>
        </w:rPr>
        <w:t xml:space="preserve">: </w:t>
      </w:r>
      <w:r>
        <w:rPr>
          <w:rFonts w:eastAsia="IRNazanin" w:cs="IRNazanin"/>
          <w:color w:val="111111"/>
          <w:sz w:val="28"/>
          <w:szCs w:val="28"/>
          <w:lang w:bidi="fa-IR"/>
        </w:rPr>
        <w:t>255/668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الحسن بن فروخ الصفّار، أبو جعفر الأشعریّ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رجال العدّة فی الکافی الذین یروی الکلینی بتوسّطهم عن سهل بن زیاد، وللعلّامة النوریّ رأی فی المقام ینفی فیه کون محمّد بن الحسن فی تلک العدّة هو الصفّار خاتمة مستدرک 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النوری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المحقّقة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اللّه بن جعفر بن الحسین بن جامع بن مالِک الحمیریّ، أبو جعفر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عقیل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وهو من رجال العدّة فی الکافی الذین یروی الکلینی بتوسّطهم عن سهل بن زیاد، وموارد هذه العدّة کثیرة فی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إبراهیم بن محمّد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الشیخ آقا بزرک الطهرانی </w:t>
      </w:r>
      <w:bookmarkStart w:id="136" w:name="pg14543_189255"/>
    </w:p>
    <w:p>
      <w:pPr>
        <w:pStyle w:val="BookText"/>
        <w:rPr/>
      </w:pPr>
      <w:bookmarkEnd w:id="136"/>
      <w:r>
        <w:rPr>
          <w:rFonts w:ascii="IRNazanin" w:hAnsi="IRNazanin" w:eastAsia="IRNazanin"/>
          <w:color w:val="111111"/>
          <w:sz w:val="28"/>
          <w:sz w:val="28"/>
          <w:szCs w:val="28"/>
          <w:rtl w:val="true"/>
          <w:lang w:bidi="fa-IR"/>
        </w:rPr>
        <w:t>فی طبقات أعلام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الرابع بأنّه من مشایخ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الجعفریّ، أبو الحسین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و الوافی بالوفیات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معمّر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ابن علی، عن معمر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 معمر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روضة الکافی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للشیخ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محمود، أبو عبد اللّه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الحدیث الخامس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أبو جعفر العطّار القمی، له روایات فی الکافی تمثل المرتبة الثانیة فی الکثرة بعد روایات علیّ بن إبراهیم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ملاحظة التوزیع الجغرافی لمشایخه یعلم أنّه حدّث عن علماء مختلف الأمصار الإسلامیة والمدن المشهورة، کُلَیْن، والریّ، وقُم، وهَمَدان، وقزوین، وآذربیجان، وسمرقند، کما حدّث عن مشایخ بَغداد، والکوفة وسوراء، والیمن فی رحلة واسعة شملت خراسان والعراق والحجاز والشام</w:t>
      </w:r>
      <w:r>
        <w:rPr>
          <w:rFonts w:eastAsia="IRNazanin" w:cs="IRNazanin"/>
          <w:color w:val="111111"/>
          <w:sz w:val="28"/>
          <w:szCs w:val="28"/>
          <w:rtl w:val="true"/>
          <w:lang w:bidi="fa-IR"/>
        </w:rPr>
        <w:t>.</w:t>
      </w:r>
    </w:p>
    <w:p>
      <w:pPr>
        <w:pStyle w:val="Heading3"/>
        <w:numPr>
          <w:ilvl w:val="2"/>
          <w:numId w:val="1"/>
        </w:numPr>
        <w:rPr/>
      </w:pPr>
      <w:bookmarkStart w:id="137" w:name="__RefHeading___Toc450017_1878427129"/>
      <w:bookmarkStart w:id="138" w:name="_Toc48"/>
      <w:bookmarkEnd w:id="137"/>
      <w:r>
        <w:rPr>
          <w:rtl w:val="true"/>
        </w:rPr>
        <w:t>تلامیذه والراوون عنه</w:t>
      </w:r>
      <w:r>
        <w:rPr>
          <w:rtl w:val="true"/>
        </w:rPr>
        <w:t>:</w:t>
      </w:r>
      <w:bookmarkEnd w:id="138"/>
    </w:p>
    <w:p>
      <w:pPr>
        <w:pStyle w:val="BookText"/>
        <w:rPr/>
      </w:pPr>
      <w:r>
        <w:rPr>
          <w:rFonts w:ascii="IRNazanin" w:hAnsi="IRNazanin" w:eastAsia="IRNazanin"/>
          <w:color w:val="111111"/>
          <w:sz w:val="28"/>
          <w:sz w:val="28"/>
          <w:szCs w:val="28"/>
          <w:rtl w:val="true"/>
          <w:lang w:bidi="fa-IR"/>
        </w:rPr>
        <w:t xml:space="preserve">تتلمذ علی الشیخ الکلینی، وروی عنه عدد کثیر من العلماء والفضلاء الذین تلقّوا کتابه الکافی منه، ورووه عنه، واستنسخوه، ونشروه، وإلی نسخهم تنتهی نسخته، </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مجلس الکلینی رحمه الله یتّصف بالانفتاح العلمی‌والحریة الفکریة، ومن أمارات ذلک انّ حلقة درسه لم تکن أُحادیة المذهب، بل کانت تضم إلی جانب تلامذته من الشیعة الإمامیة بعض أهل السنة أیضاً الذین أصبحوا من الفقهاء وألّفوا فی الفقه والحدیث کتباً علی مذاهبهم، وهی وإن لم یقدّر لها البقاء إلّاأنّ أسماء ها لم تزل محفوظة فی فهارس الکتب المعتبرة کفهرست ابن الندیم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نعرفه من أسماء تلامیذ الکلینی والراوین عنه أقل بقلیل مما نجهله، لکثرة مجالسه العلمیة تبعاً لرحلاته وسعة أسفاره، وتجواله فی الکثیر من المراکز العلمیة المعروفة فی عصره والتی کانت تعج بأفواج الرواة فی ذلک الحین، وقد یجد المتتبع غیر من سنذکره منهم،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إبراهیم بن أبی رافع الصیمُری الکوفی، ساکن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بیان طریقه إلی ما رواه عن الکلینی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وأخبرنا به أیضاً أحمد بن عُبدون المعروف بابن الحاشر، عن أحمد بن أبی رافع، وأبی الحسن عبد الکریم بن عبد اللّه ابن نصر البزاز بتنیس وبغداد عن أبی جعفر محمّد بن یعقوب الکُلینی جمیع مصنّفاته وأحادیثه سماعاً وإجازة ببغداد بباب الکوفة بدرب السلسلة سنة سبع وعشرین وثلاثمائة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فهم بعض المعاصرین من هذه العبارة أنّ الکلینی رحمه الله قد أجاز تلمیذیه المذکورین بتنیس وبغداد، ورتّب علی ذلک أشیاء کثیرة کوصول الکلینی إلی تنّیس فی رحلاته العلمیة وأشیاء اخری یسمج ذکرها، ولو تأمّل قلیلاً لعرف أنّ ابن الحاشر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 شیخیه بمنطقتی تنیس وبغداد ما أجازهما الکلینی ببغداد سنة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الکلینی لم یصل إلی تنیس ولم 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أحمد، أبو الحسین الکوفی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377/1026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الحسین العطّار، أبو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المعجزات لحسین بن عبد 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علی بن سعید، أبو الحسین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الشیخ الطوسی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136/591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علی، أبو الحسین الکوفی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ویحتمل قویاً اتّحاده مع مَنْ قبله کما نبّه علیه جملة من الأعلام، وهو الظاهر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محمّد بن سُلیمان بن الحسن بن الجهم بن بُکیر بن أعْیَن ابن سُنْسُن، أبو غالب الزُراری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صرّح برسالته المعروفة بأنّه یروی جمیع الکافی عن مصنّفه، بعضه قراء ةً، وبعضه إجازةً،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نسختُ منه کتاب الصلاة والصوم فی نسخة، وکتاب الحجّ فی نسخة وکتاب الطهر والحیض فی جزء، والجمیع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وعزمی أن أنسخ بقیة الکتاب إن شاء اللّه فی جزء واحد، ورق 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أبی غالب الزراری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الحسن بن بکر العقرابی أو العقرانی، التمّار، 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الحسن، رجال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377/1026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محمّد بن جعفر بن موسی بن قولَوَیْه،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الکلینی کثیراً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أحمد بن محمد بن عیسی الأشعری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سعد الکوفی شیخ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الکبیر لابن عساکر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الکریم بن عبد اللّه بن نصر، أبو الحسین کما فی فهرست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أو أبو الحسن البزّاز التنیسی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عند ذکر أحمد بن إبراهیم برقم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محمّد بن ذکوان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الکبیر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أحمد بن موسی الدقّاق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للصدوق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وذکره فی 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علیّ بن أحمد بن محمّد الدقاق، وفی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محمّد بن موسی الدقاق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عبد اللّه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الکلینی البغدادی وکتابه الکافی الفروع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رقم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عبدوس، أبو القاسم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الکبیر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إبراهیم بن جعفر أبو عبد اللّه الکاتب النعمانی، المعروف بابن أبی زینب، صاحب کتاب الغیبة ، حدّث فیه کثیراً عن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إبراهیم بن یوسف الکاتب، أبو الحسن، الفقیه المعروف بالشافعیّ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اصول الکافی للمظفر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انظر کتبه علی المذهب الشافعی فی فهرست ابن </w:t>
      </w:r>
    </w:p>
    <w:p>
      <w:pPr>
        <w:pStyle w:val="BookText"/>
        <w:rPr/>
      </w:pPr>
      <w:r>
        <w:rPr>
          <w:rFonts w:ascii="IRNazanin" w:hAnsi="IRNazanin" w:eastAsia="IRNazanin"/>
          <w:color w:val="111111"/>
          <w:sz w:val="28"/>
          <w:sz w:val="28"/>
          <w:szCs w:val="28"/>
          <w:rtl w:val="true"/>
          <w:lang w:bidi="fa-IR"/>
        </w:rPr>
        <w:t>الندیم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الشافعی وأصحابه، الفن الثالث من المقالة السادسة، وله کتب فی الفقه علی المذهب الشیعی ذکرها ابن الندیم فی الفهرست أیضاً</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 الخامس من المقالة السادسة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أحمد بن عبد اللّه بن قُضاعة بن صفوان بن مهران الجمّال نزیل بغداد، المعروف بأبی عبد اللّه الصفوانی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مستدرک الوسائل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أحمد بن محمّد بن سنان الزاهریّ، أبو عیسی، نزیل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للمظفر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الحسین البزوفریّ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الأثر للخزاز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 الهجری</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 اللّه بن المطلب، أبو المفضل الشیبانی، نزیل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روی أحادیث کثیرة عن الکلینی فی أمالی الشیخ الطوسی، وانظر فهرست 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الحسین بن موسی بن بابوَیْه، أبو جعفر القمی الشهیر بالصدوق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الکوفة ومساجدها لمحمد بن جعفر المشهدی الحائری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الصلاة فی زوایا المسجد المعروف بمسجد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أخرج حدیثاً مسنداً إلی الشیخ الصدوق، وفیه 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الشیخ الفقیه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والظاهر من هذا المورد، أنّ الشیخ الصدوق یروی عن الکلینی بالإجازة منهُ مکاتبة ومن ألفاظ الأداء بالإجازة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الصدوق وُلِدَ فی قم بحدود سنة </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عمره وقت خروج الکلینی من الری إلی بغداد دون الخامسة، کما أنّه لم یخرج من قم إلّابعد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بحسب تتبّعنا لأسفار الشیخ الصدوق ورحلاته العلمیّة، واحتمال عودة الکلینی من العراق إلی قم، والتقاء الصدوق به وهو فی سنّ تحمل الروایة، لا دلیل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طالب، أبو الرجاء البلدیّ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w:t>
      </w:r>
      <w:bookmarkStart w:id="139" w:name="pg14543_189259"/>
    </w:p>
    <w:p>
      <w:pPr>
        <w:pStyle w:val="BookText"/>
        <w:rPr/>
      </w:pPr>
      <w:bookmarkEnd w:id="139"/>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ماجیلویه بن أبی القاسم عبداللّه الملقّب ببُندار، ابن عمران الجنابی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للمظفر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بن عصام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للصدوق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المشیخة، فی الطریق إلی ما رواه عن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موسی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للصدوق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الکتاب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بن موسی بن أحمد بن سعید التّلعُکْبری من بنی شیبان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فهرست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الأحکام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المشیخة</w:t>
      </w:r>
      <w:r>
        <w:rPr>
          <w:rFonts w:eastAsia="IRNazanin" w:cs="IRNazanin"/>
          <w:color w:val="111111"/>
          <w:sz w:val="28"/>
          <w:szCs w:val="28"/>
          <w:rtl w:val="true"/>
          <w:lang w:bidi="fa-IR"/>
        </w:rPr>
        <w:t>.</w:t>
      </w:r>
    </w:p>
    <w:p>
      <w:pPr>
        <w:pStyle w:val="Heading3"/>
        <w:numPr>
          <w:ilvl w:val="2"/>
          <w:numId w:val="1"/>
        </w:numPr>
        <w:rPr/>
      </w:pPr>
      <w:bookmarkStart w:id="140" w:name="__RefHeading___Toc450019_1878427129"/>
      <w:bookmarkStart w:id="141" w:name="_Toc49"/>
      <w:bookmarkEnd w:id="140"/>
      <w:r>
        <w:rPr>
          <w:rtl w:val="true"/>
        </w:rPr>
        <w:t>مؤلّفاته</w:t>
      </w:r>
      <w:r>
        <w:rPr>
          <w:rtl w:val="true"/>
        </w:rPr>
        <w:t>:</w:t>
      </w:r>
      <w:bookmarkEnd w:id="141"/>
    </w:p>
    <w:p>
      <w:pPr>
        <w:pStyle w:val="BookText"/>
        <w:rPr/>
      </w:pPr>
      <w:r>
        <w:rPr>
          <w:rFonts w:ascii="IRNazanin" w:hAnsi="IRNazanin" w:eastAsia="IRNazanin"/>
          <w:color w:val="111111"/>
          <w:sz w:val="28"/>
          <w:sz w:val="28"/>
          <w:szCs w:val="28"/>
          <w:rtl w:val="true"/>
          <w:lang w:bidi="fa-IR"/>
        </w:rPr>
        <w:t>للکلینی رحمه الله کما فی ترجمته فی رجال النجاشی ورجال الشیخ وغیرهما بعض المؤلّفات التی لم یصل شی ء منها إلینا مع الأسف سوی الکافی ،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تعبیر الرؤیا، وکتاب الردّ علی القرامطة، وکتاب الرسائل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ینقل عنه السید ابن طاوس فی کشف المحجة بعدّة مواضع </w:t>
      </w:r>
      <w:r>
        <w:rPr>
          <w:rStyle w:val="FootnoteAnchor"/>
          <w:rtl w:val="true"/>
        </w:rPr>
        <w:footnoteReference w:id="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الأبواب،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المحجة،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للسید ابن 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صُحّف اسمه فی بعضها فورد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ممّا اشتبه علی البعض فعدّهُ کتاباً للکلینی، وهو لیس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نقل عنه صدر الدین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له ذکراً بعد هذا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کتاب ما قیل فی الأئمّة علیهم السلام من الشعر ، وکتاب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الکافی وهو الکتاب الوحید الذی وصل إلینا من کتبه کاملاً باُصوله وفروعه وروضته، ومن طرق شتی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نسب له السیّد المحقق العلّامة المغفور له عبد العزیز الطباطبائی رحمه الله فی کتابه 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آخر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خصائص الغدیر، أو خصائص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أجده عند غیره</w:t>
      </w:r>
      <w:r>
        <w:rPr>
          <w:rFonts w:eastAsia="IRNazanin" w:cs="IRNazanin"/>
          <w:color w:val="111111"/>
          <w:sz w:val="28"/>
          <w:szCs w:val="28"/>
          <w:rtl w:val="true"/>
          <w:lang w:bidi="fa-IR"/>
        </w:rPr>
        <w:t xml:space="preserve">. </w:t>
      </w:r>
      <w:bookmarkStart w:id="142" w:name="pg14543_189260"/>
    </w:p>
    <w:p>
      <w:pPr>
        <w:pStyle w:val="Heading3"/>
        <w:numPr>
          <w:ilvl w:val="2"/>
          <w:numId w:val="1"/>
        </w:numPr>
        <w:rPr/>
      </w:pPr>
      <w:bookmarkStart w:id="143" w:name="__RefHeading___Toc450021_1878427129"/>
      <w:bookmarkStart w:id="144" w:name="_Toc50"/>
      <w:bookmarkEnd w:id="142"/>
      <w:bookmarkEnd w:id="143"/>
      <w:r>
        <w:rPr>
          <w:rtl w:val="true"/>
        </w:rPr>
        <w:t>ثناء العلماء علی الکلینی</w:t>
      </w:r>
      <w:r>
        <w:rPr>
          <w:rtl w:val="true"/>
        </w:rPr>
        <w:t>:</w:t>
      </w:r>
      <w:bookmarkEnd w:id="144"/>
    </w:p>
    <w:p>
      <w:pPr>
        <w:pStyle w:val="BookText"/>
        <w:rPr/>
      </w:pPr>
      <w:r>
        <w:rPr>
          <w:rFonts w:ascii="IRNazanin" w:hAnsi="IRNazanin" w:eastAsia="IRNazanin"/>
          <w:color w:val="111111"/>
          <w:sz w:val="28"/>
          <w:sz w:val="28"/>
          <w:szCs w:val="28"/>
          <w:rtl w:val="true"/>
          <w:lang w:bidi="fa-IR"/>
        </w:rPr>
        <w:t xml:space="preserve">وُصِفَ الکلینیّ فی کلمات الأعلام من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بأجمل آیات الثناء والتبجیل، مما یُشیر ذلک إلی فضله وجلالته، ویُشید بمنزلته ومکانته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علماء الشیعة بالذات، فهم ابتداء من عصر الکلینی وإلی یومنا هذا متّفقون علی کونه سلطان المحدّثین وامامهم الأقدم، وربما یسمج القول فی بیان کلماتهم إلّاأنّ الاکتفاء ببعضها لا بدّ منه فی إیضاح جمل الثناء علیه،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الشیخ الفقیه محمّد بن یعقوب رضی الله عنه </w:t>
      </w:r>
      <w:r>
        <w:rPr>
          <w:rStyle w:val="FootnoteAnchor"/>
          <w:rtl w:val="true"/>
        </w:rPr>
        <w:footnoteReference w:id="2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الکوفة ومساجدها، ص </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شیخ أصحابنا فی وقته بالریّ ووجههم، وکان أوثق الناس فی الحدیث وأثبتهم</w:t>
      </w:r>
      <w:r>
        <w:rPr>
          <w:rFonts w:eastAsia="IRNazanin" w:cs="IRNazanin"/>
          <w:color w:val="111111"/>
          <w:sz w:val="28"/>
          <w:szCs w:val="28"/>
          <w:rtl w:val="true"/>
          <w:lang w:bidi="fa-IR"/>
        </w:rPr>
        <w:t xml:space="preserve">» .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وقال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عارف بالأخبار</w:t>
      </w:r>
      <w:r>
        <w:rPr>
          <w:rFonts w:eastAsia="IRNazanin" w:cs="IRNazanin"/>
          <w:color w:val="111111"/>
          <w:sz w:val="28"/>
          <w:szCs w:val="28"/>
          <w:rtl w:val="true"/>
          <w:lang w:bidi="fa-IR"/>
        </w:rPr>
        <w:t xml:space="preserve">» . </w:t>
      </w:r>
      <w:r>
        <w:rPr>
          <w:rStyle w:val="FootnoteAnchor"/>
          <w:rtl w:val="true"/>
        </w:rPr>
        <w:footnoteReference w:id="22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 القدر، عالم بالأخبار</w:t>
      </w:r>
      <w:r>
        <w:rPr>
          <w:rFonts w:eastAsia="IRNazanin" w:cs="IRNazanin"/>
          <w:color w:val="111111"/>
          <w:sz w:val="28"/>
          <w:szCs w:val="28"/>
          <w:rtl w:val="true"/>
          <w:lang w:bidi="fa-IR"/>
        </w:rPr>
        <w:t xml:space="preserve">» .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وقال السیّد ابن طاوس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الشیخ المتّفق علی ثقته وأمانته محمّد بن یعقوب الکلینی تغمّده اللّه جلّ جلاله برحمته</w:t>
      </w:r>
      <w:r>
        <w:rPr>
          <w:rFonts w:eastAsia="IRNazanin" w:cs="IRNazanin"/>
          <w:color w:val="111111"/>
          <w:sz w:val="28"/>
          <w:szCs w:val="28"/>
          <w:rtl w:val="true"/>
          <w:lang w:bidi="fa-IR"/>
        </w:rPr>
        <w:t xml:space="preserve">» .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وهکذا نجد الثناء علیه فی جمیع کتب الشیعة التی تعرّضت لذکره کما فی معالم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المعتبر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رجال العلامة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 رجال ابن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1507</w:t>
      </w:r>
      <w:r>
        <w:rPr>
          <w:rFonts w:ascii="IRNazanin" w:hAnsi="IRNazanin" w:eastAsia="IRNazanin"/>
          <w:color w:val="111111"/>
          <w:sz w:val="28"/>
          <w:sz w:val="28"/>
          <w:szCs w:val="28"/>
          <w:rtl w:val="true"/>
          <w:lang w:bidi="fa-IR"/>
        </w:rPr>
        <w:t xml:space="preserve">، و الدرایة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و مرآة العقول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الفوائد الرجالیة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و تکملة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و روضات الجنات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و کشف المحجة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و الفوائد الرضویة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و هدیة الأحباب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و سفینة البحار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و الکُنی والألقاب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وعشرات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ولفقید الاُمة، وإمامها الراحل، الإمام الخمینی طاب ثراه الزکی ورضی اللّه عنه، کلمات من نور بحقّ الکلینی قدّس سرّه سجّلها فی أوائل کلّ حدیث من أحادیث کتابه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وإلیک مقتطفات منها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 ثقة الإسلام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 والمسلمین</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وعماد </w:t>
      </w:r>
    </w:p>
    <w:p>
      <w:p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الاسلام وثقته</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الفرقة وثقتها</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الطائفة وذخرها</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ومقدَّمهم</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وإمامهم</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المحدّثین</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المحدّثین وأفضلهم</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الإسلام والمسلمین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المحدّثین</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المحدّثین وأقدمهم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الأقدم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ورئیس الاُمة</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الفرقة وإمامهم</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الأقدم، والرکن الأعظم محمّد بن یعقوب الکلینی رضوان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 </w:t>
      </w:r>
      <w:r>
        <w:rPr>
          <w:rFonts w:eastAsia="IRNazanin" w:cs="IRNazanin"/>
          <w:color w:val="111111"/>
          <w:sz w:val="28"/>
          <w:szCs w:val="28"/>
          <w:lang w:bidi="fa-IR"/>
        </w:rPr>
        <w:t>312/21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الکلینی هو هکذا فی نظر أقطاب علماء الشیعة، فاعلم أنّه قد وصف عند أعلام أهل السنّة بأوصاف جلیلة أیضاً کالمجدّد، والفقیه، والعالم، ونحو ذلک من الأوصاف التی تبیّن مکانته بنظرهم، خصوصاً وهم یعلمون من تخرج علی یدیه من فقهائهم ورواتهم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تجد ذکره العطر فی الکتب المعتمدة عندهم، إذ 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الثناء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العدید منهم،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الغنی بن سعید الأزدیّ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المؤتلف والمختلف، کما فی کتاب الغدیر للعلامة المحقق المرحوم السید عبد العزیز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ماکولا، أبو نصر علیّ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الاکمال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الدمشقی الشامی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دمشق الکبیر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السعادات مبارک بن محمد 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 الکلینی من المجدّدین علی رأس المائة الثالثة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لِما جاء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سیبعث لهذه الاُمة علی رأس کلّ مائة سنة من یجدّد لها دینها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أخرجه أبو داود فی سننه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والحاکم فی مستدرکه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 الدین، أبو الحسن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الکامل فی التاریخ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جمال الدین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مختصر تاریخ دمشق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362/386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إسماعیل بن علی أبو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المختصر فی أخبار البشر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محمّد الطِیْبیّ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مصابیح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ق أو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فی نهایة الدرایة للسیّد حسن الصدر</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نقل عنه أنّه عدّه من المجدّدین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 اللّه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المشتبه فی الرجال المطبوع فی متن توضیحه الآتی برقم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الکلینی، من رؤوس فضلاء الشیعة فی أیام المقتدر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فی سیر أعلام النبلاء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الشیعة وعالم الإمامیة، صاحب التصانیف، أبو جعفر محمّد بن یعقوب الکلینیّ</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وأطراه بأکثر من هذا الکلام فی تاریخ الإسلام فی حوادث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250/416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الصفدی، صلاح الدین خلیل بن أیبک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الوافی بالوفیات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مجد الدین محمّد بن یعقوب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القاموس المحیط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 کَلَان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بن عبد اللّه محمّد القیسی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توضیح المشتبه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 الذهبی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الکاف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و تبصیر المنتبه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الزَبیدی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تاج العروس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مادة کَلَان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الدین الزرکلی الوهّابی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یقتصر الثناء علی الکلینی علی علماء الإسلام وحدهم، بل تعدّی ذلک، لیکون للمستشرقین إسهام فی هذا الثناء أیضاً، فشهدوا بفضله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والفضل ما شهدت به الأعداء</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Times New Roman" w:cs="Times New Roman" w:ascii="Times New Roman" w:hAnsi="Times New Roman"/>
          <w:color w:val="111111"/>
          <w:sz w:val="28"/>
          <w:szCs w:val="28"/>
          <w:lang w:val="en-US" w:bidi="en-US"/>
        </w:rPr>
        <w:t>M. tyw nisidl 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 المحمّدین الثلاثة أصحاب الکتب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 هؤلاء المحمّدین وأعلاهم منزلةً هو محمّد بن یعقوب الکلینی الذی ألّف کتاب الکافی فی علم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عقیدة الشیعة، دونالدسن دوایت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145" w:name="pg14543_189263"/>
    </w:p>
    <w:p>
      <w:pPr>
        <w:pStyle w:val="BookText"/>
        <w:rPr/>
      </w:pPr>
      <w:bookmarkEnd w:id="145"/>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 likorP lir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وفی أوائل القرن الرابع الهجری کان مجدّد فقه الإمامیّة هو أبو جعفر محمّد بن یعقوب الکولینی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الأدب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کارل بروکلمان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3"/>
        <w:numPr>
          <w:ilvl w:val="2"/>
          <w:numId w:val="1"/>
        </w:numPr>
        <w:rPr/>
      </w:pPr>
      <w:bookmarkStart w:id="146" w:name="__RefHeading___Toc450023_1878427129"/>
      <w:bookmarkStart w:id="147" w:name="_Toc51"/>
      <w:bookmarkEnd w:id="146"/>
      <w:r>
        <w:rPr>
          <w:rtl w:val="true"/>
        </w:rPr>
        <w:t>وفاته</w:t>
      </w:r>
      <w:r>
        <w:rPr>
          <w:rtl w:val="true"/>
        </w:rPr>
        <w:t>:</w:t>
      </w:r>
      <w:bookmarkEnd w:id="147"/>
    </w:p>
    <w:p>
      <w:pPr>
        <w:pStyle w:val="BookText"/>
        <w:rPr/>
      </w:pPr>
      <w:r>
        <w:rPr>
          <w:rFonts w:ascii="IRNazanin" w:hAnsi="IRNazanin" w:eastAsia="IRNazanin"/>
          <w:color w:val="111111"/>
          <w:sz w:val="28"/>
          <w:sz w:val="28"/>
          <w:szCs w:val="28"/>
          <w:rtl w:val="true"/>
          <w:lang w:bidi="fa-IR"/>
        </w:rPr>
        <w:t xml:space="preserve">من المتّفق علیه هو أنّ وفاة الکلینیّ رحمه الله کانت ببغداد، وأنّه صلّی علیه نقیب الطالبیّین ببغداد السیّد محمّد بن جعفر الحَسَنی أبو قیراط المتوفّی فی سنة </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ولهم قولان فی تاریخ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وهو سنة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تناثُر النجوم </w:t>
      </w:r>
      <w:r>
        <w:rPr>
          <w:rStyle w:val="FootnoteAnchor"/>
          <w:rtl w:val="true"/>
        </w:rPr>
        <w:footnoteReference w:id="2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ووافقه الشیخ الطوسیّ فی رجاله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الشیخ الطوسیّ فی الفهرست وهو سنة </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وقد مال لکلٍّ فریقٌ، وتردّد بعضُهم بین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والراجح عندی هو الأوّل، ویؤیّده أنّ الصُولی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أرّخ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الشیخ الکلینی فی النصف من شعبان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والصُولی من المعاصرین لثقة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کون مراد الصولی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الیوم الخامس عشر من شهر شعبان سیکون تاریخ وفاة الکلینی معلوماً لدینا بالضبط وهو یوم الأحد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الموافق للیوم الثامن والعشرین من شهر مایس لسنة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مکان قبره الیوم فهو فی الجانب الشرقی من بغداد فی جامع الصَفَویّة سابقاً واشتهر بالآصفِیّة فیما بعد، جنب المدرسة المستنصریة علی شاطی ء دجلة، علی یمین العابر دجلة علی جسر المأمون من الکرخ إلی الرصافة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یخالف ما قاله الشیخ فی الفهرست من أنّه دفن بباب الکوفة، وأنّ قبره فی صَرَاة الطائی، وقریب منه قول النجاشی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باب الکوفة هی أحد أبواب بغداد الأربعة، وهو واقع فی جهة الکرخ لا </w:t>
      </w:r>
      <w:bookmarkStart w:id="148" w:name="pg14543_189264"/>
    </w:p>
    <w:p>
      <w:pPr>
        <w:pStyle w:val="BookText"/>
        <w:rPr/>
      </w:pPr>
      <w:bookmarkEnd w:id="148"/>
      <w:r>
        <w:rPr>
          <w:rFonts w:ascii="IRNazanin" w:hAnsi="IRNazanin" w:eastAsia="IRNazanin"/>
          <w:color w:val="111111"/>
          <w:sz w:val="28"/>
          <w:sz w:val="28"/>
          <w:szCs w:val="28"/>
          <w:rtl w:val="true"/>
          <w:lang w:bidi="fa-IR"/>
        </w:rPr>
        <w:t>الرصافة، والصراة اسم لنهرین صغیرین یصبّان فی دجلة من جهة الکرخ لا الرصافة أیضاً کما حقّقنا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والمنقول عن المرحوم الدکتور مصطفی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مصبّ الصراة هو رأس الجعیفر الحالیة فی المنطقة التی کان فیها بیت السید محمّد الصدر</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محقّق نشوار المحاضرة للتنوخی،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هامش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فإنّ القبر الموجود فی المدرسة الآصفیة قد تعرّض إلی الهدم والبناء أکثر من مرّة، وفی إحداها نبش القبر ووجد الشیخ رحمه الله وکأنّه دفن قبل ساعات ومعه میّت صغیر بکفنه کأنّه ولده، مما حملت هذه الکرامة الوالی العثمانی الذی أمر بالهدم علی تشیید القبر وبناء قُبّة علیه، فی قصة سائرة أشار لها جمع من الأعلام</w:t>
      </w:r>
      <w:r>
        <w:rPr>
          <w:rFonts w:eastAsia="IRNazanin" w:cs="IRNazanin"/>
          <w:color w:val="111111"/>
          <w:sz w:val="28"/>
          <w:szCs w:val="28"/>
          <w:rtl w:val="true"/>
          <w:lang w:bidi="fa-IR"/>
        </w:rPr>
        <w:t xml:space="preserve">. </w:t>
      </w:r>
      <w:r>
        <w:rPr>
          <w:rStyle w:val="FootnoteAnchor"/>
          <w:rtl w:val="true"/>
        </w:rPr>
        <w:footnoteReference w:id="231"/>
      </w:r>
    </w:p>
    <w:p>
      <w:pPr>
        <w:pStyle w:val="Heading3"/>
        <w:numPr>
          <w:ilvl w:val="2"/>
          <w:numId w:val="1"/>
        </w:numPr>
        <w:rPr/>
      </w:pPr>
      <w:bookmarkStart w:id="149" w:name="__RefHeading___Toc450025_1878427129"/>
      <w:bookmarkStart w:id="150" w:name="_Toc52"/>
      <w:bookmarkEnd w:id="149"/>
      <w:r>
        <w:rPr>
          <w:rtl w:val="true"/>
        </w:rPr>
        <w:t>الکافی</w:t>
      </w:r>
      <w:r>
        <w:rPr>
          <w:rtl w:val="true"/>
        </w:rPr>
        <w:t>:</w:t>
      </w:r>
      <w:bookmarkEnd w:id="150"/>
    </w:p>
    <w:p>
      <w:pPr>
        <w:pStyle w:val="BookText"/>
        <w:rPr/>
      </w:pPr>
      <w:r>
        <w:rPr>
          <w:rFonts w:ascii="IRNazanin" w:hAnsi="IRNazanin" w:eastAsia="IRNazanin"/>
          <w:color w:val="111111"/>
          <w:sz w:val="28"/>
          <w:sz w:val="28"/>
          <w:szCs w:val="28"/>
          <w:rtl w:val="true"/>
          <w:lang w:bidi="fa-IR"/>
        </w:rPr>
        <w:t>الکافی موسوعة حدیثیة، فیه إلی جانب ما یلبّی حاجة الفقیه، دقائق فریدة تتعلّق بشؤون العقیدة، وتهذیب السلوک، ومکارم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والمنهج المتّبع فیه لأجل الوصول إلی اصول الشریعة وفروعها وآدابها وأخلاقها، إنّما هو بالاعتماد علی حَمَلَة آثار النبوّة من نقلة حدیث الآل علیهم السلام، الذی هو حدیث الرسول صلی الله علیه و آله، إذ صرّح أهل البیت علیهم السلام مراراً وتکراراً بأنّهم لا یحدّثون الناس إلّابما هو ثابت عندهم من أحادیث الرسول صلی الله علیه و آله، وأنّهم کانوا یکنزونها کما یکنز الناس ذهبهم وورقهم، وأنّها کلّها تنتهی إلی مصدر واحد، وباسناد واحد، </w:t>
      </w:r>
      <w:r>
        <w:rPr>
          <w:rStyle w:val="FootnoteAnchor"/>
          <w:rtl w:val="true"/>
        </w:rPr>
        <w:footnoteReference w:id="232"/>
      </w:r>
      <w:r>
        <w:rPr>
          <w:rFonts w:ascii="IRNazanin" w:hAnsi="IRNazanin" w:eastAsia="IRNazanin"/>
          <w:color w:val="111111"/>
          <w:sz w:val="28"/>
          <w:sz w:val="28"/>
          <w:szCs w:val="28"/>
          <w:rtl w:val="true"/>
          <w:lang w:bidi="fa-IR"/>
        </w:rPr>
        <w:t xml:space="preserve">لو قرأته کما یقول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مجنون لبرئ من جِنّته</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ثمرات هذا التضییق فی روایة السنة المطهرة فی الکافی ، وحصرها بذلک </w:t>
      </w:r>
    </w:p>
    <w:p>
      <w:pPr>
        <w:pStyle w:val="BookText"/>
        <w:rPr/>
      </w:pPr>
      <w:r>
        <w:rPr>
          <w:rFonts w:ascii="IRNazanin" w:hAnsi="IRNazanin" w:eastAsia="IRNazanin"/>
          <w:color w:val="111111"/>
          <w:sz w:val="28"/>
          <w:sz w:val="28"/>
          <w:szCs w:val="28"/>
          <w:rtl w:val="true"/>
          <w:lang w:bidi="fa-IR"/>
        </w:rPr>
        <w:t xml:space="preserve">النمط من حملة الآثار، أنّک لا تجد بینهم للاُمویین وأذنابهم وأنصارهم وزناً ولا اعتباراً، ولا للخوارج والنواصب ورواتهم ذِکراً، ولا لمن لم یحفظ النبی الأکرم صلی الله علیه و آله فی أهل بیته علیهم السلام </w:t>
      </w:r>
      <w:r>
        <w:rPr>
          <w:rStyle w:val="FootnoteAnchor"/>
          <w:rtl w:val="true"/>
        </w:rPr>
        <w:footnoteReference w:id="2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حفظنی فی أهل بیتی فقد اتّخذ عند اللّه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عیناً ولا أثراً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کما لا تجد فی أخبار الکافی لمن نافق ممّن تسمّی بالصحابة ولصق بهم </w:t>
      </w:r>
      <w:r>
        <w:rPr>
          <w:rStyle w:val="FootnoteAnchor"/>
          <w:rtl w:val="true"/>
        </w:rPr>
        <w:footnoteReference w:id="235"/>
      </w:r>
      <w:r>
        <w:rPr>
          <w:rFonts w:ascii="IRNazanin" w:hAnsi="IRNazanin" w:eastAsia="IRNazanin"/>
          <w:color w:val="111111"/>
          <w:sz w:val="28"/>
          <w:sz w:val="28"/>
          <w:szCs w:val="28"/>
          <w:rtl w:val="true"/>
          <w:lang w:bidi="fa-IR"/>
        </w:rPr>
        <w:t>خبراً، وأمّا عن أخبار المؤمنین منهم، فهی إمّا أن تمر طرقها عبر من تجنّب الکلینی روایاتهم فلا یروی عنهم ولا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تمرّ عبر غیرهم، ممّن لا طریق لنا فی معرفة درجة وثاقتهم، إذ لم یسلم علماء جرحهم وتعدیلهم من الجرح فی أنفسهم، ومن یکن هکذا حاله، فلا عبرة فی أقواله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تنزلنا عن ذلک وقلنا باعتبارها لوثاقة ناقلیها عندهم، فالکلینی رحمه الله فی غنًی عن تکلّف إسنادها، إذ لا یحتاج فی وصلها علی طبق منهجه علی فرض صحّتها أکثر من أن یسندها إلی من حدّث بها من أهل البیت علیهم السلام؛ لثبوت حجیة سنّتهم، مع کونهم من أحرص الناس فی الحفاظ علی السنة النبویة وتدوینها والأمر بکتابتها وحفظها کما مرّ، ومن البداهة بمکان أنّه لا یعدل بأهل البیت علیهم السلام أحد من الصحابة وإن جلّ، ولا یوجد فیهم من هو أعلم بما فی البیت النبوی الطاهر من أهله المطهرین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نقل السنة الشریفة علی وفق هذا المنهج، هو من أسدّ النقل وأکثره احتیاطاً فی الدین، والتزاماً بحدیث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والعترة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المنهج وإن کان هو المنهج العام عند محدّثی العترة، إلّاأنَّ شدة التزام الکلینی به مع میزات کتابه الاُخری هی التی حملت الشیخ المفید قدّس سرّه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الکافی من أجل کتب الشیعة وأکثرها فائدة، </w:t>
      </w:r>
      <w:r>
        <w:rPr>
          <w:rStyle w:val="FootnoteAnchor"/>
          <w:rtl w:val="true"/>
        </w:rPr>
        <w:footnoteReference w:id="236"/>
      </w:r>
      <w:r>
        <w:rPr>
          <w:rFonts w:ascii="IRNazanin" w:hAnsi="IRNazanin" w:eastAsia="IRNazanin"/>
          <w:color w:val="111111"/>
          <w:sz w:val="28"/>
          <w:sz w:val="28"/>
          <w:szCs w:val="28"/>
          <w:rtl w:val="true"/>
          <w:lang w:bidi="fa-IR"/>
        </w:rPr>
        <w:t xml:space="preserve">کما حملت غیره علی الاعجاب بکتاب </w:t>
      </w:r>
    </w:p>
    <w:p>
      <w:pPr>
        <w:pStyle w:val="BookText"/>
        <w:rPr/>
      </w:pPr>
      <w:r>
        <w:rPr>
          <w:rFonts w:ascii="IRNazanin" w:hAnsi="IRNazanin" w:eastAsia="IRNazanin"/>
          <w:color w:val="111111"/>
          <w:sz w:val="28"/>
          <w:sz w:val="28"/>
          <w:szCs w:val="28"/>
          <w:rtl w:val="true"/>
          <w:lang w:bidi="fa-IR"/>
        </w:rPr>
        <w:t xml:space="preserve">الکافی </w:t>
      </w:r>
      <w:r>
        <w:rPr>
          <w:rStyle w:val="FootnoteAnchor"/>
          <w:rtl w:val="true"/>
        </w:rPr>
        <w:footnoteReference w:id="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مرآة العقول،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وریاض العلماء،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ولؤلؤة البحرین،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والفوائد الرجالیة،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الحجب،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ومستدرک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وروضات الجنّات،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والکنی والألقاب،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وسفینة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وتنقیح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والذریعة،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وردت فی الاجازات العلمیة المودعة فی الأجزاء الأخیرة من البحار کالجزأین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شهادات ضافیة لمشاهیر علماء الشیعة تشید بکتاب الکافی باعتباره أهمّ مُصنَّف فی الحدیث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والثناء علی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بذل علماء الشیعة قدیماً وحدیثاً جهوداً علمیة مضنیة حول الکافی ، فاستنسخوه کثیراً، </w:t>
      </w:r>
      <w:r>
        <w:rPr>
          <w:rStyle w:val="FootnoteAnchor"/>
          <w:rtl w:val="true"/>
        </w:rPr>
        <w:footnoteReference w:id="238"/>
      </w:r>
      <w:r>
        <w:rPr>
          <w:rFonts w:ascii="IRNazanin" w:hAnsi="IRNazanin" w:eastAsia="IRNazanin"/>
          <w:color w:val="111111"/>
          <w:sz w:val="28"/>
          <w:sz w:val="28"/>
          <w:szCs w:val="28"/>
          <w:rtl w:val="true"/>
          <w:lang w:bidi="fa-IR"/>
        </w:rPr>
        <w:t>وشرحوا أحادیثه، وأکثروا من تحشیته وتهمیشه، وبیّنوا مشترکاته، ووضّحوا مسائله، واختصروه، وحقّقوا أسانیده، ورتّبوا أحادیثه، وصنّفوها علی ضوء المصطلح الجدید، وترجموه إلی عدّة لغات، وطبعوه مرّاتٍ ومرّاتٍ، ووضعوا الفهارس الفنیّة لأبوابه، وأحادیثه، وألفاظه، بحیث وصلت جهودهم حول الکافی إلی ما یقرب من مائة کتاب، وبلغ بعضها أکثر من عشرین مجلداً، فضلاً عن الدراسات الحدیثة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مع کلّ هذه الجهود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یقل أحد منهم بوجوب الاعتقاد والعمل بجمیع ما بین دفتیه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ادّعی إجماع علی صحّة جمیع ما فیه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انعقد إجماع العامة علی صحة البخاری ومسلم</w:t>
      </w:r>
      <w:r>
        <w:rPr>
          <w:rFonts w:eastAsia="IRNazanin" w:cs="IRNazanin"/>
          <w:color w:val="111111"/>
          <w:sz w:val="28"/>
          <w:szCs w:val="28"/>
          <w:rtl w:val="true"/>
          <w:lang w:bidi="fa-IR"/>
        </w:rPr>
        <w:t xml:space="preserve">) .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ولم یُفْتِ أحد من فقهاء الشیعة بشأن الکافی نظیر فتیا إمام الحرمین بشأن صحیحی البخاری و مسلم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إنسان بطلاق امرأته أنّ کل ما فی البخاری ومسلم هو من قول النبی صلی الله علیه و آله لما الزِم بالطلاق ولا الحنث بیمینه</w:t>
      </w:r>
      <w:r>
        <w:rPr>
          <w:rFonts w:eastAsia="IRNazanin" w:cs="IRNazanin"/>
          <w:color w:val="111111"/>
          <w:sz w:val="28"/>
          <w:szCs w:val="28"/>
          <w:rtl w:val="true"/>
          <w:lang w:bidi="fa-IR"/>
        </w:rPr>
        <w:t xml:space="preserve">! ! </w:t>
      </w:r>
      <w:r>
        <w:rPr>
          <w:rStyle w:val="FootnoteAnchor"/>
          <w:rtl w:val="true"/>
        </w:rPr>
        <w:footnoteReference w:id="24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کان یقرأ فی الشدة لتفرج، ولا فی المراکب لکی لا تغرق، ولم یستسقِ شیعیّ بقراء ته الغَمام کما کان یفعل بکتاب البخاری</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ولم یر أحد مناماً بشأن الکافی ، کمنام الفربری بشأن صحیح البخاری</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بشرح صحیح البخاری،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یتجرّأ أحد علی القول بأنّ کل من روی عنه الکلینی صار فوق مستوی الشبهات، کما کان یصرّح أبو الحسن المقدسی بأن کل من روی عنه البخاری فقد جاز القنطرة، أی لا یلتفت إلی ما قیل فیه، وأیّده علی ذلک أبو الفتح القشیری</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ولم یُغالِ أحد من شعراء الشیعة بوصف أخبار الکافی ، کما غالی البرهان القیراطی فی قصیدته العینیة بأخبار البخاری، وزاد علیه أبو الفتوح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البخاریَّ فی جمعه تلقّی من المصطفی ما اکتتب</w:t>
      </w:r>
      <w:r>
        <w:rPr>
          <w:rFonts w:eastAsia="IRNazanin" w:cs="IRNazanin"/>
          <w:color w:val="111111"/>
          <w:sz w:val="28"/>
          <w:szCs w:val="28"/>
          <w:rtl w:val="true"/>
          <w:lang w:bidi="fa-IR"/>
        </w:rPr>
        <w:t xml:space="preserve">! ! !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هذا مع أنّ بعض ما اکتتبه البخاری کان من روایة عمران بن حطان، وعکرمة، وإسماعیل بن أبی اویس، وعاصم بن علیّ، وعمرو بن مرزوق، وسُوید ابن سعید وعشرات من نظائرهم الذین عرفوا بأسوأ ما یعرف به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 یقلْ أحد من الشیعة بنحو هذه الأقوال بشأن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الاسترابادی الأخباری رامَ أنْ یجعل کلّ أحادیث الکافی قطعیّة الصدور بقرائن لم تنهض بمدّعاه، فقد ردّه محقّقو الشیعة وأثبتوا بطلان هذه الدعوی، ویکفی أنّ من جملة الرادّین علیه هو خاتمة المحدّثین وشیخ الأخباریین العلّامة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ولم یذهب أحد إلی القول بأنّ الکلینی لم یخرج الحدیث إلّاعن الثقة، عن مثله فی سائر الطبقات، بل غایة ما یُستفاد من کلامهم، هو أنّ أخبار الکافی مستخرجة من الاُصول المعتبرة التی شاعَ بین قدماء الشیعة الوثوق بها والاعتماد علیها، إذْ کانت مشهورة معلومة النسبة إلی مؤلّفیها الثقات الأثبات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إعراض الفقهاء عن بعض مرویّات الکافی ، لا یدلّ علی عدم صحّتها عندهم، ولا ینافی کون الکافی من أجلّ کتبهم، إذْ ربّ صحیحٍ لم یُعمل به لمخالفته المشهور، وقد یکون وجه الإعراض لدلیل آخر وعلّة اخری لا تقدح بصحّة الخبر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ما عدنا إلی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متقدّمی الشیعة وعرفنا المصطلح الجدید فیه، </w:t>
      </w:r>
    </w:p>
    <w:p>
      <w:pPr>
        <w:pStyle w:val="BookText"/>
        <w:rPr/>
      </w:pPr>
      <w:r>
        <w:rPr>
          <w:rFonts w:ascii="IRNazanin" w:hAnsi="IRNazanin" w:eastAsia="IRNazanin"/>
          <w:color w:val="111111"/>
          <w:sz w:val="28"/>
          <w:sz w:val="28"/>
          <w:szCs w:val="28"/>
          <w:rtl w:val="true"/>
          <w:lang w:bidi="fa-IR"/>
        </w:rPr>
        <w:t>علمنا أنّ الکلینی رحمه الله لم یَجْرِ فی الکافی إلّاعلی متعارف الأقدمین فی إطلاق الصحیح علی کلّ حدیثٍ اعتضد بما یقتضی الاعتماد علیه، أو اقترنَ بما یوجب الوثوق به والرکون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کوجوده فی کتب الاُصول الأربعمائة، أو فی کتب مشهورة متداولة، أو لتکرّره فی أصل أو أصلین، أو لوجوده فی أصل معروف الانتساب إلی واحد ممّن أجمعوا علی تصدیقهم والإقرار لهم بالفقه والعلم کزُرارة وأضرابه، أو کان منقولاً من أحد الکتب المعروضة علی الأئمّة علیهم السلام فأثنوا علی مؤلّفیها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لأخذه من الکتب التی شاع الاعتماد علیها سواء کانت من کُتب الإمامیة ککتاب الصلاة لحریز بن عبد اللّه السجستانی، أو من کتب غیر الإمامیة ککتاب حفص بن غیاث القاضی، وکتاب الحُسین بن عبد اللّه السعدی، وکتاب القبلة لعلیّ ابن الحسن الطاطری</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الصحیح عند القدماء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الجمان،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ومشرق الشمسین،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والفوائد المدنیة،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وجامع المقال، ص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وخاتمة الوسائل،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من الفائدة الثامنة؛ وتعلیقة الوحید علی منهج المقال،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والوافی،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ومقباس الهدایة،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ومستدرکات مقباس الهدایة،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المستدرک، رقم </w:t>
      </w:r>
      <w:r>
        <w:rPr>
          <w:rFonts w:eastAsia="IRNazanin" w:cs="IRNazanin"/>
          <w:color w:val="111111"/>
          <w:sz w:val="28"/>
          <w:szCs w:val="28"/>
          <w:lang w:bidi="fa-IR"/>
        </w:rPr>
        <w:t>34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أثر فقدان تلک القرائن أو معظمها فی عصر السیّد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أظهر التصنیف الجدید للحدیث، ثمّ تطوّر علی ید تلمیذه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قسّموا الحدیث إلی أقسامه المعروفة،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وعرّفوه بأنه ما اتصل سنده إلی المعصوم علیه السلام بنقل الإمامی العدل عن مثله فی جمیع الطبقات </w:t>
      </w:r>
      <w:r>
        <w:rPr>
          <w:rStyle w:val="FootnoteAnchor"/>
          <w:rtl w:val="true"/>
        </w:rPr>
        <w:footnoteReference w:id="247"/>
      </w:r>
      <w:r>
        <w:rPr>
          <w:rFonts w:ascii="IRNazanin" w:hAnsi="IRNazanin" w:eastAsia="IRNazanin"/>
          <w:color w:val="111111"/>
          <w:sz w:val="28"/>
          <w:sz w:val="28"/>
          <w:szCs w:val="28"/>
          <w:rtl w:val="true"/>
          <w:lang w:bidi="fa-IR"/>
        </w:rPr>
        <w:t>وهو کما تری لا ینطبق علی متعارف المحمدین الثلاثة فی اطلاق الصحیح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اتصل سنده إلی المعصوم علیه السلام بإمامی ممدوح مدحاً معتّداً به من غیر نص علی عدالته مع تحقق ذلک فی جمیع مراتب السند، أو فی بعض مراتبه ولو فی واحد، مع کون باقی رجال السند من رجال الصحیح</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دخل فی طریقه من نصّ الاصحاب علی توثیقه مع فساد عقیدته، ولم یشتمل باقی السند علی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 وقد یمیز بینهما باطلاق القوی علی مروی‌الإمامی الذی لم یُمدح ولم یُذم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مالم تجتمع فیه شروط أیٍّ من الأصناف الثلاثة المتقدمة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ثم حاول المتأخّرون وشرّاح الکافی تطبیق هذا الاصطلاح علی أحادیث الکافی حتی بلغ الضعیف من أحادیث الکافی بحسب الاصطلاح الجدید </w:t>
      </w:r>
      <w:r>
        <w:rPr>
          <w:rFonts w:eastAsia="IRNazanin" w:cs="IRNazanin"/>
          <w:color w:val="111111"/>
          <w:sz w:val="28"/>
          <w:szCs w:val="28"/>
          <w:rtl w:val="true"/>
          <w:lang w:bidi="fa-IR"/>
        </w:rPr>
        <w:t>(</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وما تبقّی من الأحادیث موزّعاً علی الصحیح والحسن والموثّق بحسب الأرقام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الصحیح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حدیثاً، والحسن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حدیثاً، والموثّق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علمت أنّ تطبیق الاصطلاح علی أحادیث الکافی لم یُلحظ فیه ما جری علیه ثقة الإسلام من إطلاق لفظ الصحیح علی ما اقترن بالقرائن المتقدّمة التی صار فقدان معظمها سبباً للتصنیف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الذی نعتقده، إذ لو کانت الأحادیث الضعیفة بهذا المقدار واقعاً، فکیف یصحّ لمثل الشیخ المفید أن یقول عن الکافی بأنّه من أجلّ کتب الشیعة وأکثرها فائدةً؟ وکیف یشهد من مثل النجاشی بأنّ الکلینی کان أوثق الناس فی الحدیث وأثبتهم؟</w:t>
      </w:r>
    </w:p>
    <w:p>
      <w:pPr>
        <w:pStyle w:val="BookText"/>
        <w:rPr/>
      </w:pPr>
      <w:r>
        <w:rPr>
          <w:rFonts w:ascii="IRNazanin" w:hAnsi="IRNazanin" w:eastAsia="IRNazanin"/>
          <w:color w:val="111111"/>
          <w:sz w:val="28"/>
          <w:sz w:val="28"/>
          <w:szCs w:val="28"/>
          <w:rtl w:val="true"/>
          <w:lang w:bidi="fa-IR"/>
        </w:rPr>
        <w:t xml:space="preserve">ومن هنا یعلم بأنّ ما قام به محمد باقر البهبودی من انتقاء الصحیح من الکافی ، وجمعه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إنّما هو انتقاء بحسب المصطلح الجدید، کما أنّه لیس مُبتکِراً لهذا العمل، بل سبقه إلیه بعض أعلام الطائفة وشیوخها، کالشیخ حسن بن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الجمان فی الأحادیث الصحاح والحِسَان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ولیس فی عمل الشیخ حسن رحمه الله ما یوحی بانحصار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والحسان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بخلاف الحال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الکافی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العمل لا یکون وسیلة للطعن کما قد یتوهّمه البعض فی أصل الکافی ؛ لابتنائه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الأخیار،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والدرایة،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والرواشح،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والمقباس،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ونهایة الدرایة،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وصول الأخیار،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والدرایة،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والرواشح،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والمقباس،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ونهایة الدرایة، ص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هو عنوان الکتاب فی طبعته الثانیة، أما عنوانه فی الاُولی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الکافی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علی أساس لیس مُلتَزَماً للکلینی، وهو الاصطلاح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الغرض المؤاخذة علی اتّخاذ هذا المنهج وإن کنت أعتقد خطأه، بل المؤاخذة علی استخدام اسم الکافی وتحمیله بمنهج لم یلتزم به الکلینی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وبقطع النظر عن فساد المنهج وصحّته، فلنا أن نؤاخذه أیضاً علی عدم استحکام تطبیق منهجه، وفرقٌ بین نقد المنهج وبین کیفیة استخدامه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أخفق البهبودی فی جمع کل ما هو صحیح حتی علی المصطلح الذی التزمه، والمنهج الذی انتهجه فترک الکثیر ممّا هو صحیح ولم یورده فی کتابه، وهذا یَنُمُّ عن وجود ثغرات فی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وکمثال علی 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لا تجد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الثالث من باب الماء الذی لا ینجّسه شیء </w:t>
      </w:r>
      <w:r>
        <w:rPr>
          <w:rStyle w:val="FootnoteAnchor"/>
          <w:rtl w:val="true"/>
        </w:rPr>
        <w:footnoteReference w:id="2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ومحمد بن اسماعیل، عن الفضل بن شاذان‌جمیعاً، عن حماد بن عیسی، عن حریز، عن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رجاله کلّهم من الصحیح، والظاهر أنّه تُرکَ لأن ظاهره من قول زرارة فی الکافی ، إذ لم یرفع إلی المعصوم علیه السلام، ولکن الشیخ رواه بالنصّ عن الکلینی، مسنداً إلی أبی جعفر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وهذا السند من الصحیح بحسب الاصطلاح اتّفاقاً، لکن الحدیث اهمل فی زبدة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 ء نفسه ینطبق مع الحدیث الرابع من أحادیث باب طهور الماء، فقد رواه الکلینی عن علی بن إبراهیم، عن محمّد بن عیسی، عن یونس بن عبد الرحمن، عن عبد اللّه بن سنان، عن أبی‌عبد اللّه علیه السلام </w:t>
      </w:r>
      <w:r>
        <w:rPr>
          <w:rStyle w:val="FootnoteAnchor"/>
          <w:rtl w:val="true"/>
        </w:rPr>
        <w:footnoteReference w:id="250"/>
      </w:r>
      <w:r>
        <w:rPr>
          <w:rFonts w:ascii="IRNazanin" w:hAnsi="IRNazanin" w:eastAsia="IRNazanin"/>
          <w:color w:val="111111"/>
          <w:sz w:val="28"/>
          <w:sz w:val="28"/>
          <w:szCs w:val="28"/>
          <w:rtl w:val="true"/>
          <w:lang w:bidi="fa-IR"/>
        </w:rPr>
        <w:t>وهذا السند من الصحیح بحسب الاصطلاح اتفاقاً، ومع هذا فلم یذکر الحدیث فی زبدة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والطریف أنّ متن هذا الحدیث هو متن الحدیث الخامس من الباب المذکور بلا أدنی اختلاف، فکلاهما فی سؤال الإمام الصادق علیه السلام عن ماء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أطهور هو؟ فکان الجواب فی الموردین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زبدة الکافی انتقی الحدیث الخامس دون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وکمثال ثالث ما ورد فی الکافی بهذا السند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عن أبیه، عن ابن أبی عمیر،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w:t>
      </w:r>
      <w:bookmarkStart w:id="151" w:name="pg14543_189271"/>
    </w:p>
    <w:p>
      <w:pPr>
        <w:pStyle w:val="BookText"/>
        <w:rPr/>
      </w:pPr>
      <w:bookmarkEnd w:id="151"/>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عُبید 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السند صحیح بلا خلاف، وقد أخرجه صاحب المنتقی عن الکافی </w:t>
      </w:r>
      <w:r>
        <w:rPr>
          <w:rStyle w:val="FootnoteAnchor"/>
          <w:rtl w:val="true"/>
        </w:rPr>
        <w:footnoteReference w:id="2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الجمان،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اهمل فی زبدة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وکمثال أخیر، فأنه لم یذکر فی زبدة الکافی الحدیث المروی فی باب روایة الکتب والحدیث بهذا السند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أحمد بن محمد وهو ابن عیسی؛ ومحمد بن الحسین، عن ابن محبوب،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یجیئنی القوم فیستمعون منی حدیثکم</w:t>
      </w:r>
      <w:r>
        <w:rPr>
          <w:rFonts w:eastAsia="IRNazanin" w:cs="IRNazanin"/>
          <w:color w:val="111111"/>
          <w:sz w:val="28"/>
          <w:szCs w:val="28"/>
          <w:rtl w:val="true"/>
          <w:lang w:bidi="fa-IR"/>
        </w:rPr>
        <w:t xml:space="preserve">. . .» </w:t>
      </w:r>
      <w:r>
        <w:rPr>
          <w:rStyle w:val="FootnoteAnchor"/>
          <w:rtl w:val="true"/>
        </w:rPr>
        <w:footnoteReference w:id="252"/>
      </w:r>
      <w:r>
        <w:rPr>
          <w:rFonts w:ascii="IRNazanin" w:hAnsi="IRNazanin" w:eastAsia="IRNazanin"/>
          <w:color w:val="111111"/>
          <w:sz w:val="28"/>
          <w:sz w:val="28"/>
          <w:szCs w:val="28"/>
          <w:rtl w:val="true"/>
          <w:lang w:bidi="fa-IR"/>
        </w:rPr>
        <w:t>علی الرغم من صحة السند بحسب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شی ء آخر یجب الالتفات إلیه وهو کون الأحادیث الضعیفة فی الکافی بحسب الاصطلاح، غالباً ما تجد مضامینها أو نصوصها مخرّجةً من طرق اخری صحیحة فی الأبواب نفسها التی اشتملت علی تلک الضعاف فیما تتبعناه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شهرة الخبر روائیاً لم تلحظ فی هذا المنهج، وبتعبیر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زبدة الکافی زبدة للأسانید لا للمتون لأنّ أغلب الأسانید التی أهملها فی الزبدة اتّفقت متونها إما بالنصّ تارةً أو المضمون اخری مع المتون المرویة بالأسانید الصحاح، ومع هذا فإنّ ما فاته منها لیس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فإنّ من لا خبرة له قد یظنّ بأنّ التصنیف الجدید قد اودی بثلثی أخبار الکافی متخذاً من زبدة البهبودی مثالاً، وهو لیس کذلک کما بینّاه</w:t>
      </w:r>
      <w:r>
        <w:rPr>
          <w:rFonts w:eastAsia="IRNazanin" w:cs="IRNazanin"/>
          <w:color w:val="111111"/>
          <w:sz w:val="28"/>
          <w:szCs w:val="28"/>
          <w:rtl w:val="true"/>
          <w:lang w:bidi="fa-IR"/>
        </w:rPr>
        <w:t>.</w:t>
      </w:r>
    </w:p>
    <w:p>
      <w:pPr>
        <w:pStyle w:val="Heading3"/>
        <w:numPr>
          <w:ilvl w:val="2"/>
          <w:numId w:val="1"/>
        </w:numPr>
        <w:rPr/>
      </w:pPr>
      <w:bookmarkStart w:id="152" w:name="__RefHeading___Toc450027_1878427129"/>
      <w:bookmarkStart w:id="153" w:name="_Toc53"/>
      <w:bookmarkEnd w:id="152"/>
      <w:r>
        <w:rPr>
          <w:rtl w:val="true"/>
        </w:rPr>
        <w:t>حکایة عرض الکافی علی الإمام المهدی علیه السلام</w:t>
      </w:r>
      <w:r>
        <w:rPr>
          <w:rtl w:val="true"/>
        </w:rPr>
        <w:t>:</w:t>
      </w:r>
      <w:bookmarkEnd w:id="15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تجد فی الآوان الأخیر من یخالف سیرة علماء الشیعة، ویتشبّثُ بحکایة عرض الکافی علی الإمام المهدی علیه السلام، ویستنصر لمقولة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تلطیفها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وینسب للکلینی رحمه الله علی أثر ذلک أشیاء لا دلیل علیها، فتراه یجزم تارةً بأنّ للکلینی صلاتٍ وتردداً مع السفراء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ویؤکّد تارةً اخری علی أنّ کبار علماء الشیعة کانوا یأتون الی الکلینی ویسألونه وهو فی مجالس سفراء الإمام المهدی عجّل </w:t>
      </w:r>
    </w:p>
    <w:p>
      <w:pPr>
        <w:pStyle w:val="BookText"/>
        <w:rPr/>
      </w:pPr>
      <w:r>
        <w:rPr>
          <w:rFonts w:ascii="IRNazanin" w:hAnsi="IRNazanin" w:eastAsia="IRNazanin"/>
          <w:color w:val="111111"/>
          <w:sz w:val="28"/>
          <w:sz w:val="28"/>
          <w:szCs w:val="28"/>
          <w:rtl w:val="true"/>
          <w:lang w:bidi="fa-IR"/>
        </w:rPr>
        <w:t>اللّه تعالی فرجه الشریف، وثالثة یتساء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یطلب أحد السفراء من الکلینی کتابه لعرضه علی الإمام علیه السلام؟ وهلّا حظی الکافی بعنایة السفراء واهتمامهم، مع أنّهم کانوا یولون العنایة لما هو أقلّ شأناً من الکافی؟</w:t>
      </w:r>
    </w:p>
    <w:p>
      <w:pPr>
        <w:pStyle w:val="BookText"/>
        <w:rPr/>
      </w:pPr>
      <w:r>
        <w:rPr>
          <w:rFonts w:ascii="IRNazanin" w:hAnsi="IRNazanin" w:eastAsia="IRNazanin"/>
          <w:color w:val="111111"/>
          <w:sz w:val="28"/>
          <w:sz w:val="28"/>
          <w:szCs w:val="28"/>
          <w:rtl w:val="true"/>
          <w:lang w:bidi="fa-IR"/>
        </w:rPr>
        <w:t>ولمّا کان یری قبول حکایة العرض إفراطاً، ونفیها تفریطاً، حاول تلطیفها والاتیان بقولٍ وسطٍ شاذٍ مضحکٍ، وهو احتمال عرض بعض أجزاء الکافی علی الإمام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هذا الکلام باطل؛ لأنّ ما یعنیه عرض أجزاء من الکافی هو إمّا أن تکون أحادیث تلک الأجزاء المعروضة موضع تأمّل الکلینی،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له فحصها بنحو ما فحص به أحادیث الأجزاء التی لم تعرض، خصوصاً وهو عالم بالأخبار، وعارف بها بشهادة من عرفت فی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لا یحتاج إلی مسألة العرض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الصلات والتردّد، فاعلم أنّه لا توجد للکلینی روایة واحدة فی الکافی عن أیٍّ من السفراء الأربعة بلا واسطة، مع أنّه دخل العراق کما نری قبل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 وحدّث عن بعض مشایخ بغداد موطن السفراء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لم یکثر الکلینی الروایة عن أیٍّ منهم بالواسطة، بل لم تکن مرویّاتهم فی کتب الحدیث الأربعة بتلک الدرجة من الکثرة، ولعلّها لا تزید علی عشرة أحادیث، من بینها حدیثان فقط فی اُصول الکافی</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الحجة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یکاد یکون بمنزلة التصریح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بإیکال أمر الحدیث إلی أعلّامه من الشیعة، لانشغالهم بتنفیذ أوامر الإمام المعصوم علیه السلام أکثر من أی أمر آخر، ویدلّ علیه کتاب الغیبة للشیخ الطوسی الذی ضمّ معظم المرویّ عنهم، وکان جلّه بهذا الخصوص، ثمّ انّ دور أهل البیت علیهم السلام هو إرشاد رواة الحدیث إلی کیفیة معرفة الصحیح وتمییزه عن غیره بقواعد رصینة سار علیها علماء الشیعة إلی الیوم، هذا مع التندید بالغلاة ولعنهم لتجنّب الروایة عنهم، ومدح الثقات والتعریف بهم لأخذ الروایة منهم، </w:t>
      </w:r>
    </w:p>
    <w:p>
      <w:pPr>
        <w:pStyle w:val="BookText"/>
        <w:rPr/>
      </w:pPr>
      <w:r>
        <w:rPr>
          <w:rFonts w:ascii="IRNazanin" w:hAnsi="IRNazanin" w:eastAsia="IRNazanin"/>
          <w:color w:val="111111"/>
          <w:sz w:val="28"/>
          <w:sz w:val="28"/>
          <w:szCs w:val="28"/>
          <w:rtl w:val="true"/>
          <w:lang w:bidi="fa-IR"/>
        </w:rPr>
        <w:t>ولم یشغلوا أنفسهم علیهم السلام بمراجعة کتب أصحابهم بعد تمهید طرق الروایة الصحیحة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أن سیرة آخر الأئمة علیهم السلام إزاء الکتب المؤلّفة فی عصورهم جرت علی وفق ما کانت علیه سیرة آبائهم علیهم أفضل الصلاة والسلام، بمعنی عدم طلب الإمام علیه السلام عرض مصنّفات شیعته علیه للتأکّد من سلامتها، أمّا لو اتّفق أنْ یعرض المؤلّف کتابه أو کتاب غیره علی الإمام، فلا ضیر، کما حصل نظیر هذا لبعضهم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عرض یونس بن عبد الرحمن بعض کتب أصحاب الإمام الصادق علیه السلام علی الإمام الرضا علیه السلام</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المغیرة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وعرض أیضاً کتاب الفرائض المرویّ عن أمیر المؤمنین علیه السلام علی الإمام الرضا علیه السلام</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وعرض حمزة بن الطیّار علی أبی عبد اللّه علیه السلام بعض خطب أبیه</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وعرض یزید بن خلیفة حدیثاً واحداً لعمر بن حنظلة علی الصادق علیه السلام</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وعرض أبو الصّباح الکِنانی بعض الروایات علی الإمام الصادق علیه السلام</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وعرض محمّد بن قیس البجلی کتاب قضایا أمیر المؤمنین علیه السلام علی الإمام الباقر علیه السلام</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کما عرضه ابنه عُبید بن محمّد بن قیس علی الإمام الباقر علیه السلام، أیضاً</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وعرض أبو عمر المتطبّب ما أفتی به أمیر المؤمنین علیه السلام فی الدیات علی الإمام الصادق علیه السلام</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وفی بعض الروایات أنّه عرض علی الإمامین الصادق والرضا علیهما السلام</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وصرّح النجاشی بأنّه عرض علی الإمام الرضا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والکتاب یعرف بین أصحابنا بکتاب عبد اللّه بن أبجر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وعرض أبو علیّ عُبید اللّه بن علی الحلبی کتابه علی الإمام الصادق علیه السلام</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وعرض أحمد بن أبی خلف کتاب یوم ولیلة لیونس بن عبد الرحمن علی الإمام الجواد علیه السلام</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کما عرضه غیره علی الإمام العسکری علیه السلام، کداود بن القاسم الجعفری </w:t>
      </w:r>
      <w:r>
        <w:rPr>
          <w:rStyle w:val="FootnoteAnchor"/>
          <w:rtl w:val="true"/>
        </w:rPr>
        <w:footnoteReference w:id="265"/>
      </w:r>
      <w:r>
        <w:rPr>
          <w:rFonts w:ascii="IRNazanin" w:hAnsi="IRNazanin" w:eastAsia="IRNazanin"/>
          <w:color w:val="111111"/>
          <w:sz w:val="28"/>
          <w:sz w:val="28"/>
          <w:szCs w:val="28"/>
          <w:rtl w:val="true"/>
          <w:lang w:bidi="fa-IR"/>
        </w:rPr>
        <w:t xml:space="preserve">وبورق البوشنجانی </w:t>
      </w:r>
      <w:r>
        <w:rPr>
          <w:rStyle w:val="FootnoteAnchor"/>
          <w:rtl w:val="true"/>
        </w:rPr>
        <w:footnoteReference w:id="266"/>
      </w:r>
      <w:r>
        <w:rPr>
          <w:rFonts w:ascii="IRNazanin" w:hAnsi="IRNazanin" w:eastAsia="IRNazanin"/>
          <w:color w:val="111111"/>
          <w:sz w:val="28"/>
          <w:sz w:val="28"/>
          <w:szCs w:val="28"/>
          <w:rtl w:val="true"/>
          <w:lang w:bidi="fa-IR"/>
        </w:rPr>
        <w:t>والحسن بن فضال</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وأخرج الکشی، عن أبان بن أبی عیاش أنّه عرض کتاب سُلیم بن قیس الهلالی علی الإمام علی بن الحسین علیهما السلام</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ودخل حامد بن محمد العلجردی البوشنجی علی الإمام الحسن العسکری علیه السلام، فلمّا أراد أن یخرج، سقط منه کتاب الفضل بن شاذان وکان ملفوفاً فی رداء له، فتناوله الإمام علیه السلام وقرأه وترحّم علی الفضل</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وهناک کتاب شبه ممضی من الإمام العسکری علیه السلام، وهو کتاب ابن خانبة، لأنّه قُوبل علی أصل من الإمام فلم یکن بینهما اختلاف إلّابحروف قلیلة</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هذه هی حصیلة الکتب التی عُرِضَت علی الأئمّة علیهم السلام من مجموع ما یزید علی ستة آلاف وخمسمائة کتاب، ولم یکن کتاب واحد من الکتب المعروضة قد عرض بناء علی طلب من المعصوم علیه 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جاء بشأن طلب الإمام الکاظم علیه السلام من ابن عمّ محمّد بن فلان الواقفی أن یطلب حدیث فقهاء أهل المدینة ثمّ یعرضه علیه علیه السلام، فلا یُنافی ما ذکرناه، لأنّ الخبر دالّ </w:t>
      </w:r>
    </w:p>
    <w:p>
      <w:pPr>
        <w:pStyle w:val="BookText"/>
        <w:rPr/>
      </w:pPr>
      <w:r>
        <w:rPr>
          <w:rFonts w:ascii="IRNazanin" w:hAnsi="IRNazanin" w:eastAsia="IRNazanin"/>
          <w:color w:val="111111"/>
          <w:sz w:val="28"/>
          <w:sz w:val="28"/>
          <w:szCs w:val="28"/>
          <w:rtl w:val="true"/>
          <w:lang w:bidi="fa-IR"/>
        </w:rPr>
        <w:t>علی أنّ مدار عمل فُقهاء أهل المدینة والمراد بهم فقهاء العامّة کان علی الأحادیث الموضوعة، فأراد الإمام علیه السلام أنْ یبیّن له الطریق الصحیح فی طلب المعرفة، لأنّه لم یکن کرواة الشیعة عالماً بفضل أهل البیت، بل کان زاهداً عابداً بلا علم ولا معرفة</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علمنا أنّ الظرف السیاسی الذی عاشه الإمام المهدی علیه السلام فی غیبته الصغری، هو أصعب بکثیر ممّا کان علیه آباؤه علیهم السلام، اتّضح لنا أنّ عرض المؤلّفات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بعینه ورعایته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أمراً طبیعیاً، ولا تقتضیه ظروف المرحلة، بقدر ما تقتضی بیان دَور الشیعة فی غیاب مَنْ لم یعرفه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من المعقول جدّاً أن لا یلتفت السفراء إلی مثل هذا حتّی یجعل من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مصحّحاً لمؤلّفات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یغفل الکلینی عن مثل هذا فیقدّم کتابه طواعیة إلی السفراء لیأخذ نصیبُه من نظر المنتظر صلوات اللّه وسلامه علیه؟</w:t>
      </w:r>
    </w:p>
    <w:p>
      <w:pPr>
        <w:pStyle w:val="BookText"/>
        <w:rPr/>
      </w:pPr>
      <w:r>
        <w:rPr>
          <w:rFonts w:ascii="IRNazanin" w:hAnsi="IRNazanin" w:eastAsia="IRNazanin"/>
          <w:color w:val="111111"/>
          <w:sz w:val="28"/>
          <w:sz w:val="28"/>
          <w:szCs w:val="28"/>
          <w:rtl w:val="true"/>
          <w:lang w:bidi="fa-IR"/>
        </w:rPr>
        <w:t>ثمّ ألیس یعنی هذا سلب القدرة العلمیّة عن ثقة الإسلام الذی عدّه خصوم الشیعة من المجدّدین علی رأس المائة الثالثة؟</w:t>
      </w:r>
    </w:p>
    <w:p>
      <w:pPr>
        <w:pStyle w:val="BookText"/>
        <w:rPr/>
      </w:pPr>
      <w:r>
        <w:rPr>
          <w:rFonts w:ascii="IRNazanin" w:hAnsi="IRNazanin" w:eastAsia="IRNazanin"/>
          <w:color w:val="111111"/>
          <w:sz w:val="28"/>
          <w:sz w:val="28"/>
          <w:szCs w:val="28"/>
          <w:rtl w:val="true"/>
          <w:lang w:bidi="fa-IR"/>
        </w:rPr>
        <w:t xml:space="preserve">وأمّا ما ذُکر فی المقام من دأب السفراء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متابعة الکتب والتأکّد من سلامتها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کذب علیهم، مع المبالغة الظاهرة، زیادة علی خطأ الاستدلال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الکذب، هو أنّه لم یُعْرَف عنهم ذلک، ولا ادّعاه أحدٌ منهم، ولا نسبه فاضِل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غایة ما یعرف عنهم فی ذلک، طلب السفیر الثالث الحسین بن روح رضی الله عنه کتاب التکلیف لیقرأهُ بنفسه </w:t>
      </w:r>
      <w:r>
        <w:rPr>
          <w:rStyle w:val="FootnoteAnchor"/>
          <w:rtl w:val="true"/>
        </w:rPr>
        <w:footnoteReference w:id="272"/>
      </w:r>
      <w:r>
        <w:rPr>
          <w:rFonts w:ascii="IRNazanin" w:hAnsi="IRNazanin" w:eastAsia="IRNazanin"/>
          <w:color w:val="111111"/>
          <w:sz w:val="28"/>
          <w:sz w:val="28"/>
          <w:szCs w:val="28"/>
          <w:rtl w:val="true"/>
          <w:lang w:bidi="fa-IR"/>
        </w:rPr>
        <w:t xml:space="preserve">وهو من تألیف أبی جعفر محمّد بن علی بن أبی العزاقر المعروف بالشلمغانی بعد أن صار یدّعی أشیاء عظیمة باطلة أدّت إلی لعنه والبراءة منه وقتله سنة </w:t>
      </w:r>
      <w:r>
        <w:rPr>
          <w:rFonts w:eastAsia="IRNazanin" w:cs="IRNazanin"/>
          <w:color w:val="111111"/>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قبل ذلک وکیلاً عن السفیر الثالث فی الکوفة وکان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رائجاً عند الشیعة لأنّه کان ألَّفه قبل انحرافه واشتهاره بالکذب علی السفیر الثالث رضی الله عنه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یعلم أن علّة قراءة ابن روح رضی الله عنه لکتاب التکلیف إنّما هی لتوقّعه تعمّد الشلمغانی الکذب علیه أو علی الإمام علیه السلام ودسّه فی کتابه ترویجاً لباطله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 بعض القُمیین یُراسل الشیخ الحسین بن روح للتأکّد من جوابات بعض المسائل خشیة أن تکون للشلمغانی ید فیها</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ولو لم ینحرف لما کان الشیخ بحاجة إلی کلّ هذا، ولترک کتابه کما ترک غیره من مؤلّفات الشیعة التی کانت تزخر بها دورهم ومکتباتهم فی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یقوی ذلک ویؤیّده، هو أنّ الحسین بن روح نفسه رضی الله عنه أنفذ کتاب التأدیب من بغداد إلی قم، وکتب إلی فقهاء قم أن ینظروا ما فیه من فتاوی تخالف ما علیه الشیعة </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للشیخ الطوسی، 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یتولّ ذلک بنفسه، بل أوکل الأمر إلی أهل الاختصاص علی الرغم من جدارته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یعلم خطأ الاستدلال بموقفه من الکتابین المذکورین ولا نعلم لهما ثالثاً علی طلب الکافی للنظر فیه أو عرضه علی الإمام المنتظر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الاستدلال علی حکایة العرض، بالتوقیع الخارج من الناحیة المقدسة إلی الصدوق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فلا ینبغی لأحد أن یصدّقه دلیلاً، أو یتوهّمه شاهداً علی صحّة احتمال عرض الکافی أو بعضه علی الإمام المهدی علیه الصلاة والسلام بتوسّط أحد السفراء رضی اللّه عنهم؛ لاختلاف الموضوع بینهما اختلافاً جذریاً بحیث لا یمکن أن یُقاس أحدهما بالآخر؛ لأنّ طلب الولد عن طریق الدعاء المستجاب انحصر بناء علی رغبة الطالب وهو الصدوق الأوّل بالإمام المعصوم، ولیس الحال کذلک فی تقییم کتب الحدیث، لإناطة ذلک إلی أهل العلم القادرین علی معرفة الصحیح من الأخبار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کل ما تقدّم یعلم أنّ الاغترار بحکایة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وتصحیحها أو تلطیفها لا یستند علی أیّ دلیل علمی، بل جمیع الأدلّة المتقدّمة قاضیة ببطلان تلک الحکایة التی لم یسمعها الکلینی نفسه، ولم یعرفها أحد من تلامذته، ولم یکن لها وجود فی عصر الغیبة الصغری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یعرفها أحد ولا سمع بها أحد فی أکثر من سبعة قرون بعد وفاة الکلینی، لأنّ أوّل من نسبت إلیه ولم ینسبها إلی کتاب، أو یسندها إلی راو قط هو الشیخ خلیل بن غازی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یکون سمعها من بعض مشایخ عصره، لما سیأتی من انکار الاسترابادی لها، وهو قد مات قبل </w:t>
      </w:r>
      <w:bookmarkStart w:id="154" w:name="pg14543_189277"/>
    </w:p>
    <w:p>
      <w:pPr>
        <w:pStyle w:val="BookText"/>
        <w:rPr/>
      </w:pPr>
      <w:bookmarkEnd w:id="154"/>
      <w:r>
        <w:rPr>
          <w:rFonts w:ascii="IRNazanin" w:hAnsi="IRNazanin" w:eastAsia="IRNazanin"/>
          <w:color w:val="111111"/>
          <w:sz w:val="28"/>
          <w:sz w:val="28"/>
          <w:szCs w:val="28"/>
          <w:rtl w:val="true"/>
          <w:lang w:bidi="fa-IR"/>
        </w:rPr>
        <w:t>القزوینی بأکثر من خمسین عاماً، فأشاعها من غیر تدفیق ولا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صرّح معاصروه بأنّه کانت له أقوال غریبة وشاذّة تفرّد بها عن سائر علماء الشیعة، وأنّ من أغرب أقواله وأعجبها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الکافی بأجمعه قد شاهده الصاحب علیه السلام واستحسنه</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وروضات الجنات،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 هذا من الکلام الذی لم یسمع به أحد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تجد معاصریه ومَنْ تأخّر عنه قد أنکروا علیه ذلک أشدّ الإنکار، ولم یؤیّده فاضل قط، ویکفی أنّ المحدّث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أشهر المتتبّعین للتراث الشیعی لم یجد أثراً لهذا القول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مؤلّفات الشیعة، فقال ما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لا أصل له ولا أثر له فی مؤلّفات أصحابنا، بل صرّح بعدمه المحدّث الاسترابادی الذی رام أن یجعل تمام أحادیثه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قطعیّة، لما عنده من القرائن التی لا تنهض لذلک، ومع ذلک صرّح بأنّه لا أصل له</w:t>
      </w:r>
      <w:r>
        <w:rPr>
          <w:rFonts w:eastAsia="IRNazanin" w:cs="IRNazanin"/>
          <w:color w:val="111111"/>
          <w:sz w:val="28"/>
          <w:szCs w:val="28"/>
          <w:rtl w:val="true"/>
          <w:lang w:bidi="fa-IR"/>
        </w:rPr>
        <w:t xml:space="preserve">» .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ومع هذا الإجماع الشیعی علی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الیوم فی خصوم الشیعة مَنْ یتمسّک به ویجعله دلیلاً علی اعتقاد الشیعة بقطعیّة صدور جمیع أحادیث الکافی عن أهل البیت علیهم السلام،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لاحظ نموذجاً من اجترار الخطأ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الموسوعة السعودیة المیسّرة فی الأدیان والمذاهب المعاصرة،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الرغم من الموقف الشیعی العلمی الرافض لدعوی القطعیّة</w:t>
      </w:r>
      <w:r>
        <w:rPr>
          <w:rFonts w:eastAsia="IRNazanin" w:cs="IRNazanin"/>
          <w:color w:val="111111"/>
          <w:sz w:val="28"/>
          <w:szCs w:val="28"/>
          <w:rtl w:val="true"/>
          <w:lang w:bidi="fa-IR"/>
        </w:rPr>
        <w:t>.</w:t>
      </w:r>
    </w:p>
    <w:p>
      <w:pPr>
        <w:pStyle w:val="Heading3"/>
        <w:numPr>
          <w:ilvl w:val="2"/>
          <w:numId w:val="1"/>
        </w:numPr>
        <w:rPr/>
      </w:pPr>
      <w:bookmarkStart w:id="155" w:name="__RefHeading___Toc450029_1878427129"/>
      <w:bookmarkStart w:id="156" w:name="_Toc54"/>
      <w:bookmarkEnd w:id="155"/>
      <w:r>
        <w:rPr>
          <w:rtl w:val="true"/>
        </w:rPr>
        <w:t>بیان موقف علماء الشیعة من أحادیث الکافی</w:t>
      </w:r>
      <w:r>
        <w:rPr>
          <w:rtl w:val="true"/>
        </w:rPr>
        <w:t>:</w:t>
      </w:r>
      <w:bookmarkEnd w:id="156"/>
    </w:p>
    <w:p>
      <w:pPr>
        <w:pStyle w:val="BookText"/>
        <w:rPr/>
      </w:pPr>
      <w:r>
        <w:rPr>
          <w:rFonts w:ascii="IRNazanin" w:hAnsi="IRNazanin" w:eastAsia="IRNazanin"/>
          <w:color w:val="111111"/>
          <w:sz w:val="28"/>
          <w:sz w:val="28"/>
          <w:szCs w:val="28"/>
          <w:rtl w:val="true"/>
          <w:lang w:bidi="fa-IR"/>
        </w:rPr>
        <w:t>لعلماء الشیعة قدیماً وحدیثاً إزاء أحادیث الکافی المواقف التالیة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روایات الکافی سنداً ودلالةً، والتعامل معها علی أساس معطیات علمی الرجال والحدیث درایة وروایة، وهذا هو رأی الاُصولیین وأکثر العلماء والفقهاء والمحقّقین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الاطمئنان والوثوق بصحّة أحادیث الکافی ، بالمعنی المتعارف علیه قبل تقسیم الأخبار إلی صحیح وحسن وموثّق وضعیف، وهذا هو قول الأخباریین الذی یمثل جانب الاعتدال بالقیاس إلی قول الاسترابادی وغیره من الاخباریین أیضاً بقطعیّة صدور أحادیث الکافی عن المعصومین علیهم السلام، وهذا القول یماثل قول العامة بشأن أحادیث البخاری ومسلم، ولا دلیل علیه إلّابعض القرائن التی صرّح المحدّث النوری بأنّها لا تنهض بذلک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احتدم النقاش بین الأخباریین والاُصولیین حتّی بلغ ذروته فی عصر العلمین البحرانی والوحید البهبهانی قدّس سرّهما، وحاول کلّ فریقٍ مناقشة آراء الطرف الآخر وإثبات بطلانها، ویبدو من خلال مراجعة کلمات أقطاب الشیعة قبل ظهور الفکر الأخباری أن ما تبنّاه الاُصولیّون هو الصحیح، باعتباره من أکثر الأقوال قرباً من واقع الکتب الأربعة وانسجاماً مع مواقف الأعلام المتقدّمین من أحادیث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بعضهم علی ضرورة النظر فی أحادیث الکافی بموقف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للشیخ الکلینی، إذ ردّ بعض مرویّات الکافی ولم یفتِ بها وناقشها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حدیث بُرَیْد بن معاویة فی الکافی المرویّ فی باب مَنْ أوصی إلی اثنین فینفرد کلّ واحدٍ منهما ببعض الترکة</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ردّه الشیخ الصدوق بعد أن أخرجه من کتاب الکافی ،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لستُ افتی بهذا الحدیث، بل افتی بما عندی بخطّ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والاستدلال بهذا الموقف غیر تامٍّ؛ لأنّه لا یدلّ علی أکثر من حصول التعارض بین حدیث الکافی ، وبین ما أفتی به الصدوق مما کان عنده بخطّ الإمام علیه السلام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والصدوق لم یطعن برواته وإنّما وجد معارضاً أقوی فعمل به، والتعارض لا یدلّ علی وضع أحد المتعارضین، إذْ قد یکون المتروک منهما خرج تقیّةً، ونحو ذلک من </w:t>
      </w:r>
    </w:p>
    <w:p>
      <w:pPr>
        <w:pStyle w:val="BookText"/>
        <w:rPr/>
      </w:pPr>
      <w:r>
        <w:rPr>
          <w:rFonts w:ascii="IRNazanin" w:hAnsi="IRNazanin" w:eastAsia="IRNazanin"/>
          <w:color w:val="111111"/>
          <w:sz w:val="28"/>
          <w:sz w:val="28"/>
          <w:szCs w:val="28"/>
          <w:rtl w:val="true"/>
          <w:lang w:bidi="fa-IR"/>
        </w:rPr>
        <w:t>الوجوه غیر المنافیة لدعوی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أنّ الشیخ الطوسی قد ردّ کلام الصدوق وجمع بین الخبرین بضرب من التأویل المقبول </w:t>
      </w:r>
      <w:r>
        <w:rPr>
          <w:rStyle w:val="FootnoteAnchor"/>
          <w:rtl w:val="true"/>
        </w:rPr>
        <w:footnoteReference w:id="2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وأیّده علی ذلک صاحب الوافی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أیضاً حدیث الکافی المرویّ عن الحسن بن راشد فی باب صیام الترغیب </w:t>
      </w:r>
      <w:r>
        <w:rPr>
          <w:rStyle w:val="FootnoteAnchor"/>
          <w:rtl w:val="true"/>
        </w:rPr>
        <w:footnoteReference w:id="282"/>
      </w:r>
      <w:r>
        <w:rPr>
          <w:rFonts w:ascii="IRNazanin" w:hAnsi="IRNazanin" w:eastAsia="IRNazanin"/>
          <w:color w:val="111111"/>
          <w:sz w:val="28"/>
          <w:sz w:val="28"/>
          <w:szCs w:val="28"/>
          <w:rtl w:val="true"/>
          <w:lang w:bidi="fa-IR"/>
        </w:rPr>
        <w:t xml:space="preserve">فقد ردّه الشیخ محمد بن الحسن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صراحةً، وتبعه الشیخ الصدوق،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خبر صلاة یوم غدیر خُمّ والثواب المذکور فیه لمن صامه، فإنّ شیخنا محمد بن الحسن کان لا یصحّحه،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طریق محمّد ابن موسی الهَمَدانی، وکان غیر ثقةٍ، وکلّ ما لا یصحّحه ذلک الشیخ قدّس سرّه ولم یحکم بصحّته من الأخبار فهو عندنا متروک غیر صحیح</w:t>
      </w:r>
      <w:r>
        <w:rPr>
          <w:rFonts w:eastAsia="IRNazanin" w:cs="IRNazanin"/>
          <w:color w:val="111111"/>
          <w:sz w:val="28"/>
          <w:szCs w:val="28"/>
          <w:rtl w:val="true"/>
          <w:lang w:bidi="fa-IR"/>
        </w:rPr>
        <w:t xml:space="preserve">» .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وهذا الکلام صریح بعدم صحّة خبر الکافی عند الشیخ الصدوق بنظر المستدلّ، ومع هذا فهو غیر تامٍّ أیضاً، إذ یمکن مناقشته علی أساس أنّ سند الحدیث فی الکافی کان عن علی بن إبراهیم، عن أبیه عن القاسم بن یحیی، عن جدّه الحسن ابن راشد، عن أبی عبد اللّه علیه السلام، ولم یقع فیه محمّد بن موسی الهمدانی الذی ضعّفه ابن الولید، کما أنّ رجال سند الحدیث فی الکافی هم من رجال الصحیح فی نظر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فی الفقیه فی أبواب الزیارات بعد أن أورد ما یقوله الزائر إذا فرغ من زیارة قبر أبی عبد اللّه الحسین علیه السلام، من کلمات الوداع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أخرجتُ فی کتاب الزیارات، وفی کتاب فضل الحسین بن علی بن أبی طالب علیه السلام أنواعاً من الزیارات، واخترت هذه لهذا الکتاب؛ لأنّها أصحّ الروایات عندی من طریق الروایة، وفیها بلاغ وکفایة</w:t>
      </w:r>
      <w:r>
        <w:rPr>
          <w:rFonts w:eastAsia="IRNazanin" w:cs="IRNazanin"/>
          <w:color w:val="111111"/>
          <w:sz w:val="28"/>
          <w:szCs w:val="28"/>
          <w:rtl w:val="true"/>
          <w:lang w:bidi="fa-IR"/>
        </w:rPr>
        <w:t xml:space="preserve">» . </w:t>
      </w:r>
      <w:r>
        <w:rPr>
          <w:rStyle w:val="FootnoteAnchor"/>
          <w:rtl w:val="true"/>
        </w:rPr>
        <w:footnoteReference w:id="28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تصریحه فی آخر الزیارة بأنّها من روایة الحسن بن راشد </w:t>
      </w:r>
      <w:r>
        <w:rPr>
          <w:rStyle w:val="FootnoteAnchor"/>
          <w:rtl w:val="true"/>
        </w:rPr>
        <w:footnoteReference w:id="285"/>
      </w:r>
      <w:r>
        <w:rPr>
          <w:rFonts w:ascii="Amiri" w:hAnsi="Amiri" w:eastAsia="Amiri" w:cs="Amiri"/>
          <w:color w:val="111111"/>
          <w:sz w:val="28"/>
          <w:sz w:val="28"/>
          <w:szCs w:val="28"/>
          <w:rtl w:val="true"/>
          <w:lang w:bidi="ar-SA"/>
        </w:rPr>
        <w:t xml:space="preserve">علماً بأنّ </w:t>
      </w:r>
    </w:p>
    <w:p>
      <w:pPr>
        <w:pStyle w:val="BookText"/>
        <w:rPr/>
      </w:pPr>
      <w:r>
        <w:rPr>
          <w:rFonts w:ascii="IRNazanin" w:hAnsi="IRNazanin" w:eastAsia="IRNazanin"/>
          <w:color w:val="111111"/>
          <w:sz w:val="28"/>
          <w:sz w:val="28"/>
          <w:szCs w:val="28"/>
          <w:rtl w:val="true"/>
          <w:lang w:bidi="fa-IR"/>
        </w:rPr>
        <w:t xml:space="preserve">للصدوق طریقین إلی ما رواه عن الحسن بن راشد ووقع فی کلیهما القاسم بن یحیی </w:t>
      </w:r>
      <w:r>
        <w:rPr>
          <w:rStyle w:val="FootnoteAnchor"/>
          <w:rtl w:val="true"/>
        </w:rPr>
        <w:footnoteReference w:id="2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من المشیخة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یکون خبر الکافی صحیحاً من طریق الروایة علی مبنی الصدوق، وبالتالی فهو غیر دالّ علی نفی دعوی الاطمئنان، بل لعلّه یُفیدها بتقریبین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عدم درک ابن الولید لخبر الکافی ، خصوصاً وأنّه لم یرو عن الکلینی ولا الکلینی عنه فی جمیع أجزاء الکافی مع المعاصرة بینهما فضعّف الخبر من غیر طریق الکافی ، وتابعه الصدوق،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ثقة الإسلام فی الروایة، إذ تجنّب روایة الخبر من الطریق الضعیف بالهمدانی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إقدام الصدوق علی تألیف کتاب مَنْ لا یحضره الفقیه حین طلب منه ذلک الشریف نِعْمة، کما مُبیّن فی خطبة الکتاب، وعدم إرجاع السائل إلی الکافی ، فلا یدلّ علی الطعن بکتاب الکافی مطلقاً؛ لأنّ تألیف الفقیه کان بمنزلة تألیف رسالةٍ فقهیّةٍ عملیةٍ تعتمد علی نصوص الأخبار، ولا یجوز للمرجع الدینی کالصدوق مثلاً أنْ یُحیل السائل لإنجاح بُغیته فی الوقوف علی الأحکام الفقهیّة إلی کتاب حدیثی واسع کال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نُشاهد أنّ أحادیث کتاب الفقیه لم تبلغ أکثر من خمسة آلاف وتسعمائة وحدیثین، بینما اشتمل فروع الکافی علی أحد عشر ألفاً وأربعمائة وحدیثین بحسب ترقیم الأحادیث فی طبعات الکافی ، هذا مع وجود أحادیث کثیرة اخری فی فروع الکافی لم ترقّم فی تلک الطبعات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هنا یتّضح أنّ الاستدلال بمواقف الصدوق من الکافی جملةً أو تفصیلاً علی نفی دعوی الاطمئنان والوثوق بأخبار الکافی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فی کلمات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صریح بنفی هذه الدعوی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ذلک ما قاله الشیخ المفید </w:t>
      </w:r>
      <w:r>
        <w:rPr>
          <w:rStyle w:val="FootnoteAnchor"/>
          <w:rtl w:val="true"/>
        </w:rPr>
        <w:footnoteReference w:id="287"/>
      </w:r>
      <w:r>
        <w:rPr>
          <w:rFonts w:ascii="IRNazanin" w:hAnsi="IRNazanin" w:eastAsia="IRNazanin"/>
          <w:color w:val="111111"/>
          <w:sz w:val="28"/>
          <w:sz w:val="28"/>
          <w:szCs w:val="28"/>
          <w:rtl w:val="true"/>
          <w:lang w:bidi="fa-IR"/>
        </w:rPr>
        <w:t xml:space="preserve">عن روایة محمّد بن سنان عن حذیفة بن منصور فی </w:t>
      </w:r>
    </w:p>
    <w:p>
      <w:pPr>
        <w:pStyle w:val="BookText"/>
        <w:rPr/>
      </w:pPr>
      <w:r>
        <w:rPr>
          <w:rFonts w:ascii="IRNazanin" w:hAnsi="IRNazanin" w:eastAsia="IRNazanin"/>
          <w:color w:val="111111"/>
          <w:sz w:val="28"/>
          <w:sz w:val="28"/>
          <w:szCs w:val="28"/>
          <w:rtl w:val="true"/>
          <w:lang w:bidi="fa-IR"/>
        </w:rPr>
        <w:t xml:space="preserve">الکافی، </w:t>
      </w:r>
      <w:r>
        <w:rPr>
          <w:rStyle w:val="FootnoteAnchor"/>
          <w:rtl w:val="true"/>
        </w:rPr>
        <w:footnoteReference w:id="2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نفی صحّة حدیث مرسل أخرجه الکلینی فی کتاب الصیام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وقال ما هذا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الحدیث شاذّ، مجهول الإسناد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 عَوَّلَ علی مثل هذا الحدیث فی فرائض اللّه تعالی فقد ضلّ ضلالاً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فالکلام الذی فیه بعید من کلام العلماء، فضلاً عن أئمّة الهدی علیهم السلام</w:t>
      </w:r>
      <w:r>
        <w:rPr>
          <w:rFonts w:eastAsia="IRNazanin" w:cs="IRNazanin"/>
          <w:color w:val="111111"/>
          <w:sz w:val="28"/>
          <w:szCs w:val="28"/>
          <w:rtl w:val="true"/>
          <w:lang w:bidi="fa-IR"/>
        </w:rPr>
        <w:t xml:space="preserve">» .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وأوضح من هذا هو موقف السیّد المرتضی علم الهدی من أحادیث الکافی وغیره من کتب الحدیث إذ حرّم الرجوع حتّی علی العلماء فضلاً عن العوامّ فی حکم من أحکام الشریعة إلی أیّ کتاب مصنّف فی الحدیث دون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قدس سره فی جواب من سأله عن حکم الرجوع فی تعرّف أحکام ما یجب علیه العمل به من التکلیف الشرعیّ إلی کتاب الکافی للکلینی وغیره من کتب الحدیث الاُخری،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لا یجوز لعالمٍ أو عامیٍّ الرجوعُ فی حکم من أحکام الشریعة إلی کتابٍ مصنّفٍ؛ لأنّ العمل لا بدّ من أن یکون تابعاً للعلم علی بعض الوجوه، والنظر فی الکتاب لا یُفید علماً، فالعامل بما وجده فیه لا یأمن من أن یکون مُقْدِماً علی قبیحٍ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وأمّا الإلزام لنا أنْ لا تکون فی تصنیف هذه الکتب فائدة إذا کان العمل بها غیر جائز، فلیس بصحیحٍ؛ لأنّ مصنِّف هذه الکتب قد أفادنا بتصنیفها وحصرها وترصیفها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وأحالنا فی معرفة صحّتها وفسادها علی النظر فی الأدلّة، ووجوه صحّة ما سطّره فی کتابه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لأنّ مَنْ لم تجمع له هذه المسائل حتّی ینظر فی کلّ واحدة منها، ودلیل صحّتها تعب وطال زمانه فی جمع ذلک، فقد کفی بما تکلّف له من جمعها مُؤْنة الجمع، وبقی علیه مُؤْنةُ النظر فی الصحّة أو الفساد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زالَ علماء الطائفة ومتکلّموهم یُنکرون علی عوامِّهم العمل بما یجدونه فی الکتب من غیر حجّة مشافهة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فکیف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النکیر غیر واقع، وهو أظهر من الشمس </w:t>
      </w:r>
    </w:p>
    <w:p>
      <w:pPr>
        <w:pStyle w:val="BookText"/>
        <w:rPr/>
      </w:pPr>
      <w:r>
        <w:rPr>
          <w:rFonts w:ascii="IRNazanin" w:hAnsi="IRNazanin" w:eastAsia="IRNazanin"/>
          <w:color w:val="111111"/>
          <w:sz w:val="28"/>
          <w:sz w:val="28"/>
          <w:szCs w:val="28"/>
          <w:rtl w:val="true"/>
          <w:lang w:bidi="fa-IR"/>
        </w:rPr>
        <w:t>الطالعة؟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اعتبار بعوامّ الطائفة وطغامهم، وإنّما الاعتبار بالعلماء المحصّلین</w:t>
      </w:r>
      <w:r>
        <w:rPr>
          <w:rFonts w:eastAsia="IRNazanin" w:cs="IRNazanin"/>
          <w:color w:val="111111"/>
          <w:sz w:val="28"/>
          <w:szCs w:val="28"/>
          <w:rtl w:val="true"/>
          <w:lang w:bidi="fa-IR"/>
        </w:rPr>
        <w:t xml:space="preserve">» . </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الشریف المرتضی،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المجموعة الثانیة، جوابات المسائل الرسیّة، المسألة الخامسة،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وللسیّد المرتضی کلام أوضح من هذا بشأن الکافی علی وجه الخصوص، قالَ قدس سره وقد سألهُ بعضهم عن حدیث الکافی المرویّ فی کتاب التوحید، باب حدوث العالم وإثبات الُمحْدِث </w:t>
      </w:r>
      <w:r>
        <w:rPr>
          <w:rStyle w:val="FootnoteAnchor"/>
          <w:rtl w:val="true"/>
        </w:rPr>
        <w:footnoteReference w:id="291"/>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الخبر المذکور بظاهره یقتضی‌تجویز المحال، المعلوم بالضرورات فساده وإنْ رواه الکلینیّ رحمه الله، فکم روی هذا الرجل وغیره من أصحابنا رحمهم اللّه فی کتبهم ما له ظواهر مستحیلة أو باطلة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 الرغم من محاولته تأویل الخبر، ووصف ظاهره بالخُبْث، إلّاأنّه لم یستبعد وضعه</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وأمّا عن موقف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أحادیث الکافی ، فیقرِّبهُ قوله فی أوّل التهذیب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ومهما تمکّنت من تأویل بعض الأحادیث من غیر أنْ أطعنَ فی إسنادها؛ فإنّی لا أتعدّاه، وأجتهد أنْ أرویَ فی معنی ما أتأوّل الحدیث علیه حدیثاً آخر یتضمّن ذلک، إمّا من صریحه، أو فحواه</w:t>
      </w:r>
      <w:r>
        <w:rPr>
          <w:rFonts w:eastAsia="IRNazanin" w:cs="IRNazanin"/>
          <w:color w:val="111111"/>
          <w:sz w:val="28"/>
          <w:szCs w:val="28"/>
          <w:rtl w:val="true"/>
          <w:lang w:bidi="fa-IR"/>
        </w:rPr>
        <w:t xml:space="preserve">» . </w:t>
      </w:r>
      <w:r>
        <w:rPr>
          <w:rStyle w:val="FootnoteAnchor"/>
          <w:rtl w:val="true"/>
        </w:rPr>
        <w:footnoteReference w:id="29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عدنا إلی التهذیب نجد الشیخ رحمه الله کثیراً ما یسوق فیه بمعنی ما تأوّله عدّة أحادیث صحیحة السند تتّفق علی مضمون واحد بحیث یمکن القطع بصدوره عن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ما قُورن هذا مع تصریحه فی عدّة الاُصول بأنّ موافقة خبر الآحاد للسُنّة المقطوعة تفید صحّة متضمَّنةِ لا صحّته فی نفسه؛ لاحتمال أنْ یکون مصنوعاً </w:t>
      </w:r>
      <w:r>
        <w:rPr>
          <w:rStyle w:val="FootnoteAnchor"/>
          <w:rtl w:val="true"/>
        </w:rPr>
        <w:footnoteReference w:id="294"/>
      </w:r>
      <w:r>
        <w:rPr>
          <w:rFonts w:ascii="IRNazanin" w:hAnsi="IRNazanin" w:eastAsia="IRNazanin"/>
          <w:color w:val="111111"/>
          <w:sz w:val="28"/>
          <w:sz w:val="28"/>
          <w:szCs w:val="28"/>
          <w:rtl w:val="true"/>
          <w:lang w:bidi="fa-IR"/>
        </w:rPr>
        <w:t>فقد یُستنتج منه، أنّه قدس سره لم یستبعد هذا الاحتمال، ولو فی بعض متعارضات الکافی ، لا سیما التی صرّح بضعف إسنادها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فرض حصول مثل هذا الاحتمال فی نظر الشیخ، فلا یبقی معنی عنده للاطمئنان والوثوق أو القطع بالصدور</w:t>
      </w:r>
      <w:r>
        <w:rPr>
          <w:rFonts w:eastAsia="IRNazanin" w:cs="IRNazanin"/>
          <w:color w:val="111111"/>
          <w:sz w:val="28"/>
          <w:szCs w:val="28"/>
          <w:rtl w:val="true"/>
          <w:lang w:bidi="fa-IR"/>
        </w:rPr>
        <w:t xml:space="preserve">. </w:t>
      </w:r>
      <w:bookmarkStart w:id="157" w:name="pg14543_189283"/>
    </w:p>
    <w:p>
      <w:pPr>
        <w:pStyle w:val="BookText"/>
        <w:rPr/>
      </w:pPr>
      <w:bookmarkEnd w:id="157"/>
      <w:r>
        <w:rPr>
          <w:rFonts w:ascii="IRNazanin" w:hAnsi="IRNazanin" w:eastAsia="IRNazanin"/>
          <w:color w:val="111111"/>
          <w:sz w:val="28"/>
          <w:sz w:val="28"/>
          <w:szCs w:val="28"/>
          <w:rtl w:val="true"/>
          <w:lang w:bidi="fa-IR"/>
        </w:rPr>
        <w:t>وهذا لا یشمل ما حمله الشیخ من المتعارضات علی التقیّة، وأمّا ما عداه فیدخل فی هذا الاستنتاج بشرط اقترانه بما دلّ علی صحّة متضمّن الأخبار مع ضعف سنده، وبشرط عدم اقترانه بالقرائن الدالّة علی صحّة الخبر فی نفسه کوجوده فی أکثر الاُصول الأربعمائة ونحو ذلک من القرائن التی اعتبرها المتأخّرون المائز بین إطلاق الصحیح عند القدماء وما أکثرها فی زمان الشیخ وبین إطلاقه علی وفق المصطلح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یکون موقف الشیخ من دعوی الاطمئنان والوثوق إزاء ما تعارض فی الکافی ، ولم یحمله علی التقیّة، مع تصریحه بضعف السند والتعامل معه علی ضوء القرائن الاُولی، وإهمال التنصیص علی احتفافه بما دلّ علی صحّته فی نفسه غیر واضح بالنسبة لی علی الرغم من نفی تلک الدعوی من قبل الأعلام، لأنّ عدم التنصیص لا یدلّ علی عدم الاحتفاف خصوصاً وأنّ الشیخ لا یحتاج إلی ذکر ذلک فی مقام الجمع بین الخبرین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یکن فإنّ ما ذکرناه من موقف شیخیه المفید والمرتضی رحمهم الله صریح بنفی تلک الدعوی، وفیه الکفایة</w:t>
      </w:r>
      <w:r>
        <w:rPr>
          <w:rFonts w:eastAsia="IRNazanin" w:cs="IRNazanin"/>
          <w:color w:val="111111"/>
          <w:sz w:val="28"/>
          <w:szCs w:val="28"/>
          <w:rtl w:val="true"/>
          <w:lang w:bidi="fa-IR"/>
        </w:rPr>
        <w:t>.</w:t>
      </w:r>
    </w:p>
    <w:p>
      <w:pPr>
        <w:pStyle w:val="Heading3"/>
        <w:numPr>
          <w:ilvl w:val="2"/>
          <w:numId w:val="1"/>
        </w:numPr>
        <w:rPr/>
      </w:pPr>
      <w:bookmarkStart w:id="158" w:name="__RefHeading___Toc450031_1878427129"/>
      <w:bookmarkStart w:id="159" w:name="_Toc55"/>
      <w:bookmarkEnd w:id="158"/>
      <w:r>
        <w:rPr>
          <w:rtl w:val="true"/>
        </w:rPr>
        <w:t>منهج الکلینی فی أسانید الکافی</w:t>
      </w:r>
      <w:r>
        <w:rPr>
          <w:rtl w:val="true"/>
        </w:rPr>
        <w:t>:</w:t>
      </w:r>
      <w:bookmarkEnd w:id="159"/>
    </w:p>
    <w:p>
      <w:pPr>
        <w:pStyle w:val="BookText"/>
        <w:rPr/>
      </w:pPr>
      <w:r>
        <w:rPr>
          <w:rFonts w:ascii="IRNazanin" w:hAnsi="IRNazanin" w:eastAsia="IRNazanin"/>
          <w:color w:val="111111"/>
          <w:sz w:val="28"/>
          <w:sz w:val="28"/>
          <w:szCs w:val="28"/>
          <w:rtl w:val="true"/>
          <w:lang w:bidi="fa-IR"/>
        </w:rPr>
        <w:t xml:space="preserve">المنهج السندی فی کتاب الکافی یختلف اختلافاً کلّیاً عن المنهج السندی فی کتاب من لا یحضره الفقیه وکتابی التهذیب و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سَلَکَ کلّ من المحمّدین الثلاثة طریقاً یختلف عن الآخر فی إسناد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فالصدوق مثلاً قد حذف أسانید الأحادیث التی أخرجها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الاختصار، ولم یُسند فی متن الکتاب المذکور غیر حدیث واحد فقط </w:t>
      </w:r>
      <w:r>
        <w:rPr>
          <w:rStyle w:val="FootnoteAnchor"/>
          <w:rtl w:val="true"/>
        </w:rPr>
        <w:footnoteReference w:id="2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ما استقرأناه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استدرک علی ما رواه بصورة التعلیق بمشیخة فی آخر الکتاب أوصل بها طرقه إلی أغلب مَنْ روی عنهم فی الفقیه لتخرج مرویاته عن حدّ الإرسال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الشیخ الطوسی فقد سلک فی منهجه السندی فی التهذیب و الاستبصار تارةً مسلک الشیخ الکلینی الآتی، واُخری مسلک الشیخ الصدوق فی کتابه الفقیه وذلک </w:t>
      </w:r>
      <w:bookmarkStart w:id="160" w:name="pg14543_189284"/>
    </w:p>
    <w:p>
      <w:pPr>
        <w:pStyle w:val="BookText"/>
        <w:rPr/>
      </w:pPr>
      <w:bookmarkEnd w:id="160"/>
      <w:r>
        <w:rPr>
          <w:rFonts w:ascii="IRNazanin" w:hAnsi="IRNazanin" w:eastAsia="IRNazanin"/>
          <w:color w:val="111111"/>
          <w:sz w:val="28"/>
          <w:sz w:val="28"/>
          <w:szCs w:val="28"/>
          <w:rtl w:val="true"/>
          <w:lang w:bidi="fa-IR"/>
        </w:rPr>
        <w:t>بحذف صدر السند والابتداء بمن نقل من کتابه أو أصله، مع الاستدراک فی آخر الکتابین بمشیخةٍ علی غِرار ما فعله الشیخ الصدوق</w:t>
      </w:r>
      <w:r>
        <w:rPr>
          <w:rFonts w:eastAsia="IRNazanin" w:cs="IRNazanin"/>
          <w:color w:val="111111"/>
          <w:sz w:val="28"/>
          <w:szCs w:val="28"/>
          <w:rtl w:val="true"/>
          <w:lang w:bidi="fa-IR"/>
        </w:rPr>
        <w:t>.</w:t>
      </w:r>
    </w:p>
    <w:p>
      <w:pPr>
        <w:pStyle w:val="Heading3"/>
        <w:numPr>
          <w:ilvl w:val="2"/>
          <w:numId w:val="1"/>
        </w:numPr>
        <w:rPr/>
      </w:pPr>
      <w:bookmarkStart w:id="161" w:name="__RefHeading___Toc450033_1878427129"/>
      <w:bookmarkStart w:id="162" w:name="_Toc56"/>
      <w:bookmarkEnd w:id="161"/>
      <w:r>
        <w:rPr>
          <w:rtl w:val="true"/>
        </w:rPr>
        <w:t>وأمّا الکلینی</w:t>
      </w:r>
      <w:r>
        <w:rPr>
          <w:rtl w:val="true"/>
        </w:rPr>
        <w:t>:</w:t>
      </w:r>
      <w:bookmarkEnd w:id="162"/>
    </w:p>
    <w:p>
      <w:pPr>
        <w:pStyle w:val="BookText"/>
        <w:rPr/>
      </w:pPr>
      <w:r>
        <w:rPr>
          <w:rFonts w:ascii="IRNazanin" w:hAnsi="IRNazanin" w:eastAsia="IRNazanin"/>
          <w:color w:val="111111"/>
          <w:sz w:val="28"/>
          <w:sz w:val="28"/>
          <w:szCs w:val="28"/>
          <w:rtl w:val="true"/>
          <w:lang w:bidi="fa-IR"/>
        </w:rPr>
        <w:t>فقد سلک فی کتابه الکافی منهجاً سندیاً ینمُّ عن قابلیّة نادرة وتتبّع واسع وعلمٍ غزیر فی متابعة طرق الروایات وتفصیل أسانیدها، إذْ التزم بذکر سلسلة سند الحدیث إلّاما نَدَرَ، مع ملاحظة امور کثیرة فی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طرق الروایة، فکثیراً ما تجده یروی الروایة الواحدة بأکثر من إسنادٍ واحدٍ، وإذا لوحظت أخبار الکافی بلحاظ تعدّد رواتها، فإنّک تجد فیه تعدّد رواة الخبر فی طبقات السند، بحیث تجد الکثیر من الأسانید قد تحقّقت فیها الاستفاضة أو الشهرة</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المستفیض أو المشهور، هو من أقسام خبر الآحاد المسند باعتبار عدد رواته، وعرّفوه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مازادت رواته‌علی ثلاثة أو اثنین فی کل مرتبة من مراتب السند من أوّله إلی منتهاه، ویسمّی بالمشهور أیضاً، وقد یغایر بینهما علی أساس تحقیق الوصف المذکور فی المستفیض دون المشهور؛ لأنه أعم من ذلک کحدیث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مشهور غیر مستفیض، للانفراد فی نقله ابتداء وطرو الشهرة علیه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الدرایة،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والمقباس،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ونهایة الدرایة،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بعض مراتبها کروایته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إبراهیم عن أبیه، والحسبن بن محمد عن عبد ربّه وغیره، ومحمد بن یحیی عن أحمد بن محمد جمیعاً؛ عن</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نجد الخبر العزیز </w:t>
      </w:r>
      <w:r>
        <w:rPr>
          <w:rStyle w:val="FootnoteAnchor"/>
          <w:rtl w:val="true"/>
        </w:rPr>
        <w:footnoteReference w:id="297"/>
      </w:r>
      <w:r>
        <w:rPr>
          <w:rFonts w:ascii="IRNazanin" w:hAnsi="IRNazanin" w:eastAsia="IRNazanin"/>
          <w:color w:val="111111"/>
          <w:sz w:val="28"/>
          <w:sz w:val="28"/>
          <w:szCs w:val="28"/>
          <w:rtl w:val="true"/>
          <w:lang w:bidi="fa-IR"/>
        </w:rPr>
        <w:t xml:space="preserve">فی بعض المراتب أیضاً کروایته عن محمّد بن إسماعیل عن الفضل بن شاذان عن صفوان، وعلیّ بن إبراهیم عن أبیه عن حمّاد بن عیسی </w:t>
      </w:r>
      <w:r>
        <w:rPr>
          <w:rStyle w:val="FootnoteAnchor"/>
          <w:rtl w:val="true"/>
        </w:rPr>
        <w:footnoteReference w:id="298"/>
      </w:r>
      <w:r>
        <w:rPr>
          <w:rFonts w:ascii="IRNazanin" w:hAnsi="IRNazanin" w:eastAsia="IRNazanin"/>
          <w:color w:val="111111"/>
          <w:sz w:val="28"/>
          <w:sz w:val="28"/>
          <w:szCs w:val="28"/>
          <w:rtl w:val="true"/>
          <w:lang w:bidi="fa-IR"/>
        </w:rPr>
        <w:t>وهنا قد تحقّق الخبر العزیز بثلاث طبقات، إذ نقله الکلینی عن اثنین، عن اثنین، عن اثنین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یعدل الکلینی أحیاناً عن هذا المنهج عند توافر أکثر من طریق واحد للروایة وذلک بذکر سند الطریق الأوّل ثم یعقبه بعد هذا بالطریق الثانی ذاکراً فی نهایته </w:t>
      </w:r>
    </w:p>
    <w:p>
      <w:pPr>
        <w:pStyle w:val="BookText"/>
        <w:rPr/>
      </w:pPr>
      <w:r>
        <w:rPr>
          <w:rFonts w:ascii="IRNazanin" w:hAnsi="IRNazanin" w:eastAsia="IRNazanin"/>
          <w:color w:val="111111"/>
          <w:sz w:val="28"/>
          <w:sz w:val="28"/>
          <w:szCs w:val="28"/>
          <w:rtl w:val="true"/>
          <w:lang w:bidi="fa-IR"/>
        </w:rPr>
        <w:t xml:space="preserve">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منه إلی تطابق المتن فی کلا الطریقین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أوضح مصادیق الخبر العزیز فی الکافی</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الأحادیث التی لم ترقم فی طبعات الکافی کما سنبینه فی جدولتها تفصیلاً فی آخر البحث هی من الأحادیث العزیزة المرویة بطریقین مختلفین بتمام رجالها ابتداء من الکلینی وانتهاء الی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الاُمور التی تلاحظ علی منهجه السندی أنّه کثیر ما یرد فی أسانید الکافی ذکر کُنی الرواة وبلدانهم وقبائلهم وحرفهم، أمّا حذف الاسم والاکتفاء بما یدلّ علیه من کنیة أو لقب فلا یدلّ علی التدلیس کما قد یتوهّمه الجاهل؛ لأنّ الحذف لم یکن من الکلینی تعمّداً بل من مشایخه الذین کانوا یکنّون مشایخهم تقدیراً لهم، لما فی إطلاق الکنیة من معانی الاحترام، وقد عرف العرب بالتکنیة ولهم فی الاعتداد بها طرائف کثیرة لیس هنا محلّ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ما ینسب إلی الکلینی وهو فی الواقع إلی مشایخه إنّما باعتبار التدوین بعد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نسبة جمیع ما یرد فی الإسناد من ألفاظ وإن کانت مجهولة أحیاناً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 أو عن رجل ونحو ذلک، إنّما ینسب إلی الکلینی بهذا الاعتبار، لا أنّه تعمّد إخفاء الاسم والتعبیر عنه بمثل هذه الألفاظ کما قد نجده عند بعض المهرّجین من خُصوم الشیعة الذین لم یلتفتوا إلی نظراء هذا التعبیر فی صحاحهم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مفردات اخری فی المنهج السندی فی کتاب الکافی نشیر إلی بعضها اختصاراً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بالعنعنة فی الإسناد کبدیل مختصر عن صیغ الأداء الاُخری التی وردت فی الکافی بصورة أقل من العنعنة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الأمانة العلمیّة فی التزام نقل ألفاظ مشایخ السند، ومثاله نقله حتی لتردّد الرواة فی التحدیث عن مشایخهم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فلان، أو روی فلان</w:t>
      </w:r>
      <w:r>
        <w:rPr>
          <w:rFonts w:eastAsia="IRNazanin" w:cs="IRNazanin"/>
          <w:color w:val="111111"/>
          <w:sz w:val="28"/>
          <w:szCs w:val="28"/>
          <w:rtl w:val="true"/>
          <w:lang w:bidi="fa-IR"/>
        </w:rPr>
        <w:t xml:space="preserve">) . </w:t>
      </w:r>
      <w:r>
        <w:rPr>
          <w:rStyle w:val="FootnoteAnchor"/>
          <w:rtl w:val="true"/>
        </w:rPr>
        <w:footnoteReference w:id="30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التصریح بما أرسله بعض المشایخ، أو رفعه</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سلسلة السند المتکرّر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الإسناد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فضل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حذف تمام السند المتکرر والاکتفاء بالعبارة المذکورة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مصادر السند فی الکافی ، بحیث یمکن تصنیفها علی طائفتین رئیسیّتین،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والنساء الراویات، والرجال إلی معصومین وغیرهم، وهذا الغیر إلی صحابة وتابعین وغیرهم وقد جاء ت مرویّاتهم لتتمیم الفائدة وبعضها الآخر لبیان وجه المقارنة بینها وبین مرویاته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تقسیم الطائفة الاُولی إلی الموافق والمخالف فی المذهب؛ لوقوع الکثیر من رواة الفرق المخالفة لمذهب الکلینی فی أسانید الکافی کما بیّناه فی محلّه </w:t>
      </w:r>
      <w:r>
        <w:rPr>
          <w:rStyle w:val="FootnoteAnchor"/>
          <w:rtl w:val="true"/>
        </w:rPr>
        <w:footnoteReference w:id="303"/>
      </w:r>
      <w:r>
        <w:rPr>
          <w:rFonts w:ascii="IRNazanin" w:hAnsi="IRNazanin" w:eastAsia="IRNazanin"/>
          <w:color w:val="111111"/>
          <w:sz w:val="28"/>
          <w:sz w:val="28"/>
          <w:szCs w:val="28"/>
          <w:rtl w:val="true"/>
          <w:lang w:bidi="fa-IR"/>
        </w:rPr>
        <w:t>وأشرنا إلی من رجع منهم إلی الحقّ إشارتین،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والاُخری تفصیلاً</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وأمّا النساء الراویات فقد بلغن ستّاً وعشرین امرأة فیما تتبعناه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بعض المصادر المجهولة فی أسانید الکافی</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الأحادیث الموقوفة </w:t>
      </w:r>
      <w:r>
        <w:rPr>
          <w:rStyle w:val="FootnoteAnchor"/>
          <w:rtl w:val="true"/>
        </w:rPr>
        <w:footnoteReference w:id="306"/>
      </w:r>
      <w:r>
        <w:rPr>
          <w:rFonts w:ascii="Amiri" w:hAnsi="Amiri" w:eastAsia="Amiri" w:cs="Amiri"/>
          <w:color w:val="111111"/>
          <w:sz w:val="28"/>
          <w:sz w:val="28"/>
          <w:szCs w:val="28"/>
          <w:rtl w:val="true"/>
          <w:lang w:bidi="ar-SA"/>
        </w:rPr>
        <w:t xml:space="preserve">والمرسلة </w:t>
      </w:r>
      <w:r>
        <w:rPr>
          <w:rStyle w:val="FootnoteAnchor"/>
          <w:rtl w:val="true"/>
        </w:rPr>
        <w:footnoteReference w:id="307"/>
      </w:r>
      <w:r>
        <w:rPr>
          <w:rFonts w:ascii="IRNazanin" w:hAnsi="IRNazanin" w:eastAsia="IRNazanin"/>
          <w:color w:val="111111"/>
          <w:sz w:val="28"/>
          <w:sz w:val="28"/>
          <w:szCs w:val="28"/>
          <w:rtl w:val="true"/>
          <w:lang w:bidi="fa-IR"/>
        </w:rPr>
        <w:t xml:space="preserve">والمجهولة وهی التی فی إسنادها راوٍ لم یُسَمّ وتسمّی المبهمة وحکمها الإرسال جمیعاً، کذلک وجود الأحادیث </w:t>
      </w:r>
      <w:bookmarkStart w:id="163" w:name="pg14543_189287"/>
    </w:p>
    <w:p>
      <w:pPr>
        <w:pStyle w:val="BookText"/>
        <w:rPr/>
      </w:pPr>
      <w:bookmarkEnd w:id="163"/>
      <w:r>
        <w:rPr>
          <w:rFonts w:ascii="Amiri" w:hAnsi="Amiri" w:eastAsia="Amiri" w:cs="Amiri"/>
          <w:color w:val="111111"/>
          <w:sz w:val="28"/>
          <w:sz w:val="28"/>
          <w:szCs w:val="28"/>
          <w:rtl w:val="true"/>
          <w:lang w:bidi="ar-SA"/>
        </w:rPr>
        <w:t xml:space="preserve">المضمرة </w:t>
      </w:r>
      <w:r>
        <w:rPr>
          <w:rStyle w:val="FootnoteAnchor"/>
          <w:rtl w:val="true"/>
        </w:rPr>
        <w:footnoteReference w:id="3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الحدیث الذی اخفی فیه المسؤول ولم یعرف هل هو إمام أو غیره؟ کروایة الکلینی بسنده عن اسباطبن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من أهل هیت، وأنا حاضر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توافر بعض الأصناف الاُخری لخبر الواحد المسند، کلّ صنف بلحاظ عدد رواته تارةً وهو ما ذکرناه آنفاً أو باعتبار حال رواته، أو بلحاظ اشتراک خبر الواحد المسند مع غیره کالمعنعن کما مرّ والمسلسل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والمشترک،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ومثال مشترکات الکافی من الحالة الاُولی ما رواه عن محمّد بن اسماعیل المشترک بین الثقة وغیره، وقد میزوه بالنیسابوری وروایاته کثیرة فی الکافی، ومثال الثانیة ما رواه عن محمد بن جعفر وهو مشترک بین الثقات کالرزاز والأسدی، وروایاته فی الکافی کثیرة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والعالی، والنازل،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والمعلّق بشرط معرفة المحذوف وهو ما سنشیر إلیه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الکلینی عن مجموعة من مشایخه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جماعة من أصحابنا والأوّل مطّرد، والآخر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ولأهمیّة هذا المصطلح المتکرّر کثیراً فی أسانید الکافی ، فلا بدّ من الوقوف علیه لمعرفة المراد به کما سنبیّنه تحت عنوان</w:t>
      </w:r>
      <w:r>
        <w:rPr>
          <w:rFonts w:eastAsia="IRNazanin" w:cs="IRNazanin"/>
          <w:color w:val="111111"/>
          <w:sz w:val="28"/>
          <w:szCs w:val="28"/>
          <w:rtl w:val="true"/>
          <w:lang w:bidi="fa-IR"/>
        </w:rPr>
        <w:t>:</w:t>
      </w:r>
    </w:p>
    <w:p>
      <w:pPr>
        <w:pStyle w:val="Heading3"/>
        <w:numPr>
          <w:ilvl w:val="2"/>
          <w:numId w:val="1"/>
        </w:numPr>
        <w:rPr/>
      </w:pPr>
      <w:bookmarkStart w:id="164" w:name="__RefHeading___Toc450035_1878427129"/>
      <w:bookmarkStart w:id="165" w:name="_Toc57"/>
      <w:bookmarkEnd w:id="164"/>
      <w:r>
        <w:rPr>
          <w:rtl w:val="true"/>
        </w:rPr>
        <w:t>رجال العدّة فی الکافی</w:t>
      </w:r>
      <w:r>
        <w:rPr>
          <w:rtl w:val="true"/>
        </w:rPr>
        <w:t>:</w:t>
      </w:r>
      <w:bookmarkEnd w:id="165"/>
    </w:p>
    <w:p>
      <w:pPr>
        <w:pStyle w:val="BookText"/>
        <w:rPr/>
      </w:pPr>
      <w:r>
        <w:rPr>
          <w:rFonts w:ascii="IRNazanin" w:hAnsi="IRNazanin" w:eastAsia="IRNazanin"/>
          <w:color w:val="111111"/>
          <w:sz w:val="28"/>
          <w:sz w:val="28"/>
          <w:szCs w:val="28"/>
          <w:rtl w:val="true"/>
          <w:lang w:bidi="fa-IR"/>
        </w:rPr>
        <w:t xml:space="preserve">روی الکلینی فی الکافی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شکّ یرید من العدّة اناساً بأعیانهم، ورجالُ عِدَّته علی قسمین، وهما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العِدّة 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عیّن رجالها الشیخ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والشیخ الحسین </w:t>
      </w:r>
    </w:p>
    <w:p>
      <w:pPr>
        <w:pStyle w:val="BookText"/>
        <w:rPr/>
      </w:pPr>
      <w:r>
        <w:rPr>
          <w:rFonts w:ascii="IRNazanin" w:hAnsi="IRNazanin" w:eastAsia="IRNazanin"/>
          <w:color w:val="111111"/>
          <w:sz w:val="28"/>
          <w:sz w:val="28"/>
          <w:szCs w:val="28"/>
          <w:rtl w:val="true"/>
          <w:lang w:bidi="fa-IR"/>
        </w:rPr>
        <w:t xml:space="preserve">بن عُبید اللّه الغضائری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وأخذه عنهما الشیخ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وجمیع مَنْ بحث فی عدّة الکافی أخذ تشخیص رجال العِدّة المعلومة من النجاشی والعلّامة الحلّی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العدد المشخصة ثلاث لا غیر،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من أصحابنا، عن أحمد بن محمّد بن عیسی الأشعری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من أصحابنا، عن أحمد بن محمّد بن خالد البرقیّ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من أصحابنا، عن سهل بن زیاد أبی سعید الآدمی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رجال العدّة الاُولی فهم خمسة من مشایخ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فخمسة کذلک، باشتراک شیخ واحد فی العِدّتین، فیکون مجموع مشایخه الذین یروی بتوسّطهم بلفظ العِدّة عن الأشعری والبرقی تسعة مشایخ</w:t>
      </w:r>
    </w:p>
    <w:p>
      <w:pPr>
        <w:pStyle w:val="BookText"/>
        <w:rPr/>
      </w:pPr>
      <w:r>
        <w:rPr>
          <w:rFonts w:ascii="IRNazanin" w:hAnsi="IRNazanin" w:eastAsia="IRNazanin"/>
          <w:color w:val="111111"/>
          <w:sz w:val="28"/>
          <w:sz w:val="28"/>
          <w:szCs w:val="28"/>
          <w:rtl w:val="true"/>
          <w:lang w:bidi="fa-IR"/>
        </w:rPr>
        <w:t>کما هو صریح قول العلّامة آقا بزرک الطهرانی، 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وجدت علی ظهر الاستبصار الذی کتبه الشیخ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 المشهدی، عن نسخة خطّ 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والکاتب هو والد محمّد بن جعفر المشهدی صاحب مزار محمد بن المشهدی، وقد فرغ عن کتابته سنة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وصورة المکتوب علی ظهره، هذه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الشیخ السعید أبی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الشیخ السعید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بن محمّد بن النعمان الحارثی رضی الله عنه، وأبی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الحسین بن عُبید اللّه الغضائری رضی الله عنه، عن قول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فی کتاب الکافی وروایاته؟</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وعلیّ بن موسی الکمیذانی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لأنّه اسم قم بالفارسیة وداود بن کُورة، وأحمد بن إدریس، وعلیّ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وعلیّ بن محمد ماجیلوَیْه، ومحمّد بن عبد اللّه الحمیریّ، ومحمّدبن جعفر، وعلیّ بن الحسین، انتهی</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والنسخة عند 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مذیّلاً ما قاله بعبارة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الجانی آقا </w:t>
      </w:r>
    </w:p>
    <w:p>
      <w:pPr>
        <w:pStyle w:val="BookText"/>
        <w:rPr/>
      </w:pPr>
      <w:r>
        <w:rPr>
          <w:rFonts w:ascii="IRNazanin" w:hAnsi="IRNazanin" w:eastAsia="IRNazanin"/>
          <w:color w:val="111111"/>
          <w:sz w:val="28"/>
          <w:sz w:val="28"/>
          <w:szCs w:val="28"/>
          <w:rtl w:val="true"/>
          <w:lang w:bidi="fa-IR"/>
        </w:rPr>
        <w:t>بزرک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المستحسنات من المستنسخات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حسین الحسینی الجلالی، وقد تفضّل المحقق السید محمدرضا الحسینی الجلالی بإهداء نماذج مصورة لی من مستنسخات أخیه السید محمد حسین، وکان فی بعضها ما نقلناه نصّاً وهو بخطّ الشیخ آقا بزرک وتوقیعه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رجال العِدّة الاُولی کلّ من النجاشی والعلّامة الحلی بنحو ما تقدّم عن الشیخین المفید والغضائری 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رجال العِدّة الثانیة فلم یذکرهم النجاشی، بل ذکرهم العلّامة مع اختلاف أسماء بعضهم عمّا ذکرنا آنفاً،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کل ما ذکرته فی کتابی المشار إلیه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أحمدبن 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وعلیّ ابن محمّد بن عبد اللّه بن اذَیْنة، وأحمد بن عبد اللّه بن أمیه، وعلی بن الحسن</w:t>
      </w:r>
      <w:r>
        <w:rPr>
          <w:rFonts w:eastAsia="IRNazanin" w:cs="IRNazanin"/>
          <w:color w:val="111111"/>
          <w:sz w:val="28"/>
          <w:szCs w:val="28"/>
          <w:rtl w:val="true"/>
          <w:lang w:bidi="fa-IR"/>
        </w:rPr>
        <w:t xml:space="preserve">» . </w:t>
      </w:r>
      <w:r>
        <w:rPr>
          <w:rStyle w:val="FootnoteAnchor"/>
          <w:rtl w:val="true"/>
        </w:rPr>
        <w:footnoteReference w:id="3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العلامة الحلی،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الفائدة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التصحیف فی أسماء بعضهم کما بینّاه فی تراجمهم فی کتابنا الشیخ الکلینی،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رجال العِدّة الثالثة، فقد شخّص العلامة الحلّی أسماء هم،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محمّد بن علّان، ومحمّد بن أبی عبد اللّه، ومحمّد بن الحسن، ومحمّد بن عقیل الکلینی</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وهُناک عِدّة اخری أشار بعض الأعلام إلی تعیین رجالها فی کتاب الکافی نفسه، قال المحدّث النوری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الکافی فی الباب التاسع من کتاب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علیّ بن إبراهیم، ومحمّد بن جعفر، ومحمّد بن یحیی، وعلیّ بن محمّد بن عبد اللّه القمی، وأحمد بن عبد اللّه، وعلیّ بن الحسین جمیعاً، عن أحمد بن محمّد بن خالد، عن عثمان بن عیسی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جملة من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عثمان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 </w:t>
      </w:r>
      <w:r>
        <w:rPr>
          <w:rStyle w:val="FootnoteAnchor"/>
          <w:rtl w:val="true"/>
        </w:rPr>
        <w:footnoteReference w:id="31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هذه العِدّة فی کتاب العتق فعلاً ولکن لم تشخص الأسماء فیها بل </w:t>
      </w:r>
      <w:bookmarkStart w:id="166" w:name="pg14543_189290"/>
    </w:p>
    <w:p>
      <w:pPr>
        <w:pStyle w:val="BookText"/>
        <w:rPr/>
      </w:pPr>
      <w:bookmarkEnd w:id="166"/>
      <w:r>
        <w:rPr>
          <w:rFonts w:ascii="IRNazanin" w:hAnsi="IRNazanin" w:eastAsia="IRNazanin"/>
          <w:color w:val="111111"/>
          <w:sz w:val="28"/>
          <w:sz w:val="28"/>
          <w:szCs w:val="28"/>
          <w:rtl w:val="true"/>
          <w:lang w:bidi="fa-IR"/>
        </w:rPr>
        <w:t>وردت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عثمان بن عیسی</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من کتاب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ولتصریح العلّامة النوری باختلاف نسخ الکافی فی خصوص هذا المورد فلا معنی إذن لأن یُتّهم الشیخ الخاقانی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أشار إلی عدّة کتاب العتق بالتشخیص المذکور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نقل العبارة عن غیره لا علی وجه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لکأن الکافی لم یکن موجوداً بین یدیه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وأمّا العِدَد الاُخری فکلّها من العِدَد المجهولة التی لم تشخّص رجالها، مثل عدّة من أصحابنا، عن إبراهیم بن إسحاق الأحمر</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Heading3"/>
        <w:numPr>
          <w:ilvl w:val="2"/>
          <w:numId w:val="1"/>
        </w:numPr>
        <w:rPr/>
      </w:pPr>
      <w:bookmarkStart w:id="167" w:name="__RefHeading___Toc450037_1878427129"/>
      <w:bookmarkStart w:id="168" w:name="_Toc58"/>
      <w:bookmarkEnd w:id="167"/>
      <w:r>
        <w:rPr>
          <w:rtl w:val="true"/>
        </w:rPr>
        <w:t>کیفیة تشخیص رجال العِدد المجهولة</w:t>
      </w:r>
      <w:r>
        <w:rPr>
          <w:rtl w:val="true"/>
        </w:rPr>
        <w:t>:</w:t>
      </w:r>
      <w:bookmarkEnd w:id="168"/>
    </w:p>
    <w:p>
      <w:pPr>
        <w:pStyle w:val="BookText"/>
        <w:rPr/>
      </w:pPr>
      <w:r>
        <w:rPr>
          <w:rFonts w:ascii="IRNazanin" w:hAnsi="IRNazanin" w:eastAsia="IRNazanin"/>
          <w:color w:val="111111"/>
          <w:sz w:val="28"/>
          <w:sz w:val="28"/>
          <w:szCs w:val="28"/>
          <w:rtl w:val="true"/>
          <w:lang w:bidi="fa-IR"/>
        </w:rPr>
        <w:t>لقد مرّ أنّ العِدَد الثلاث الاُولی هی من العِدَد المعلومة لتشخیص رجالها من قبل أعلام الطائفة المتقدّمین، وأما غیرها فهی من العدد المجهولة، وقد وقفتُ أخیراً علی محاولة بعضهم لتشخیص تلک العدد المجهولة، وذلک باستخدامه معجم رجال الحدیث للسیّد الخوئی من غیر الإشارة إلیه فی عملیة التشخیص إذ تابع موارد الکلینی فی المعجم الخاصّة بمشایخ الکلینی المعلومین الذین رووا عن المشایخ الذین أخرج لهم الکلینی بتوسط العدّةُ المجهولة، زاعماً أنّ هؤلاء المعلومین هم رجال العِدّة المجهولة، وهکذا اقتبس من المعجم سائر الموارد فی تشخیص العدد المجهولة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ظنّ أنه جاء بفتح عظیم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أنّ هذه الطریقة تخضع لقواعد حسابات الاحتمال التی أدخلها الشهید السید محمد باقر الصدر قدّس سرّه الشریف فی علمی الدرایة والرجال، ولو أردنا تطبیق تلک القواعد علی أیّة عدّة مجهولة لما وصلنا إلی نتائج قطعیّة فی التشخیص بل تبقی مجرّد احتمال لا یصحّ لأحد الاعتماد علیه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وکمثال علی ما نقول، فإنّ تعیین رجال العدّة وبیان صنف ما یروونه بحسب </w:t>
      </w:r>
    </w:p>
    <w:p>
      <w:pPr>
        <w:pStyle w:val="BookText"/>
        <w:rPr/>
      </w:pPr>
      <w:r>
        <w:rPr>
          <w:rFonts w:ascii="IRNazanin" w:hAnsi="IRNazanin" w:eastAsia="IRNazanin"/>
          <w:color w:val="111111"/>
          <w:sz w:val="28"/>
          <w:sz w:val="28"/>
          <w:szCs w:val="28"/>
          <w:rtl w:val="true"/>
          <w:lang w:bidi="fa-IR"/>
        </w:rPr>
        <w:t>المصطلح الجدید عن إبراهیم بن إسحاق الأحمر، وهی عدّة مجهولة یتوقّف علی جملة من الأمور،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جمیع مشایخ الکلینی الذین رووا عن إبراهیم بن إسحاق الأحمر بأسمائهم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یثبت بالاستقراء أنّهم من الثقات، أو کون القسم الأعظم منهم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إجراء قواعد حسابات الاحتمال لإثبات عدم کون الواسطة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إسحاق الأحمر من الضعاف أو المجاهیل، وذلک لاعتبار المروی عنها بعد تعیینها بنظر أرباب المصطلح الجدید فی تصنیف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 أنّ مجموع تلامیذ الأحمر کانوا عشرین تلمیذاً، وثبت لنا ضعف خمسة منهم، فبموجب حسابات الاحتمال نحکم بوثاقة العدّة فی روایتها عن الأحمر؛ لضعف درجة احتمال أن یکون المراد بالعِدّة هم الخمسة الضعاف، وکلّما زاد عدد تلامیذ الأحمر مع زیادة نسبة الثقات فیهم ضعفتْ درجةُ الاحتمال المذکور حتّی تصل إلی درجة قریبة من الصفر، لکنها لا تزول، وکلما انعکست النسبة، زادت درجة الاحتمال المذکور بحیث یکون احتمال دخول الثقة فیهم قریباً من الصفر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فإنّ تشخیص العدّة أو الحکم باعتبار مرویّاتها بغضّ النظر عن أیّة قرینة خارجیّة، وقصر التعامل معها علی ضوء المصطلح الجدید، غیر 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استقراء تلامیذ الأحمر بالاعتماد علی الکافی غیر کافٍ، لوجود مجموعة اخری من مؤلّفات الکلینی لم تصل إلینا، ولا نعرف شیئاً عن محتواها ولا حجمها، ومع احتمال وجود غیرهم فی کتب الکلینی الاُخری خصوصاً وأنّ هذا الاحتمال قویّ بقواعد حساب الاحتمال یتعذّر علینا إدخال تلک القواعد فی تشخیص رجال العدّة المذکورة، لعدم توفّر عناصر قواعد حساب الاحتمال، والتی یمکن إجمالها بما یأتی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تحدید الوسط المجهول بالاستقراء التامّ، وهو مفقود فی المقام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نسبة الثقات إلی الضعفاء فی هذا الوسط، وأمّا لو کانت العِدّة فی أواسط السند، فتحتاج إلی إثبات کون الراوی عن ذلک الوسط المجهول لا یروی إلّاعن ثقة بالاستقراء، وهو لم یثبت حتی بحقّ الثلاثة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القیمة الاحتمالیة لروایة الکلینی عن کلّ فرد من أفراد ذلک الوسط المجهول، بمعنی متابعة روایة الکلینی عن کلّ فرد بعد تشخیصه ومعرفة نسبتها إلی ما رواه عن غیره من رجال ذلک الوسط خارجاً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القیمة الاحتمالیة للمشایخ الذین روی عنهم الکلینی عن إبراهیم بن إسحاق الأحمر فی کتبه الاُخری المفقودة، لاحتمال الروایة عنهم فی هذا الوسط المجهول علی الرغم من عدم وصول أسمائهم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توفّرت هذه العناصر، فعندها تطبق قواعد حساب الاحتمال لمعرفة رجال العِدّة المجهولة، وإلّا فتبقی الاستقراء ات ناقصة لا تؤدّی إلی المطلوب، مع ما فیها من إنکار للجمیل وجحود لفضل السید الخوئی قدّس سرّه الذی وفّر مثل هذه الاستقراء ات لغایة اخری فی معجمه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لا یعنی مطلقاً الاعتقاد بکون هذه العدد مجهولةً عند الکلینی بل هی مجهولة عندنا؛ لعدم الاهتداء إلی طریقة اخری غیر قواعد حسابات الاحتمالات التی لم تتوفّر أکثر عناصرها فی عملیّة تشخیص رجال تلکم العِدَد، ومع هذا فلا یضر عدم تشخیص العِدد المجهولة فی قبول مرویّاتهم، وذلک بلحاظ المنهج السندی المتین الذی اعتمده ثقة الإسلام بحیث دلّنا علی أکثر من طریق لما رواه عن أغلب تلک العِدد المجهولة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ومن منهجه السندی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اختصاره صدر السند فی أحیان کثیرة؛ للإشعار بأنّ الروایة مأخوذةٌ من کتاب مَنْ ابتدأ به السند، وأما الطریق إلی صاحب الکتاب فهو ما کان قبل هذا السند مباشرة بشرط أنْ یتضمّن اسمه، ومثاله، ما رواه فی فروع الکافی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زیاد، عن الحسن بن محمّد، عن غیر واحد، عن أبان، عن عبد اللّه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أبو جعفر علیه السلام علی قبر رجل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الحدیث الذی بعده بهذا الاسناد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للمیت حین یدخل حفرته</w:t>
      </w:r>
      <w:r>
        <w:rPr>
          <w:rFonts w:eastAsia="IRNazanin" w:cs="IRNazanin"/>
          <w:color w:val="111111"/>
          <w:sz w:val="28"/>
          <w:szCs w:val="28"/>
          <w:rtl w:val="true"/>
          <w:lang w:bidi="fa-IR"/>
        </w:rPr>
        <w:t xml:space="preserve">. . .» . </w:t>
      </w:r>
      <w:r>
        <w:rPr>
          <w:rStyle w:val="FootnoteAnchor"/>
          <w:rtl w:val="true"/>
        </w:rPr>
        <w:footnoteReference w:id="31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ذیل الحدیث العاشر، باب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الجنائز</w:t>
      </w:r>
      <w:r>
        <w:rPr>
          <w:rFonts w:eastAsia="IRNazanin" w:cs="IRNazanin"/>
          <w:color w:val="111111"/>
          <w:sz w:val="28"/>
          <w:szCs w:val="28"/>
          <w:rtl w:val="true"/>
          <w:lang w:bidi="fa-IR"/>
        </w:rPr>
        <w:t>.</w:t>
      </w:r>
      <w:bookmarkStart w:id="169" w:name="pg14543_189293"/>
    </w:p>
    <w:p>
      <w:pPr>
        <w:pStyle w:val="BookText"/>
        <w:rPr/>
      </w:pPr>
      <w:bookmarkEnd w:id="169"/>
      <w:r>
        <w:rPr>
          <w:rFonts w:ascii="IRNazanin" w:hAnsi="IRNazanin" w:eastAsia="IRNazanin"/>
          <w:color w:val="111111"/>
          <w:sz w:val="28"/>
          <w:sz w:val="28"/>
          <w:szCs w:val="28"/>
          <w:rtl w:val="true"/>
          <w:lang w:bidi="fa-IR"/>
        </w:rPr>
        <w:t xml:space="preserve">فاختصار السند هنا، هو للإشعار بأخذ متن الحدیث من کتابٍ لأبان، ککتابه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الشیخ الطوسی، 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ورجال النجاشی،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والطریق إلی الکتاب هو المذکور قبله، ویسمی الحدیث بالمعلّق، لحذف صدره وتعلیقه علی سابقه، ولا منافاة بین التعلیق وبین الروایة من الکتب مادام الطریق إلیها معلوماً، وقد اشتبه بعضهم فظنّ الروایة من الکتب تفید الارسال</w:t>
      </w:r>
      <w:r>
        <w:rPr>
          <w:rFonts w:eastAsia="IRNazanin" w:cs="IRNazanin"/>
          <w:color w:val="111111"/>
          <w:sz w:val="28"/>
          <w:szCs w:val="28"/>
          <w:rtl w:val="true"/>
          <w:lang w:bidi="fa-IR"/>
        </w:rPr>
        <w:t>! ! !</w:t>
      </w:r>
    </w:p>
    <w:p>
      <w:pPr>
        <w:pStyle w:val="Heading3"/>
        <w:numPr>
          <w:ilvl w:val="2"/>
          <w:numId w:val="1"/>
        </w:numPr>
        <w:rPr/>
      </w:pPr>
      <w:bookmarkStart w:id="170" w:name="__RefHeading___Toc450039_1878427129"/>
      <w:bookmarkStart w:id="171" w:name="_Toc59"/>
      <w:bookmarkEnd w:id="170"/>
      <w:r>
        <w:rPr>
          <w:rtl w:val="true"/>
        </w:rPr>
        <w:t>منهج الکلینی فی متون الکافی</w:t>
      </w:r>
      <w:r>
        <w:rPr>
          <w:rtl w:val="true"/>
        </w:rPr>
        <w:t>:</w:t>
      </w:r>
      <w:bookmarkEnd w:id="171"/>
    </w:p>
    <w:p>
      <w:pPr>
        <w:pStyle w:val="BookText"/>
        <w:rPr/>
      </w:pPr>
      <w:r>
        <w:rPr>
          <w:rFonts w:ascii="IRNazanin" w:hAnsi="IRNazanin" w:eastAsia="IRNazanin"/>
          <w:color w:val="111111"/>
          <w:sz w:val="28"/>
          <w:sz w:val="28"/>
          <w:szCs w:val="28"/>
          <w:rtl w:val="true"/>
          <w:lang w:bidi="fa-IR"/>
        </w:rPr>
        <w:t>یمکن تلخیص منهج الکلینی فی روایة متون الکافی بجملة من الاُمور، نذکر أهمّها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الإکثار من المتون الموشّحة بالآیات القرآنیة، خصوصاً آیات الأحکام، ولهذا لا تکاد تجد آیةً من آیات الأحکام إلّاوقد وردت فی فروع الکافی ، ولو استلّت تلک الروایات من الکافی لألّفَتْ تفسیراً رائعاً لأهل البیت علیهم السلام فی أحکام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اشتمال بعض متون الکافی علی توضیحات من الکلینی</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موقفه أحیاناً من تعارض مرویّاته </w:t>
      </w:r>
      <w:r>
        <w:rPr>
          <w:rStyle w:val="FootnoteAnchor"/>
          <w:rtl w:val="true"/>
        </w:rPr>
        <w:footnoteReference w:id="318"/>
      </w:r>
      <w:r>
        <w:rPr>
          <w:rFonts w:ascii="IRNazanin" w:hAnsi="IRNazanin" w:eastAsia="IRNazanin"/>
          <w:color w:val="111111"/>
          <w:sz w:val="28"/>
          <w:sz w:val="28"/>
          <w:szCs w:val="28"/>
          <w:rtl w:val="true"/>
          <w:lang w:bidi="fa-IR"/>
        </w:rPr>
        <w:t>وربّما نبّه إلی ما خالف الإجماع علی الرغم من صحّته بطریق الروایة</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ما زاد علی المتن من ألفاظ الرواة؛ لفرط أمانته فی نقل الخبر بالصورة التی سمعها من مشایخه أو أخرجها من الکتب المعتمدة التی یرویها بالإجازة عن مشایخه وهذا ما یسمی اصطلاحاً بمدرج المتن</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الاقتباس والروایة من الکتب کالاُصول الأربعمائة وغیرها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الکثیر من الأخبار التی لم یرها قابلةً للروایة إمّا لوضعها من قبل غلاة الشیعة، وإمّا لضعفها بعدم اقترانها بالقرائن المعتبرة عنده، وإمّا لعدم ثبوت وثاقة ناقلیها برأیه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تصنیف الأحادیث المخرجة المرتّبة علی الأبواب علی الترتیب بحسب الصحّة والوضوح، ولذلک أحادیث أواخر الأبواب کما قاله بعض المحقّقین لا تخلو من إجمال وخفاء</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 خروج بعض الأحادیث فی عدد من الأبواب عن هذا الترتیب، لکون المراد هو الأعم الأغلب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القواعد الأساسیّة فی درایة الحدیث وروایته وتقدیمها فی أوائل اصول الکافی لتکون منهجاً سلیماً فی تمییز خبر التقیّة عن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یورد الأخبار المتعارضة، بل یقتصر علی ما یدلّ علی الباب الذی عنونه، وربّما دلّ ذلک علی ترجیحه لما ذکر علی ما لم یذکر </w:t>
      </w:r>
      <w:r>
        <w:rPr>
          <w:rStyle w:val="FootnoteAnchor"/>
          <w:rtl w:val="true"/>
        </w:rPr>
        <w:footnoteReference w:id="322"/>
      </w:r>
      <w:r>
        <w:rPr>
          <w:rFonts w:ascii="IRNazanin" w:hAnsi="IRNazanin" w:eastAsia="IRNazanin"/>
          <w:color w:val="111111"/>
          <w:sz w:val="28"/>
          <w:sz w:val="28"/>
          <w:szCs w:val="28"/>
          <w:rtl w:val="true"/>
          <w:lang w:bidi="fa-IR"/>
        </w:rPr>
        <w:t>ولا یُنافی هذا وجود بعض المتعارضات القلیلة فی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طرحه بعض آرائه الفقهیّة معقّباً بها بعض الروایات </w:t>
      </w:r>
      <w:r>
        <w:rPr>
          <w:rStyle w:val="FootnoteAnchor"/>
          <w:rtl w:val="true"/>
        </w:rPr>
        <w:footnoteReference w:id="323"/>
      </w:r>
      <w:r>
        <w:rPr>
          <w:rFonts w:ascii="Amiri" w:hAnsi="Amiri" w:eastAsia="Amiri" w:cs="Amiri"/>
          <w:color w:val="111111"/>
          <w:sz w:val="28"/>
          <w:sz w:val="28"/>
          <w:szCs w:val="28"/>
          <w:rtl w:val="true"/>
          <w:lang w:bidi="ar-SA"/>
        </w:rPr>
        <w:t>أو مصدِّراً بها بعض الأبواب</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بعض آرائه الکلامیّة والفلسفیة فی اُصول الکافی</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اهتمامه البالغ فی روایة المشهور والمتواتر خصوصاً فی اُصول الکافی وفروعه، ویمکن ملاحظة هذا بسهولة ویسر فی الکثیر من أبواب الکافی ، وذلک لتزاحم الرواة واتّفاقهم علی روایة معنی واحد، وهذا یدخل فی منهجه السندی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العنایة الفائقة بروایة ما یتّصل بتواریخ الأئمّة وما یتّصل بموالیدهم ووفیاتهم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إخضاع متون الکافی اصولاً وفروعاً إلی تبویب واحد، دون روضة الکافی کما سیأتی فی تصنیفه</w:t>
      </w:r>
      <w:r>
        <w:rPr>
          <w:rFonts w:eastAsia="IRNazanin" w:cs="IRNazanin"/>
          <w:color w:val="111111"/>
          <w:sz w:val="28"/>
          <w:szCs w:val="28"/>
          <w:rtl w:val="true"/>
          <w:lang w:bidi="fa-IR"/>
        </w:rPr>
        <w:t xml:space="preserve">. </w:t>
      </w:r>
      <w:bookmarkStart w:id="172" w:name="pg14543_189295"/>
    </w:p>
    <w:p>
      <w:pPr>
        <w:pStyle w:val="Heading3"/>
        <w:numPr>
          <w:ilvl w:val="2"/>
          <w:numId w:val="1"/>
        </w:numPr>
        <w:rPr/>
      </w:pPr>
      <w:bookmarkStart w:id="173" w:name="__RefHeading___Toc450041_1878427129"/>
      <w:bookmarkStart w:id="174" w:name="_Toc60"/>
      <w:bookmarkEnd w:id="172"/>
      <w:bookmarkEnd w:id="173"/>
      <w:r>
        <w:rPr>
          <w:rtl w:val="true"/>
        </w:rPr>
        <w:t>تبویب وترتیب الکافی</w:t>
      </w:r>
      <w:r>
        <w:rPr>
          <w:rtl w:val="true"/>
        </w:rPr>
        <w:t>:</w:t>
      </w:r>
      <w:bookmarkEnd w:id="174"/>
    </w:p>
    <w:p>
      <w:pPr>
        <w:pStyle w:val="Heading4"/>
        <w:numPr>
          <w:ilvl w:val="3"/>
          <w:numId w:val="1"/>
        </w:numPr>
        <w:rPr/>
      </w:pPr>
      <w:bookmarkStart w:id="175" w:name="__RefHeading___Toc450043_1878427129"/>
      <w:bookmarkStart w:id="176" w:name="_Toc61"/>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لتصنیف الأحادیث الشریفة وتبویبها وترتیبها طریقتان مشهورتان، وهما</w:t>
      </w:r>
      <w:r>
        <w:rPr>
          <w:rFonts w:eastAsia="IRNazanin" w:cs="IRNazanin"/>
          <w:color w:val="111111"/>
          <w:sz w:val="28"/>
          <w:szCs w:val="28"/>
          <w:rtl w:val="true"/>
          <w:lang w:bidi="fa-IR"/>
        </w:rPr>
        <w:t>:</w:t>
      </w:r>
    </w:p>
    <w:p>
      <w:pPr>
        <w:pStyle w:val="Heading4"/>
        <w:numPr>
          <w:ilvl w:val="3"/>
          <w:numId w:val="1"/>
        </w:numPr>
        <w:rPr/>
      </w:pPr>
      <w:bookmarkStart w:id="177" w:name="__RefHeading___Toc450045_1878427129"/>
      <w:bookmarkStart w:id="178" w:name="_Toc62"/>
      <w:bookmarkEnd w:id="177"/>
      <w:r>
        <w:rPr/>
        <w:t>1</w:t>
      </w:r>
      <w:r>
        <w:rPr>
          <w:rtl w:val="true"/>
        </w:rPr>
        <w:t xml:space="preserve">. </w:t>
      </w:r>
      <w:r>
        <w:rPr>
          <w:rtl w:val="true"/>
        </w:rPr>
        <w:t>طریقة الأبواب</w:t>
      </w:r>
      <w:r>
        <w:rPr>
          <w:rtl w:val="true"/>
        </w:rPr>
        <w:t>:</w:t>
      </w:r>
      <w:bookmarkEnd w:id="178"/>
    </w:p>
    <w:p>
      <w:pPr>
        <w:pStyle w:val="BookText"/>
        <w:rPr/>
      </w:pPr>
      <w:r>
        <w:rPr>
          <w:rFonts w:ascii="IRNazanin" w:hAnsi="IRNazanin" w:eastAsia="IRNazanin"/>
          <w:color w:val="111111"/>
          <w:sz w:val="28"/>
          <w:sz w:val="28"/>
          <w:szCs w:val="28"/>
          <w:rtl w:val="true"/>
          <w:lang w:bidi="fa-IR"/>
        </w:rPr>
        <w:t>وفیها یتمّ توزیع الأحادیث بعد جمعها علی مجموعة من الکتب، والکتب علی مجموعة من الأبواب، والأبواب علی عدد من الأحادیث، بشرط أن تکون الأحادیث مناسبةً لأبوابها، والأبواب لکتبها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سبق الشیعةُ غیرَهم إلی استخدام هذه الطریقة، وأوّل من عرف بها منهم هو الصحابی الجلیل أسلم أبو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والأحکام والقضایا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صنّفه علی طریقة الأبواب، </w:t>
      </w:r>
      <w:r>
        <w:rPr>
          <w:rStyle w:val="FootnoteAnchor"/>
          <w:rtl w:val="true"/>
        </w:rPr>
        <w:footnoteReference w:id="3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شاع استخدامها بعد ذلک، وتأثّر بها أعلام المحدّثین من الفریقین؛ لما فیها من توفیر المزید من الجهد لمن أراد الاطّلاع علی معرفة شی ء من الأحادیث فی حکم ما والوقوف علیه بسهولة ویسر</w:t>
      </w:r>
      <w:r>
        <w:rPr>
          <w:rFonts w:eastAsia="IRNazanin" w:cs="IRNazanin"/>
          <w:color w:val="111111"/>
          <w:sz w:val="28"/>
          <w:szCs w:val="28"/>
          <w:rtl w:val="true"/>
          <w:lang w:bidi="fa-IR"/>
        </w:rPr>
        <w:t>.</w:t>
      </w:r>
    </w:p>
    <w:p>
      <w:pPr>
        <w:pStyle w:val="Heading4"/>
        <w:numPr>
          <w:ilvl w:val="3"/>
          <w:numId w:val="1"/>
        </w:numPr>
        <w:rPr/>
      </w:pPr>
      <w:bookmarkStart w:id="179" w:name="__RefHeading___Toc450047_1878427129"/>
      <w:bookmarkStart w:id="180" w:name="_Toc63"/>
      <w:bookmarkEnd w:id="179"/>
      <w:r>
        <w:rPr/>
        <w:t>2</w:t>
      </w:r>
      <w:r>
        <w:rPr>
          <w:rtl w:val="true"/>
        </w:rPr>
        <w:t xml:space="preserve">. </w:t>
      </w:r>
      <w:r>
        <w:rPr>
          <w:rtl w:val="true"/>
        </w:rPr>
        <w:t>طریقة المسانید</w:t>
      </w:r>
      <w:r>
        <w:rPr>
          <w:rtl w:val="true"/>
        </w:rPr>
        <w:t>:</w:t>
      </w:r>
      <w:bookmarkEnd w:id="180"/>
    </w:p>
    <w:p>
      <w:pPr>
        <w:pStyle w:val="BookText"/>
        <w:rPr/>
      </w:pPr>
      <w:r>
        <w:rPr>
          <w:rFonts w:ascii="IRNazanin" w:hAnsi="IRNazanin" w:eastAsia="IRNazanin"/>
          <w:color w:val="111111"/>
          <w:sz w:val="28"/>
          <w:sz w:val="28"/>
          <w:szCs w:val="28"/>
          <w:rtl w:val="true"/>
          <w:lang w:bidi="fa-IR"/>
        </w:rPr>
        <w:t>والتصنیف بموجب هذه الطریقة له صور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بجمع ما عند کلّ صحابی من الحدیث المرفوع إلی النبی صلی الله علیه و آله، سواء کان الحدیث صحیحاً أو ضعیفاً، ثمّ یرتّبُه علی ترتیب الحروف، أو القبائل، أو السابقة فی الإسلام، وهکذا حتی ینتهی إلی النساء الصحابیّات، ویبدأ باُمّهات المؤمنین</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بجمع ما أسنده أحد أئمّة أهل البیت علیهم السلام من الأحادیث إلی رسول اللّه صلی الله علیه و آله فی کتاب یسمّی المسند، مضافاً إلی اسم ذلک الإمام علیه السلام، کمسند الإمام الباقر أو الصادق علیهما السلام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الطریقة استخدمها تلامیذ الأئمّة من رواة العامّة</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تجمع من کتب الحدیث روایات راوٍ معیّن أسندها إلی الأئمة علیهم السلام، وتدوَّن فی کتاب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اسم ذلک الراوی الذی أسند الأحادیث، کما هو الحال فی مسند زرارة بن أَعْیَن، ومسند محمد بن مسلم المطبوعین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استخدمت هذه الصورة فی جمع ما أسنده بعض الرواة الذین أکثروا من الروایة عن الأئمّة علیهم السلام ولم یرد توثیق بحقّهم، أو اختلف الرجالیّون بشأنهم؛ لسهّلت الوقوف علی امور کثیرة قد تؤدّی إلی إعادة النظر فی تقییم حال اولئک الرواة؛ لأنّ النظر فی نشاطهم العلمی‌یکشف عن أشیاء ذات صلةٍ وثیقةٍ بالدقة والضبط والعلم والوثاقة وغیرها من الاُمور التی ربّما لم تلحظ فی تقییمهم بکتب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فقد استخدم الکلینی قدّس سرّه الطریقة الاُولی فی تصنیف کتابه الکافی ، لتلبیتها غرضه فی أن یکون کتابه مرجعاً للعالِم والمتعَلِّم، سهل التناول فی استخراج أیّ حدیث من أحادیثه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حقّق ثقة الإسلام هذا المطلب علی أحسن ما یُرام، إذْ قسّم کتابه الکافی علی ثلاثة أقسام رئیسیّة،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الکافی ، و فروع الکافی ، و روضة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قسم اصول الکافی علی ثمانیة کتب، اشتملت علی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وأخرج فیها </w:t>
      </w:r>
      <w:r>
        <w:rPr>
          <w:rFonts w:eastAsia="IRNazanin" w:cs="IRNazanin"/>
          <w:color w:val="111111"/>
          <w:sz w:val="28"/>
          <w:szCs w:val="28"/>
          <w:rtl w:val="true"/>
          <w:lang w:bidi="fa-IR"/>
        </w:rPr>
        <w:t>(</w:t>
      </w:r>
      <w:r>
        <w:rPr>
          <w:rFonts w:eastAsia="IRNazanin" w:cs="IRNazanin"/>
          <w:color w:val="111111"/>
          <w:sz w:val="28"/>
          <w:szCs w:val="28"/>
          <w:lang w:bidi="fa-IR"/>
        </w:rPr>
        <w:t>3881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وتجد هذا التصنیف نفسه مع فروع الکافی أیضاً، إذ اشتمل علی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فیها </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ومجموع أحادیثها </w:t>
      </w:r>
      <w:r>
        <w:rPr>
          <w:rFonts w:eastAsia="IRNazanin" w:cs="IRNazanin"/>
          <w:color w:val="111111"/>
          <w:sz w:val="28"/>
          <w:szCs w:val="28"/>
          <w:rtl w:val="true"/>
          <w:lang w:bidi="fa-IR"/>
        </w:rPr>
        <w:t>(</w:t>
      </w:r>
      <w:r>
        <w:rPr>
          <w:rFonts w:eastAsia="IRNazanin" w:cs="IRNazanin"/>
          <w:color w:val="111111"/>
          <w:sz w:val="28"/>
          <w:szCs w:val="28"/>
          <w:lang w:bidi="fa-IR"/>
        </w:rPr>
        <w:t>11021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قسم الروضة من الکافی فلم یخضعه إلی هذا المنهج من التصنیف، بل ساق أحادیثه تباعاًمن غیر کتب أو أبواب، بل جعله کتاباً واحداً، وقد احتوی علی ستمائة وستة أحادیث</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أنّ ما قیل عن مجموع أحادیث الکافی لا ینطبق مع العدد الفعلی المطبوع حالیاً کما سیتّضح من الجدول الآتی، والسبب فی ذلک لیس کما تصوّره البعض من اختلاف نسخ الکافی ؛ لأنّ النسخ التی اعتمدت فی تحقیق الکافی ، والنسخ الکثیرة جداً الواصلة إلینا من الکافی هی أسبق زماناًمن الذین أحصوا أحادیث الکافی </w:t>
      </w:r>
    </w:p>
    <w:p>
      <w:pPr>
        <w:pStyle w:val="BookText"/>
        <w:rPr/>
      </w:pPr>
      <w:r>
        <w:rPr>
          <w:rFonts w:ascii="IRNazanin" w:hAnsi="IRNazanin" w:eastAsia="IRNazanin"/>
          <w:color w:val="111111"/>
          <w:sz w:val="28"/>
          <w:sz w:val="28"/>
          <w:szCs w:val="28"/>
          <w:rtl w:val="true"/>
          <w:lang w:bidi="fa-IR"/>
        </w:rPr>
        <w:t>فأوصلوها إلی أکثر من ستة عشر ألف حدیث، ویبدو أنّ سبب التفاوت لیس بسبب عدّ الحدیث المروی باسنادین حدیثین، ولا بسبب تشعّب الطریق الواحد إلی شعبتین أو أکثر، وإنّما لعدّ أجوبة الإمام علیه السلام فی مجلس واحد علی أکثر من سؤال بمنزلة الأحادیث المستقلّة، خصوصاً وأنّها تحمل أجوبة مختلفة تبعاً لاختلاف الأسئلة الموجّهة للإمام فی مجلس واحد، وإنْ رواها الکلینی رحمه الله بإسناد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ما لو سأل زرارة الإمام الصادق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مسألة کذا؟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ثمّ یقول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کذا، فأجاب بکذا،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ما لو قال زرارة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ثمّ یقول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وقد یتکرّر هذا فی الحدیث الواحد مرّتین أو ثلاثاً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وقع مثل هذا فی الکافی ، ولکن لم أعدّه إلّاحدیثاً واحداً فی الفهرس الآتی؛ لغلبة الظنّ أنّ الفارق بین </w:t>
      </w:r>
      <w:r>
        <w:rPr>
          <w:rFonts w:eastAsia="IRNazanin" w:cs="IRNazanin"/>
          <w:color w:val="111111"/>
          <w:sz w:val="28"/>
          <w:szCs w:val="28"/>
          <w:rtl w:val="true"/>
          <w:lang w:bidi="fa-IR"/>
        </w:rPr>
        <w:t>(</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وهو الاحصاء المنسوب إلی بعض العلماء وبین ما هو مبین فی الفهرس الآتی، إنّما کان بسبب ما تقدّم آنفاً، وقد تأکّد لی أنّه لم یکن سبباً، ولبعد احتمال سقوط مثل ذلک المقدار من النسخ المعتمدة فی تحقیق الکافی ، وموافقة المطبوع لما فی مرآة العقول والوافی، مع عدم تنبیه أحد من العلماء علی سقوط مثل ذلک المقدار ولو من بعض النسخ، فلم یبق إلّاالسبب المذکور، أو خطأ فی الحساب، واللّه العالم</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اعتمدت فی صیاغة هذا الفهرس علی طبعة الکافی البیروتیة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 xml:space="preserve">. </w:t>
      </w:r>
      <w:bookmarkStart w:id="181" w:name="pg14543_189299"/>
    </w:p>
    <w:p>
      <w:pPr>
        <w:pStyle w:val="Heading3"/>
        <w:numPr>
          <w:ilvl w:val="2"/>
          <w:numId w:val="1"/>
        </w:numPr>
        <w:rPr/>
      </w:pPr>
      <w:bookmarkStart w:id="182" w:name="__RefHeading___Toc450049_1878427129"/>
      <w:bookmarkStart w:id="183" w:name="_Toc64"/>
      <w:bookmarkEnd w:id="181"/>
      <w:bookmarkEnd w:id="182"/>
      <w:r>
        <w:rPr>
          <w:rtl w:val="true"/>
        </w:rPr>
        <w:t>المصادر والمراجع</w:t>
      </w:r>
      <w:r>
        <w:rPr>
          <w:rtl w:val="true"/>
        </w:rPr>
        <w:t>:</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السادس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الأعلمی،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الراضی باللّه والمتّقی للّه‌أو تاریخ الدولة العباسیة من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ق من کتاب الأوراق ، الصولی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الصاوی، مصر،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الأربعون حدیثاً ، الإمام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الکتاب الإسلامی، قم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الساری لشرح صحیح البخاری ، القسطلانی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حسن الخرسان، دار الکتب الاسلامیة،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 الزرکلی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الإکمال ، ابن ماکولا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مجلس دائرة المعارف العثمانیة، حیدر آباد الدکن،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الشیخ الصدوق ،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الشیخ الطوسی ،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منشورات مکتبة الداوری،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الشیخ المفید ،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المطبعة الاسلامیة،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 محمد أبو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الفکر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الأدب العربی ، کارل بروکلمان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یعقوب بکر ورمضان عبد التوّاب، دار المعارف،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ووفیات المشاهیر والأعلام ،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الدکتور عمر عبد السلام، دار الکتاب العربی،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دمشق ،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نقلنا عنه بواسطة کتاب الغدیر للسیّد عبد العزیز الطباطبائی رحمه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تبصیر المنتبه بتحریر المشتبه ، 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علی محمد البجاوی، الدار المصریة للتألیف والترجمة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تجارب الاُمم ، مسکویه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شرکة التمدن، مصر،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بکتاب أوائل المقالات للشیخ المفید،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تعلیقة الوحید علی منتهی المقال ، الوحید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أُوفسیت عن الطبعة الحجریة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السید هاشم الرسولی المحلّاتی، المکتبة العلمیة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تکملة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النبی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السید محمد صادق بحر العلوم مطبعة الآداب،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التنبیه والإشراف ،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خیاط، بیروت،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حجر، المکتبة المرضویة، النجف الأشرف،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حسن الموسوی الخرسان،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الکتب الإسلامیة طهران، وطبعة دار الأضواء،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جماعة المدرّسین فی الحوزة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المشتبه ،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محمد نعیم العرقوسی،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الاُصول من أحادیث الرسول ، أبو السعادات 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حامد الفقی،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المقال ،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محمد کاظم الطریحی، مطبعة الحیدری، طهران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جوابات أهل الموصل فی العدد والرؤیة ،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المجلد التاسع من مصنّفات الشیخ المفید، طبع المؤتمر العالمی بمناسبة ذکری ألفیة الشیخ المفید،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بیر وت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خاتمة مستدرک الوسائل ،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مؤسسة آل البیت علیهم السلام 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والطبعة الحجریة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خاتمة وسائل الشیعة ،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السید محمد رضا الحسینی‌الجلالی، نشر مؤسسة آل البیت علیهم السلام لإحیاء التراث،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جماعة المدرسین فی الحوزة العلمیة،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الخلاصة فی اصول الحدیث ، الطیبی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صبحی السامرائی، بغداد،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الدرایة فی علم مصطلح الحدیث ، الشهید الثانی استشهد سنة </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مطبعة النعمان،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تصانیف الشیعة ، آقا بزرک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الأضواء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الخاقانی ، الشیخ علی الخاقانی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السید محمد صادق بحر العلوم،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 الإعلام الإسلامی،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الحلی ، ابن داود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السید محمد صادق بحر العلوم،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النجف الأشرف،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الشیخ الطوسی ،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محمد صادق بحر العلوم، المطبعة الحیدریة، النجف الأشرف،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العلّامة الحلی ،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محمد صادق بحر العلوم، المطبعة الحیدریة، النجف الأشرف،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مهدی الرجائی، نشر مؤسسة آل البیت علیهم السلام لإحیاء التراث،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موسی الشبیری 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مؤسسة النشر الإسلامی،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أبی غالب الزراری ، تحقیق السید محمد رضا الحسینی الجلالی،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مرکز البحوث والتحقیقات الإسلامیة،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الشریف المرتضی ، المجموعة الاُولی، جوابات المسائل الرسیّة،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علیه السلام،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الشریف المرتضی ، المجموعة الثالثة، جوابات المسائل الطرابلسیات الثالثة،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سید الشهداء،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العلماء ، الأفندی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أحمد الحسینی،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طبع علی الحجر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 أبو داود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عزّت عبید الدعّاس،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حمص،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الکافی ، عبد الحسین المظفر،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النعمان، النجف الأشرف،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الکلینی البغدادی وکتابه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ثامر العمیدی،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 الإعلام الإسلامی،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الأعشی فی صناعة الإنشا ، ، القلقشندی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المؤسسة المصریة العامة للتألیف والترجمة والنشر، القاهرة،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بشرح النووی ، النووی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الکتاب العربی،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الصواعق المحرقة ، ابن حجر الهیتمی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أعلام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 بزرک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الاُصول ،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آل البیت علیهم السلام لاحیاء التراث للجزء الأول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اوفسیت عن الطبعة الحجریة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عقیدة الشیعة ، دونالدسن داویت، مطبعة السعادة، مصر،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المعجزات ، حسین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منشورات مکتبة الداوری،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العیون والحدائق ، المؤلف مجهول، تحقیق عمر السعیدی، دمشق،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الأبواب بین ذوی الألباب وبین ربّ الأرباب فی الاستخارات ، ، السید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حامد الخفاف،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بشرح صحیح البخاری ، 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الفخری فی الآداب السلطانیة ، ابن الطقطقی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بیروت للطباعة والنشر،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بین الفِرَقِ ، الاسفرائینی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محیی الدین عبد الحمید، مطبعة المدنی،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الکوفة ومساجدها ، محمد بن جعفر المشهدی، تحقیق محمد سعید الطریحی، دار المرتضی،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الشیخ الطوسی ،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السید محمد صادق بحر العلوم،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المطبعة الحیدریة، النجف الأشرف،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ابن الندیم ،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للطباعة والنشر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اوفسیت عن النسخة المطبوعة بالمطبعة الرحمانیة، مصر،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الشامل للتراث العربی الإسلامی المخطوط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النبوی الشریف وعلومه ورجاله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مؤسسة آل البیت علیهم السلام، المجمع الملکی لبحوث الحضارة الإسلامیة، الأردن،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الرجالیة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السید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السید محمد صادق بحر العلوم،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 الآداب،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الرضویة فی أحوال علماء المذهب الجعفریة ،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المدنیة ، الاسترابادی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أمیر،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فوات الوفیات ، الکتبی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محیی الدین عبد الحمید، القاهرة،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الباری علی صحیح البخاری ، الکشمیری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المعرفة للطباعة والنشر،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المحیط ،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دارالفکربیروت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قرامطة العراق فی القرنین الثالث والرابع الهجریین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الفتاح علیان ، المطبعة الثقافیة،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اصوله وفروعه وروضته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دار الکتب الإسلامیة، طهران، ودار الأضواء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 عز الدین 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المطبعة المرتضویة، النجف الأشرف،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الحجب والأستار ، الکنتوری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بیتس مشن، کلکتة،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المحجة لثمرة المهجة ، السید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المطبعة الحیدریة، النجف الأشرف،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الأثر فی النص علی الأئمة الاثنی عشر ، الخزاز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الرابع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الخیام،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النشرالاسلامی،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والألقاب ،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العرفان، صیدا،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لؤلؤة البحرین ،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السید محمد صادق بحر العلوم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النعمان، النجف الأشرف،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مکتبة السید المرعشی، قم وطبعة دار احیاء التراث العربی،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ق أو</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الکتب الاسلامیة،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تاریخ دمشق لابن عساکر ،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ریاض عبد الحمید، دار الفکر،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التحفة الاثنی عشریة ، الدهلوی، اختصره الآلوسی الوهابی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وقدم له محبّ الدین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اوفسیت عن طبعة ترکیا،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فی أخبار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أبی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الفداء إسماعیل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نقلنا عنه بالواسطة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مقباس الهدایة ، محمد رضا المامقانی،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المشتبه ،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ضمن توضیح المشتبه للقیسی الدمشقی، وقد تقدم برقم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مشرق الشمسین ،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بصیرتی،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المصطلح الرجالی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للسید محمد رضا الحسینی الجلالی ، منشور فی مجلة تراثنا العدد الثالث السنة الاُولی،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معالم التنزیل ،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دارالمعرفة والنشر،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فی شرح المختصر ، المحقق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سید الشهداء علیه 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مقباس الهدایة فی علم الدرایة ،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محمد رضا المامقانی، نشر مؤسسة آل البیت علیهم السلام لإحیاء التراث،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أمیر،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التعارف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و دار الأضواء،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منتقی الجمان فی الأحادیث الصحاح والحِسان ، الشیخ حسن بن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المیسرة فی الأدیان والمذاهب المعاصرة ،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السعودیة،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نشوارالمحاضرة وأخبارالمذاکرة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مطبعة المفید،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الدرایة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الوجیزة للشیخ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السید حسن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الشیخ ماجد الغرباوی، مطبعة اعتماد،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هدیة الأحباب فی ذکر المعروفین بالکنی والألقاب والأنساب ،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منشورات مکتبة أمیرالمؤمنین علیه السلام العامة فی اصفهان،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بالوفیات ،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 مؤسسة آل البیت علیهم السلام لإحیاء التراث،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84" w:name="pg14543_189307"/>
    </w:p>
    <w:p>
      <w:pPr>
        <w:pStyle w:val="BookText"/>
        <w:rPr/>
      </w:pPr>
      <w:bookmarkEnd w:id="184"/>
      <w:r>
        <w:rPr>
          <w:rFonts w:ascii="IRNazanin" w:hAnsi="IRNazanin" w:eastAsia="IRNazanin"/>
          <w:color w:val="111111"/>
          <w:sz w:val="28"/>
          <w:sz w:val="28"/>
          <w:szCs w:val="28"/>
          <w:rtl w:val="true"/>
          <w:lang w:bidi="fa-IR"/>
        </w:rPr>
        <w:t>محمد بن یعقوب کلینی</w:t>
      </w:r>
    </w:p>
    <w:p>
      <w:pPr>
        <w:pStyle w:val="Heading2"/>
        <w:numPr>
          <w:ilvl w:val="1"/>
          <w:numId w:val="1"/>
        </w:numPr>
        <w:rPr/>
      </w:pPr>
      <w:bookmarkStart w:id="185" w:name="__RefHeading___Toc450051_1878427129"/>
      <w:bookmarkStart w:id="186" w:name="_Toc65"/>
      <w:bookmarkEnd w:id="185"/>
      <w:r>
        <w:rPr>
          <w:rtl w:val="true"/>
        </w:rPr>
        <w:t>محمد بن یعقوب کلینی</w:t>
      </w:r>
      <w:bookmarkEnd w:id="186"/>
    </w:p>
    <w:p>
      <w:pPr>
        <w:pStyle w:val="Heading3"/>
        <w:numPr>
          <w:ilvl w:val="2"/>
          <w:numId w:val="1"/>
        </w:numPr>
        <w:rPr/>
      </w:pPr>
      <w:bookmarkStart w:id="187" w:name="__RefHeading___Toc450053_1878427129"/>
      <w:bookmarkStart w:id="188" w:name="_Toc66"/>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محمد بن یعقوب کلینی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عزیزاللّه عطاردی</w:t>
      </w:r>
    </w:p>
    <w:p>
      <w:pPr>
        <w:pStyle w:val="Heading3"/>
        <w:numPr>
          <w:ilvl w:val="2"/>
          <w:numId w:val="1"/>
        </w:numPr>
        <w:rPr/>
      </w:pPr>
      <w:bookmarkStart w:id="189" w:name="__RefHeading___Toc450055_1878427129"/>
      <w:bookmarkStart w:id="190" w:name="_Toc67"/>
      <w:bookmarkEnd w:id="189"/>
      <w:r>
        <w:rPr>
          <w:rtl w:val="true"/>
        </w:rPr>
        <w:t>چکیده</w:t>
      </w:r>
      <w:bookmarkEnd w:id="190"/>
    </w:p>
    <w:p>
      <w:pPr>
        <w:pStyle w:val="BookText"/>
        <w:rPr/>
      </w:pPr>
      <w:r>
        <w:rPr>
          <w:rFonts w:ascii="IRNazanin" w:hAnsi="IRNazanin" w:eastAsia="IRNazanin"/>
          <w:color w:val="111111"/>
          <w:sz w:val="28"/>
          <w:sz w:val="28"/>
          <w:szCs w:val="28"/>
          <w:rtl w:val="true"/>
          <w:lang w:bidi="fa-IR"/>
        </w:rPr>
        <w:t xml:space="preserve">این نوشتار دراز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کتاب مشایخ فقه و حدیث در جماران، کلین و درشت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ابعاد مختلف زندگی کلینی پرداخته و سخن خود را با گزارش گفته‌ها و نوشته‌های رجالیان و اصحاب تراجم دربارۀ وی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بغداد و مقبرۀ کلینی، آثار و تألیفات کلینی، سخنان او در مقدمۀ الکافی، شروح و حواشی الکافی، و ترجمه‌ها و چاپ‌های الکافی و اساتید و شاگردان کلینی از دیگر مطالب این مقاله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بزرگوار فقیه عظیم الشأن ابو جعفر محمد بن یعقوب بن اسحاق کلینی رازی مشهور به ثقةالاسلام و مکنی به ابو جعفر یکی از مشاهیر محدثان شیعه و اعاظم علمای امامیه در قرن چهارم هجری بودند، شرح حال آن عالم جلیل القدر در کتب رجال و سلسله راویان اخبار و آثار اهل بیت علیهم السلام آمده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مؤلفان و مصنفان کتب رجال و تذکره‌نویسان از عصر شیخ ابو جعفر طوسی تا عصر حاضر و در همه اعصار و زمان و شهرها و ولایات شیعه از وی تجلیل و تکریم نموده و او را به صفات برجسته و اخلاق حسنه، عدالت، وثاقت، امانت و فقه یاد می‌کنند و او را به وفور علم، ادب، دیانت، فضیلت و اخلاص در عمل ستوده‌اند</w:t>
      </w:r>
      <w:r>
        <w:rPr>
          <w:rFonts w:eastAsia="IRNazanin" w:cs="IRNazanin"/>
          <w:color w:val="111111"/>
          <w:sz w:val="28"/>
          <w:szCs w:val="28"/>
          <w:rtl w:val="true"/>
          <w:lang w:bidi="fa-IR"/>
        </w:rPr>
        <w:t xml:space="preserve">. </w:t>
      </w:r>
      <w:bookmarkStart w:id="191" w:name="pg14543_189308"/>
    </w:p>
    <w:p>
      <w:pPr>
        <w:pStyle w:val="Heading3"/>
        <w:numPr>
          <w:ilvl w:val="2"/>
          <w:numId w:val="1"/>
        </w:numPr>
        <w:rPr/>
      </w:pPr>
      <w:bookmarkStart w:id="192" w:name="__RefHeading___Toc450057_1878427129"/>
      <w:bookmarkStart w:id="193" w:name="_Toc68"/>
      <w:bookmarkEnd w:id="191"/>
      <w:bookmarkEnd w:id="192"/>
      <w:r>
        <w:rPr>
          <w:rtl w:val="true"/>
        </w:rPr>
        <w:t>سخنان علماء رجال دربارۀ کلینی</w:t>
      </w:r>
      <w:bookmarkEnd w:id="193"/>
    </w:p>
    <w:p>
      <w:pPr>
        <w:pStyle w:val="Heading4"/>
        <w:numPr>
          <w:ilvl w:val="3"/>
          <w:numId w:val="1"/>
        </w:numPr>
        <w:rPr/>
      </w:pPr>
      <w:bookmarkStart w:id="194" w:name="__RefHeading___Toc450059_1878427129"/>
      <w:bookmarkStart w:id="195" w:name="_Toc69"/>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شیخ الطائفه ابو جعفر محمد بن حسن طوسی رحمه الله در فهرست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مکنی به ابو جعفر از ثقات محدثان و عارفان به اخبار بود، او کتاب‌های زیادی تألیف کرده که یکی از آنها کافی است، این کتاب مشتمل بر سی کتاب می‌باشد نخستین کتاب آن عقل و آخر آن کتاب روضه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روایات و اخبار کلینی را از شیخ ابو عبداللّه مفید و او از جعفر بن محمد بن قولویه و او نیز از کلینی روایت می‌کند، و همچنین از حسین بن عبیداللّه و ابو عبداللّه احمد بن ابراهیم صیمری و ابو محمد هارون بن موسی و ابو الفضل محمد بن عبداللّه شیبانی که همه از ابو جعفر کلینی روایت کرده‌اند نقل می‌کنیم</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شیخ،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نجاشی در رجال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کلینی محمد بن یعقوب بن اسحاق شیخ امامیه و شیعه در ری بود، او در میان شیعیان با عزت و جاه زندگی می‌کرد و ریاست مشایخ ما با او بود، کلینی در نقل حدیث موثق و مورد اعتماد راویان و محدثان قرار داشت همگان به وی اطمینان داشتند و اخبار و احادیث او را ضبط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 بزرگی را که به کلینی معروف و به کافی نامگذاری شده تألیف نمود، و مدت بیست سال روی آن کتاب کار کرد، آغاز آن کتاب عقل و پایان آن کتاب روضه می‌باشد، ما کتب او را از طریق ابو عبداللّه مفید روایت می‌کنیم</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علامه حلی در خلاصه سخنان نجاشی را درباره او نقل می‌کند و چیزی بر آن نیفزوده، و سخنان نجاشی را درباره کلینی مورد تأیید قرار داده است</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عبداللّه افندی در ریاض العلماء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یعقوب کلینی رازی از بزرگان اصحاب ما در ری و شیخ و مقتدای آنها بود، او در نقل حدیث موثق و مورد اعتماد فقهاء قرار داشت، او کتاب کافی را در مدت بیست سال تألیف کرد و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199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یوسف بحرانی در لؤلؤة البحرین محمد بن یعقوب را عنوان کرده و گفته‌های شیخ طوسی و نجاشی را دربارۀ آن نقل کرده و در پایان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کلینی هم اکنون در بغداد مشهور و مزار است</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محمد بن علی اردبیلی در جامع الرواة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رازی شیخ اصحاب ما در ری بود و در میان آنها با احترام زندگی می‌کرد، او در نقل حدیث مورد اعتماد و موثق بود و کتاب کافی را در مدت بیست سال تألیف نمود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ابن شهر آشوب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کلینی عالم به اخبار و روایات بود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رضی الدین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کلینی مورد اعتماد همه علماء بود و همگان بر وثاقت و عدالت وی اتفاق کرده‌اند و او را امین و صادق می‌دانند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طیبی ابو جعفر کلینی را از مجدّدین مذهب امامیه می‌داند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فقهاء ابوجعفر رازی امامی است</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یکی از فقهاء شیعه بود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شیخ حسین بن عبدالصمد حارثی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شیخ زمان خود بود، او چهره درخشان علم و عقل و فهم و از ثقات اهل حدیث و آشنایان به روایت بوده 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قاضی نوراللّه شوشتری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کلینی پیشوای اهل حدیث و از مشایخ و حفاظ بود</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خلیل قزوینی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و مؤالف به فضل او اعتراف دارند، علمای شیعه گفته‌اند او در نقل حدیث از ثقات بشمار بود و از همگان بیشتر تبحر داشت، </w:t>
      </w:r>
    </w:p>
    <w:p>
      <w:pPr>
        <w:pStyle w:val="BookText"/>
        <w:rPr/>
      </w:pPr>
      <w:r>
        <w:rPr>
          <w:rFonts w:ascii="IRNazanin" w:hAnsi="IRNazanin" w:eastAsia="IRNazanin"/>
          <w:color w:val="111111"/>
          <w:sz w:val="28"/>
          <w:sz w:val="28"/>
          <w:szCs w:val="28"/>
          <w:rtl w:val="true"/>
          <w:lang w:bidi="fa-IR"/>
        </w:rPr>
        <w:t>علمای امامیه اعتقاد دارند او موثق‌ترین راویان شیعه بوده است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محمدتقی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او در حدیث مانند ندارد و در میان علماء حدیث بی‌نظیر است، هر کس کتاب او را مطالعه کند و در آن دقت نماید، متوجه می‌گردد که او از طرف خداوند مؤید بوده است، ترتیب کتاب کافی و حسن تبویب آن شاهد این سخن می‌باشد خداوند پاداش نیکوکاران را به او عطا کند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محمدباقر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ثقةالاسلام، مقبول مردمان، ممدوح خاص و عام محمد بن یعقوب کلینی که همه از وی ستایش می‌کنند و او را مورد اعتماد قرار می‌دهند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شیخ حسنی دمستانی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اعلام و بزرگان است، خصوصاً در حدیث که از همگان اقدم و در میدان مسابقه پیشگام و پیشرو می‌باشد، او از هر نقصی و عیبی پاک و مورد اعتماد و اطمینان اهل حدیث و فقه بوده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محدث نیشابوری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محدثان عالی مقام و فقهای عظام، ثقةالاسلام، پیشوای اعلام، بدر فروزان، جامع سنن و آثار در حضور سفراء امام شیخ ابو جعفر محمد بن یعقوب کلینی رازی است که موجب زنده شدن دین در قرن چهارم گردید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سیدمحمدباقر خوانساری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حقیقت امین اسلام و در طریقت راهنمای اعلام و در شریعت صاحب گام‌های بزرگی بود، هیچ کس در وثاقت او سخنی ندارد و همگان او را قبول دارند، و مقام او در نزد علماء و رهبران مردم روشن است</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تهرانی رحمه الله در طبقات اعلام شیعه قرن چهارم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بن اسحاق ثقةالاسلام ابو جعفر کلینی مصنف کتاب کافی که در بیست سال آن را تألیف کرد و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یکی از امامان و رهبران شیعه امامیه به شمار است او در سال تناثر نجوم در بغداد وفات کرد و در همان جا دفن شد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مرحوم شیخ عباس قمی در الکنی و الالقاب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اثیر جزری نقل شده که وی در جامع الاصول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یعقوب رازی از امامان مذهب اهل بیت است او در مذهب شیعه از علماء بزرگ بود، او را از تجدیدکنندگان مذهب امامیه در آغاز قرن چهارم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در شرح حال کلینی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بزرگ، پیشوای مردم، مروج مذهب شیعه و ملجأ محدثان عالی مقام ابو جعفر محمد بن یعقوب کلینی ملقب به ثقةالاسلام مؤلف کتاب کافی است که مانند آن در مذهب امامیه تألیف نشده است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الالقاب،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لسان المیزان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بن اسحاق کلینی به ضم کاف از اهل ری بود و در بغداد اقامت داشت و در آنجا حدیث می‌گفت، او از محمد بن عبدالجبار و علی بن ابراهیم بن هاشم و غیر آنها روایت می‌کند، او از فقهاء شیعه و مصنف آنان بود و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کحالة در معجم المصنفین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رازی، سلسلی، بغدادی ابوجعفر از فقهاء شیعه به شمار است، او عارف به اخبار و احادیث بود، در بغداد اقامت گزید،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درگذشت، از تألیفات او کتاب کافی می‌باشد که مشتمل بر سی کتاب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دکتر حسین علی محفوظ بغدادی در مقدمه چاپ حروفی کافی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بن اسحاق رازی که به سلسلی و بغدادی هم معروف است و او را ابو جعفر اعور هم می‌گفتند، کلینی از یک خاندان بزرگ و پاک و ریشه‌دار در کلین بود که از آن گروهی از افاضل و رجال حدیث و فقه برخاسته‌اند یکی از آنها علان کلینی دایی او بوده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در زمان خود شیخ شیعه در ری بود و از محترمین و شخصیت‌های جامعه به شمار می‌رفت او از ری به بغداد مهاجرت کرد و در درب سلسله یا کوچه زنجیر </w:t>
      </w:r>
      <w:bookmarkStart w:id="196" w:name="pg14543_189312"/>
    </w:p>
    <w:p>
      <w:pPr>
        <w:pStyle w:val="BookText"/>
        <w:rPr/>
      </w:pPr>
      <w:bookmarkEnd w:id="196"/>
      <w:r>
        <w:rPr>
          <w:rFonts w:ascii="IRNazanin" w:hAnsi="IRNazanin" w:eastAsia="IRNazanin"/>
          <w:color w:val="111111"/>
          <w:sz w:val="28"/>
          <w:sz w:val="28"/>
          <w:szCs w:val="28"/>
          <w:rtl w:val="true"/>
          <w:lang w:bidi="fa-IR"/>
        </w:rPr>
        <w:t>اقامت گزید، این کوچه در دروازه کوفه قرار داشت، کلینی در آنجا حدیث املاء می‌کرد و ریاست فقهاء شیعه در هنگام خلافت مقتدر خلیفه عباسی به او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عصر سفیران و وکلاء حضرت مهدی علیه السلام را درک کرد و اخبار روایات را از مصادر و منابع آن فرا گرفت، و در زمان سفیران امام، کافی را تألیف نمود، او کتاب کافی را به درخواست یکی از رجال شیعه فراهم آورد، مجلس کلینی همواره محل اجتماع بزرگان، علماء و اهل حدیث بود، و کسانی در حلقه درسی او فقه و حدیث فرا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رضی الله عنه عالمی عمیق و محدثی ژرف‌نگر و فقیهی عالی‌مقام بود، او در نقل حدیث از ثقات به شمار می‌رفت، او یک محدث عادل و حجتی استوار به حساب می‌آمد، گفته‌هایش محکم و عقایدش متین و از بزرگان اهل ادب هم محسوب بود او از بزرگان و پیشوایان و زاهدان و عابدان و مخلصان به شمار می‌رفت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کافی چاپ دارالکتب الاسلامیة</w:t>
      </w:r>
      <w:r>
        <w:rPr>
          <w:rFonts w:eastAsia="IRNazanin" w:cs="IRNazanin"/>
          <w:color w:val="111111"/>
          <w:sz w:val="28"/>
          <w:szCs w:val="28"/>
          <w:rtl w:val="true"/>
          <w:lang w:bidi="fa-IR"/>
        </w:rPr>
        <w:t>.</w:t>
      </w:r>
    </w:p>
    <w:p>
      <w:pPr>
        <w:pStyle w:val="Heading4"/>
        <w:numPr>
          <w:ilvl w:val="3"/>
          <w:numId w:val="1"/>
        </w:numPr>
        <w:rPr/>
      </w:pPr>
      <w:bookmarkStart w:id="197" w:name="__RefHeading___Toc450061_1878427129"/>
      <w:bookmarkStart w:id="198" w:name="_Toc70"/>
      <w:bookmarkEnd w:id="197"/>
      <w:r>
        <w:rPr>
          <w:rtl w:val="true"/>
        </w:rPr>
        <w:t>مؤلف گوید</w:t>
      </w:r>
      <w:r>
        <w:rPr>
          <w:rtl w:val="true"/>
        </w:rPr>
        <w:t>:</w:t>
      </w:r>
      <w:bookmarkEnd w:id="198"/>
    </w:p>
    <w:p>
      <w:pPr>
        <w:pStyle w:val="BookText"/>
        <w:rPr/>
      </w:pPr>
      <w:r>
        <w:rPr>
          <w:rFonts w:ascii="IRNazanin" w:hAnsi="IRNazanin" w:eastAsia="IRNazanin"/>
          <w:color w:val="111111"/>
          <w:sz w:val="28"/>
          <w:sz w:val="28"/>
          <w:szCs w:val="28"/>
          <w:rtl w:val="true"/>
          <w:lang w:bidi="fa-IR"/>
        </w:rPr>
        <w:t>گفته‌ها و نظریات علماء رجال و تذکره‌نویسان و فقهاء عظیم‌الشأن شیعه امامیه که درباره محدث بزرگوار محمد بن یعقوب اظهار شده به نظر خوانندگان رسید، روشن شد که همگان از وی تجلیل کرده و او را به عدالت، امانت، دیانت، فقه، فضیلت، عبادت، و زهد وصف کرده‌اند و از وی به عنوان جلیل‌القدر و عظیم الشأن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تذکره‌نویسان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ری شیخ فقهاء شیعه بود و ریاست امامیه در اختیار او قرار داشت، او از چهره‌های معروف و سرشناس در ناحیه ری به شمار می‌رفته، زعامت دینی و اجتماعی داشته و مورد توجه انظار عامه بوده، حوزه درسی و بحث داشته، مرجع صدور احکام شرعی و مفتی و مجتهد بوده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تصمیم می‌گیرد ری را ترک گوید و به بغداد مهاجرت کند، تاریخ مهاجرت او به بغداد معلوم نیست، او چرا بغداد را برای سکونت انتخاب می‌کند و ریاست حوزه </w:t>
      </w:r>
      <w:bookmarkStart w:id="199" w:name="pg14543_189313"/>
    </w:p>
    <w:p>
      <w:pPr>
        <w:pStyle w:val="BookText"/>
        <w:rPr/>
      </w:pPr>
      <w:bookmarkEnd w:id="199"/>
      <w:r>
        <w:rPr>
          <w:rFonts w:ascii="IRNazanin" w:hAnsi="IRNazanin" w:eastAsia="IRNazanin"/>
          <w:color w:val="111111"/>
          <w:sz w:val="28"/>
          <w:sz w:val="28"/>
          <w:szCs w:val="28"/>
          <w:rtl w:val="true"/>
          <w:lang w:bidi="fa-IR"/>
        </w:rPr>
        <w:t>علمی شیعه را در ری ترک می‌گوید و محل زندگی و خانوادگی خود را رها می‌کند، اقوام و عشیره را که همه از بزرگان ناحیه ری بودند و مقام و منزلت بزرگی داشتند ترک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گفته‌اند او برای نوشتن کتاب کافی به بغداد رفت، در آن زمان جماعتی از بزرگان شیعه و اصحاب ائمه علیهم السلام هنوز در بغداد و کوفه زندگی می‌کرده‌اند، آنها کتاب‌ها و نسخه‌هایی از مؤلفان قدیم را در دست داشته‌اند، کلینی برای استفاده از آن نسخه‌ها برای نوشتن کتاب کافی عازم بغداد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شرح حال جامعی از وی در دست نیست، تنها منبع ترجمه او فهرست شیخ طوسی و رجال نجاشی می‌باشند، آنها هم به اختصار از وی نام برده‌اند، دیگران هم چیزی در دست نداشته‌اند تا بیاورند، مرجع همه سخنان و گفته‌ها به فهرست طوسی و رجال نجاشی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زندگی خصوصی و خانوادگی او اطلاع درست و مشروحی در دست نیست، تنها به این اکتفاء شده که آنها از محدثان و راویان و وجوه و اعیان ناحیه ری بوده‌اند، از تاریخ تولد کلینی رضی الله عنه و آغاز زندگی او و هنگام تحصیل در کلین و ری و از اساتید و معلمان او در مصادر و منابع چیز نیست و تنها از مشایخ اجازه او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برای نخستین بار در فهرست شیخ ابو جعفر طوسی آمده و چند سطری درباره او و آثارش نوشته شده و بعد وفات او در بغداد و محل قبرش آمده است و بعد هم نجاشی در رجال خود او را عنوان می‌کند و بعد از تجلیل از وی مختصری از حالات او را بیان کرده است، و بعد از آن هر چه هست از آن دو نفر گرفته شده است</w:t>
      </w:r>
      <w:r>
        <w:rPr>
          <w:rFonts w:eastAsia="IRNazanin" w:cs="IRNazanin"/>
          <w:color w:val="111111"/>
          <w:sz w:val="28"/>
          <w:szCs w:val="28"/>
          <w:rtl w:val="true"/>
          <w:lang w:bidi="fa-IR"/>
        </w:rPr>
        <w:t>.</w:t>
      </w:r>
    </w:p>
    <w:p>
      <w:pPr>
        <w:pStyle w:val="Heading3"/>
        <w:numPr>
          <w:ilvl w:val="2"/>
          <w:numId w:val="1"/>
        </w:numPr>
        <w:rPr/>
      </w:pPr>
      <w:bookmarkStart w:id="200" w:name="__RefHeading___Toc450063_1878427129"/>
      <w:bookmarkStart w:id="201" w:name="_Toc71"/>
      <w:bookmarkEnd w:id="200"/>
      <w:r>
        <w:rPr>
          <w:rtl w:val="true"/>
        </w:rPr>
        <w:t>کلینی در بغداد</w:t>
      </w:r>
      <w:bookmarkEnd w:id="201"/>
    </w:p>
    <w:p>
      <w:pPr>
        <w:pStyle w:val="BookText"/>
        <w:rPr/>
      </w:pPr>
      <w:r>
        <w:rPr>
          <w:rFonts w:ascii="IRNazanin" w:hAnsi="IRNazanin" w:eastAsia="IRNazanin"/>
          <w:color w:val="111111"/>
          <w:sz w:val="28"/>
          <w:sz w:val="28"/>
          <w:szCs w:val="28"/>
          <w:rtl w:val="true"/>
          <w:lang w:bidi="fa-IR"/>
        </w:rPr>
        <w:t>محمد بن یعقوب کلینی رضی الله عنه ری را به قصد بغداد ترک می‌کند، او برای تألیف کتاب کافی و یا ملاقات با سفیران امام مهدی علیه السلام و یا کاری دیگر که برای ما معلوم نیست به بغداد می‌رود و در آنجا در محله دروازه کوفه در بغداد رحل اقامت می‌افکند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کلینی قبلاً در میان جامعه شیعه و محدثان و راویان اهل بیت علیهم السلام معروف </w:t>
      </w:r>
      <w:bookmarkStart w:id="202" w:name="pg14543_189314"/>
    </w:p>
    <w:p>
      <w:pPr>
        <w:pStyle w:val="BookText"/>
        <w:rPr/>
      </w:pPr>
      <w:bookmarkEnd w:id="202"/>
      <w:r>
        <w:rPr>
          <w:rFonts w:ascii="IRNazanin" w:hAnsi="IRNazanin" w:eastAsia="IRNazanin"/>
          <w:color w:val="111111"/>
          <w:sz w:val="28"/>
          <w:sz w:val="28"/>
          <w:szCs w:val="28"/>
          <w:rtl w:val="true"/>
          <w:lang w:bidi="fa-IR"/>
        </w:rPr>
        <w:t>بوده و همگان مقام و منزلت او را می‌دانستند و از شخصیت علمی، و فقهی او آگاه بودند، از این رو ورود او به بغداد در میان جامعه تشیع و محافل علمی و فقهی و راویان و محدثان مقیم بغداد به زودی مشهور شد و دانستند که کلینی وارد بغداد شده و در این شهر اقامت 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و بزرگان شیعه در بغداد پیرامون او را گرفتند و از وی تحلیل و تکریم نمودند، با این‌که در آن زمان اوائل قرن چهارم شخصیت‌های بزرگی از نظر فقهی و روایتی در بغداد بودند ولی شخصیت کلینی همه آنها را تحت الشعاع قرار داد، و پس از اندکی مقام نخست را در آن شهر به دست آورد، به طوری که او را شیخ اهل حدیث در بغداد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اقامت او در بغداد طول کشید، به طوری که او را بغدادی هم گفته‌اند، او را از این جهت سلسلی گفته‌اند که در کوچه‌ای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سلسله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می‌کرد، ظاهراً در مدخل آن کوچه زنجیری بوده و مردم آن را کوچه زنجیر می‌گفته‌اند، همان‌گونه که در مشهد مقدس بازاری به نام بازار زنجیر بود و در تخریب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فلکه ویران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کلینی چند سال در بغداد اقامت کرده و در چه سالی به این‌جا مهاجرت نموده اطلاع درستی در دست نیست، او سال‌ها در بغداد مشغول تدریس و تألیف بود و مجلس املاء حدیث داشت گروهی در محضر او تربیت شدند و از وی فقه و حدیث آموختند و به مذهب اهل بیت علیهم السلام خدمت کردند و منشأ آثاری شدند</w:t>
      </w:r>
      <w:r>
        <w:rPr>
          <w:rFonts w:eastAsia="IRNazanin" w:cs="IRNazanin"/>
          <w:color w:val="111111"/>
          <w:sz w:val="28"/>
          <w:szCs w:val="28"/>
          <w:rtl w:val="true"/>
          <w:lang w:bidi="fa-IR"/>
        </w:rPr>
        <w:t>.</w:t>
      </w:r>
    </w:p>
    <w:p>
      <w:pPr>
        <w:pStyle w:val="Heading3"/>
        <w:numPr>
          <w:ilvl w:val="2"/>
          <w:numId w:val="1"/>
        </w:numPr>
        <w:rPr/>
      </w:pPr>
      <w:bookmarkStart w:id="203" w:name="__RefHeading___Toc450065_1878427129"/>
      <w:bookmarkStart w:id="204" w:name="_Toc72"/>
      <w:bookmarkEnd w:id="203"/>
      <w:r>
        <w:rPr>
          <w:rtl w:val="true"/>
        </w:rPr>
        <w:t>وفات کلینی و محل دفن او</w:t>
      </w:r>
      <w:bookmarkEnd w:id="204"/>
    </w:p>
    <w:p>
      <w:pPr>
        <w:pStyle w:val="Heading4"/>
        <w:numPr>
          <w:ilvl w:val="3"/>
          <w:numId w:val="1"/>
        </w:numPr>
        <w:rPr/>
      </w:pPr>
      <w:bookmarkStart w:id="205" w:name="__RefHeading___Toc450067_1878427129"/>
      <w:bookmarkStart w:id="206" w:name="_Toc73"/>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او بعد از سال‌ها اقامت در بغداد که مدت آن معلوم نیست جهان را وداع گفت و به جوار رحمت حق شتافت، علماء رجال و تذکره‌نویسان از تاریخ فوت و محل دفن او سخن گفته‌اند و در این مورد اختلاف مهمی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 جعفر طوسی رضی الله عنه در فهرست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 و در مقبره دروازه کوفه دفن شد، ابن عبدون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قبر او را در </w:t>
      </w:r>
    </w:p>
    <w:p>
      <w:pPr>
        <w:pStyle w:val="BookText"/>
        <w:rPr/>
      </w:pPr>
      <w:r>
        <w:rPr>
          <w:rFonts w:ascii="IRNazanin" w:hAnsi="IRNazanin" w:eastAsia="IRNazanin"/>
          <w:color w:val="111111"/>
          <w:sz w:val="28"/>
          <w:sz w:val="28"/>
          <w:szCs w:val="28"/>
          <w:rtl w:val="true"/>
          <w:lang w:bidi="fa-IR"/>
        </w:rPr>
        <w:t>کنار نهر طائی دیدم روی قبر او لوحی قرار داشت که در آن نام او و پدرش را نوشته بودند، و در رجال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کلینی مکنی به ابو جعفر اعور، که از مشایخ جلیل القدر و عارف به اخبار و احادیث بود و کتاب کافی را تألیف کرد، در ماه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درگذشت و در دروازه کوفه مدفون گردید، شیخ طوسی در فهرست وفات او را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ظاهراً کتاب رجال بعد از فهرست نوشته شده و این تاریخ 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نجاشی در رجال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کلینی رحمه الله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 و این سال را تناثر نجوم می‌گفتند، محمد بن جعفر حسینی ابو قیراط بر او نماز خواند و در دروازه کوفه به خاک رفت، احمد بن عبدون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او را می‌شناسم و اکنون کهنه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حوادث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محمد بن یعقوب کلینی درگذشت ابن حجر در لسان المیزان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بن اسحاق ابو جعفر کلینی که از فقهاء شیعه بود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محمدتقی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کلینی در بغداد در مولوی خانه معروف است و آن را شیخ المشایخ گویند، عامه و خاصه آن را زیارت می‌کنند و من هم آن را زیارت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یوسف بحرانی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کلینی الان و قبل از این زمان در بغداد زیارتگاه بوده است، و روی قبرش گنبدی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اسداللّه شوشتری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او اکنون در نزدیک پل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عبدالنبی کاظمی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علمای معاصر ما و مردم زمان ما معروف است که قبر او در بغداد در جایی به نام مولی خانه نزدیک پل قرار دارد، و قبرش اکنون زیارتگاه عامه و خاصه می‌باشد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باقر خوانساری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کلینی اکنون در بغداد شرقی مشهور است و گنبدی روی آن ساخته شده است، عامه و خاصه آن را زیارت می‌کنند، قبر او اکنون در جایی به نام تکیه مولویه قرار دارد درهای مشبکی در آن کار گذاشته شده است و در طرف چپ کسی که از پل عبور می‌کند واقع شده است</w:t>
      </w:r>
      <w:r>
        <w:rPr>
          <w:rFonts w:eastAsia="IRNazanin" w:cs="IRNazanin"/>
          <w:color w:val="111111"/>
          <w:sz w:val="28"/>
          <w:szCs w:val="28"/>
          <w:rtl w:val="true"/>
          <w:lang w:bidi="fa-IR"/>
        </w:rPr>
        <w:t xml:space="preserve">. </w:t>
      </w:r>
      <w:bookmarkStart w:id="207" w:name="pg14543_189316"/>
    </w:p>
    <w:p>
      <w:pPr>
        <w:pStyle w:val="BookText"/>
        <w:rPr/>
      </w:pPr>
      <w:bookmarkEnd w:id="207"/>
      <w:r>
        <w:rPr>
          <w:rFonts w:ascii="IRNazanin" w:hAnsi="IRNazanin" w:eastAsia="IRNazanin"/>
          <w:color w:val="111111"/>
          <w:sz w:val="28"/>
          <w:sz w:val="28"/>
          <w:szCs w:val="28"/>
          <w:rtl w:val="true"/>
          <w:lang w:bidi="fa-IR"/>
        </w:rPr>
        <w:t>دکتر محفوظ بعد از نقل اقوال در پایان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سال‌ها و قرن‌ها است که این قبر را زیارت می‌کنند و معتقدند که آن قبر کلینی است، عامه و خاصه آن قبر را محترم می‌دانند و آن را تعظیم و تکریم می‌کنند، گذشتگان ما و آباء و اجداد همواره به زیارت آن می‌رفتند، و ما هم باید آن را احترام کنیم و مانند یک سرباز گمنام برایش ارزش بگذاریم</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کافی</w:t>
      </w:r>
      <w:r>
        <w:rPr>
          <w:rFonts w:eastAsia="IRNazanin" w:cs="IRNazanin"/>
          <w:color w:val="111111"/>
          <w:sz w:val="28"/>
          <w:szCs w:val="28"/>
          <w:rtl w:val="true"/>
          <w:lang w:bidi="fa-IR"/>
        </w:rPr>
        <w:t>.</w:t>
      </w:r>
    </w:p>
    <w:p>
      <w:pPr>
        <w:pStyle w:val="Heading4"/>
        <w:numPr>
          <w:ilvl w:val="3"/>
          <w:numId w:val="1"/>
        </w:numPr>
        <w:rPr/>
      </w:pPr>
      <w:bookmarkStart w:id="208" w:name="__RefHeading___Toc450069_1878427129"/>
      <w:bookmarkStart w:id="209" w:name="_Toc74"/>
      <w:bookmarkEnd w:id="208"/>
      <w:r>
        <w:rPr>
          <w:rtl w:val="true"/>
        </w:rPr>
        <w:t>مؤلف گوید</w:t>
      </w:r>
      <w:r>
        <w:rPr>
          <w:rtl w:val="true"/>
        </w:rPr>
        <w:t>:</w:t>
      </w:r>
      <w:bookmarkEnd w:id="209"/>
    </w:p>
    <w:p>
      <w:pPr>
        <w:pStyle w:val="BookText"/>
        <w:rPr/>
      </w:pPr>
      <w:r>
        <w:rPr>
          <w:rFonts w:ascii="IRNazanin" w:hAnsi="IRNazanin" w:eastAsia="IRNazanin"/>
          <w:color w:val="111111"/>
          <w:sz w:val="28"/>
          <w:sz w:val="28"/>
          <w:szCs w:val="28"/>
          <w:rtl w:val="true"/>
          <w:lang w:bidi="fa-IR"/>
        </w:rPr>
        <w:t xml:space="preserve">خداوند متعال به این حقیر نیز توفیق زیارت مرقد پاک ابو جعفر محمد بن یعقوب کلینی رضی الله عنه را عنایت فرمود،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برای زیارت عتبات عالیات و استفاده از محضر علماء و فقهاء و اساتید حوزه علمیه نجف اشرف به دیار ائمه معصومین علیهم السلام مشرف شدم، در این هنگام از بغداد هم دیدن کردم و قبر کلینی را هم در کنار جسر بغداد که آن را جسر مأمون و یا جسر عتیق هم می‌گویند زیارت کردم، مقبره کلینی در نزدیک مدرسه مستنصریه در بازار قرار دارد و دری مشکب هم از مقبره به طرف بیرون قرار دارد که مؤمنین از آنجا فاتحه می‌خوانند</w:t>
      </w:r>
      <w:r>
        <w:rPr>
          <w:rFonts w:eastAsia="IRNazanin" w:cs="IRNazanin"/>
          <w:color w:val="111111"/>
          <w:sz w:val="28"/>
          <w:szCs w:val="28"/>
          <w:rtl w:val="true"/>
          <w:lang w:bidi="fa-IR"/>
        </w:rPr>
        <w:t>.</w:t>
      </w:r>
    </w:p>
    <w:p>
      <w:pPr>
        <w:pStyle w:val="Heading3"/>
        <w:numPr>
          <w:ilvl w:val="2"/>
          <w:numId w:val="1"/>
        </w:numPr>
        <w:rPr/>
      </w:pPr>
      <w:bookmarkStart w:id="210" w:name="__RefHeading___Toc450071_1878427129"/>
      <w:bookmarkStart w:id="211" w:name="_Toc75"/>
      <w:bookmarkEnd w:id="210"/>
      <w:r>
        <w:rPr>
          <w:rtl w:val="true"/>
        </w:rPr>
        <w:t>آثار کلینی و تألیفات او</w:t>
      </w:r>
      <w:bookmarkEnd w:id="211"/>
    </w:p>
    <w:p>
      <w:pPr>
        <w:pStyle w:val="BookText"/>
        <w:rPr/>
      </w:pPr>
      <w:r>
        <w:rPr>
          <w:rFonts w:ascii="IRNazanin" w:hAnsi="IRNazanin" w:eastAsia="IRNazanin"/>
          <w:color w:val="111111"/>
          <w:sz w:val="28"/>
          <w:sz w:val="28"/>
          <w:szCs w:val="28"/>
          <w:rtl w:val="true"/>
          <w:lang w:bidi="fa-IR"/>
        </w:rPr>
        <w:t>ابوجعفر محمد بن یعقوب کلینی رضی الله عنه تألیفات و آثار متعددی دارد که جز یک کتاب بقیه از بین رفته‌اند، اینک تنها اثر باقی‌مانده از او کتاب شریف کافی است که شهرت آن بی‌نیاز از تعریف و توصیف می‌باشد، این اثر جاویدان که مجموعه‌ای از آثار و اخبار و روایات اهل بیت علیهم السلام می‌باشد در طول قرون و اعصار مورد استفاده فقهاء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رحمه الله برای تدوین و تنظیم کافی بیست سال وقت گذاشت و همه تألیفات و تصنیفات علمای شیعه را مورد تحقیق و بررسی قرار داد، به طوری که مشهور است و گروهی از تذکره‌نویسان هم تذکر داده‌اند او برای تألیف کتاب خود از ری مهاجرت کرد و در بغداد اقامت گزید تا از کتابخانه‌ها و رجال علم و فقه و حدیث استفاده نماید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رضی الله عنه خود در آغاز کافی و خطبه آن علت تألیف کافی را بیان می‌کند و صریحاً </w:t>
      </w:r>
      <w:bookmarkStart w:id="212" w:name="pg14543_189317"/>
    </w:p>
    <w:p>
      <w:pPr>
        <w:pStyle w:val="BookText"/>
        <w:rPr/>
      </w:pPr>
      <w:bookmarkEnd w:id="212"/>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کافی را به درخواست یکی از برادران مؤمن خود تألیف کرده، او نمی‌گوید این شخص که بوده و از چه طبقه‌ای به شمار می‌رفته، اما پیداست که یک شخصیت بزرگی بوده که کلینی پیشنهاد او را قبول کرده و به این کار بزرگ اقدام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کافی سخن بسیار گفته شده، فقهاء و محدثان شیعه از قدیم تا عصر حاضر راجع به کافی مطالبی را اظهار داشته‌اند، و اهمیت این کتاب شریف را بیان نموده‌اند، ما در اینجا نخست سخن مؤلف را دربارۀ کافی می‌آوریم و بعد از آن به گفته‌های دیگران می‌پردازیم، اینک گفته‌های کلینی قدس سره درباره تألیف کافی</w:t>
      </w:r>
      <w:r>
        <w:rPr>
          <w:rFonts w:eastAsia="IRNazanin" w:cs="IRNazanin"/>
          <w:color w:val="111111"/>
          <w:sz w:val="28"/>
          <w:szCs w:val="28"/>
          <w:rtl w:val="true"/>
          <w:lang w:bidi="fa-IR"/>
        </w:rPr>
        <w:t>.</w:t>
      </w:r>
    </w:p>
    <w:p>
      <w:pPr>
        <w:pStyle w:val="Heading3"/>
        <w:numPr>
          <w:ilvl w:val="2"/>
          <w:numId w:val="1"/>
        </w:numPr>
        <w:rPr/>
      </w:pPr>
      <w:bookmarkStart w:id="213" w:name="__RefHeading___Toc450073_1878427129"/>
      <w:bookmarkStart w:id="214" w:name="_Toc76"/>
      <w:bookmarkEnd w:id="213"/>
      <w:r>
        <w:rPr>
          <w:rtl w:val="true"/>
        </w:rPr>
        <w:t>سخنان کلینی در مقدمه کافی</w:t>
      </w:r>
      <w:bookmarkEnd w:id="214"/>
    </w:p>
    <w:p>
      <w:pPr>
        <w:pStyle w:val="Heading4"/>
        <w:numPr>
          <w:ilvl w:val="3"/>
          <w:numId w:val="1"/>
        </w:numPr>
        <w:rPr/>
      </w:pPr>
      <w:bookmarkStart w:id="215" w:name="__RefHeading___Toc450075_1878427129"/>
      <w:bookmarkStart w:id="216" w:name="_Toc77"/>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او بعد از حمد خدا و درود بر رسول صلی الله علیه و آله و اهل بیت آن حضرت علیهم السلام، و بیان فضائل و مناقب و امامت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از شکایت شما در مورد جهالت و نادانی مردمان عصر ما مطالبی را دریافت کردم، آنچه را گفتی شنیدم و دانستم که مردم کوشش می‌کنند دنیای خود را آباد کنند و در این مورد با هم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علم و اهل آن گریزان می‌باشند و دنبال رزق و برق زندگی هستند، اکنون علم به طوری فراموش شده که نزدیک است از بین برود و ارتباط آن با گذشته قطع گردد، مردم خواسته‌اند جاهل بمانند و به جهل خود متکی باشند، و علم را با اهل آن ضایع سازند متابعت از جاهل و جهل موجب می‌شود تا علم و اهل آن از بین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من می‌پرسی آیا سزاوار است که مردم در جهل خود باقی باشند و بدون علم دیانت را بپذیرند؟ آنها وقتی که متدین می‌باشند و در زمره مسلمانان قرار دارند و به احکام و قوانین دین اعتراف می‌کنند و اصول و فروع آن را قبول دارند، و در محیط دینی نشو و نما یافته‌اند، باید حقایق را دریابند و علم و معروف حاصل نمایند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نباید از پدران و اجداد خود تقلید کنند و نباید به گذشتگان و بزرگان قوم خود اقتداء نمایند، مردم باید دنبال علم بروند و کمال پیدا کنند، و حقایق را دریابند آنها نباید در فهم مسائل و موضوعات دینی به عقل خود متکی باشند، هر چه را عقل </w:t>
      </w:r>
    </w:p>
    <w:p>
      <w:pPr>
        <w:pStyle w:val="BookText"/>
        <w:rPr/>
      </w:pPr>
      <w:r>
        <w:rPr>
          <w:rFonts w:ascii="IRNazanin" w:hAnsi="IRNazanin" w:eastAsia="IRNazanin"/>
          <w:color w:val="111111"/>
          <w:sz w:val="28"/>
          <w:sz w:val="28"/>
          <w:szCs w:val="28"/>
          <w:rtl w:val="true"/>
          <w:lang w:bidi="fa-IR"/>
        </w:rPr>
        <w:t>آنها درک کرد آن را قبول کنند و هر چه را نیافت آن را مردود بدانند، تقلید از پدران و اتکاء به عقل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برادر خداوند تبارک و تعالی بندگان خود را مانند چهارپایان نیافرید، بلکه خلقت آنها را با حیوانات متفاوت قرار داد، در انسان عقل و هوش و ادراک آفرید و جسم آنها را با دانش و کمال و فضل و فهم مرکب ساخت، و آنان را محل امر و نهی فرمود، اشیائی را بر آنان واجب کرد و چیزهایی را حرام فرمود و آنها را مکلف ساخت تا وظایف خود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 خود را دو قسمت کرد، گروهی را سالم و تندرست و جماعتی را بیمار و معلول نمود، مردمان سالم را به انجام اعمالی مأمور کرد و از کارهایی منع نمود، تکالیف خداوند بر مردمان تندرست قرار می‌گیرد، و از معلولان که توان انجام کاری را ندارند بازخواست نمی‌کند، زیرا آنها نمی‌توانند دانش فراگیرند و حقایق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زندگی معلولان و افراد بیمار و ناتوان را که توانایی انجام کاری ندارند در وظیفه افراد تندرست قرار داده و باید کسانی که سالم می‌باشند و عقل و هوش آنها کار می‌کند، از افراد ناتوان سرپرستی نمایند و زندگی آنان را تأمین کنند، و بقاء افراد سالم هم بستگی به علم و فضل دارد، اگر آنها علم فرا گرفتند باقی می‌مانند و جاودان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بود افراد تندرست دنبال علم نروند و در جهالت بمانند لازم بود تکلیف هم از آنها برداشته شود، و اگر چنین بود پس ارسال پیامبران و فرود آمدن کتب آسمانی برای چه بود و خداوند این همه آداب و سنن را برای چه فرستاده، و اگر چنین بود که مردم دنبال علم نروند، پس فرستادن پیامبران و انزال کتب امری بیهوده می‌باشد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با عدل و داد خود مردم را حکمت آموخت، و به آنها عقل و فهم داد و آنها را مکلف نمود تا اوامر و نواهی او را فراگیرند و خود را موظف بدانند و به </w:t>
      </w:r>
    </w:p>
    <w:p>
      <w:pPr>
        <w:pStyle w:val="BookText"/>
        <w:rPr/>
      </w:pPr>
      <w:r>
        <w:rPr>
          <w:rFonts w:ascii="IRNazanin" w:hAnsi="IRNazanin" w:eastAsia="IRNazanin"/>
          <w:color w:val="111111"/>
          <w:sz w:val="28"/>
          <w:sz w:val="28"/>
          <w:szCs w:val="28"/>
          <w:rtl w:val="true"/>
          <w:lang w:bidi="fa-IR"/>
        </w:rPr>
        <w:t>حدود و ثغور شرع مبین عمل کنند، آنها را مانند چهارپایان در بیابان‌ها رها نکرده که هر کاری می‌خواهند انجام دهند و هر کاری را مرتکب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 خود را موظف کرده تا او را تعظیم کنند و او را یگانه بدانند و به خداوندی او اعتراف نمایند، و بدانند که آفریننده و نگهدارندۀ جهان اوست، و دریابند که خداوند به آنها روزی می‌دهد و اشیاء بر وجودش گواهند، و برهان او آشکار است و نشانه‌های پروردگارش چنان روشن است که همه آنها را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نشانه‌های خداوند مردم را به وحدانیت او فرا می‌خوانند، و گواهی می‌دهند که خالق کائنات شایسته پرستش می‌باشد، در همه اشیاء آثار صنعت او پیداست و شگفتی‌های جهان آفرینش گواه بر حسن تدبیر و اداره کائنات دلالت می‌کند، خداوند همه را به شناخت خود دعوت کرده و با علم و دانش می‌توان خدا را شناخت و با حقایق و رازها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نمی‌خواهد مردم جاهل بمانند و احکام دین را در نیابند، حکیم هرگز جهالت را برای مردم روا نمی‌دارد و نمی‌خواهد مردم دین را انکار کنند و از احکام آن چیزی نفهمند دین برای علم و فهم آمده و می‌خواهد مردم دانش و فضل داشته باشند و قلب خود را با نور علم روشن کنند، خداوند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مردم پیمان گرفتیم که درباره خداوند جز حق سخن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گفتند زیرا علم نداشتند و از موضوع آگاه نبودند، خداوند بندگان سالم خود را با امر و نهی محصور کرد، و آنها را مأمور نموده که حق بگویند و همواره دنبال علم بروند و در جهل و نادانی نمانند، پروردگار مردم را امر کرده تا از دانایان سؤال کنند و در دین تفقه نمایند و با فهم و علم امور مذهبی را فراگیرند و حقایق را دریابند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هر گروهی یک نفر از جای خود حرکت کند و برود علم دین را فراگیرد و در مسائل مذهبی فهم پیدا نماید و فقیه شود و بعد میان قوم خود </w:t>
      </w:r>
    </w:p>
    <w:p>
      <w:pPr>
        <w:pStyle w:val="BookText"/>
        <w:rPr/>
      </w:pPr>
      <w:r>
        <w:rPr>
          <w:rFonts w:ascii="IRNazanin" w:hAnsi="IRNazanin" w:eastAsia="IRNazanin"/>
          <w:color w:val="111111"/>
          <w:sz w:val="28"/>
          <w:sz w:val="28"/>
          <w:szCs w:val="28"/>
          <w:rtl w:val="true"/>
          <w:lang w:bidi="fa-IR"/>
        </w:rPr>
        <w:t>برگردد و آنها را از عواقب اعمالشان بیم دهد، 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قرآن سؤال کنید اگر چیزی نمی‌دانید یعنی از کسانی که علوم قرآن را فراگرفته‌اند و تفسیر و تأویل آن را می‌دانند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بود افراد تندرست در جهل خود بمانند خداوند آنها را امر نمی‌کرد تا سؤال کنند و دیگر نیازی به بعثت پیامبران نبود و لزومی نداشت تا کتابی نازل گردد، آنها مانند چهارپایان و افراد دیوانه که تکلیفی ندارند زندگی می‌کردند و بعد هم از دنیا می‌رفتند، پس بنابراین بقاء ابناء بشر در دنیا بستگی به علم و تعلیم و تعلم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افراد تندرست که اعضاء و جوارح آنها درست کار می‌کند دنبال یک آموزگار و مربی بروند و در زندگی استاد معلم و راهنما داشته باشند، باید کسانی باشند که مردم را به نیکی‌ها امر کنند و از پلیدی‌ها و بدی‌ها مردم را باز دارند، باید مردم سالم همواره دنبال ادب بروند و کمال پیدا کنند و از دانایان سؤال نمایند و بر علم و معرفت خود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شایسته‌ترین چیزی که باید عاقل آن را فرا گیرد و انسان زیرک و باهوش دنبال آن برود و افراد موفق که باید آن را دنبال نمایند، طلب علم دین و شناخت آنچه را که خداوند از بندگان خود خواسته است، خداوند از بندگان خود می‌خواهد او را یگانه بدانند و شرایع و احکام او را فراگیرند و امر و نهی او را انجام دهند و آداب و سنن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حجت بر مردم تمام شده و تکلیف همه روشن گردیده، عمرها کوتاه و به تأخیر انداختن کارها پذیرفته نیست، پروردگار از بندگان خود خواسته و با آنها شرط کرده که او را عبادت کنند و همه واجبات را به کار گیرند و از روی علم و بصیرت اعمال را انجام دهند تا کارهای آنها در نزد خداوند مورد رضایت قرار گیرد و سزاوار ثواب و پاداش گردد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بدون علم و بینش کاری انجام دهند و ندانند چه می‌کنند، و برای چه کسی کار می‌نمایند در جهل و نادانی هستند، و به نتیجه اعمال و کردار خود واقف </w:t>
      </w:r>
    </w:p>
    <w:p>
      <w:pPr>
        <w:pStyle w:val="BookText"/>
        <w:rPr/>
      </w:pPr>
      <w:r>
        <w:rPr>
          <w:rFonts w:ascii="IRNazanin" w:hAnsi="IRNazanin" w:eastAsia="IRNazanin"/>
          <w:color w:val="111111"/>
          <w:sz w:val="28"/>
          <w:sz w:val="28"/>
          <w:szCs w:val="28"/>
          <w:rtl w:val="true"/>
          <w:lang w:bidi="fa-IR"/>
        </w:rPr>
        <w:t>نیستند و آنها اطمینان هم پیدا نمی‌کنند، آنان نمی‌توانند اعمال خود را درست بدانند و یا آن را تصدیق نمایند، زیرا نسبت به اعمال خود شناختی ندارند و در شک و شبهه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حال شک و تردید و گمان و شبهه کاری انجام می‌دهد و با خضوع و خشوع و یا میل و رغبت کاری نمی‌کند، اعمال او هرگز مانند عالمی که از روی یقین کار می‌کند نخواهد بود،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حقایق را درک می‌کنند حق را تشخیص می‌دهند و از روی علم کارها را انجام می‌دهند، شهادت از این جهت قبول است که شاهد آن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موردی را به چشم خود مشاهده نکند و به آن علم نداشته باشد شهادتش پذیرفته نیست، امور کسانی که با شک و تردید و بدون علم و بینش و بصیرت کار می‌کنند در دست خداوند می‌باشد، او می‌تواند اعمال آنها را بپذیرد و یا این‌که رد نماید، زیرا خداوند امر کرده که واجبات را با علم و بصیرت انجام دهد و آنها را از روی یقین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این‌گونه افراد را چنین وصف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خداوند را بدون علم و بصیرت عبادت می‌کنند، اگر عبادت آنها به آنان خیری رسانید به آن اطمینان پیدا می‌کنند و اگر گرفتار فتنه شدند چهره آنها دگرگون می‌شود، این گروه در دنیا و آخرت زیان می‌کنند و زیان آشکار هم این است که خداوند را بدون علم عبادت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علم ایمان را به دست بیاورد در آن ثابت می‌ماند و از ایمان خود سود می‌برد، هر کس بدون علم وارد آن گردید از آن دست خواهد کشید،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دین خود را از کتاب خدا و سنت رسول و آل او علیهم السلام به دست آورد مانند کوه‌ها استوار خواهد ماند و از جای خود تکان نخواهد خورد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هر کس دین خود را از دهان مردان گرفت مردان دیگری دین او را از وی خواهند گرفت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ولایت و امامت ما را از قرآن به دست نیاورد </w:t>
      </w:r>
    </w:p>
    <w:p>
      <w:pPr>
        <w:pStyle w:val="BookText"/>
        <w:rPr/>
      </w:pPr>
      <w:r>
        <w:rPr>
          <w:rFonts w:ascii="IRNazanin" w:hAnsi="IRNazanin" w:eastAsia="IRNazanin"/>
          <w:color w:val="111111"/>
          <w:sz w:val="28"/>
          <w:sz w:val="28"/>
          <w:szCs w:val="28"/>
          <w:rtl w:val="true"/>
          <w:lang w:bidi="fa-IR"/>
        </w:rPr>
        <w:t>در هنگام بروز فتنه‌ها از راه منحرف خواهد شد و ایمان خود را از دست خواهد داد و در طوفان به این طرف و آن طرف می‌رود و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جهت است که امروز ادیان فاسده ظاهر شده‌اند، و مذاهب گمراه‌کننده آشکار گردیده‌اند، اکنون کفر و شرک در هم آمیخته و همه جا را فراگرفته است، هر کسی را خداوند توفیق دهد ایمانش ثابت و مستقر می‌ماند، خداوند برای او اسباب و وسائلی فراهم می‌کند تا او دین خود را از کتاب و سنت پیامبر صلی الله علیه و آله فراگیرد و با علم و یقین و بصیرت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شخصی دینش مانند کوه‌ها استوار می‌ماند و از جای خود تکان نمی‌خورد، اگر خداوند کسی را موفق نکرد ایمان او عاریتی خواهد بود، او دنبال آراء و نظریات خود را می‌گیرد و با تقلید و استحسان و تفسیر و تأویل بدون علم و بصیرت گام برمی‌دارد و گمراه می‌گردد، در اینجا مشیت خداوند به هر چه تعلق گیرد انجام خواهد گرفت، یا ایمان او را کامل و یا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این‌گونه افراد که از روی عدم بصیرت سخن می‌گویند و تأویل بی‌جا می‌کنند هیچ اطمینانی نیست، ممکن است آنها صبح مؤمن باشند و شب کافر گردند، و یا شب مؤمن به حساب آیند و بامداد کافر شوند، زیرا او هرگاه یکی از بزرگان را مشاهده می‌کند به طرف او می‌رود و هرگاه چیز ظاهرپسندی را دید آن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پیامبران را برای نبوت خلق کرد، آنها فقط پیامبر خواهند بود و اوصیاء هم برای وصایت خلق شدند و آنان هم وصی خواهند بود، گروهی را ایمان عاریت داده اگر بخواهد آن را کامل می‌کند و اگر بخواهد آن را از دل‌ها سلب می‌نماید، این آیه شریفه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فَمُسْتَقَرٌّ وَمُسْتَوْدَعٌ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دلالت 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متذکر شده‌ای که در جاهایی گرفتار مشکلات شده‌ای و در تنگناهایی قرار گرفته‌ای حقایق آنها را در نمی‌یابی و راه چاره را نمی‌دانی، تو در اختلافات روایات در بن بست قرار گرفته‌ای و راه‌حل آنها را پیدا نمی‌کنی، و می‌دانی که اختلاف روایات </w:t>
      </w:r>
    </w:p>
    <w:p>
      <w:pPr>
        <w:pStyle w:val="BookText"/>
        <w:rPr/>
      </w:pPr>
      <w:r>
        <w:rPr>
          <w:rFonts w:ascii="IRNazanin" w:hAnsi="IRNazanin" w:eastAsia="IRNazanin"/>
          <w:color w:val="111111"/>
          <w:sz w:val="28"/>
          <w:sz w:val="28"/>
          <w:szCs w:val="28"/>
          <w:rtl w:val="true"/>
          <w:lang w:bidi="fa-IR"/>
        </w:rPr>
        <w:t>با یکدیگر برای این است که علل و اسباب آن یکسان نبوده و هر کدام در موردی بیان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جایی زندگی می‌کنید که عالمی در آنجا حضور ندارد، شما به افراد مورد وثوق و اطمینان دسترسی ندارید تا مشکلات خود را از وی سؤال کنید و در اختلاف روایات حق را پیدا کنید و انتخاب نمایید و مورد عمل قرار دهید، شما دوست داشتی کتابی کافی در اختیار داشته باشی که در آن همه علوم و معارف دین گردآوری شده باشد تا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طلّاب و فراگیرندگان معارف را سود دهد، کسانی که می‌خواهند راه رشد و سعادت را پیدا کنند به آن مراجعه نمایند، و یا کسانی که در نظر دارند علوم دینی فرا گیرند و آثار صحیحه را مورد عمل قرار دهند و سخنان واقعی رهبران دین را به دست آورند از آن استفاده کنند و از سنت‌های پیامبر و فرائض خداوند آگاه شوند و آنها را به کار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گفتید اگر چنین کتاب جامعی تألیف گردد و اخبار و روایات و سنن و آثار اهل بیت علیهم السلام در آن گردآوری شود، این کار سبب خواهد شد تا به توفیق خداوند و مساعدت او شیعیان و محبان خاندان عصمت و طهارت راه درست را دنبال کنند و آنها را به سر منزل مقصود هدایت نمایند و راه درست و راه صحیح را به آنان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 برادر بدان که خداوند تو را هدایت کند، و راه تشخیص صحیح از سقیم را به تو بنمایاند، هیچ کس نمی‌تواند با رأی و نظر خود موارد اختلاف را در روایات تمیز دهد و حکم به صحت یک روایت را به نظر خود اظهار کند، و یا بدان عمل نماید، مگر این‌که، عالم علیه السلام عمل کرده باشد، روایات را به کتاب خدا عرضه کنید هر کدام با قرآن موافق بود عمل کنید و مخالف را ترک نمایید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اختلاف روایات هر حدیثی که با مخالفان موافق نبود مورد عمل قرار دهید، و هر روایتی که با آنها موافق بود ترک کنید، و نیز فرموده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روایتی که در عمل به آن اجماع شده آن را مورد عمل قرار دهید و در غیر آن صورت از آن دوری نمایید، ما در اینجا اطلاع اندکی داریم، بهتر از همه در این موارد احتیاط و رد آن به امام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روایت مختلف در یک مورد رسید و شما نتوانستید صحیح آن را دریابید، به هر کدام از آنها خواستید عمل کنید و این عمل شما از باب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خداوند متعال کارها را آسان کرد و وسایل آن را آماده ساخت و تألیف کتابی را که خواسته بودی انجام گرفت و امیدوارم کار به آن گونه انجام گرفته باشد که خواسته و طلب کرده بودید، اگر در تألیف آن کوتاهی شده و موارد نقص در آن مشاهده می‌شود ما را ارشاد و راهنمایی کنید، زیرا نصیحت و ارشاد میان برادران مؤمن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در اعمال کسانی که از این کتاب سود می‌برند و اخبار و روایات آن را مورد عمل قرار می‌دهند و از انوار فروزان آن روشنایی می‌گیرند و در حال و آینده از آن استفاده می‌کنند مشارکت داشته باشیم، زیرا خداوند یکی است و محمد صلی الله علیه و آله رسول خدا یکی است و حلال محمد صلی الله علیه و آله و حرام او تا قیامت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کتاب حجت را اندکی باز کردیم و مطالب آن را توسعه دادیم، اگرچه آن را کامل نکردیم در صورتی که نیازمند تکمیل و توسعه بود، ما دوست نداشتیم که خوانندگان این کتاب را از این موضوع بی‌بهره سازیم، ما از خداوند درخواست می‌کنیم که عمر ما را طولانی کند تا کتاب حجت را کامل نماییم و همه مباحث آن را در یک کتاب مستقل بیاوریم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خداوند متعال سپاسگزاریم و از او توان و نیرو برای کارها می‌خواهیم و امیدواریم ما را توفیق بیشتری بدهد و دست ما را بگیرد، درود بر رسول خدا و آل او علیهم السلام که از پاکان و نیکان هستند، من اینک کتاب خود را از عقل و علم شروع می‌کنم و از مقام علم و علماء سخن می‌گویم و از جهل و جاهلان و سقوط آنها بحث می‌کنم</w:t>
      </w:r>
      <w:r>
        <w:rPr>
          <w:rFonts w:eastAsia="IRNazanin" w:cs="IRNazanin"/>
          <w:color w:val="111111"/>
          <w:sz w:val="28"/>
          <w:szCs w:val="28"/>
          <w:rtl w:val="true"/>
          <w:lang w:bidi="fa-IR"/>
        </w:rPr>
        <w:t xml:space="preserve">. </w:t>
      </w:r>
      <w:bookmarkStart w:id="217" w:name="pg14543_189325"/>
    </w:p>
    <w:p>
      <w:pPr>
        <w:pStyle w:val="BookText"/>
        <w:rPr/>
      </w:pPr>
      <w:bookmarkEnd w:id="217"/>
      <w:r>
        <w:rPr>
          <w:rFonts w:ascii="IRNazanin" w:hAnsi="IRNazanin" w:eastAsia="IRNazanin"/>
          <w:color w:val="111111"/>
          <w:sz w:val="28"/>
          <w:sz w:val="28"/>
          <w:szCs w:val="28"/>
          <w:rtl w:val="true"/>
          <w:lang w:bidi="fa-IR"/>
        </w:rPr>
        <w:t>عقل به مانند قطبی است که همه از او نیرو می‌گیرند و به وسیله او حرکت می‌کنند، خداوند به وسیله عقل با مردم احتجاج می‌کند و ثواب و عقاب و پاداش و جزاء به اندازه عقل و خرد انجام می‌گیرد</w:t>
      </w:r>
      <w:r>
        <w:rPr>
          <w:rFonts w:eastAsia="IRNazanin" w:cs="IRNazanin"/>
          <w:color w:val="111111"/>
          <w:sz w:val="28"/>
          <w:szCs w:val="28"/>
          <w:rtl w:val="true"/>
          <w:lang w:bidi="fa-IR"/>
        </w:rPr>
        <w:t>.</w:t>
      </w:r>
    </w:p>
    <w:p>
      <w:pPr>
        <w:pStyle w:val="Heading4"/>
        <w:numPr>
          <w:ilvl w:val="3"/>
          <w:numId w:val="1"/>
        </w:numPr>
        <w:rPr/>
      </w:pPr>
      <w:bookmarkStart w:id="218" w:name="__RefHeading___Toc450077_1878427129"/>
      <w:bookmarkStart w:id="219" w:name="_Toc78"/>
      <w:bookmarkEnd w:id="218"/>
      <w:r>
        <w:rPr>
          <w:rtl w:val="true"/>
        </w:rPr>
        <w:t>مؤلف گوید</w:t>
      </w:r>
      <w:r>
        <w:rPr>
          <w:rtl w:val="true"/>
        </w:rPr>
        <w:t>:</w:t>
      </w:r>
      <w:bookmarkEnd w:id="219"/>
    </w:p>
    <w:p>
      <w:pPr>
        <w:pStyle w:val="BookText"/>
        <w:rPr/>
      </w:pPr>
      <w:r>
        <w:rPr>
          <w:rFonts w:ascii="IRNazanin" w:hAnsi="IRNazanin" w:eastAsia="IRNazanin"/>
          <w:color w:val="111111"/>
          <w:sz w:val="28"/>
          <w:sz w:val="28"/>
          <w:szCs w:val="28"/>
          <w:rtl w:val="true"/>
          <w:lang w:bidi="fa-IR"/>
        </w:rPr>
        <w:t>ثقة الاسلام کلینی رضی الله عنه در مقدمه طولانی کتاب کافی نکاتی را متذکر شده‌اند، و علت تألیف کتاب را بیان کرده‌اند، ما اکنون درباره آن چند مورد مطالبی را به نظر خوانندگان این کتاب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تصریح می‌کند که یک نفر او را به نوشتن کتاب شریف کافی در اخبار و روایات تشویق کرده و این که کتاب مورد نظر باید جامع و کافی باشد، خوانندگان و مراجعه‌کنندگان را از کتاب‌های مختلف بی‌نیاز کند، او نام درخواست‌کننده را ذکر نکرده و از او به عنوان برادر 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آمده که آن شخص در جایی زندگی می‌کند که در آنجا عالمی وجود ندارد، و او نمی‌تواند در هنگام اختلاف روایات در یک موضوع حقیقت را دریابد، از این نکته معلوم است که او در بغداد، کوفه، ری، و یا قم زندگی نمی‌کرده، و در مکانی بوده که دسترسی به عالم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آن شخص از ثقة الاسلام کلینی این بوده که وی کتابی جامع و کافی را تألیف کند، و مؤمنان را از سایر کتب و تألیفات در موضوع حدیث و روایت بی‌نیاز نماید ظاهراً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کتاب از این جا گرفته شده است، زیرا کلینی در مقدمه کتاب برای تألیف خود نامی انتخاب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کتاب در مورد درخواست آن برادر از ثقة الاسلام رضی الله عنه چنین آمده است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تحبّ ان یکون عندک کتاب کاف یجمع من جمیع فنون علم الدین و العمل به بالاثار الصحیحة عن الصادقین علیهم السلام و السنن القائمة التی علیها العمل</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کلینی در مقدمه کتاب از عقل ستایش می‌کند و مردم را به تعقل و تفکر تشویق می‌نماید، ولی در عین حال عقل را کافی نمی‌داند و کسانی که عقل‌گرا </w:t>
      </w:r>
    </w:p>
    <w:p>
      <w:pPr>
        <w:pStyle w:val="BookText"/>
        <w:rPr/>
      </w:pPr>
      <w:r>
        <w:rPr>
          <w:rFonts w:ascii="IRNazanin" w:hAnsi="IRNazanin" w:eastAsia="IRNazanin"/>
          <w:color w:val="111111"/>
          <w:sz w:val="28"/>
          <w:sz w:val="28"/>
          <w:szCs w:val="28"/>
          <w:rtl w:val="true"/>
          <w:lang w:bidi="fa-IR"/>
        </w:rPr>
        <w:t>هستند و متکی به افکار و اندیشه‌های خود می‌باشند مورد اعتراض او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بزرگوار به علم و معرفت بسیار اهمیت می‌دهد و مردم را تشویق می‌کند که دنبال علم و معرفت بروند، و از جهل و جهالت خود را نجات دهند او فرق بین انسان و حیوان را تنهاه در علم و معرفت می‌داند و می‌گوید کسانی که علم ندارند چهارپایانی می‌باشند که بدون اراده به هر جا می‌روند و با هر بادی تکان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اختلاف روایات تصریح می‌کند که باید حدیثی مورد عمل قرار گیرد که با قرآن مخالف نباشد، و یا حدیثی که با مخالفان موافقت دارد باید ترک شود، و مورد عمل قرار نگیرد، و یا این که از باب تسلیم به هر کدام خواست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من مهلت داد و عمرم طولانی شد کتاب حجت را مبسوطتر از این خواهم نوشت، و آن را به صورتی مستقل تألیف خواهم کرد و مطالب دیگری به آن اضافه خواهم نمود، او ظاهراً موفق به این کار نشده زیرا در تألیفات وی از این کتاب نامی نیست واللّه تعالی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تشتت و تفرقه و پیدا شدن مذاهب فاسده و آراء و اقوال گوناگون و مکتب‌های مختلف در جامعه خود اظهار ناراحتی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هواپرستان و بداندیشان دست به دست هم داده و محیط و جامعه را با افکار و اندیشه‌های خود در هم ریخته‌اند، و باید با ملحدان و صاحبان اندیشه‌های فاسد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اختلاف شیعه و راویان اخبار و روایات که بعد از غیبت امام زمان 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کاملاً آگاه بوده و فرقه‌های گوناگونی که پس از غیبت پدید آمدند و موجب گمراهی گروهی از شیعیان گردیدند، هواپرستان و دنیاطلبان از یک طرف و سیاست خلفاء و عمال آنها از طرف دیگر موجب نابسامانی‌هایی در جامعه تشیع شده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نوشتن کتابی بزرگ و جامع مانند کافی نیازمند کتابخانه‌ای بزرگ بود، احتمالاً پیشنهاد تألیف کتاب در ری به کلینی شده باشد، و پیشنهاددهنده هم یکی از رجال شیعه بوده و کلینی را با او انس و محبتی بوده است، او تصمیم می‌گیرد به بغداد برود و </w:t>
      </w:r>
      <w:bookmarkStart w:id="220" w:name="pg14543_189327"/>
    </w:p>
    <w:p>
      <w:pPr>
        <w:pStyle w:val="BookText"/>
        <w:rPr/>
      </w:pPr>
      <w:bookmarkEnd w:id="220"/>
      <w:r>
        <w:rPr>
          <w:rFonts w:ascii="IRNazanin" w:hAnsi="IRNazanin" w:eastAsia="IRNazanin"/>
          <w:color w:val="111111"/>
          <w:sz w:val="28"/>
          <w:sz w:val="28"/>
          <w:szCs w:val="28"/>
          <w:rtl w:val="true"/>
          <w:lang w:bidi="fa-IR"/>
        </w:rPr>
        <w:t>در آن شهر اقامت کند و کتاب خود را تألیف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بغداد از مراکز مهم علمی و دینی بود، رجال علم و ادب و فقه و حدیث در آنجا سکونت داشتند، خاندان‌های بزرگی از شیعه در آنجا حضور داشتند و در تشکیلات حکومتی صاحب نفوذ بودند، در بغداد کتابخانه‌های بزرگی بود که همه نوع کتاب در آنجا وجود داشت</w:t>
      </w:r>
      <w:r>
        <w:rPr>
          <w:rFonts w:eastAsia="IRNazanin" w:cs="IRNazanin"/>
          <w:color w:val="111111"/>
          <w:sz w:val="28"/>
          <w:szCs w:val="28"/>
          <w:rtl w:val="true"/>
          <w:lang w:bidi="fa-IR"/>
        </w:rPr>
        <w:t>.</w:t>
      </w:r>
    </w:p>
    <w:p>
      <w:pPr>
        <w:pStyle w:val="Heading3"/>
        <w:numPr>
          <w:ilvl w:val="2"/>
          <w:numId w:val="1"/>
        </w:numPr>
        <w:rPr/>
      </w:pPr>
      <w:bookmarkStart w:id="221" w:name="__RefHeading___Toc450079_1878427129"/>
      <w:bookmarkStart w:id="222" w:name="_Toc79"/>
      <w:bookmarkEnd w:id="221"/>
      <w:r>
        <w:rPr>
          <w:rtl w:val="true"/>
        </w:rPr>
        <w:t>تجلیل از کتاب کافی</w:t>
      </w:r>
      <w:bookmarkEnd w:id="222"/>
    </w:p>
    <w:p>
      <w:pPr>
        <w:pStyle w:val="BookText"/>
        <w:rPr/>
      </w:pP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از بزرگ‌ترین کتب شیعه و از همه آنها سودمندتر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مکی شهید در اجازه خود به ابن خازن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در حدیث مانند ندارد و در مذهب امامیه کسی مثل او را تألیف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کرکی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بزرگ کافی که در حدیث تألیف شده مانند ندارد، در این کتاب احادیث شرعیه و اسرار دینیه جمع‌آوری گردیده که آنها را در کتاب‌های دیگر نمی‌توان پیدا کرد،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فقهاء شیعه مانند کافی کتابی تألیف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اشرف و اوثق و اجمع و اتم کتب حدیث می‌باشد و اخبار اصول را به خوبی جمع‌آوری کرده و از زیادی‌ها و عیب و نقص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حسن بن شهید ثانی گفته کتاب کافی یک آبگاهی است که در آن آب صاف روان است، به جان خودم سوگند کسی مانند آن را تألیف نکرده است و به آن روش کتابی ننوشته است، مقام و منزلت کلینی از کتاب کافی معلوم می‌گردد و مقام او در علم و فقه و حدیث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جامع‌ترین و بهترین مؤلفان شیعه بوده و در میان فرقه ناجیه بزرگ‌ترین کتاب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امین استرابادی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مشایخ خود شنیدیم که می‌گفتند در اسلام کتابی مانند کافی و هم وزن و پایه آن تألیف نگردیده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حسین علی محفوظ در مقدمه کتاب کافی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نخست به کلینی معروف بوده و بعد از آن به کافی مشهور شده است، و نام او از اینجا گرفته شده که او </w:t>
      </w:r>
    </w:p>
    <w:p>
      <w:pPr>
        <w:pStyle w:val="BookText"/>
        <w:rPr/>
      </w:pPr>
      <w:r>
        <w:rPr>
          <w:rFonts w:ascii="IRNazanin" w:hAnsi="IRNazanin" w:eastAsia="IRNazanin"/>
          <w:color w:val="111111"/>
          <w:sz w:val="28"/>
          <w:sz w:val="28"/>
          <w:szCs w:val="28"/>
          <w:rtl w:val="true"/>
          <w:lang w:bidi="fa-IR"/>
        </w:rPr>
        <w:t>در مقدمه خود در پاسخ کسی که از وی خواسته بود تا کتابی جامع در حدیث و فقه تدوین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کتابی داشته باشی که تو را کفایت کند و جامع همه 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روضات الجنات از کتاب منیة المرتاد نقل شده که کلینی کافی را در مدت بیست سال تألیف کرده است، کلینی از گروهی بی‌شمار اخبار و روایات اهل بیت علیهم السلام را نقل می‌کند و کتاب کافی در حقیقت چکیده آثار گذشتگان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عصر کافی را بر مؤلف آن قرائت می‌کردند و اجازه روایت آن را دریافت می‌نمودند، گروهی نیز کافی را در نزد شاگرد او ابو الحسین احمد بن احمد کاتب که از اهل کوفه بود قرائت می‌کردند، از راویان قدیم کافی کسانی مانند ابن بابویه، ابن قولویه، سید مرتضی، شیخ مفید، تلعکبری، زراری و نجاشی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در همه زمان‌ها برهان فقهاء و حجت اهل فتوی بوده و همواره در طول تاریخ مرجع علماء و فقهاء می‌باشد، تحولات زمان و تغییرات آن از مقام منیع و جایگاه رفیع کتاب شریف کافی نکاسته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امامیه و فقهاء شیعه از قدیم این کتاب را بر سایر کتب حدیث فضیلت می‌دادند و از آن استفاده می‌کنند و به آن استناد می‌نمایند، آنها اخبار کافی را موثوق دانسته و در احکام از آن بهره می‌برند، علماء شیعه اجماع دارند که کافی در مقامی بلند قرار دارد، و مانند قطبی است که همگان باید در اطراف آن جمع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در ضبط و اتقان از سایر اصول و کتب حدیث برتر است، کتاب کافی در حقیقت مخزن گران‌بهایی است که در آن نفائس اخبار و روایات و سخن‌های ناب و خالص گردآوری شده، معارف دین و شریعت، علوم، احکام، اوامر و نواهی، سنن و آثار، مواعظ و نصایح و آداب و اخلاق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کتاب کافی و عبارت و فقرات آن نشان می‌دهد که کلینی رضی الله عنه در انشاء و صنعت کتابت مقامی بس بلند و ارجمند داشته است و به خوبی معلوم می‌گردد که او در ادبیات عرب و اسرار و رموز آن تبحر داشته و در فصاحت و بلاغت جایگاه ویژه‌ای احراز کرده بود</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 کافی از دکتر محفوظ</w:t>
      </w:r>
      <w:r>
        <w:rPr>
          <w:rFonts w:eastAsia="IRNazanin" w:cs="IRNazanin"/>
          <w:color w:val="111111"/>
          <w:sz w:val="28"/>
          <w:szCs w:val="28"/>
          <w:rtl w:val="true"/>
          <w:lang w:bidi="fa-IR"/>
        </w:rPr>
        <w:t>.</w:t>
      </w:r>
      <w:bookmarkStart w:id="223" w:name="pg14543_189329"/>
    </w:p>
    <w:p>
      <w:pPr>
        <w:pStyle w:val="Heading3"/>
        <w:numPr>
          <w:ilvl w:val="2"/>
          <w:numId w:val="1"/>
        </w:numPr>
        <w:rPr/>
      </w:pPr>
      <w:bookmarkStart w:id="224" w:name="__RefHeading___Toc450081_1878427129"/>
      <w:bookmarkStart w:id="225" w:name="_Toc80"/>
      <w:bookmarkEnd w:id="223"/>
      <w:bookmarkEnd w:id="224"/>
      <w:r>
        <w:rPr>
          <w:rtl w:val="true"/>
        </w:rPr>
        <w:t>شروح کافی</w:t>
      </w:r>
      <w:bookmarkEnd w:id="225"/>
    </w:p>
    <w:p>
      <w:pPr>
        <w:pStyle w:val="BookText"/>
        <w:rPr/>
      </w:pPr>
      <w:r>
        <w:rPr>
          <w:rFonts w:ascii="IRNazanin" w:hAnsi="IRNazanin" w:eastAsia="IRNazanin"/>
          <w:color w:val="111111"/>
          <w:sz w:val="28"/>
          <w:sz w:val="28"/>
          <w:szCs w:val="28"/>
          <w:rtl w:val="true"/>
          <w:lang w:bidi="fa-IR"/>
        </w:rPr>
        <w:t>علمای شیعه از قدیم و جدید شرح‌هایی بر کافی ، نوشته‌اند و پاره‌ای از اخبار و روایات آن را تفسیر کرده‌اند، نام این شروح در کتاب‌های رجال و فهارس کتب آمده است آقای دکتر محفوظ در این باره تحقیق کرده و همه آنها را از منابع و مصادر استخراج نموده است و ما اکنون نام آن شروح را از مقدمه کافی در اینجا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الاحادیث و الاقوال از شیخ قاسم بن محمد جواد راوندی متوفی بعد از سال یکهزار و 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المنظوم من کلام المعصوم از شیخ علی بن محمد بن حسن بن زین الدین شهید ثانی که در سال یک هزار و یکصد و چهار درگذشت یک نسخه از آن در کتابخانه سید محمد مشکوة در دانشگاه تهران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الرواشح السماویة فی شرح الأحادیث الامامیه از محمد باقر داماد که 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کتاب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تألیف شیخ خلیل بن غازی قزوینی که در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از این کتاب یک نسخه خطی در مجموعه سید محمد مشکوة در دانشگاه تهران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میرزا رفیع الدین محمد نائینی که در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ملاصدرا شیرازی که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این شرح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محمد امین استرآبادی اخباری که در سال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ملاصالح مازندرانی که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این شرح در چند مجلد چاپ شده و یکی از بزرگ‌ترین شروح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الکافی تألیف محمد بن محمد ملقب به شاه محمد اصطهباناتی از فضلاء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شاه سلطان حسین صفوی تألیف کرد نسخه‌ای از آن در مجموعه سید </w:t>
      </w:r>
      <w:bookmarkStart w:id="226" w:name="pg14543_189330"/>
    </w:p>
    <w:p>
      <w:pPr>
        <w:pStyle w:val="BookText"/>
        <w:rPr/>
      </w:pPr>
      <w:bookmarkEnd w:id="226"/>
      <w:r>
        <w:rPr>
          <w:rFonts w:ascii="IRNazanin" w:hAnsi="IRNazanin" w:eastAsia="IRNazanin"/>
          <w:color w:val="111111"/>
          <w:sz w:val="28"/>
          <w:sz w:val="28"/>
          <w:szCs w:val="28"/>
          <w:rtl w:val="true"/>
          <w:lang w:bidi="fa-IR"/>
        </w:rPr>
        <w:t>محمد مشکوة در دانشگاه تهران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مرآت العقول فی شرح اخبار آل الرسول تألیف محمد باقر مجلسی که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این شرح بسیار مشروح و دوبار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 العقول فی شرح احادیث الاصول تألیف محمد بن عبد علی قطیفی از علماء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یک نسخه خطی از آن در مدرسه سپهسالار تهران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وافی تألیف فیض کاشانی که در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این کتاب هم مشروح و چند بار چاپ شده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کافی</w:t>
      </w:r>
      <w:r>
        <w:rPr>
          <w:rFonts w:eastAsia="IRNazanin" w:cs="IRNazanin"/>
          <w:color w:val="111111"/>
          <w:sz w:val="28"/>
          <w:szCs w:val="28"/>
          <w:rtl w:val="true"/>
          <w:lang w:bidi="fa-IR"/>
        </w:rPr>
        <w:t>.</w:t>
      </w:r>
    </w:p>
    <w:p>
      <w:pPr>
        <w:pStyle w:val="Heading3"/>
        <w:numPr>
          <w:ilvl w:val="2"/>
          <w:numId w:val="1"/>
        </w:numPr>
        <w:rPr/>
      </w:pPr>
      <w:bookmarkStart w:id="227" w:name="__RefHeading___Toc450083_1878427129"/>
      <w:bookmarkStart w:id="228" w:name="_Toc81"/>
      <w:bookmarkEnd w:id="227"/>
      <w:r>
        <w:rPr>
          <w:rtl w:val="true"/>
        </w:rPr>
        <w:t>ترجمه های فارسی کتاب کافی</w:t>
      </w:r>
      <w:bookmarkEnd w:id="228"/>
    </w:p>
    <w:p>
      <w:pPr>
        <w:pStyle w:val="BookText"/>
        <w:rPr/>
      </w:pPr>
      <w:r>
        <w:rPr>
          <w:rFonts w:ascii="IRNazanin" w:hAnsi="IRNazanin" w:eastAsia="IRNazanin"/>
          <w:color w:val="111111"/>
          <w:sz w:val="28"/>
          <w:sz w:val="28"/>
          <w:szCs w:val="28"/>
          <w:rtl w:val="true"/>
          <w:lang w:bidi="fa-IR"/>
        </w:rPr>
        <w:t>کتاب شریف کافی را گروهی ترجمه کرده‌اند، تا فارسی‌زبانان هم از مزایای آن استفاده کنند تعدادی از این ترجمه‌ها در سابق انجام گرفته و چند ترجمه هم در تاریخ معاصر تحریر و چاپ شده‌اند، و اینک نام آنها را در اینجا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الاولیاء ترجمه محمد علی اردکانی معروف به نحوی، از شاگردان سید مهدی بحرالعلوم، یک نسخه خطی از آن در مجموعه سید محمد مشکوة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شرح اصول کافی از شیخ خلیل بن غازی قزوینی که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هندوستان در شهر لکنهو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فروع از شیخ خلیل مزبور که نسخه خطی آن در کتابخانه مشکوة موجود است، و آن مجموعه اکنون در کتابخانه مرکزی دانشگاه تهران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اصول کافی از محمد باقر کمره‌ای که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اصول کافی از دکتر سیدجواد مصطفوی خراسانی که چاپ شده است</w:t>
      </w:r>
      <w:r>
        <w:rPr>
          <w:rFonts w:eastAsia="IRNazanin" w:cs="IRNazanin"/>
          <w:color w:val="111111"/>
          <w:sz w:val="28"/>
          <w:szCs w:val="28"/>
          <w:rtl w:val="true"/>
          <w:lang w:bidi="fa-IR"/>
        </w:rPr>
        <w:t>.</w:t>
      </w:r>
    </w:p>
    <w:p>
      <w:pPr>
        <w:pStyle w:val="Heading3"/>
        <w:numPr>
          <w:ilvl w:val="2"/>
          <w:numId w:val="1"/>
        </w:numPr>
        <w:rPr/>
      </w:pPr>
      <w:bookmarkStart w:id="229" w:name="__RefHeading___Toc450085_1878427129"/>
      <w:bookmarkStart w:id="230" w:name="_Toc82"/>
      <w:bookmarkEnd w:id="229"/>
      <w:r>
        <w:rPr>
          <w:rtl w:val="true"/>
        </w:rPr>
        <w:t>چاپ کتاب کافی</w:t>
      </w:r>
      <w:bookmarkEnd w:id="23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شریف کافی تاکنون چند بار در ایران و هندوستان چاپ شده است، نخست در شیراز و سپس در تبریز در سال‌های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چاپ سنگی شد، و بعد </w:t>
      </w:r>
      <w:bookmarkStart w:id="231" w:name="pg14543_189331"/>
    </w:p>
    <w:p>
      <w:pPr>
        <w:pStyle w:val="BookText"/>
        <w:rPr/>
      </w:pPr>
      <w:bookmarkEnd w:id="231"/>
      <w:r>
        <w:rPr>
          <w:rFonts w:ascii="IRNazanin" w:hAnsi="IRNazanin" w:eastAsia="IRNazanin"/>
          <w:color w:val="111111"/>
          <w:sz w:val="28"/>
          <w:sz w:val="28"/>
          <w:szCs w:val="28"/>
          <w:rtl w:val="true"/>
          <w:lang w:bidi="fa-IR"/>
        </w:rPr>
        <w:t xml:space="preserve">از آن در سال‌های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لکنهو چاپ سنگی گردید و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توسط دارالکتب الاسلامیه برای نخستین بار با چاپ سربی به بازار کتاب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سربی آن توسط محقق عالی مقام جناب آقای علی اکبر غفاری دام توفیقه تصحیح و منقح گردید و با نسخ خطی مقابله شد، و تعلیقاتی از طرف مصحح محترم بر آن نوشته شد و در هشت مجلد در چاپخانه حیدری تهران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این کتاب هم در مقابله آن کتاب با نسخ خطی افتخار همکاری با جناب آقای غفاری را داشتم، کار مطبوعاتی حقیر از کافی شروع شد، و اثر نخستین این جانب تنظیم غلطنامه چاپ حروفی کافی بود که به نام این جانب چاپ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کافی و کار کردن روی آن ما را با معارف اسلامی آشنا کرد و مقدمه‌ای برای کارهای بعدی شد، از آن تاریخ که اکنون چهل سال از آن می‌گذرد و همواره در تحقیق، مطالعه و نوشتن بوده‌ام، از خداوند متعال خواستارم توفیق خدمتگزاری به فرهنگ و معارف اهل بیت علیهم السلام را به ما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علماء و فقهاء شیعه روی کتاب کافی بسیار کار کرده‌اند، شروح و تعلیقات و حواشی زیادی بر آن نوشته‌اند، دربارۀ رجال و اسانید آن تحقیق کرده‌اند و نکاتی را درباره آن کتاب شریف مورد بررسی قرار داده‌اند جویندگان به کتب رجال و تراجم مخصوصاً مقدمه چاپ حروفی آن مراجعه کنند</w:t>
      </w:r>
      <w:r>
        <w:rPr>
          <w:rFonts w:eastAsia="IRNazanin" w:cs="IRNazanin"/>
          <w:color w:val="111111"/>
          <w:sz w:val="28"/>
          <w:szCs w:val="28"/>
          <w:rtl w:val="true"/>
          <w:lang w:bidi="fa-IR"/>
        </w:rPr>
        <w:t>.</w:t>
      </w:r>
    </w:p>
    <w:p>
      <w:pPr>
        <w:pStyle w:val="Heading3"/>
        <w:numPr>
          <w:ilvl w:val="2"/>
          <w:numId w:val="1"/>
        </w:numPr>
        <w:rPr/>
      </w:pPr>
      <w:bookmarkStart w:id="232" w:name="__RefHeading___Toc450087_1878427129"/>
      <w:bookmarkStart w:id="233" w:name="_Toc83"/>
      <w:bookmarkEnd w:id="232"/>
      <w:r>
        <w:rPr>
          <w:rtl w:val="true"/>
        </w:rPr>
        <w:t>آثار و تألیفات کلینی</w:t>
      </w:r>
      <w:bookmarkEnd w:id="233"/>
    </w:p>
    <w:p>
      <w:pPr>
        <w:pStyle w:val="BookText"/>
        <w:rPr/>
      </w:pPr>
      <w:r>
        <w:rPr>
          <w:rFonts w:ascii="IRNazanin" w:hAnsi="IRNazanin" w:eastAsia="IRNazanin"/>
          <w:color w:val="111111"/>
          <w:sz w:val="28"/>
          <w:sz w:val="28"/>
          <w:szCs w:val="28"/>
          <w:rtl w:val="true"/>
          <w:lang w:bidi="fa-IR"/>
        </w:rPr>
        <w:t>ابوجعفر کلینی رضی الله عنه غیر از کتاب کافی آثار دیگری هم دارد که متأسفانه در طول تاریخ از بین رفته، کتاب‌های او در کتابخانه‌های بغداد و شهر ری وجود داشته، علماء و محققان در آثار خود آنها را ثبت و ضبط کرده‌اند و محدثان آن کتاب‌ها را بر مشایخ خود قرائت می‌نمودند و اجازه نقل آنها را دریافت می‌کردند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فهرست خود ضمن معرفی آثار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کافی کتاب‌هایی به نام رسائل ، کتاب رد بر قرامطه و کتاب تفسیر رؤیا نوشت، شیخ طوسی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234" w:name="pg14543_189332"/>
    </w:p>
    <w:p>
      <w:pPr>
        <w:pStyle w:val="BookText"/>
        <w:rPr/>
      </w:pPr>
      <w:bookmarkEnd w:id="234"/>
      <w:r>
        <w:rPr>
          <w:rFonts w:ascii="IRNazanin" w:hAnsi="IRNazanin" w:eastAsia="IRNazanin"/>
          <w:color w:val="111111"/>
          <w:sz w:val="28"/>
          <w:sz w:val="28"/>
          <w:szCs w:val="28"/>
          <w:rtl w:val="true"/>
          <w:lang w:bidi="fa-IR"/>
        </w:rPr>
        <w:t>کتاب‌های او را توسط مشایخ خود روایت می‌کنیم، معلوم است که این آثار در آن زمان مشهور بوده‌اند و از آنها استفاده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نجاشی در رجال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کلینی غیر از کتاب کافی کتب دیگری هم تألیف کرده و آنها عبارتند از کتاب رد بر قرامطه ، کتاب رسائل الائمه علیهم السلام ، کتاب تعبیر رؤیا ، کتاب رجال و کتاب ما قیل فی الائمة علیهم السلام من الشعر ، نجاشی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آثار او را بر مشایخ خود قرائت کردیم و از آنها اجازه نقل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فهرست آثار 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که بسیار مشهور و مکرر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الائمة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ماقیل فی الائمه علیهم السلام من الشعر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تعبیر الرؤیا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الرد علی القرامطة</w:t>
      </w:r>
      <w:r>
        <w:rPr>
          <w:rFonts w:eastAsia="IRNazanin" w:cs="IRNazanin"/>
          <w:color w:val="111111"/>
          <w:sz w:val="28"/>
          <w:szCs w:val="28"/>
          <w:rtl w:val="true"/>
          <w:lang w:bidi="fa-IR"/>
        </w:rPr>
        <w:t>.</w:t>
      </w:r>
    </w:p>
    <w:p>
      <w:pPr>
        <w:pStyle w:val="Heading3"/>
        <w:numPr>
          <w:ilvl w:val="2"/>
          <w:numId w:val="1"/>
        </w:numPr>
        <w:rPr/>
      </w:pPr>
      <w:bookmarkStart w:id="235" w:name="__RefHeading___Toc450089_1878427129"/>
      <w:bookmarkStart w:id="236" w:name="_Toc84"/>
      <w:bookmarkEnd w:id="235"/>
      <w:r>
        <w:rPr>
          <w:rtl w:val="true"/>
        </w:rPr>
        <w:t>مشایخ کلینی</w:t>
      </w:r>
      <w:bookmarkEnd w:id="236"/>
    </w:p>
    <w:p>
      <w:pPr>
        <w:pStyle w:val="Heading4"/>
        <w:numPr>
          <w:ilvl w:val="3"/>
          <w:numId w:val="1"/>
        </w:numPr>
        <w:rPr/>
      </w:pPr>
      <w:bookmarkStart w:id="237" w:name="__RefHeading___Toc450091_1878427129"/>
      <w:bookmarkStart w:id="238" w:name="_Toc85"/>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ابوجعفر محمد بن یعقوب کلینی رضی الله عنه اساتید و مشایخ زیادی دارد، که در ری و بغداد از آنها اخذ حدیث کرده است، نام مشایخ او در کتب رجال آمده، و تذکره‌نویسان از آنها در آثار خود نام می‌برند، در کتاب جامع الرواة که مخصوص رجال کتب اربعه می‌باشد از آنان یاد می‌کند، و از همه جامع‌تر تحقیق دکتر حسین علی محفوظ است که در مقدمه کافی آنها را جمع کرده است و اینک مختصری از حالات آنها</w:t>
      </w:r>
      <w:r>
        <w:rPr>
          <w:rFonts w:eastAsia="IRNazanin" w:cs="IRNazanin"/>
          <w:color w:val="111111"/>
          <w:sz w:val="28"/>
          <w:szCs w:val="28"/>
          <w:rtl w:val="true"/>
          <w:lang w:bidi="fa-IR"/>
        </w:rPr>
        <w:t>:</w:t>
      </w:r>
    </w:p>
    <w:p>
      <w:pPr>
        <w:pStyle w:val="Heading4"/>
        <w:numPr>
          <w:ilvl w:val="3"/>
          <w:numId w:val="1"/>
        </w:numPr>
        <w:rPr/>
      </w:pPr>
      <w:bookmarkStart w:id="239" w:name="__RefHeading___Toc450093_1878427129"/>
      <w:bookmarkStart w:id="240" w:name="_Toc86"/>
      <w:bookmarkEnd w:id="239"/>
      <w:r>
        <w:rPr/>
        <w:t>1</w:t>
      </w:r>
      <w:r>
        <w:rPr>
          <w:rtl w:val="true"/>
        </w:rPr>
        <w:t xml:space="preserve">. </w:t>
      </w:r>
      <w:r>
        <w:rPr>
          <w:rtl w:val="true"/>
        </w:rPr>
        <w:t>احمد بن ادریس</w:t>
      </w:r>
      <w:bookmarkEnd w:id="240"/>
    </w:p>
    <w:p>
      <w:pPr>
        <w:pStyle w:val="BookText"/>
        <w:rPr/>
      </w:pPr>
      <w:r>
        <w:rPr>
          <w:rFonts w:ascii="IRNazanin" w:hAnsi="IRNazanin" w:eastAsia="IRNazanin"/>
          <w:color w:val="111111"/>
          <w:sz w:val="28"/>
          <w:sz w:val="28"/>
          <w:szCs w:val="28"/>
          <w:rtl w:val="true"/>
          <w:lang w:bidi="fa-IR"/>
        </w:rPr>
        <w:t xml:space="preserve">او احمد بن ادریس ابو علی اشعری قمی است که یکی از ثقات اصحاب و راویان و فقهاء امامیه بود، او اخبار زیادی نقل کرده و روایاتش هم از صحاح به حساب می‌آیند او کتاب بزرگی در نوادر تألیف کرده که مشایخ از وی نقل می‌کنند، احمد بن ادریس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نام قرعاء در راه مکه درگذشت</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شیخ، ص </w:t>
      </w:r>
      <w:r>
        <w:rPr>
          <w:rFonts w:eastAsia="IRNazanin" w:cs="IRNazanin"/>
          <w:color w:val="111111"/>
          <w:sz w:val="28"/>
          <w:szCs w:val="28"/>
          <w:lang w:bidi="fa-IR"/>
        </w:rPr>
        <w:t>50</w:t>
      </w:r>
      <w:r>
        <w:rPr>
          <w:rFonts w:eastAsia="IRNazanin" w:cs="IRNazanin"/>
          <w:color w:val="111111"/>
          <w:sz w:val="28"/>
          <w:szCs w:val="28"/>
          <w:rtl w:val="true"/>
          <w:lang w:bidi="fa-IR"/>
        </w:rPr>
        <w:t>.</w:t>
      </w:r>
      <w:bookmarkStart w:id="241" w:name="pg14543_189333"/>
    </w:p>
    <w:p>
      <w:pPr>
        <w:pStyle w:val="Heading4"/>
        <w:numPr>
          <w:ilvl w:val="3"/>
          <w:numId w:val="1"/>
        </w:numPr>
        <w:rPr/>
      </w:pPr>
      <w:bookmarkStart w:id="242" w:name="__RefHeading___Toc450095_1878427129"/>
      <w:bookmarkStart w:id="243" w:name="_Toc87"/>
      <w:bookmarkEnd w:id="241"/>
      <w:bookmarkEnd w:id="242"/>
      <w:r>
        <w:rPr/>
        <w:t>2</w:t>
      </w:r>
      <w:r>
        <w:rPr>
          <w:rtl w:val="true"/>
        </w:rPr>
        <w:t xml:space="preserve">. </w:t>
      </w:r>
      <w:r>
        <w:rPr>
          <w:rtl w:val="true"/>
        </w:rPr>
        <w:t>احمد بن عبداللّه بن امیه</w:t>
      </w:r>
      <w:bookmarkEnd w:id="243"/>
    </w:p>
    <w:p>
      <w:pPr>
        <w:pStyle w:val="BookText"/>
        <w:rPr/>
      </w:pPr>
      <w:r>
        <w:rPr>
          <w:rFonts w:ascii="IRNazanin" w:hAnsi="IRNazanin" w:eastAsia="IRNazanin"/>
          <w:color w:val="111111"/>
          <w:sz w:val="28"/>
          <w:sz w:val="28"/>
          <w:szCs w:val="28"/>
          <w:rtl w:val="true"/>
          <w:lang w:bidi="fa-IR"/>
        </w:rPr>
        <w:t>او یکی از مشایخ کلینی عنوان شده در جامع الرواة از وی نام برده نشده است، ولی در مقدمه کافی از تنقیح المقال نقل کرده که او یکی از مشایخ کلینی است</w:t>
      </w:r>
      <w:r>
        <w:rPr>
          <w:rFonts w:eastAsia="IRNazanin" w:cs="IRNazanin"/>
          <w:color w:val="111111"/>
          <w:sz w:val="28"/>
          <w:szCs w:val="28"/>
          <w:rtl w:val="true"/>
          <w:lang w:bidi="fa-IR"/>
        </w:rPr>
        <w:t>.</w:t>
      </w:r>
    </w:p>
    <w:p>
      <w:pPr>
        <w:pStyle w:val="Heading4"/>
        <w:numPr>
          <w:ilvl w:val="3"/>
          <w:numId w:val="1"/>
        </w:numPr>
        <w:rPr/>
      </w:pPr>
      <w:bookmarkStart w:id="244" w:name="__RefHeading___Toc450097_1878427129"/>
      <w:bookmarkStart w:id="245" w:name="_Toc88"/>
      <w:bookmarkEnd w:id="244"/>
      <w:r>
        <w:rPr/>
        <w:t>3</w:t>
      </w:r>
      <w:r>
        <w:rPr>
          <w:rtl w:val="true"/>
        </w:rPr>
        <w:t xml:space="preserve">. </w:t>
      </w:r>
      <w:r>
        <w:rPr>
          <w:rtl w:val="true"/>
        </w:rPr>
        <w:t>احمد بن محمد همدانی</w:t>
      </w:r>
      <w:bookmarkEnd w:id="245"/>
    </w:p>
    <w:p>
      <w:pPr>
        <w:pStyle w:val="BookText"/>
        <w:rPr/>
      </w:pPr>
      <w:r>
        <w:rPr>
          <w:rFonts w:ascii="IRNazanin" w:hAnsi="IRNazanin" w:eastAsia="IRNazanin"/>
          <w:color w:val="111111"/>
          <w:sz w:val="28"/>
          <w:sz w:val="28"/>
          <w:szCs w:val="28"/>
          <w:rtl w:val="true"/>
          <w:lang w:bidi="fa-IR"/>
        </w:rPr>
        <w:t>نجاشی در فهرست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سعید سبیعی همدانی، از بزرگان اصحاب حدیث و راویان می‌باشد او از اهل کوفه و از طائفه جارودیه زیدیه بود، او با محدثان و فقهاء شیعه رفت و آمد داشت، و مردی امین و موثق بود، احمد بن محمد کتاب‌های زیادی تألیف کرد و در کوفه درگذشت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246" w:name="__RefHeading___Toc450099_1878427129"/>
      <w:bookmarkStart w:id="247" w:name="_Toc89"/>
      <w:bookmarkEnd w:id="246"/>
      <w:r>
        <w:rPr/>
        <w:t>4</w:t>
      </w:r>
      <w:r>
        <w:rPr>
          <w:rtl w:val="true"/>
        </w:rPr>
        <w:t xml:space="preserve">. </w:t>
      </w:r>
      <w:r>
        <w:rPr>
          <w:rtl w:val="true"/>
        </w:rPr>
        <w:t>احمد بن عاصم</w:t>
      </w:r>
      <w:bookmarkEnd w:id="247"/>
    </w:p>
    <w:p>
      <w:pPr>
        <w:pStyle w:val="BookText"/>
        <w:rPr/>
      </w:pPr>
      <w:r>
        <w:rPr>
          <w:rFonts w:ascii="IRNazanin" w:hAnsi="IRNazanin" w:eastAsia="IRNazanin"/>
          <w:color w:val="111111"/>
          <w:sz w:val="28"/>
          <w:sz w:val="28"/>
          <w:szCs w:val="28"/>
          <w:rtl w:val="true"/>
          <w:lang w:bidi="fa-IR"/>
        </w:rPr>
        <w:t>این راوی را از مشایخ کلینی دانسته‌اند، از او در فهرست شیخ و نجاشی و جامع الرواة نامی برده نشده است، در مقدمه کتاب کافی از تنقیح المقال نقل شده که او از مشایخ کلینی بوده است</w:t>
      </w:r>
      <w:r>
        <w:rPr>
          <w:rFonts w:eastAsia="IRNazanin" w:cs="IRNazanin"/>
          <w:color w:val="111111"/>
          <w:sz w:val="28"/>
          <w:szCs w:val="28"/>
          <w:rtl w:val="true"/>
          <w:lang w:bidi="fa-IR"/>
        </w:rPr>
        <w:t>.</w:t>
      </w:r>
    </w:p>
    <w:p>
      <w:pPr>
        <w:pStyle w:val="Heading4"/>
        <w:numPr>
          <w:ilvl w:val="3"/>
          <w:numId w:val="1"/>
        </w:numPr>
        <w:rPr/>
      </w:pPr>
      <w:bookmarkStart w:id="248" w:name="__RefHeading___Toc450101_1878427129"/>
      <w:bookmarkStart w:id="249" w:name="_Toc90"/>
      <w:bookmarkEnd w:id="248"/>
      <w:r>
        <w:rPr/>
        <w:t>5</w:t>
      </w:r>
      <w:r>
        <w:rPr>
          <w:rtl w:val="true"/>
        </w:rPr>
        <w:t xml:space="preserve">. </w:t>
      </w:r>
      <w:r>
        <w:rPr>
          <w:rtl w:val="true"/>
        </w:rPr>
        <w:t>احمد بن محمد بن عیسی</w:t>
      </w:r>
      <w:bookmarkEnd w:id="249"/>
    </w:p>
    <w:p>
      <w:pPr>
        <w:pStyle w:val="BookText"/>
        <w:rPr/>
      </w:pPr>
      <w:r>
        <w:rPr>
          <w:rFonts w:ascii="IRNazanin" w:hAnsi="IRNazanin" w:eastAsia="IRNazanin"/>
          <w:color w:val="111111"/>
          <w:sz w:val="28"/>
          <w:sz w:val="28"/>
          <w:szCs w:val="28"/>
          <w:rtl w:val="true"/>
          <w:lang w:bidi="fa-IR"/>
        </w:rPr>
        <w:t>شیخ طوسی در فهرست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اشعری ابو جعفر قمی از فقهاء و چهره‌های بزرگ عصر خود در قم بود، و ریاست و زعامت این ناحیه را به عهده داشت او با حضرت رضا علیه السلام هم ملاقات داشت و کتب زیادی را تألیف کرد، پیداست که کلینی در جوانی از وی اخذ روایت کرده است</w:t>
      </w:r>
      <w:r>
        <w:rPr>
          <w:rFonts w:eastAsia="IRNazanin" w:cs="IRNazanin"/>
          <w:color w:val="111111"/>
          <w:sz w:val="28"/>
          <w:szCs w:val="28"/>
          <w:rtl w:val="true"/>
          <w:lang w:bidi="fa-IR"/>
        </w:rPr>
        <w:t xml:space="preserve">. </w:t>
      </w:r>
      <w:r>
        <w:rPr>
          <w:rStyle w:val="FootnoteAnchor"/>
          <w:rtl w:val="true"/>
        </w:rPr>
        <w:footnoteReference w:id="358"/>
      </w:r>
    </w:p>
    <w:p>
      <w:pPr>
        <w:pStyle w:val="Heading4"/>
        <w:numPr>
          <w:ilvl w:val="3"/>
          <w:numId w:val="1"/>
        </w:numPr>
        <w:rPr/>
      </w:pPr>
      <w:bookmarkStart w:id="250" w:name="__RefHeading___Toc450103_1878427129"/>
      <w:bookmarkStart w:id="251" w:name="_Toc91"/>
      <w:bookmarkEnd w:id="250"/>
      <w:r>
        <w:rPr/>
        <w:t>6</w:t>
      </w:r>
      <w:r>
        <w:rPr>
          <w:rtl w:val="true"/>
        </w:rPr>
        <w:t xml:space="preserve">. </w:t>
      </w:r>
      <w:r>
        <w:rPr>
          <w:rtl w:val="true"/>
        </w:rPr>
        <w:t>احمد بن مهران</w:t>
      </w:r>
      <w:bookmarkEnd w:id="25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 الرواة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مهران یکی از مشایخ کلینی می‌باشد، در کافی در باب تولد امام کاظم از وی حدیث نقل می‌کند و برای او طلب رحمت و آمرزش می‌نماید، ولی علامه حلی در خلاصه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او را تضعیف کرده است</w:t>
      </w:r>
      <w:r>
        <w:rPr>
          <w:rFonts w:eastAsia="IRNazanin" w:cs="IRNazanin"/>
          <w:color w:val="111111"/>
          <w:sz w:val="28"/>
          <w:szCs w:val="28"/>
          <w:rtl w:val="true"/>
          <w:lang w:bidi="fa-IR"/>
        </w:rPr>
        <w:t xml:space="preserve">. </w:t>
      </w:r>
      <w:r>
        <w:rPr>
          <w:rStyle w:val="FootnoteAnchor"/>
          <w:rtl w:val="true"/>
        </w:rPr>
        <w:footnoteReference w:id="359"/>
      </w:r>
      <w:bookmarkStart w:id="252" w:name="pg14543_189334"/>
    </w:p>
    <w:p>
      <w:pPr>
        <w:pStyle w:val="Heading4"/>
        <w:numPr>
          <w:ilvl w:val="3"/>
          <w:numId w:val="1"/>
        </w:numPr>
        <w:rPr/>
      </w:pPr>
      <w:bookmarkStart w:id="253" w:name="__RefHeading___Toc450105_1878427129"/>
      <w:bookmarkStart w:id="254" w:name="_Toc92"/>
      <w:bookmarkEnd w:id="252"/>
      <w:bookmarkEnd w:id="253"/>
      <w:r>
        <w:rPr/>
        <w:t>7</w:t>
      </w:r>
      <w:r>
        <w:rPr>
          <w:rtl w:val="true"/>
        </w:rPr>
        <w:t xml:space="preserve">. </w:t>
      </w:r>
      <w:r>
        <w:rPr>
          <w:rtl w:val="true"/>
        </w:rPr>
        <w:t>اسحاق بن یعقوب</w:t>
      </w:r>
      <w:bookmarkEnd w:id="254"/>
    </w:p>
    <w:p>
      <w:pPr>
        <w:pStyle w:val="BookText"/>
        <w:rPr/>
      </w:pPr>
      <w:r>
        <w:rPr>
          <w:rFonts w:ascii="IRNazanin" w:hAnsi="IRNazanin" w:eastAsia="IRNazanin"/>
          <w:color w:val="111111"/>
          <w:sz w:val="28"/>
          <w:sz w:val="28"/>
          <w:szCs w:val="28"/>
          <w:rtl w:val="true"/>
          <w:lang w:bidi="fa-IR"/>
        </w:rPr>
        <w:t>در جامع الرواة از غیبت طوسی نقل می‌کند که شیخ از طریق ابن قولویه و ابو غالب زراری روایت کرده که کلینی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یعقوب شنیدم می‌گفت مشکلاتی برای من پیش آمده بود و من نامه‌ای توسط محمد بن عثمان عمری نائب امام زمان برای آن حضرت فرستادم و مشکلات خود را با او در میان گذاشتم، و توقیع به خط امام برای من رسید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4"/>
        <w:numPr>
          <w:ilvl w:val="3"/>
          <w:numId w:val="1"/>
        </w:numPr>
        <w:rPr/>
      </w:pPr>
      <w:bookmarkStart w:id="255" w:name="__RefHeading___Toc450107_1878427129"/>
      <w:bookmarkStart w:id="256" w:name="_Toc93"/>
      <w:bookmarkEnd w:id="255"/>
      <w:r>
        <w:rPr/>
        <w:t>8</w:t>
      </w:r>
      <w:r>
        <w:rPr>
          <w:rtl w:val="true"/>
        </w:rPr>
        <w:t xml:space="preserve">. </w:t>
      </w:r>
      <w:r>
        <w:rPr>
          <w:rtl w:val="true"/>
        </w:rPr>
        <w:t>حسن بن خفیف</w:t>
      </w:r>
      <w:bookmarkEnd w:id="256"/>
    </w:p>
    <w:p>
      <w:pPr>
        <w:pStyle w:val="BookText"/>
        <w:rPr/>
      </w:pPr>
      <w:r>
        <w:rPr>
          <w:rFonts w:ascii="IRNazanin" w:hAnsi="IRNazanin" w:eastAsia="IRNazanin"/>
          <w:color w:val="111111"/>
          <w:sz w:val="28"/>
          <w:sz w:val="28"/>
          <w:szCs w:val="28"/>
          <w:rtl w:val="true"/>
          <w:lang w:bidi="fa-IR"/>
        </w:rPr>
        <w:t>از این محدث در کتب رجال ذکری نیست، در مقدمه کتاب کافی از کتاب عین الغزال نقل کرده که حسن بن خفیف یکی از مشایخ کلینی بوده است</w:t>
      </w:r>
      <w:r>
        <w:rPr>
          <w:rFonts w:eastAsia="IRNazanin" w:cs="IRNazanin"/>
          <w:color w:val="111111"/>
          <w:sz w:val="28"/>
          <w:szCs w:val="28"/>
          <w:rtl w:val="true"/>
          <w:lang w:bidi="fa-IR"/>
        </w:rPr>
        <w:t>.</w:t>
      </w:r>
    </w:p>
    <w:p>
      <w:pPr>
        <w:pStyle w:val="Heading4"/>
        <w:numPr>
          <w:ilvl w:val="3"/>
          <w:numId w:val="1"/>
        </w:numPr>
        <w:rPr/>
      </w:pPr>
      <w:bookmarkStart w:id="257" w:name="__RefHeading___Toc450109_1878427129"/>
      <w:bookmarkStart w:id="258" w:name="_Toc94"/>
      <w:bookmarkEnd w:id="257"/>
      <w:r>
        <w:rPr/>
        <w:t>9</w:t>
      </w:r>
      <w:r>
        <w:rPr>
          <w:rtl w:val="true"/>
        </w:rPr>
        <w:t xml:space="preserve">. </w:t>
      </w:r>
      <w:r>
        <w:rPr>
          <w:rtl w:val="true"/>
        </w:rPr>
        <w:t>حسن بن فضل یمانی</w:t>
      </w:r>
      <w:bookmarkEnd w:id="258"/>
    </w:p>
    <w:p>
      <w:pPr>
        <w:pStyle w:val="BookText"/>
        <w:rPr/>
      </w:pPr>
      <w:r>
        <w:rPr>
          <w:rFonts w:ascii="IRNazanin" w:hAnsi="IRNazanin" w:eastAsia="IRNazanin"/>
          <w:color w:val="111111"/>
          <w:sz w:val="28"/>
          <w:sz w:val="28"/>
          <w:szCs w:val="28"/>
          <w:rtl w:val="true"/>
          <w:lang w:bidi="fa-IR"/>
        </w:rPr>
        <w:t>در فهرست نجاشی و جامع الرواة از این راوی نام برده نشده در مقدمه کتاب کافی به نقل از عین الغزال و تنقیح المقال او را از مشایخ کلینی ذکر می‌کند</w:t>
      </w:r>
      <w:r>
        <w:rPr>
          <w:rFonts w:eastAsia="IRNazanin" w:cs="IRNazanin"/>
          <w:color w:val="111111"/>
          <w:sz w:val="28"/>
          <w:szCs w:val="28"/>
          <w:rtl w:val="true"/>
          <w:lang w:bidi="fa-IR"/>
        </w:rPr>
        <w:t>.</w:t>
      </w:r>
    </w:p>
    <w:p>
      <w:pPr>
        <w:pStyle w:val="Heading4"/>
        <w:numPr>
          <w:ilvl w:val="3"/>
          <w:numId w:val="1"/>
        </w:numPr>
        <w:rPr/>
      </w:pPr>
      <w:bookmarkStart w:id="259" w:name="__RefHeading___Toc450111_1878427129"/>
      <w:bookmarkStart w:id="260" w:name="_Toc95"/>
      <w:bookmarkEnd w:id="259"/>
      <w:r>
        <w:rPr/>
        <w:t>10</w:t>
      </w:r>
      <w:r>
        <w:rPr>
          <w:rtl w:val="true"/>
        </w:rPr>
        <w:t xml:space="preserve">. </w:t>
      </w:r>
      <w:r>
        <w:rPr>
          <w:rtl w:val="true"/>
        </w:rPr>
        <w:t>حسین بن حسن اسود</w:t>
      </w:r>
      <w:bookmarkEnd w:id="260"/>
    </w:p>
    <w:p>
      <w:pPr>
        <w:pStyle w:val="BookText"/>
        <w:rPr/>
      </w:pPr>
      <w:r>
        <w:rPr>
          <w:rFonts w:ascii="IRNazanin" w:hAnsi="IRNazanin" w:eastAsia="IRNazanin"/>
          <w:color w:val="111111"/>
          <w:sz w:val="28"/>
          <w:sz w:val="28"/>
          <w:szCs w:val="28"/>
          <w:rtl w:val="true"/>
          <w:lang w:bidi="fa-IR"/>
        </w:rPr>
        <w:t>در جامع الرواة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حسنی اسود مکنی به ابو عبداللّه رازی از مشایخ کلینی است، او در باب اشاره و نص بر امامت حسن بن علی علیهما السلام و در باب ولادت امام هادی علیه السلام و همچنین در کتاب علم کافی از وی روایت می‌کند، شرح حالی از این محدث در دست نیست</w:t>
      </w:r>
      <w:r>
        <w:rPr>
          <w:rFonts w:eastAsia="IRNazanin" w:cs="IRNazanin"/>
          <w:color w:val="111111"/>
          <w:sz w:val="28"/>
          <w:szCs w:val="28"/>
          <w:rtl w:val="true"/>
          <w:lang w:bidi="fa-IR"/>
        </w:rPr>
        <w:t xml:space="preserve">. </w:t>
      </w:r>
      <w:r>
        <w:rPr>
          <w:rStyle w:val="FootnoteAnchor"/>
          <w:rtl w:val="true"/>
        </w:rPr>
        <w:footnoteReference w:id="361"/>
      </w:r>
    </w:p>
    <w:p>
      <w:pPr>
        <w:pStyle w:val="Heading4"/>
        <w:numPr>
          <w:ilvl w:val="3"/>
          <w:numId w:val="1"/>
        </w:numPr>
        <w:rPr/>
      </w:pPr>
      <w:bookmarkStart w:id="261" w:name="__RefHeading___Toc450113_1878427129"/>
      <w:bookmarkStart w:id="262" w:name="_Toc96"/>
      <w:bookmarkEnd w:id="261"/>
      <w:r>
        <w:rPr/>
        <w:t>11</w:t>
      </w:r>
      <w:r>
        <w:rPr>
          <w:rtl w:val="true"/>
        </w:rPr>
        <w:t xml:space="preserve">. </w:t>
      </w:r>
      <w:r>
        <w:rPr>
          <w:rtl w:val="true"/>
        </w:rPr>
        <w:t>حسین بن حسن علوی</w:t>
      </w:r>
      <w:bookmarkEnd w:id="26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 الرواة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مشایخ محمد بن یعقوب کلینی است، در کافی در باب تولد صاحب الزمان از وی روایت می‌کند و همچنین در کتاب معیشت هم از او حدیثی نقل کرده است، او از کسانی است که در هنگام تولد امام زمان خدمت امام عسکری علیهما السلام رسیده و تبریک گفته است</w:t>
      </w:r>
      <w:r>
        <w:rPr>
          <w:rFonts w:eastAsia="IRNazanin" w:cs="IRNazanin"/>
          <w:color w:val="111111"/>
          <w:sz w:val="28"/>
          <w:szCs w:val="28"/>
          <w:rtl w:val="true"/>
          <w:lang w:bidi="fa-IR"/>
        </w:rPr>
        <w:t xml:space="preserve">. </w:t>
      </w:r>
      <w:r>
        <w:rPr>
          <w:rStyle w:val="FootnoteAnchor"/>
          <w:rtl w:val="true"/>
        </w:rPr>
        <w:footnoteReference w:id="362"/>
      </w:r>
      <w:bookmarkStart w:id="263" w:name="pg14543_189335"/>
    </w:p>
    <w:p>
      <w:pPr>
        <w:pStyle w:val="Heading4"/>
        <w:numPr>
          <w:ilvl w:val="3"/>
          <w:numId w:val="1"/>
        </w:numPr>
        <w:rPr/>
      </w:pPr>
      <w:bookmarkStart w:id="264" w:name="__RefHeading___Toc450115_1878427129"/>
      <w:bookmarkStart w:id="265" w:name="_Toc97"/>
      <w:bookmarkEnd w:id="263"/>
      <w:bookmarkEnd w:id="264"/>
      <w:r>
        <w:rPr/>
        <w:t>12</w:t>
      </w:r>
      <w:r>
        <w:rPr>
          <w:rtl w:val="true"/>
        </w:rPr>
        <w:t xml:space="preserve">. </w:t>
      </w:r>
      <w:r>
        <w:rPr>
          <w:rtl w:val="true"/>
        </w:rPr>
        <w:t>حسین بن علی علوی</w:t>
      </w:r>
      <w:bookmarkEnd w:id="265"/>
    </w:p>
    <w:p>
      <w:pPr>
        <w:pStyle w:val="BookText"/>
        <w:rPr/>
      </w:pPr>
      <w:r>
        <w:rPr>
          <w:rFonts w:ascii="IRNazanin" w:hAnsi="IRNazanin" w:eastAsia="IRNazanin"/>
          <w:color w:val="111111"/>
          <w:sz w:val="28"/>
          <w:sz w:val="28"/>
          <w:szCs w:val="28"/>
          <w:rtl w:val="true"/>
          <w:lang w:bidi="fa-IR"/>
        </w:rPr>
        <w:t>در جامع الرواة از وی عنوان نشده، در مقدمه کتاب کافی از عین الغزل نقل شده که او یکی از مشایخ کلینی می‌باشد</w:t>
      </w:r>
      <w:r>
        <w:rPr>
          <w:rFonts w:eastAsia="IRNazanin" w:cs="IRNazanin"/>
          <w:color w:val="111111"/>
          <w:sz w:val="28"/>
          <w:szCs w:val="28"/>
          <w:rtl w:val="true"/>
          <w:lang w:bidi="fa-IR"/>
        </w:rPr>
        <w:t>.</w:t>
      </w:r>
    </w:p>
    <w:p>
      <w:pPr>
        <w:pStyle w:val="Heading4"/>
        <w:numPr>
          <w:ilvl w:val="3"/>
          <w:numId w:val="1"/>
        </w:numPr>
        <w:rPr/>
      </w:pPr>
      <w:bookmarkStart w:id="266" w:name="__RefHeading___Toc450117_1878427129"/>
      <w:bookmarkStart w:id="267" w:name="_Toc98"/>
      <w:bookmarkEnd w:id="266"/>
      <w:r>
        <w:rPr/>
        <w:t>13</w:t>
      </w:r>
      <w:r>
        <w:rPr>
          <w:rtl w:val="true"/>
        </w:rPr>
        <w:t xml:space="preserve">. </w:t>
      </w:r>
      <w:r>
        <w:rPr>
          <w:rtl w:val="true"/>
        </w:rPr>
        <w:t>حسین بن محمد اشعری</w:t>
      </w:r>
      <w:bookmarkEnd w:id="267"/>
    </w:p>
    <w:p>
      <w:pPr>
        <w:pStyle w:val="BookText"/>
        <w:rPr/>
      </w:pPr>
      <w:r>
        <w:rPr>
          <w:rFonts w:ascii="IRNazanin" w:hAnsi="IRNazanin" w:eastAsia="IRNazanin"/>
          <w:color w:val="111111"/>
          <w:sz w:val="28"/>
          <w:sz w:val="28"/>
          <w:szCs w:val="28"/>
          <w:rtl w:val="true"/>
          <w:lang w:bidi="fa-IR"/>
        </w:rPr>
        <w:t>نجاشی در رجال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بن عمران اشعری قمی مکنی به ابو عبداللّه از ثقات اهل حدیث است، او کتابی به نام نوادر تألیف کرده که ما آن را از طریق ابوعبداللّه محمد بن محمد، از ابو غالب زراری از محمد بن یعقوب کلینی از او روایت می‌کنیم، در کافی در باب تولد امام سجاد علیه السلام حدیثی از وی نقل شده است</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4"/>
        <w:numPr>
          <w:ilvl w:val="3"/>
          <w:numId w:val="1"/>
        </w:numPr>
        <w:rPr/>
      </w:pPr>
      <w:bookmarkStart w:id="268" w:name="__RefHeading___Toc450119_1878427129"/>
      <w:bookmarkStart w:id="269" w:name="_Toc99"/>
      <w:bookmarkEnd w:id="268"/>
      <w:r>
        <w:rPr/>
        <w:t>14</w:t>
      </w:r>
      <w:r>
        <w:rPr>
          <w:rtl w:val="true"/>
        </w:rPr>
        <w:t xml:space="preserve">. </w:t>
      </w:r>
      <w:r>
        <w:rPr>
          <w:rtl w:val="true"/>
        </w:rPr>
        <w:t>حمید بن زیاد</w:t>
      </w:r>
      <w:bookmarkEnd w:id="269"/>
    </w:p>
    <w:p>
      <w:pPr>
        <w:pStyle w:val="BookText"/>
        <w:rPr/>
      </w:pPr>
      <w:r>
        <w:rPr>
          <w:rFonts w:ascii="IRNazanin" w:hAnsi="IRNazanin" w:eastAsia="IRNazanin"/>
          <w:color w:val="111111"/>
          <w:sz w:val="28"/>
          <w:sz w:val="28"/>
          <w:szCs w:val="28"/>
          <w:rtl w:val="true"/>
          <w:lang w:bidi="fa-IR"/>
        </w:rPr>
        <w:t>او یکی از مشایخ بزرگ کلینی است که در کافی از وی بسیار روایت می‌کند، این راوی یکی از مؤلفان بوده و اصول زیادی را در دست داشته است، شیخ طوسی در فهرست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آبادی نینوا بود و در نزدیک کربلا زندگی می‌کرد و از ثقات مؤلفان می‌باشد، نجاشی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در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364"/>
      </w:r>
    </w:p>
    <w:p>
      <w:pPr>
        <w:pStyle w:val="Heading4"/>
        <w:numPr>
          <w:ilvl w:val="3"/>
          <w:numId w:val="1"/>
        </w:numPr>
        <w:rPr/>
      </w:pPr>
      <w:bookmarkStart w:id="270" w:name="__RefHeading___Toc450121_1878427129"/>
      <w:bookmarkStart w:id="271" w:name="_Toc100"/>
      <w:bookmarkEnd w:id="270"/>
      <w:r>
        <w:rPr/>
        <w:t>15</w:t>
      </w:r>
      <w:r>
        <w:rPr>
          <w:rtl w:val="true"/>
        </w:rPr>
        <w:t xml:space="preserve">. </w:t>
      </w:r>
      <w:r>
        <w:rPr>
          <w:rtl w:val="true"/>
        </w:rPr>
        <w:t>داود بن کورة</w:t>
      </w:r>
      <w:bookmarkEnd w:id="271"/>
    </w:p>
    <w:p>
      <w:pPr>
        <w:pStyle w:val="BookText"/>
        <w:rPr/>
      </w:pPr>
      <w:r>
        <w:rPr>
          <w:rFonts w:ascii="IRNazanin" w:hAnsi="IRNazanin" w:eastAsia="IRNazanin"/>
          <w:color w:val="111111"/>
          <w:sz w:val="28"/>
          <w:sz w:val="28"/>
          <w:szCs w:val="28"/>
          <w:rtl w:val="true"/>
          <w:lang w:bidi="fa-IR"/>
        </w:rPr>
        <w:t>ابوالعباس نجاشی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کوره ابو سلیمان قمی از کسانی است که کتاب نوادر احمد بن محمد بن عیسی ار تبویب کرد و کتابی هم در وضو، صلاة، زکاة، صوم و حج تألیف کرده است، در جامع الرواة اشاره‌ای به روایات او در کافی نشده است، ولی در مقدمه کتاب کافی به نقل از تنقیح المقال او را از مشایخ کلینی آورده است</w:t>
      </w:r>
      <w:r>
        <w:rPr>
          <w:rFonts w:eastAsia="IRNazanin" w:cs="IRNazanin"/>
          <w:color w:val="111111"/>
          <w:sz w:val="28"/>
          <w:szCs w:val="28"/>
          <w:rtl w:val="true"/>
          <w:lang w:bidi="fa-IR"/>
        </w:rPr>
        <w:t xml:space="preserve">. </w:t>
      </w:r>
      <w:r>
        <w:rPr>
          <w:rStyle w:val="FootnoteAnchor"/>
          <w:rtl w:val="true"/>
        </w:rPr>
        <w:footnoteReference w:id="365"/>
      </w:r>
    </w:p>
    <w:p>
      <w:pPr>
        <w:pStyle w:val="Heading4"/>
        <w:numPr>
          <w:ilvl w:val="3"/>
          <w:numId w:val="1"/>
        </w:numPr>
        <w:rPr/>
      </w:pPr>
      <w:bookmarkStart w:id="272" w:name="__RefHeading___Toc450123_1878427129"/>
      <w:bookmarkStart w:id="273" w:name="_Toc101"/>
      <w:bookmarkEnd w:id="272"/>
      <w:r>
        <w:rPr/>
        <w:t>16</w:t>
      </w:r>
      <w:r>
        <w:rPr>
          <w:rtl w:val="true"/>
        </w:rPr>
        <w:t xml:space="preserve">. </w:t>
      </w:r>
      <w:r>
        <w:rPr>
          <w:rtl w:val="true"/>
        </w:rPr>
        <w:t>سعد بن عبداللّه قم</w:t>
      </w:r>
      <w:bookmarkEnd w:id="27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الطائفه در فهرست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قمی مکنی به ابو القاسم از </w:t>
      </w:r>
      <w:bookmarkStart w:id="274" w:name="pg14543_189336"/>
    </w:p>
    <w:p>
      <w:pPr>
        <w:pStyle w:val="BookText"/>
        <w:rPr/>
      </w:pPr>
      <w:bookmarkEnd w:id="274"/>
      <w:r>
        <w:rPr>
          <w:rFonts w:ascii="IRNazanin" w:hAnsi="IRNazanin" w:eastAsia="IRNazanin"/>
          <w:color w:val="111111"/>
          <w:sz w:val="28"/>
          <w:sz w:val="28"/>
          <w:szCs w:val="28"/>
          <w:rtl w:val="true"/>
          <w:lang w:bidi="fa-IR"/>
        </w:rPr>
        <w:t>راویان جلیل القدر و ثقات مؤلفین بود، او اخبار زیادی نقل کرده و مورد اعتماد بوده است، از جامع الرواة معلوم می‌گردد که کلینی مستقیماً از سعد بن عبداللّه روایت نمی‌کند، او از طریق محمد بن یحیی احادیث سعد بن عبداللّه را روایت کرده است ولی در مقدمه کافی او را از مشایخ کلینی می‌داند</w:t>
      </w:r>
      <w:r>
        <w:rPr>
          <w:rFonts w:eastAsia="IRNazanin" w:cs="IRNazanin"/>
          <w:color w:val="111111"/>
          <w:sz w:val="28"/>
          <w:szCs w:val="28"/>
          <w:rtl w:val="true"/>
          <w:lang w:bidi="fa-IR"/>
        </w:rPr>
        <w:t>.</w:t>
      </w:r>
    </w:p>
    <w:p>
      <w:pPr>
        <w:pStyle w:val="Heading4"/>
        <w:numPr>
          <w:ilvl w:val="3"/>
          <w:numId w:val="1"/>
        </w:numPr>
        <w:rPr/>
      </w:pPr>
      <w:bookmarkStart w:id="275" w:name="__RefHeading___Toc450125_1878427129"/>
      <w:bookmarkStart w:id="276" w:name="_Toc102"/>
      <w:bookmarkEnd w:id="275"/>
      <w:r>
        <w:rPr/>
        <w:t>17</w:t>
      </w:r>
      <w:r>
        <w:rPr>
          <w:rtl w:val="true"/>
        </w:rPr>
        <w:t xml:space="preserve">. </w:t>
      </w:r>
      <w:r>
        <w:rPr>
          <w:rtl w:val="true"/>
        </w:rPr>
        <w:t>سلیمان بن سفیان</w:t>
      </w:r>
      <w:bookmarkEnd w:id="276"/>
    </w:p>
    <w:p>
      <w:pPr>
        <w:pStyle w:val="BookText"/>
        <w:rPr/>
      </w:pPr>
      <w:r>
        <w:rPr>
          <w:rFonts w:ascii="IRNazanin" w:hAnsi="IRNazanin" w:eastAsia="IRNazanin"/>
          <w:color w:val="111111"/>
          <w:sz w:val="28"/>
          <w:sz w:val="28"/>
          <w:szCs w:val="28"/>
          <w:rtl w:val="true"/>
          <w:lang w:bidi="fa-IR"/>
        </w:rPr>
        <w:t>سلیمان بن سفیان ابو داود مسترق از ثقات اصحاب حدیث است، نجاشی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سفیان از موالیان کنده بود، او به واسطه سفیان بن مصعب از امام صادق علیه السلام روایت می‌کند و تا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زنده بود، در مقدمه کافی از عین الغزال روایت می‌کند که او از مشایخ کلینی بوده این گفته با رجال نجاشی منافات دارد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4"/>
        <w:numPr>
          <w:ilvl w:val="3"/>
          <w:numId w:val="1"/>
        </w:numPr>
        <w:rPr/>
      </w:pPr>
      <w:bookmarkStart w:id="277" w:name="__RefHeading___Toc450127_1878427129"/>
      <w:bookmarkStart w:id="278" w:name="_Toc103"/>
      <w:bookmarkEnd w:id="277"/>
      <w:r>
        <w:rPr/>
        <w:t>18</w:t>
      </w:r>
      <w:r>
        <w:rPr>
          <w:rtl w:val="true"/>
        </w:rPr>
        <w:t xml:space="preserve">. </w:t>
      </w:r>
      <w:r>
        <w:rPr>
          <w:rtl w:val="true"/>
        </w:rPr>
        <w:t>سهل بن زیاد رازی</w:t>
      </w:r>
      <w:bookmarkEnd w:id="278"/>
    </w:p>
    <w:p>
      <w:pPr>
        <w:pStyle w:val="BookText"/>
        <w:rPr/>
      </w:pPr>
      <w:r>
        <w:rPr>
          <w:rFonts w:ascii="IRNazanin" w:hAnsi="IRNazanin" w:eastAsia="IRNazanin"/>
          <w:color w:val="111111"/>
          <w:sz w:val="28"/>
          <w:sz w:val="28"/>
          <w:szCs w:val="28"/>
          <w:rtl w:val="true"/>
          <w:lang w:bidi="fa-IR"/>
        </w:rPr>
        <w:t>او یکی از مشایخ ابو جعفر کلینی است که در کافی از او بسیار روایت می‌کند، سهل بن زیاد از راویان ضعیف شمرده شده،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ضعیف نبوده ولی از ضعفاء حدیث روایت می‌کرده است، او با امام حسن عسکری علیه السلام مکاتباتی داشته، احمد بن محمد بن عیسی او را به اتهام غلو و نقل حدیث ضعیف از قم اخراج نمود</w:t>
      </w:r>
      <w:r>
        <w:rPr>
          <w:rFonts w:eastAsia="IRNazanin" w:cs="IRNazanin"/>
          <w:color w:val="111111"/>
          <w:sz w:val="28"/>
          <w:szCs w:val="28"/>
          <w:rtl w:val="true"/>
          <w:lang w:bidi="fa-IR"/>
        </w:rPr>
        <w:t xml:space="preserve">. </w:t>
      </w:r>
      <w:r>
        <w:rPr>
          <w:rStyle w:val="FootnoteAnchor"/>
          <w:rtl w:val="true"/>
        </w:rPr>
        <w:footnoteReference w:id="367"/>
      </w:r>
    </w:p>
    <w:p>
      <w:pPr>
        <w:pStyle w:val="Heading4"/>
        <w:numPr>
          <w:ilvl w:val="3"/>
          <w:numId w:val="1"/>
        </w:numPr>
        <w:rPr/>
      </w:pPr>
      <w:bookmarkStart w:id="279" w:name="__RefHeading___Toc450129_1878427129"/>
      <w:bookmarkStart w:id="280" w:name="_Toc104"/>
      <w:bookmarkEnd w:id="279"/>
      <w:r>
        <w:rPr/>
        <w:t>19</w:t>
      </w:r>
      <w:r>
        <w:rPr>
          <w:rtl w:val="true"/>
        </w:rPr>
        <w:t xml:space="preserve">. </w:t>
      </w:r>
      <w:r>
        <w:rPr>
          <w:rtl w:val="true"/>
        </w:rPr>
        <w:t>عبداللّه بن جعفر حمیری</w:t>
      </w:r>
      <w:bookmarkEnd w:id="280"/>
    </w:p>
    <w:p>
      <w:pPr>
        <w:pStyle w:val="BookText"/>
        <w:rPr/>
      </w:pPr>
      <w:r>
        <w:rPr>
          <w:rFonts w:ascii="IRNazanin" w:hAnsi="IRNazanin" w:eastAsia="IRNazanin"/>
          <w:color w:val="111111"/>
          <w:sz w:val="28"/>
          <w:sz w:val="28"/>
          <w:szCs w:val="28"/>
          <w:rtl w:val="true"/>
          <w:lang w:bidi="fa-IR"/>
        </w:rPr>
        <w:t>ابوالعباس نجاشی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بن مالک حمیری قمی شیخ اهل قم و رهبر آنها بود او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شد و در آنجا حدیث شنید، او کتاب‌های زیادی تألیف و تصنیف کرده و ما همه آنها را از طریق احمد بن محمد یحیی عطار از وی نقل می‌کنیم، روایت کلینی از وی در کافی باب تولد امام حسن مجتبی علیه السلام آمده است</w:t>
      </w:r>
      <w:r>
        <w:rPr>
          <w:rFonts w:eastAsia="IRNazanin" w:cs="IRNazanin"/>
          <w:color w:val="111111"/>
          <w:sz w:val="28"/>
          <w:szCs w:val="28"/>
          <w:rtl w:val="true"/>
          <w:lang w:bidi="fa-IR"/>
        </w:rPr>
        <w:t xml:space="preserve">. </w:t>
      </w:r>
      <w:r>
        <w:rPr>
          <w:rStyle w:val="FootnoteAnchor"/>
          <w:rtl w:val="true"/>
        </w:rPr>
        <w:footnoteReference w:id="368"/>
      </w:r>
    </w:p>
    <w:p>
      <w:pPr>
        <w:pStyle w:val="Heading4"/>
        <w:numPr>
          <w:ilvl w:val="3"/>
          <w:numId w:val="1"/>
        </w:numPr>
        <w:rPr/>
      </w:pPr>
      <w:bookmarkStart w:id="281" w:name="__RefHeading___Toc450131_1878427129"/>
      <w:bookmarkStart w:id="282" w:name="_Toc105"/>
      <w:bookmarkEnd w:id="281"/>
      <w:r>
        <w:rPr/>
        <w:t>20</w:t>
      </w:r>
      <w:r>
        <w:rPr>
          <w:rtl w:val="true"/>
        </w:rPr>
        <w:t xml:space="preserve">. </w:t>
      </w:r>
      <w:r>
        <w:rPr>
          <w:rtl w:val="true"/>
        </w:rPr>
        <w:t>علی بن ابراهیم بن هاشم</w:t>
      </w:r>
      <w:bookmarkEnd w:id="28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یکی از مشایخ بزرگ و مشهور کلینی است که در کافی بسیار از او روایت می‌کند، و بیشترین اخبار کافی از طریق او آمده است، شیخ طوسی در فهرست خود </w:t>
      </w:r>
      <w:bookmarkStart w:id="283" w:name="pg14543_189337"/>
    </w:p>
    <w:p>
      <w:pPr>
        <w:pStyle w:val="BookText"/>
        <w:rPr/>
      </w:pPr>
      <w:bookmarkEnd w:id="283"/>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بن هاشم قمی کتاب‌هایی تألیف کرده که ما همه آنها را از طریق شیخ مفید از او روایت می‌کنیم، نجاشی نیز او را از ثقات اهل حدیث و از مصنفان مورد اعتماد معرفی کرده 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شیخ،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4"/>
        <w:numPr>
          <w:ilvl w:val="3"/>
          <w:numId w:val="1"/>
        </w:numPr>
        <w:rPr/>
      </w:pPr>
      <w:bookmarkStart w:id="284" w:name="__RefHeading___Toc450133_1878427129"/>
      <w:bookmarkStart w:id="285" w:name="_Toc106"/>
      <w:bookmarkEnd w:id="284"/>
      <w:r>
        <w:rPr/>
        <w:t>21</w:t>
      </w:r>
      <w:r>
        <w:rPr>
          <w:rtl w:val="true"/>
        </w:rPr>
        <w:t xml:space="preserve">. </w:t>
      </w:r>
      <w:r>
        <w:rPr>
          <w:rtl w:val="true"/>
        </w:rPr>
        <w:t>علی بن حسین سعدآبادی</w:t>
      </w:r>
      <w:bookmarkEnd w:id="285"/>
    </w:p>
    <w:p>
      <w:pPr>
        <w:pStyle w:val="BookText"/>
        <w:rPr/>
      </w:pPr>
      <w:r>
        <w:rPr>
          <w:rFonts w:ascii="IRNazanin" w:hAnsi="IRNazanin" w:eastAsia="IRNazanin"/>
          <w:color w:val="111111"/>
          <w:sz w:val="28"/>
          <w:sz w:val="28"/>
          <w:szCs w:val="28"/>
          <w:rtl w:val="true"/>
          <w:lang w:bidi="fa-IR"/>
        </w:rPr>
        <w:t>شیخ ابو جعفر طوسی رضی الله عنه او را از مشایخ کلینی رحمه الله ذکر می‌کند و در رجال خود در باب کسانی که از امام علیه السلام روایت ندارند نقل کرده است، در جامع الرواة او را عنوان کرده ولی حدیثی در کافی از او نشان نمی‌دهد، و ابو غالب زراری هم از علی بن حسین سعدآبادی روایت می‌کند</w:t>
      </w:r>
      <w:r>
        <w:rPr>
          <w:rFonts w:eastAsia="IRNazanin" w:cs="IRNazanin"/>
          <w:color w:val="111111"/>
          <w:sz w:val="28"/>
          <w:szCs w:val="28"/>
          <w:rtl w:val="true"/>
          <w:lang w:bidi="fa-IR"/>
        </w:rPr>
        <w:t xml:space="preserve">. </w:t>
      </w:r>
      <w:r>
        <w:rPr>
          <w:rStyle w:val="FootnoteAnchor"/>
          <w:rtl w:val="true"/>
        </w:rPr>
        <w:footnoteReference w:id="370"/>
      </w:r>
    </w:p>
    <w:p>
      <w:pPr>
        <w:pStyle w:val="Heading4"/>
        <w:numPr>
          <w:ilvl w:val="3"/>
          <w:numId w:val="1"/>
        </w:numPr>
        <w:rPr/>
      </w:pPr>
      <w:bookmarkStart w:id="286" w:name="__RefHeading___Toc450135_1878427129"/>
      <w:bookmarkStart w:id="287" w:name="_Toc107"/>
      <w:bookmarkEnd w:id="286"/>
      <w:r>
        <w:rPr/>
        <w:t>22</w:t>
      </w:r>
      <w:r>
        <w:rPr>
          <w:rtl w:val="true"/>
        </w:rPr>
        <w:t xml:space="preserve">. </w:t>
      </w:r>
      <w:r>
        <w:rPr>
          <w:rtl w:val="true"/>
        </w:rPr>
        <w:t>علی بن عبداللّه خدیجی</w:t>
      </w:r>
      <w:bookmarkEnd w:id="287"/>
    </w:p>
    <w:p>
      <w:pPr>
        <w:pStyle w:val="BookText"/>
        <w:rPr/>
      </w:pPr>
      <w:r>
        <w:rPr>
          <w:rFonts w:ascii="IRNazanin" w:hAnsi="IRNazanin" w:eastAsia="IRNazanin"/>
          <w:color w:val="111111"/>
          <w:sz w:val="28"/>
          <w:sz w:val="28"/>
          <w:szCs w:val="28"/>
          <w:rtl w:val="true"/>
          <w:lang w:bidi="fa-IR"/>
        </w:rPr>
        <w:t>شیخ طوسی در رجال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معروف به خدیجی از مشایخ تلعکبری است، نجاشی در رجال گفته، علی بن محمد بن عاصم ابو الحسن معروف به خدیجی اصغر از ضعفاء به شمار است، در جامع الرواة او را عنوان کرده و روایتی در کافی از او نشان نمی‌دهد، در مقدمه کافی به استناد کتاب تنقیح المقال او را از مشایخ کلینی می‌داند</w:t>
      </w:r>
      <w:r>
        <w:rPr>
          <w:rFonts w:eastAsia="IRNazanin" w:cs="IRNazanin"/>
          <w:color w:val="111111"/>
          <w:sz w:val="28"/>
          <w:szCs w:val="28"/>
          <w:rtl w:val="true"/>
          <w:lang w:bidi="fa-IR"/>
        </w:rPr>
        <w:t xml:space="preserve">. </w:t>
      </w:r>
      <w:r>
        <w:rPr>
          <w:rStyle w:val="FootnoteAnchor"/>
          <w:rtl w:val="true"/>
        </w:rPr>
        <w:footnoteReference w:id="371"/>
      </w:r>
    </w:p>
    <w:p>
      <w:pPr>
        <w:pStyle w:val="Heading4"/>
        <w:numPr>
          <w:ilvl w:val="3"/>
          <w:numId w:val="1"/>
        </w:numPr>
        <w:rPr/>
      </w:pPr>
      <w:bookmarkStart w:id="288" w:name="__RefHeading___Toc450137_1878427129"/>
      <w:bookmarkStart w:id="289" w:name="_Toc108"/>
      <w:bookmarkEnd w:id="288"/>
      <w:r>
        <w:rPr/>
        <w:t>23</w:t>
      </w:r>
      <w:r>
        <w:rPr>
          <w:rtl w:val="true"/>
        </w:rPr>
        <w:t xml:space="preserve">. </w:t>
      </w:r>
      <w:r>
        <w:rPr>
          <w:rtl w:val="true"/>
        </w:rPr>
        <w:t>علی بن محمد بن بندار</w:t>
      </w:r>
      <w:bookmarkEnd w:id="289"/>
    </w:p>
    <w:p>
      <w:pPr>
        <w:pStyle w:val="BookText"/>
        <w:rPr/>
      </w:pPr>
      <w:r>
        <w:rPr>
          <w:rFonts w:ascii="IRNazanin" w:hAnsi="IRNazanin" w:eastAsia="IRNazanin"/>
          <w:color w:val="111111"/>
          <w:sz w:val="28"/>
          <w:sz w:val="28"/>
          <w:szCs w:val="28"/>
          <w:rtl w:val="true"/>
          <w:lang w:bidi="fa-IR"/>
        </w:rPr>
        <w:t>او از مشایخ ابو جعفر کلینی است و روایات او در کافی نقل گردیده است، از این راوی شرح حالی در کتب رجال نیامده است</w:t>
      </w:r>
      <w:r>
        <w:rPr>
          <w:rFonts w:eastAsia="IRNazanin" w:cs="IRNazanin"/>
          <w:color w:val="111111"/>
          <w:sz w:val="28"/>
          <w:szCs w:val="28"/>
          <w:rtl w:val="true"/>
          <w:lang w:bidi="fa-IR"/>
        </w:rPr>
        <w:t>.</w:t>
      </w:r>
    </w:p>
    <w:p>
      <w:pPr>
        <w:pStyle w:val="Heading4"/>
        <w:numPr>
          <w:ilvl w:val="3"/>
          <w:numId w:val="1"/>
        </w:numPr>
        <w:rPr/>
      </w:pPr>
      <w:bookmarkStart w:id="290" w:name="__RefHeading___Toc450139_1878427129"/>
      <w:bookmarkStart w:id="291" w:name="_Toc109"/>
      <w:bookmarkEnd w:id="290"/>
      <w:r>
        <w:rPr/>
        <w:t>24</w:t>
      </w:r>
      <w:r>
        <w:rPr>
          <w:rtl w:val="true"/>
        </w:rPr>
        <w:t xml:space="preserve">. </w:t>
      </w:r>
      <w:r>
        <w:rPr>
          <w:rtl w:val="true"/>
        </w:rPr>
        <w:t>علی بن محمد برقی</w:t>
      </w:r>
      <w:bookmarkEnd w:id="29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یکی از مشایخ کلینی است که روایات او در کافی مکرر آمده است، او فرزند دختر احمد بن محمد بن خالد برقی مؤلف محاسن است، از این جهت او را به اعتبار جدش برقی هم گفته‌اند، در جامع الرواة او را به عنوان علی بن محمد بن عبداللّه قمی ذکر می‌کند و روایات او را در کافی نشان می‌دهد</w:t>
      </w:r>
      <w:r>
        <w:rPr>
          <w:rFonts w:eastAsia="IRNazanin" w:cs="IRNazanin"/>
          <w:color w:val="111111"/>
          <w:sz w:val="28"/>
          <w:szCs w:val="28"/>
          <w:rtl w:val="true"/>
          <w:lang w:bidi="fa-IR"/>
        </w:rPr>
        <w:t xml:space="preserve">. </w:t>
      </w:r>
      <w:r>
        <w:rPr>
          <w:rStyle w:val="FootnoteAnchor"/>
          <w:rtl w:val="true"/>
        </w:rPr>
        <w:footnoteReference w:id="372"/>
      </w:r>
      <w:bookmarkStart w:id="292" w:name="pg14543_189338"/>
    </w:p>
    <w:p>
      <w:pPr>
        <w:pStyle w:val="Heading4"/>
        <w:numPr>
          <w:ilvl w:val="3"/>
          <w:numId w:val="1"/>
        </w:numPr>
        <w:rPr/>
      </w:pPr>
      <w:bookmarkStart w:id="293" w:name="__RefHeading___Toc450141_1878427129"/>
      <w:bookmarkStart w:id="294" w:name="_Toc110"/>
      <w:bookmarkEnd w:id="292"/>
      <w:bookmarkEnd w:id="293"/>
      <w:r>
        <w:rPr/>
        <w:t>25</w:t>
      </w:r>
      <w:r>
        <w:rPr>
          <w:rtl w:val="true"/>
        </w:rPr>
        <w:t xml:space="preserve">. </w:t>
      </w:r>
      <w:r>
        <w:rPr>
          <w:rtl w:val="true"/>
        </w:rPr>
        <w:t>علی بن محمد کلینی رازی</w:t>
      </w:r>
      <w:bookmarkEnd w:id="294"/>
    </w:p>
    <w:p>
      <w:pPr>
        <w:pStyle w:val="BookText"/>
        <w:rPr/>
      </w:pPr>
      <w:r>
        <w:rPr>
          <w:rFonts w:ascii="IRNazanin" w:hAnsi="IRNazanin" w:eastAsia="IRNazanin"/>
          <w:color w:val="111111"/>
          <w:sz w:val="28"/>
          <w:sz w:val="28"/>
          <w:szCs w:val="28"/>
          <w:rtl w:val="true"/>
          <w:lang w:bidi="fa-IR"/>
        </w:rPr>
        <w:t>او علّان کلینی است و ابو جعفر کلینی خواهرزاده وی می‌باشد، ما درباره او بعد از این گفتگو می‌کنیم</w:t>
      </w:r>
      <w:r>
        <w:rPr>
          <w:rFonts w:eastAsia="IRNazanin" w:cs="IRNazanin"/>
          <w:color w:val="111111"/>
          <w:sz w:val="28"/>
          <w:szCs w:val="28"/>
          <w:rtl w:val="true"/>
          <w:lang w:bidi="fa-IR"/>
        </w:rPr>
        <w:t>.</w:t>
      </w:r>
    </w:p>
    <w:p>
      <w:pPr>
        <w:pStyle w:val="Heading4"/>
        <w:numPr>
          <w:ilvl w:val="3"/>
          <w:numId w:val="1"/>
        </w:numPr>
        <w:rPr/>
      </w:pPr>
      <w:bookmarkStart w:id="295" w:name="__RefHeading___Toc450143_1878427129"/>
      <w:bookmarkStart w:id="296" w:name="_Toc111"/>
      <w:bookmarkEnd w:id="295"/>
      <w:r>
        <w:rPr/>
        <w:t>26</w:t>
      </w:r>
      <w:r>
        <w:rPr>
          <w:rtl w:val="true"/>
        </w:rPr>
        <w:t xml:space="preserve">. </w:t>
      </w:r>
      <w:r>
        <w:rPr>
          <w:rtl w:val="true"/>
        </w:rPr>
        <w:t>علی بن موسی کمندانی</w:t>
      </w:r>
      <w:bookmarkEnd w:id="296"/>
    </w:p>
    <w:p>
      <w:pPr>
        <w:pStyle w:val="BookText"/>
        <w:rPr/>
      </w:pPr>
      <w:r>
        <w:rPr>
          <w:rFonts w:ascii="IRNazanin" w:hAnsi="IRNazanin" w:eastAsia="IRNazanin"/>
          <w:color w:val="111111"/>
          <w:sz w:val="28"/>
          <w:sz w:val="28"/>
          <w:szCs w:val="28"/>
          <w:rtl w:val="true"/>
          <w:lang w:bidi="fa-IR"/>
        </w:rPr>
        <w:t>او یکی از مشایخ ابو جعفر کلینی است و در کافی روایاتی از او نقل شده است ثقة الاسلام کلینی هم به نام از وی روایت کرده و هم به عنوان عدة من اصحابنا از او حدیث نقل کرده است، علماء رجال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عده علی بن موسی کمندانی است و کمندان نام قدیم قم بوده است، شرح حال زیادی از این محدث در دست نیست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450145_1878427129"/>
      <w:bookmarkStart w:id="298" w:name="_Toc112"/>
      <w:bookmarkEnd w:id="297"/>
      <w:r>
        <w:rPr/>
        <w:t>27</w:t>
      </w:r>
      <w:r>
        <w:rPr>
          <w:rtl w:val="true"/>
        </w:rPr>
        <w:t xml:space="preserve">. </w:t>
      </w:r>
      <w:r>
        <w:rPr>
          <w:rtl w:val="true"/>
        </w:rPr>
        <w:t>قاسم بن علاء</w:t>
      </w:r>
      <w:bookmarkEnd w:id="298"/>
    </w:p>
    <w:p>
      <w:pPr>
        <w:pStyle w:val="BookText"/>
        <w:rPr/>
      </w:pPr>
      <w:r>
        <w:rPr>
          <w:rFonts w:ascii="IRNazanin" w:hAnsi="IRNazanin" w:eastAsia="IRNazanin"/>
          <w:color w:val="111111"/>
          <w:sz w:val="28"/>
          <w:sz w:val="28"/>
          <w:szCs w:val="28"/>
          <w:rtl w:val="true"/>
          <w:lang w:bidi="fa-IR"/>
        </w:rPr>
        <w:t>محمد بن علی اردبیلی رحمه الله او را در جامع الرواة عنوان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علاء اهل آذربایجان است، ابن طاووس او را از وکلاء امام زمان علیه السلام ذکر می‌کند، کلینی در کتاب کافی باب تولد امام صادق علیه السلام از وی روایت می‌کند، و شرح حالی جز این از او در دست نیست</w:t>
      </w:r>
      <w:r>
        <w:rPr>
          <w:rFonts w:eastAsia="IRNazanin" w:cs="IRNazanin"/>
          <w:color w:val="111111"/>
          <w:sz w:val="28"/>
          <w:szCs w:val="28"/>
          <w:rtl w:val="true"/>
          <w:lang w:bidi="fa-IR"/>
        </w:rPr>
        <w:t xml:space="preserve">. </w:t>
      </w:r>
      <w:r>
        <w:rPr>
          <w:rStyle w:val="FootnoteAnchor"/>
          <w:rtl w:val="true"/>
        </w:rPr>
        <w:footnoteReference w:id="374"/>
      </w:r>
    </w:p>
    <w:p>
      <w:pPr>
        <w:pStyle w:val="Heading4"/>
        <w:numPr>
          <w:ilvl w:val="3"/>
          <w:numId w:val="1"/>
        </w:numPr>
        <w:rPr/>
      </w:pPr>
      <w:bookmarkStart w:id="299" w:name="__RefHeading___Toc450147_1878427129"/>
      <w:bookmarkStart w:id="300" w:name="_Toc113"/>
      <w:bookmarkEnd w:id="299"/>
      <w:r>
        <w:rPr/>
        <w:t>28</w:t>
      </w:r>
      <w:r>
        <w:rPr>
          <w:rtl w:val="true"/>
        </w:rPr>
        <w:t xml:space="preserve">. </w:t>
      </w:r>
      <w:r>
        <w:rPr>
          <w:rtl w:val="true"/>
        </w:rPr>
        <w:t>محمد بن اسماعیل نیشابوری</w:t>
      </w:r>
      <w:bookmarkEnd w:id="300"/>
    </w:p>
    <w:p>
      <w:pPr>
        <w:pStyle w:val="BookText"/>
        <w:rPr/>
      </w:pPr>
      <w:r>
        <w:rPr>
          <w:rFonts w:ascii="IRNazanin" w:hAnsi="IRNazanin" w:eastAsia="IRNazanin"/>
          <w:color w:val="111111"/>
          <w:sz w:val="28"/>
          <w:sz w:val="28"/>
          <w:szCs w:val="28"/>
          <w:rtl w:val="true"/>
          <w:lang w:bidi="fa-IR"/>
        </w:rPr>
        <w:t>او از مشایخ ابو جعفر کلینی بوده و در کافی روایاتی از وی از فضل بن شاذان روایت شده است، شیخ الطائفه در رجال خود او را عنوان کرده و تنها به نام او اکتفاء می‌کند، کشی هم در رجال خود از وی نقل می‌کند که عبداللّه بن طاهر امیر خراسان فضل بن شاذان را از نیشابور تبعید کرد، شرح حال زیادی از وی در دست نیست</w:t>
      </w:r>
      <w:r>
        <w:rPr>
          <w:rFonts w:eastAsia="IRNazanin" w:cs="IRNazanin"/>
          <w:color w:val="111111"/>
          <w:sz w:val="28"/>
          <w:szCs w:val="28"/>
          <w:rtl w:val="true"/>
          <w:lang w:bidi="fa-IR"/>
        </w:rPr>
        <w:t xml:space="preserve">. </w:t>
      </w:r>
      <w:r>
        <w:rPr>
          <w:rStyle w:val="FootnoteAnchor"/>
          <w:rtl w:val="true"/>
        </w:rPr>
        <w:footnoteReference w:id="375"/>
      </w:r>
    </w:p>
    <w:p>
      <w:pPr>
        <w:pStyle w:val="Heading4"/>
        <w:numPr>
          <w:ilvl w:val="3"/>
          <w:numId w:val="1"/>
        </w:numPr>
        <w:rPr/>
      </w:pPr>
      <w:bookmarkStart w:id="301" w:name="__RefHeading___Toc450149_1878427129"/>
      <w:bookmarkStart w:id="302" w:name="_Toc114"/>
      <w:bookmarkEnd w:id="301"/>
      <w:r>
        <w:rPr/>
        <w:t>29</w:t>
      </w:r>
      <w:r>
        <w:rPr>
          <w:rtl w:val="true"/>
        </w:rPr>
        <w:t xml:space="preserve">. </w:t>
      </w:r>
      <w:r>
        <w:rPr>
          <w:rtl w:val="true"/>
        </w:rPr>
        <w:t>محمد بن جعفر رازی</w:t>
      </w:r>
      <w:bookmarkEnd w:id="30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الطائفه در رجال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اسدی مکنی به ابو الحسین رازی یکی از وکلاء و ابو اب بود و در فهرست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اسدی کتابی </w:t>
      </w:r>
      <w:bookmarkStart w:id="303" w:name="pg14543_189339"/>
    </w:p>
    <w:p>
      <w:pPr>
        <w:pStyle w:val="BookText"/>
        <w:rPr/>
      </w:pPr>
      <w:bookmarkEnd w:id="303"/>
      <w:r>
        <w:rPr>
          <w:rFonts w:ascii="IRNazanin" w:hAnsi="IRNazanin" w:eastAsia="IRNazanin"/>
          <w:color w:val="111111"/>
          <w:sz w:val="28"/>
          <w:sz w:val="28"/>
          <w:szCs w:val="28"/>
          <w:rtl w:val="true"/>
          <w:lang w:bidi="fa-IR"/>
        </w:rPr>
        <w:t>دارد که ما آن را توسط جماعتی از تلعکبری از وی روایت می‌کنیم، در جامع الرواة نیز او را عنوان کرده و روایات او را در کافی از طریق کلینی نشان می‌دهد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شیخ،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04" w:name="__RefHeading___Toc450151_1878427129"/>
      <w:bookmarkStart w:id="305" w:name="_Toc115"/>
      <w:bookmarkEnd w:id="304"/>
      <w:r>
        <w:rPr/>
        <w:t>30</w:t>
      </w:r>
      <w:r>
        <w:rPr>
          <w:rtl w:val="true"/>
        </w:rPr>
        <w:t xml:space="preserve">. </w:t>
      </w:r>
      <w:r>
        <w:rPr>
          <w:rtl w:val="true"/>
        </w:rPr>
        <w:t>محمد بن ابی عبداللّه کافی</w:t>
      </w:r>
      <w:bookmarkEnd w:id="305"/>
    </w:p>
    <w:p>
      <w:pPr>
        <w:pStyle w:val="BookText"/>
        <w:rPr/>
      </w:pPr>
      <w:r>
        <w:rPr>
          <w:rFonts w:ascii="IRNazanin" w:hAnsi="IRNazanin" w:eastAsia="IRNazanin"/>
          <w:color w:val="111111"/>
          <w:sz w:val="28"/>
          <w:sz w:val="28"/>
          <w:szCs w:val="28"/>
          <w:rtl w:val="true"/>
          <w:lang w:bidi="fa-IR"/>
        </w:rPr>
        <w:t>او از راویان اهل کوفه بود، از آنجا مهاجرت کرد و در ری ساکن شد کلینی در کافی از وی روایت می‌کند، نجاشی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محمد اسدی ابو الحسین کوفی ساکن ری که او را محمد بن ابی عبداللّه می‌گفتند از ثقات اهل حدیث بود، جز این‌که از ضعفاء هم روایت می‌کرد، او کتاب‌هایی هم تألیف کرد و در شب پنج شنبه دهم ماه جمادی الاولی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377"/>
      </w:r>
    </w:p>
    <w:p>
      <w:pPr>
        <w:pStyle w:val="Heading4"/>
        <w:numPr>
          <w:ilvl w:val="3"/>
          <w:numId w:val="1"/>
        </w:numPr>
        <w:rPr/>
      </w:pPr>
      <w:bookmarkStart w:id="306" w:name="__RefHeading___Toc450153_1878427129"/>
      <w:bookmarkStart w:id="307" w:name="_Toc116"/>
      <w:bookmarkEnd w:id="306"/>
      <w:r>
        <w:rPr/>
        <w:t>31</w:t>
      </w:r>
      <w:r>
        <w:rPr>
          <w:rtl w:val="true"/>
        </w:rPr>
        <w:t xml:space="preserve">. </w:t>
      </w:r>
      <w:r>
        <w:rPr>
          <w:rtl w:val="true"/>
        </w:rPr>
        <w:t>محمد بن حسن صفار</w:t>
      </w:r>
      <w:bookmarkEnd w:id="307"/>
    </w:p>
    <w:p>
      <w:pPr>
        <w:pStyle w:val="BookText"/>
        <w:rPr/>
      </w:pPr>
      <w:r>
        <w:rPr>
          <w:rFonts w:ascii="IRNazanin" w:hAnsi="IRNazanin" w:eastAsia="IRNazanin"/>
          <w:color w:val="111111"/>
          <w:sz w:val="28"/>
          <w:sz w:val="28"/>
          <w:szCs w:val="28"/>
          <w:rtl w:val="true"/>
          <w:lang w:bidi="fa-IR"/>
        </w:rPr>
        <w:t>او از مشایخ کلینی است و روایات او در کافی نقل شده، ابو العباس نجاشی در رجال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فروخ صفار از موالیان عیسی بن موسی اشعری بود، او را ابو جعفر اعور هم می‌گفتند، او یکی از بزرگان اصحاب ما در قم بود و از ثقات عظیم الشأن به شمار می‌رفت، او کتب زیادی هم تألیف کرد و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درگذشت</w:t>
      </w:r>
      <w:r>
        <w:rPr>
          <w:rFonts w:eastAsia="IRNazanin" w:cs="IRNazanin"/>
          <w:color w:val="111111"/>
          <w:sz w:val="28"/>
          <w:szCs w:val="28"/>
          <w:rtl w:val="true"/>
          <w:lang w:bidi="fa-IR"/>
        </w:rPr>
        <w:t xml:space="preserve">. </w:t>
      </w:r>
      <w:r>
        <w:rPr>
          <w:rStyle w:val="FootnoteAnchor"/>
          <w:rtl w:val="true"/>
        </w:rPr>
        <w:footnoteReference w:id="378"/>
      </w:r>
    </w:p>
    <w:p>
      <w:pPr>
        <w:pStyle w:val="Heading4"/>
        <w:numPr>
          <w:ilvl w:val="3"/>
          <w:numId w:val="1"/>
        </w:numPr>
        <w:rPr/>
      </w:pPr>
      <w:bookmarkStart w:id="308" w:name="__RefHeading___Toc450155_1878427129"/>
      <w:bookmarkStart w:id="309" w:name="_Toc117"/>
      <w:bookmarkEnd w:id="308"/>
      <w:r>
        <w:rPr/>
        <w:t>32</w:t>
      </w:r>
      <w:r>
        <w:rPr>
          <w:rtl w:val="true"/>
        </w:rPr>
        <w:t xml:space="preserve">. </w:t>
      </w:r>
      <w:r>
        <w:rPr>
          <w:rtl w:val="true"/>
        </w:rPr>
        <w:t>محمد بن حسن طائی</w:t>
      </w:r>
      <w:bookmarkEnd w:id="309"/>
    </w:p>
    <w:p>
      <w:pPr>
        <w:pStyle w:val="BookText"/>
        <w:rPr/>
      </w:pPr>
      <w:r>
        <w:rPr>
          <w:rFonts w:ascii="IRNazanin" w:hAnsi="IRNazanin" w:eastAsia="IRNazanin"/>
          <w:color w:val="111111"/>
          <w:sz w:val="28"/>
          <w:sz w:val="28"/>
          <w:szCs w:val="28"/>
          <w:rtl w:val="true"/>
          <w:lang w:bidi="fa-IR"/>
        </w:rPr>
        <w:t>از این راوی در کتب رجال حدیثی عنوان نشده و در کتاب‌های مشهور نام او نیست، در جامع الرواة که راویان کتب اربعه را جمع کرده از وی نشان و ذکری نیست، در مقدمه کتاب کافی از کتاب عین الغزال نقل کرده که او از مشایخ کلینی بوده است</w:t>
      </w:r>
      <w:r>
        <w:rPr>
          <w:rFonts w:eastAsia="IRNazanin" w:cs="IRNazanin"/>
          <w:color w:val="111111"/>
          <w:sz w:val="28"/>
          <w:szCs w:val="28"/>
          <w:rtl w:val="true"/>
          <w:lang w:bidi="fa-IR"/>
        </w:rPr>
        <w:t>.</w:t>
      </w:r>
    </w:p>
    <w:p>
      <w:pPr>
        <w:pStyle w:val="Heading4"/>
        <w:numPr>
          <w:ilvl w:val="3"/>
          <w:numId w:val="1"/>
        </w:numPr>
        <w:rPr/>
      </w:pPr>
      <w:bookmarkStart w:id="310" w:name="__RefHeading___Toc450157_1878427129"/>
      <w:bookmarkStart w:id="311" w:name="_Toc118"/>
      <w:bookmarkEnd w:id="310"/>
      <w:r>
        <w:rPr/>
        <w:t>33</w:t>
      </w:r>
      <w:r>
        <w:rPr>
          <w:rtl w:val="true"/>
        </w:rPr>
        <w:t xml:space="preserve">. </w:t>
      </w:r>
      <w:r>
        <w:rPr>
          <w:rtl w:val="true"/>
        </w:rPr>
        <w:t>محمد بن عبداللّه حمیری</w:t>
      </w:r>
      <w:bookmarkEnd w:id="31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مشایخ ثقة الاسلام کلینی است و در کافی از وی روایت می‌کند، نجاشی در رجال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جعفر حمیری ابو جعفر قمی از ثقات اصحاب حدیث و از وجوه اهل زمان خود بود، او با صاحب الزمان علیه السلام مکاتبه کرد و مسائلی از آن حضرت پرسید، وی کتاب‌هایی هم تألیف کرده که ما آنها را توسط </w:t>
      </w:r>
      <w:bookmarkStart w:id="312" w:name="pg14543_189340"/>
    </w:p>
    <w:p>
      <w:pPr>
        <w:pStyle w:val="BookText"/>
        <w:rPr/>
      </w:pPr>
      <w:bookmarkEnd w:id="312"/>
      <w:r>
        <w:rPr>
          <w:rFonts w:ascii="IRNazanin" w:hAnsi="IRNazanin" w:eastAsia="IRNazanin"/>
          <w:color w:val="111111"/>
          <w:sz w:val="28"/>
          <w:sz w:val="28"/>
          <w:szCs w:val="28"/>
          <w:rtl w:val="true"/>
          <w:lang w:bidi="fa-IR"/>
        </w:rPr>
        <w:t>مشایخ خود روایت می‌کنیم</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Heading4"/>
        <w:numPr>
          <w:ilvl w:val="3"/>
          <w:numId w:val="1"/>
        </w:numPr>
        <w:rPr/>
      </w:pPr>
      <w:bookmarkStart w:id="313" w:name="__RefHeading___Toc450159_1878427129"/>
      <w:bookmarkStart w:id="314" w:name="_Toc119"/>
      <w:bookmarkEnd w:id="313"/>
      <w:r>
        <w:rPr/>
        <w:t>34</w:t>
      </w:r>
      <w:r>
        <w:rPr>
          <w:rtl w:val="true"/>
        </w:rPr>
        <w:t xml:space="preserve">. </w:t>
      </w:r>
      <w:r>
        <w:rPr>
          <w:rtl w:val="true"/>
        </w:rPr>
        <w:t>محمد بن عقیل کلینی</w:t>
      </w:r>
      <w:bookmarkEnd w:id="314"/>
    </w:p>
    <w:p>
      <w:pPr>
        <w:pStyle w:val="BookText"/>
        <w:rPr/>
      </w:pPr>
      <w:r>
        <w:rPr>
          <w:rFonts w:ascii="IRNazanin" w:hAnsi="IRNazanin" w:eastAsia="IRNazanin"/>
          <w:color w:val="111111"/>
          <w:sz w:val="28"/>
          <w:sz w:val="28"/>
          <w:szCs w:val="28"/>
          <w:rtl w:val="true"/>
          <w:lang w:bidi="fa-IR"/>
        </w:rPr>
        <w:t>در جامع الرواة او را عنوان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عقیل جزء گروهی است که کلینی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روایت می‌کند</w:t>
      </w:r>
      <w:r>
        <w:rPr>
          <w:rFonts w:eastAsia="IRNazanin" w:cs="IRNazanin"/>
          <w:color w:val="111111"/>
          <w:sz w:val="28"/>
          <w:szCs w:val="28"/>
          <w:rtl w:val="true"/>
          <w:lang w:bidi="fa-IR"/>
        </w:rPr>
        <w:t xml:space="preserve">. </w:t>
      </w:r>
      <w:r>
        <w:rPr>
          <w:rStyle w:val="FootnoteAnchor"/>
          <w:rtl w:val="true"/>
        </w:rPr>
        <w:footnoteReference w:id="380"/>
      </w:r>
    </w:p>
    <w:p>
      <w:pPr>
        <w:pStyle w:val="Heading4"/>
        <w:numPr>
          <w:ilvl w:val="3"/>
          <w:numId w:val="1"/>
        </w:numPr>
        <w:rPr/>
      </w:pPr>
      <w:bookmarkStart w:id="315" w:name="__RefHeading___Toc450161_1878427129"/>
      <w:bookmarkStart w:id="316" w:name="_Toc120"/>
      <w:bookmarkEnd w:id="315"/>
      <w:r>
        <w:rPr/>
        <w:t>35</w:t>
      </w:r>
      <w:r>
        <w:rPr>
          <w:rtl w:val="true"/>
        </w:rPr>
        <w:t xml:space="preserve">. </w:t>
      </w:r>
      <w:r>
        <w:rPr>
          <w:rtl w:val="true"/>
        </w:rPr>
        <w:t>محمد بن علی کوفی</w:t>
      </w:r>
      <w:bookmarkEnd w:id="316"/>
    </w:p>
    <w:p>
      <w:pPr>
        <w:pStyle w:val="BookText"/>
        <w:rPr/>
      </w:pPr>
      <w:r>
        <w:rPr>
          <w:rFonts w:ascii="IRNazanin" w:hAnsi="IRNazanin" w:eastAsia="IRNazanin"/>
          <w:color w:val="111111"/>
          <w:sz w:val="28"/>
          <w:sz w:val="28"/>
          <w:szCs w:val="28"/>
          <w:rtl w:val="true"/>
          <w:lang w:bidi="fa-IR"/>
        </w:rPr>
        <w:t>شیخ الطائفه ابو جعفر طوسی در رجال خود او را عنوان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معمر کوفی مکنی به ابو الحسن صاحب صبیحی از تلعکبری روایت می‌کند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گرفتن اجازه از وی گردید، در جامع الرواة هم او را عنوان کرده و به روایات او در کافی اشاره نمی‌کند، در مقدمه کافی از تنقیح المقال نقل کرده که او از مشایخ کلینی می‌باشد</w:t>
      </w:r>
      <w:r>
        <w:rPr>
          <w:rFonts w:eastAsia="IRNazanin" w:cs="IRNazanin"/>
          <w:color w:val="111111"/>
          <w:sz w:val="28"/>
          <w:szCs w:val="28"/>
          <w:rtl w:val="true"/>
          <w:lang w:bidi="fa-IR"/>
        </w:rPr>
        <w:t xml:space="preserve">. </w:t>
      </w:r>
      <w:r>
        <w:rPr>
          <w:rStyle w:val="FootnoteAnchor"/>
          <w:rtl w:val="true"/>
        </w:rPr>
        <w:footnoteReference w:id="381"/>
      </w:r>
    </w:p>
    <w:p>
      <w:pPr>
        <w:pStyle w:val="Heading4"/>
        <w:numPr>
          <w:ilvl w:val="3"/>
          <w:numId w:val="1"/>
        </w:numPr>
        <w:rPr/>
      </w:pPr>
      <w:bookmarkStart w:id="317" w:name="__RefHeading___Toc450163_1878427129"/>
      <w:bookmarkStart w:id="318" w:name="_Toc121"/>
      <w:bookmarkEnd w:id="317"/>
      <w:r>
        <w:rPr/>
        <w:t>36</w:t>
      </w:r>
      <w:r>
        <w:rPr>
          <w:rtl w:val="true"/>
        </w:rPr>
        <w:t xml:space="preserve">. </w:t>
      </w:r>
      <w:r>
        <w:rPr>
          <w:rtl w:val="true"/>
        </w:rPr>
        <w:t>محمد بن یحیی عطار قمی</w:t>
      </w:r>
      <w:bookmarkEnd w:id="318"/>
    </w:p>
    <w:p>
      <w:pPr>
        <w:pStyle w:val="BookText"/>
        <w:rPr/>
      </w:pPr>
      <w:r>
        <w:rPr>
          <w:rFonts w:ascii="IRNazanin" w:hAnsi="IRNazanin" w:eastAsia="IRNazanin"/>
          <w:color w:val="111111"/>
          <w:sz w:val="28"/>
          <w:sz w:val="28"/>
          <w:szCs w:val="28"/>
          <w:rtl w:val="true"/>
          <w:lang w:bidi="fa-IR"/>
        </w:rPr>
        <w:t>او یکی از مشایخ معروف کلینی است و در کافی از وی بسیار روایت کرده، شیخ طوسی در رجال خود او را از مشایخ کلینی ذکر می‌کند، نجاشی در رجال خود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ابو جعفر عطار قمی شیخ اصحاب ما در زمان خود بود، او یکی از ثقات اهل حدیث و از مؤلفان و مصنفان به شمار می‌رفت</w:t>
      </w:r>
      <w:r>
        <w:rPr>
          <w:rFonts w:eastAsia="IRNazanin" w:cs="IRNazanin"/>
          <w:color w:val="111111"/>
          <w:sz w:val="28"/>
          <w:szCs w:val="28"/>
          <w:rtl w:val="true"/>
          <w:lang w:bidi="fa-IR"/>
        </w:rPr>
        <w:t xml:space="preserve">. </w:t>
      </w:r>
      <w:r>
        <w:rPr>
          <w:rStyle w:val="FootnoteAnchor"/>
          <w:rtl w:val="true"/>
        </w:rPr>
        <w:footnoteReference w:id="382"/>
      </w:r>
    </w:p>
    <w:p>
      <w:pPr>
        <w:pStyle w:val="Heading3"/>
        <w:numPr>
          <w:ilvl w:val="2"/>
          <w:numId w:val="1"/>
        </w:numPr>
        <w:rPr/>
      </w:pPr>
      <w:bookmarkStart w:id="319" w:name="__RefHeading___Toc450165_1878427129"/>
      <w:bookmarkStart w:id="320" w:name="_Toc122"/>
      <w:bookmarkEnd w:id="319"/>
      <w:r>
        <w:rPr>
          <w:rtl w:val="true"/>
        </w:rPr>
        <w:t>راویان کلینی</w:t>
      </w:r>
      <w:bookmarkEnd w:id="320"/>
    </w:p>
    <w:p>
      <w:pPr>
        <w:pStyle w:val="Heading4"/>
        <w:numPr>
          <w:ilvl w:val="3"/>
          <w:numId w:val="1"/>
        </w:numPr>
        <w:rPr/>
      </w:pPr>
      <w:bookmarkStart w:id="321" w:name="__RefHeading___Toc450167_1878427129"/>
      <w:bookmarkStart w:id="322" w:name="_Toc123"/>
      <w:bookmarkEnd w:id="321"/>
      <w:r>
        <w:rPr>
          <w:rtl w:val="true"/>
        </w:rPr>
        <w:t>اشاره</w:t>
      </w:r>
      <w:bookmarkEnd w:id="32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کلینی رضی الله عنه در ری و بغداد مجلس املاء حدیث داشت، گروهی از محدثان و فقهاء شیعه از وی حدیث آموختند و در محضر مبارک او تلمذ کردند، اسامی آنها در کتب رجال حدیث آمده و ما اکنون در اینجا مختصری از حالات آنها را ذکر می‌کنیم، جویندگان باید به کتب رجال مراجعه کنند و تفصیل حالات آنان را مطالعه نمایند</w:t>
      </w:r>
      <w:r>
        <w:rPr>
          <w:rFonts w:eastAsia="IRNazanin" w:cs="IRNazanin"/>
          <w:color w:val="111111"/>
          <w:sz w:val="28"/>
          <w:szCs w:val="28"/>
          <w:rtl w:val="true"/>
          <w:lang w:bidi="fa-IR"/>
        </w:rPr>
        <w:t xml:space="preserve">. </w:t>
      </w:r>
      <w:bookmarkStart w:id="323" w:name="pg14543_189341"/>
    </w:p>
    <w:p>
      <w:pPr>
        <w:pStyle w:val="Heading4"/>
        <w:numPr>
          <w:ilvl w:val="3"/>
          <w:numId w:val="1"/>
        </w:numPr>
        <w:rPr/>
      </w:pPr>
      <w:bookmarkStart w:id="324" w:name="__RefHeading___Toc450169_1878427129"/>
      <w:bookmarkStart w:id="325" w:name="_Toc124"/>
      <w:bookmarkEnd w:id="323"/>
      <w:bookmarkEnd w:id="324"/>
      <w:r>
        <w:rPr/>
        <w:t>1</w:t>
      </w:r>
      <w:r>
        <w:rPr>
          <w:rtl w:val="true"/>
        </w:rPr>
        <w:t xml:space="preserve">. </w:t>
      </w:r>
      <w:r>
        <w:rPr>
          <w:rtl w:val="true"/>
        </w:rPr>
        <w:t>احمد بن ابراهیم صیمری</w:t>
      </w:r>
      <w:bookmarkEnd w:id="325"/>
    </w:p>
    <w:p>
      <w:pPr>
        <w:pStyle w:val="BookText"/>
        <w:rPr/>
      </w:pPr>
      <w:r>
        <w:rPr>
          <w:rFonts w:ascii="IRNazanin" w:hAnsi="IRNazanin" w:eastAsia="IRNazanin"/>
          <w:color w:val="111111"/>
          <w:sz w:val="28"/>
          <w:sz w:val="28"/>
          <w:szCs w:val="28"/>
          <w:rtl w:val="true"/>
          <w:lang w:bidi="fa-IR"/>
        </w:rPr>
        <w:t>شیخ الطائفه ابو جعفر طوسی در فهرست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ابراهیم بن ابی رافع صیمری مکنی به ابو عبداللّه از اولاد عبید بن عازب برادر براء بن عازب انصاری بود، وی اصلاً اهل کوفه بود و در بغداد اقامت داشت، او از ثقات اهل حدیث بود و کتاب‌هایی هم تألیف کرد، ما کتاب‌های او را از طریق ابو عبداللّه مفید از وی روایت می‌کنیم</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شیخ،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326" w:name="__RefHeading___Toc450171_1878427129"/>
      <w:bookmarkStart w:id="327" w:name="_Toc125"/>
      <w:bookmarkEnd w:id="326"/>
      <w:r>
        <w:rPr/>
        <w:t>2</w:t>
      </w:r>
      <w:r>
        <w:rPr>
          <w:rtl w:val="true"/>
        </w:rPr>
        <w:t xml:space="preserve">. </w:t>
      </w:r>
      <w:r>
        <w:rPr>
          <w:rtl w:val="true"/>
        </w:rPr>
        <w:t>احمد بن احمد کاتب</w:t>
      </w:r>
      <w:bookmarkEnd w:id="327"/>
    </w:p>
    <w:p>
      <w:pPr>
        <w:pStyle w:val="BookText"/>
        <w:rPr/>
      </w:pPr>
      <w:r>
        <w:rPr>
          <w:rFonts w:ascii="IRNazanin" w:hAnsi="IRNazanin" w:eastAsia="IRNazanin"/>
          <w:color w:val="111111"/>
          <w:sz w:val="28"/>
          <w:sz w:val="28"/>
          <w:szCs w:val="28"/>
          <w:rtl w:val="true"/>
          <w:lang w:bidi="fa-IR"/>
        </w:rPr>
        <w:t>در کتب معروف رجال و فهارس نامی از وی نیست، در مقدمه کتاب کافی از کتاب عین الغزال و تنقیح المقال نقل کرده که او از راویان کلینی می‌باشد</w:t>
      </w:r>
      <w:r>
        <w:rPr>
          <w:rFonts w:eastAsia="IRNazanin" w:cs="IRNazanin"/>
          <w:color w:val="111111"/>
          <w:sz w:val="28"/>
          <w:szCs w:val="28"/>
          <w:rtl w:val="true"/>
          <w:lang w:bidi="fa-IR"/>
        </w:rPr>
        <w:t>.</w:t>
      </w:r>
    </w:p>
    <w:p>
      <w:pPr>
        <w:pStyle w:val="Heading4"/>
        <w:numPr>
          <w:ilvl w:val="3"/>
          <w:numId w:val="1"/>
        </w:numPr>
        <w:rPr/>
      </w:pPr>
      <w:bookmarkStart w:id="328" w:name="__RefHeading___Toc450173_1878427129"/>
      <w:bookmarkStart w:id="329" w:name="_Toc126"/>
      <w:bookmarkEnd w:id="328"/>
      <w:r>
        <w:rPr/>
        <w:t>3</w:t>
      </w:r>
      <w:r>
        <w:rPr>
          <w:rtl w:val="true"/>
        </w:rPr>
        <w:t xml:space="preserve">. </w:t>
      </w:r>
      <w:r>
        <w:rPr>
          <w:rtl w:val="true"/>
        </w:rPr>
        <w:t>احمد بن علی بن سعید</w:t>
      </w:r>
      <w:bookmarkEnd w:id="329"/>
    </w:p>
    <w:p>
      <w:pPr>
        <w:pStyle w:val="BookText"/>
        <w:rPr/>
      </w:pPr>
      <w:r>
        <w:rPr>
          <w:rFonts w:ascii="IRNazanin" w:hAnsi="IRNazanin" w:eastAsia="IRNazanin"/>
          <w:color w:val="111111"/>
          <w:sz w:val="28"/>
          <w:sz w:val="28"/>
          <w:szCs w:val="28"/>
          <w:rtl w:val="true"/>
          <w:lang w:bidi="fa-IR"/>
        </w:rPr>
        <w:t>در جامع الرواة از وی عنوانی نشده است و در رجال و فهرست شیخ و همچنین در رجال نجاشی نام او وجود ندارد، در مقدمه کتاب کافی از تنقیح المقال نقل کرده که احمد بن علی بن سعید از اهل کوفه بود و از کلینی روایت می‌کرد</w:t>
      </w:r>
      <w:r>
        <w:rPr>
          <w:rFonts w:eastAsia="IRNazanin" w:cs="IRNazanin"/>
          <w:color w:val="111111"/>
          <w:sz w:val="28"/>
          <w:szCs w:val="28"/>
          <w:rtl w:val="true"/>
          <w:lang w:bidi="fa-IR"/>
        </w:rPr>
        <w:t>.</w:t>
      </w:r>
    </w:p>
    <w:p>
      <w:pPr>
        <w:pStyle w:val="Heading4"/>
        <w:numPr>
          <w:ilvl w:val="3"/>
          <w:numId w:val="1"/>
        </w:numPr>
        <w:rPr/>
      </w:pPr>
      <w:bookmarkStart w:id="330" w:name="__RefHeading___Toc450175_1878427129"/>
      <w:bookmarkStart w:id="331" w:name="_Toc127"/>
      <w:bookmarkEnd w:id="330"/>
      <w:r>
        <w:rPr/>
        <w:t>4</w:t>
      </w:r>
      <w:r>
        <w:rPr>
          <w:rtl w:val="true"/>
        </w:rPr>
        <w:t xml:space="preserve">. </w:t>
      </w:r>
      <w:r>
        <w:rPr>
          <w:rtl w:val="true"/>
        </w:rPr>
        <w:t>احمد بن محمد بن علی</w:t>
      </w:r>
      <w:bookmarkEnd w:id="331"/>
    </w:p>
    <w:p>
      <w:pPr>
        <w:pStyle w:val="BookText"/>
        <w:rPr/>
      </w:pPr>
      <w:r>
        <w:rPr>
          <w:rFonts w:ascii="IRNazanin" w:hAnsi="IRNazanin" w:eastAsia="IRNazanin"/>
          <w:color w:val="111111"/>
          <w:sz w:val="28"/>
          <w:sz w:val="28"/>
          <w:szCs w:val="28"/>
          <w:rtl w:val="true"/>
          <w:lang w:bidi="fa-IR"/>
        </w:rPr>
        <w:t>شیخ ابو جعفر طوسی رضی الله عنه در رجال خود او را عنوان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علی مکنی به ابو الحسین از اهل کوفه بود، و از کلینی روایت می‌کرد و ما از طریق علی بن حسین موسوی مرتضی از او روایت می‌کنیم</w:t>
      </w:r>
      <w:r>
        <w:rPr>
          <w:rFonts w:eastAsia="IRNazanin" w:cs="IRNazanin"/>
          <w:color w:val="111111"/>
          <w:sz w:val="28"/>
          <w:szCs w:val="28"/>
          <w:rtl w:val="true"/>
          <w:lang w:bidi="fa-IR"/>
        </w:rPr>
        <w:t xml:space="preserve">. </w:t>
      </w:r>
      <w:r>
        <w:rPr>
          <w:rStyle w:val="FootnoteAnchor"/>
          <w:rtl w:val="true"/>
        </w:rPr>
        <w:footnoteReference w:id="384"/>
      </w:r>
    </w:p>
    <w:p>
      <w:pPr>
        <w:pStyle w:val="Heading4"/>
        <w:numPr>
          <w:ilvl w:val="3"/>
          <w:numId w:val="1"/>
        </w:numPr>
        <w:rPr/>
      </w:pPr>
      <w:bookmarkStart w:id="332" w:name="__RefHeading___Toc450177_1878427129"/>
      <w:bookmarkStart w:id="333" w:name="_Toc128"/>
      <w:bookmarkEnd w:id="332"/>
      <w:r>
        <w:rPr/>
        <w:t>5</w:t>
      </w:r>
      <w:r>
        <w:rPr>
          <w:rtl w:val="true"/>
        </w:rPr>
        <w:t xml:space="preserve">. </w:t>
      </w:r>
      <w:r>
        <w:rPr>
          <w:rtl w:val="true"/>
        </w:rPr>
        <w:t>احمد بن محمد زراری</w:t>
      </w:r>
      <w:bookmarkEnd w:id="33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در رجال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محمد ابو غالب زراری از مشایخ حدیث بود، او در زمان خود شخصیتی بزرگ به شمار می‌رفت و از وجوه و اعیان محدثان به حساب می‌آمد، او کتاب‌هایی هم تألیف کرده که ما آنها را از طریق شیخ خود ابو عبداللّه مفید از وی روایت می‌کنیم، زراری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385"/>
      </w:r>
      <w:bookmarkStart w:id="334" w:name="pg14543_189342"/>
    </w:p>
    <w:p>
      <w:pPr>
        <w:pStyle w:val="Heading4"/>
        <w:numPr>
          <w:ilvl w:val="3"/>
          <w:numId w:val="1"/>
        </w:numPr>
        <w:rPr/>
      </w:pPr>
      <w:bookmarkStart w:id="335" w:name="__RefHeading___Toc450179_1878427129"/>
      <w:bookmarkStart w:id="336" w:name="_Toc129"/>
      <w:bookmarkEnd w:id="334"/>
      <w:bookmarkEnd w:id="335"/>
      <w:r>
        <w:rPr/>
        <w:t>6</w:t>
      </w:r>
      <w:r>
        <w:rPr>
          <w:rtl w:val="true"/>
        </w:rPr>
        <w:t xml:space="preserve">. </w:t>
      </w:r>
      <w:r>
        <w:rPr>
          <w:rtl w:val="true"/>
        </w:rPr>
        <w:t>جعفر بن قولویه</w:t>
      </w:r>
      <w:bookmarkEnd w:id="336"/>
    </w:p>
    <w:p>
      <w:pPr>
        <w:pStyle w:val="BookText"/>
        <w:rPr/>
      </w:pPr>
      <w:r>
        <w:rPr>
          <w:rFonts w:ascii="IRNazanin" w:hAnsi="IRNazanin" w:eastAsia="IRNazanin"/>
          <w:color w:val="111111"/>
          <w:sz w:val="28"/>
          <w:sz w:val="28"/>
          <w:szCs w:val="28"/>
          <w:rtl w:val="true"/>
          <w:lang w:bidi="fa-IR"/>
        </w:rPr>
        <w:t>ابوالعباس نجاشی در رجال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جعفر بن موسی بن قولویه مکنی به ابو القاسم از ثقات اصحاب حدیث و بزرگان عصر خود بود، و در حدیث و فقه مقامی بزرگ داشت او از پدر و برادرش روایت می‌کرد، شیخ ما ابوعبداللّه در نزد او تلمذ کردند، و از وی فقه آموختند، او کتاب‌های زیادی تألیف کرد، من اکثر آنها را نزد شیخ مفید خواندم</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4"/>
        <w:numPr>
          <w:ilvl w:val="3"/>
          <w:numId w:val="1"/>
        </w:numPr>
        <w:rPr/>
      </w:pPr>
      <w:bookmarkStart w:id="337" w:name="__RefHeading___Toc450181_1878427129"/>
      <w:bookmarkStart w:id="338" w:name="_Toc130"/>
      <w:bookmarkEnd w:id="337"/>
      <w:r>
        <w:rPr/>
        <w:t>7</w:t>
      </w:r>
      <w:r>
        <w:rPr>
          <w:rtl w:val="true"/>
        </w:rPr>
        <w:t xml:space="preserve">. </w:t>
      </w:r>
      <w:r>
        <w:rPr>
          <w:rtl w:val="true"/>
        </w:rPr>
        <w:t>عبدالکریم بن عبداللّه</w:t>
      </w:r>
      <w:bookmarkEnd w:id="338"/>
    </w:p>
    <w:p>
      <w:pPr>
        <w:pStyle w:val="BookText"/>
        <w:rPr/>
      </w:pPr>
      <w:r>
        <w:rPr>
          <w:rFonts w:ascii="IRNazanin" w:hAnsi="IRNazanin" w:eastAsia="IRNazanin"/>
          <w:color w:val="111111"/>
          <w:sz w:val="28"/>
          <w:sz w:val="28"/>
          <w:szCs w:val="28"/>
          <w:rtl w:val="true"/>
          <w:lang w:bidi="fa-IR"/>
        </w:rPr>
        <w:t>شیخ آقابزرگ تهرانی رضی الله عنه در طبقات اعلام شیعه قرن چهارم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عبداللّه بن نصر ابو الحسین بزاز از شاگردان ابو جعفر کلینی است که کافی را در بغداد بر او خوانده است، در فهرست شیخ در ترجمه کلینی نیز از او به عنوان راوی کافی نام برده شده است</w:t>
      </w:r>
      <w:r>
        <w:rPr>
          <w:rFonts w:eastAsia="IRNazanin" w:cs="IRNazanin"/>
          <w:color w:val="111111"/>
          <w:sz w:val="28"/>
          <w:szCs w:val="28"/>
          <w:rtl w:val="true"/>
          <w:lang w:bidi="fa-IR"/>
        </w:rPr>
        <w:t xml:space="preserve">. </w:t>
      </w:r>
      <w:r>
        <w:rPr>
          <w:rStyle w:val="FootnoteAnchor"/>
          <w:rtl w:val="true"/>
        </w:rPr>
        <w:footnoteReference w:id="387"/>
      </w:r>
    </w:p>
    <w:p>
      <w:pPr>
        <w:pStyle w:val="Heading4"/>
        <w:numPr>
          <w:ilvl w:val="3"/>
          <w:numId w:val="1"/>
        </w:numPr>
        <w:rPr/>
      </w:pPr>
      <w:bookmarkStart w:id="339" w:name="__RefHeading___Toc450183_1878427129"/>
      <w:bookmarkStart w:id="340" w:name="_Toc131"/>
      <w:bookmarkEnd w:id="339"/>
      <w:r>
        <w:rPr/>
        <w:t>8</w:t>
      </w:r>
      <w:r>
        <w:rPr>
          <w:rtl w:val="true"/>
        </w:rPr>
        <w:t xml:space="preserve">. </w:t>
      </w:r>
      <w:r>
        <w:rPr>
          <w:rtl w:val="true"/>
        </w:rPr>
        <w:t>علی بن احمد دقاق</w:t>
      </w:r>
      <w:bookmarkEnd w:id="340"/>
    </w:p>
    <w:p>
      <w:pPr>
        <w:pStyle w:val="BookText"/>
        <w:rPr/>
      </w:pPr>
      <w:r>
        <w:rPr>
          <w:rFonts w:ascii="IRNazanin" w:hAnsi="IRNazanin" w:eastAsia="IRNazanin"/>
          <w:color w:val="111111"/>
          <w:sz w:val="28"/>
          <w:sz w:val="28"/>
          <w:szCs w:val="28"/>
          <w:rtl w:val="true"/>
          <w:lang w:bidi="fa-IR"/>
        </w:rPr>
        <w:t>در جامع الرواة او را عنوان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موسی دقاق از مشایخ شیخ صدوق بوده و از کلینی روایت می‌کند، شرح حالی از وی در دست نیست و تنها در طرق چند حدیث از وی یاد شده است</w:t>
      </w:r>
      <w:r>
        <w:rPr>
          <w:rFonts w:eastAsia="IRNazanin" w:cs="IRNazanin"/>
          <w:color w:val="111111"/>
          <w:sz w:val="28"/>
          <w:szCs w:val="28"/>
          <w:rtl w:val="true"/>
          <w:lang w:bidi="fa-IR"/>
        </w:rPr>
        <w:t xml:space="preserve">. </w:t>
      </w:r>
      <w:r>
        <w:rPr>
          <w:rStyle w:val="FootnoteAnchor"/>
          <w:rtl w:val="true"/>
        </w:rPr>
        <w:footnoteReference w:id="388"/>
      </w:r>
    </w:p>
    <w:p>
      <w:pPr>
        <w:pStyle w:val="Heading4"/>
        <w:numPr>
          <w:ilvl w:val="3"/>
          <w:numId w:val="1"/>
        </w:numPr>
        <w:rPr/>
      </w:pPr>
      <w:bookmarkStart w:id="341" w:name="__RefHeading___Toc450185_1878427129"/>
      <w:bookmarkStart w:id="342" w:name="_Toc132"/>
      <w:bookmarkEnd w:id="341"/>
      <w:r>
        <w:rPr/>
        <w:t>9</w:t>
      </w:r>
      <w:r>
        <w:rPr>
          <w:rtl w:val="true"/>
        </w:rPr>
        <w:t xml:space="preserve">. </w:t>
      </w:r>
      <w:r>
        <w:rPr>
          <w:rtl w:val="true"/>
        </w:rPr>
        <w:t>محمد بن ابراهیم نعمانی</w:t>
      </w:r>
      <w:bookmarkEnd w:id="342"/>
    </w:p>
    <w:p>
      <w:pPr>
        <w:pStyle w:val="BookText"/>
        <w:rPr/>
      </w:pPr>
      <w:r>
        <w:rPr>
          <w:rFonts w:ascii="IRNazanin" w:hAnsi="IRNazanin" w:eastAsia="IRNazanin"/>
          <w:color w:val="111111"/>
          <w:sz w:val="28"/>
          <w:sz w:val="28"/>
          <w:szCs w:val="28"/>
          <w:rtl w:val="true"/>
          <w:lang w:bidi="fa-IR"/>
        </w:rPr>
        <w:t>او از خواص راویان و شاگردان ابو جعفر کلینی بوده، علمای رجال گویند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کتاب کافی را می‌نوشته است، نجاشی در رجال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جعفر نعمانی ابو عبداللّه کاتب معروف به ابن ابی زینب از شیوخ اصحاب ما بود، او مقامی بزرگ در جامعه خود داشت و همگان از وی تجلیل می‌کردند، او کتاب‌های زیادی تألیف کرده که یکی از آنها غیبت می‌باشد، او به طرف شام رفت و در آنجا درگذشت</w:t>
      </w:r>
      <w:r>
        <w:rPr>
          <w:rFonts w:eastAsia="IRNazanin" w:cs="IRNazanin"/>
          <w:color w:val="111111"/>
          <w:sz w:val="28"/>
          <w:szCs w:val="28"/>
          <w:rtl w:val="true"/>
          <w:lang w:bidi="fa-IR"/>
        </w:rPr>
        <w:t xml:space="preserve">. </w:t>
      </w:r>
      <w:r>
        <w:rPr>
          <w:rStyle w:val="FootnoteAnchor"/>
          <w:rtl w:val="true"/>
        </w:rPr>
        <w:footnoteReference w:id="389"/>
      </w:r>
      <w:bookmarkStart w:id="343" w:name="pg14543_189343"/>
    </w:p>
    <w:p>
      <w:pPr>
        <w:pStyle w:val="Heading4"/>
        <w:numPr>
          <w:ilvl w:val="3"/>
          <w:numId w:val="1"/>
        </w:numPr>
        <w:rPr/>
      </w:pPr>
      <w:bookmarkStart w:id="344" w:name="__RefHeading___Toc450187_1878427129"/>
      <w:bookmarkStart w:id="345" w:name="_Toc133"/>
      <w:bookmarkEnd w:id="343"/>
      <w:bookmarkEnd w:id="344"/>
      <w:r>
        <w:rPr/>
        <w:t>10</w:t>
      </w:r>
      <w:r>
        <w:rPr>
          <w:rtl w:val="true"/>
        </w:rPr>
        <w:t xml:space="preserve">. </w:t>
      </w:r>
      <w:r>
        <w:rPr>
          <w:rtl w:val="true"/>
        </w:rPr>
        <w:t>محمد بن احمد صفوانی</w:t>
      </w:r>
      <w:bookmarkEnd w:id="345"/>
    </w:p>
    <w:p>
      <w:pPr>
        <w:pStyle w:val="BookText"/>
        <w:rPr/>
      </w:pPr>
      <w:r>
        <w:rPr>
          <w:rFonts w:ascii="IRNazanin" w:hAnsi="IRNazanin" w:eastAsia="IRNazanin"/>
          <w:color w:val="111111"/>
          <w:sz w:val="28"/>
          <w:sz w:val="28"/>
          <w:szCs w:val="28"/>
          <w:rtl w:val="true"/>
          <w:lang w:bidi="fa-IR"/>
        </w:rPr>
        <w:t>او از راویان ابو جعفر کلینی و از کاتبان کتاب کافی بود، صفوانی در نزد او علم و ادب آموخته و از وی اجازه نقل حدیث داشت، شیخ طوسی در فهرست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عبداللّه مکنی به ابو عبداللّه از اعقاب صفوان جمال صاحب امام صادق علیه السلام بود، او کتاب‌هایی را از حفظ املاء کرد، ما آن کتاب‌ها را از طریق شیخ مفید از وی روایت می‌کنیم</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Heading4"/>
        <w:numPr>
          <w:ilvl w:val="3"/>
          <w:numId w:val="1"/>
        </w:numPr>
        <w:rPr/>
      </w:pPr>
      <w:bookmarkStart w:id="346" w:name="__RefHeading___Toc450189_1878427129"/>
      <w:bookmarkStart w:id="347" w:name="_Toc134"/>
      <w:bookmarkEnd w:id="346"/>
      <w:r>
        <w:rPr/>
        <w:t>11</w:t>
      </w:r>
      <w:r>
        <w:rPr>
          <w:rtl w:val="true"/>
        </w:rPr>
        <w:t xml:space="preserve">. </w:t>
      </w:r>
      <w:r>
        <w:rPr>
          <w:rtl w:val="true"/>
        </w:rPr>
        <w:t>محمد بن احمد سنانی</w:t>
      </w:r>
      <w:bookmarkEnd w:id="347"/>
    </w:p>
    <w:p>
      <w:pPr>
        <w:pStyle w:val="BookText"/>
        <w:rPr/>
      </w:pPr>
      <w:r>
        <w:rPr>
          <w:rFonts w:ascii="IRNazanin" w:hAnsi="IRNazanin" w:eastAsia="IRNazanin"/>
          <w:color w:val="111111"/>
          <w:sz w:val="28"/>
          <w:sz w:val="28"/>
          <w:szCs w:val="28"/>
          <w:rtl w:val="true"/>
          <w:lang w:bidi="fa-IR"/>
        </w:rPr>
        <w:t>شیخ الطائفه ابو جعفر طوسی در رجال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محمد بن سنان زاهری مکنی به ابو عیسی در ری اقامت داشت، او از پدر و جدش روایت می‌کرد، و از وی ابن نوح و ابو الفضل روایت می‌کنند، در جامع الرواة او را عنوان کرده و اشاره به روایات او در کافی نمی‌کند، در مقدمه کافی به نقل از تنقیح المقال او را از راویان کلینی می‌داند</w:t>
      </w:r>
      <w:r>
        <w:rPr>
          <w:rFonts w:eastAsia="IRNazanin" w:cs="IRNazanin"/>
          <w:color w:val="111111"/>
          <w:sz w:val="28"/>
          <w:szCs w:val="28"/>
          <w:rtl w:val="true"/>
          <w:lang w:bidi="fa-IR"/>
        </w:rPr>
        <w:t xml:space="preserve">. </w:t>
      </w:r>
      <w:r>
        <w:rPr>
          <w:rStyle w:val="FootnoteAnchor"/>
          <w:rtl w:val="true"/>
        </w:rPr>
        <w:footnoteReference w:id="391"/>
      </w:r>
    </w:p>
    <w:p>
      <w:pPr>
        <w:pStyle w:val="Heading4"/>
        <w:numPr>
          <w:ilvl w:val="3"/>
          <w:numId w:val="1"/>
        </w:numPr>
        <w:rPr/>
      </w:pPr>
      <w:bookmarkStart w:id="348" w:name="__RefHeading___Toc450191_1878427129"/>
      <w:bookmarkStart w:id="349" w:name="_Toc135"/>
      <w:bookmarkEnd w:id="348"/>
      <w:r>
        <w:rPr/>
        <w:t>12</w:t>
      </w:r>
      <w:r>
        <w:rPr>
          <w:rtl w:val="true"/>
        </w:rPr>
        <w:t xml:space="preserve">. </w:t>
      </w:r>
      <w:r>
        <w:rPr>
          <w:rtl w:val="true"/>
        </w:rPr>
        <w:t>محمد بن عبداللّه شیبانی</w:t>
      </w:r>
      <w:bookmarkEnd w:id="349"/>
    </w:p>
    <w:p>
      <w:pPr>
        <w:pStyle w:val="BookText"/>
        <w:rPr/>
      </w:pPr>
      <w:r>
        <w:rPr>
          <w:rFonts w:ascii="IRNazanin" w:hAnsi="IRNazanin" w:eastAsia="IRNazanin"/>
          <w:color w:val="111111"/>
          <w:sz w:val="28"/>
          <w:sz w:val="28"/>
          <w:szCs w:val="28"/>
          <w:rtl w:val="true"/>
          <w:lang w:bidi="fa-IR"/>
        </w:rPr>
        <w:t>شیخ ابو جعفر طوسی در فهرست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مطلب شیبانی مکنی به ابو الفضل از راویان کثیر الحدیث است، گروهی از اصحاب ما او را تضعیف کرده‌اند، او کتاب‌هایی تألیف کرده که ما آنها را توسط گروهی روایت می‌کنیم، او از راویان کلینی بوده و در مشیخۀ تهذیب به این موضوع تصریح گردیده است</w:t>
      </w:r>
      <w:r>
        <w:rPr>
          <w:rFonts w:eastAsia="IRNazanin" w:cs="IRNazanin"/>
          <w:color w:val="111111"/>
          <w:sz w:val="28"/>
          <w:szCs w:val="28"/>
          <w:rtl w:val="true"/>
          <w:lang w:bidi="fa-IR"/>
        </w:rPr>
        <w:t xml:space="preserve">. </w:t>
      </w:r>
      <w:r>
        <w:rPr>
          <w:rStyle w:val="FootnoteAnchor"/>
          <w:rtl w:val="true"/>
        </w:rPr>
        <w:footnoteReference w:id="392"/>
      </w:r>
    </w:p>
    <w:p>
      <w:pPr>
        <w:pStyle w:val="Heading4"/>
        <w:numPr>
          <w:ilvl w:val="3"/>
          <w:numId w:val="1"/>
        </w:numPr>
        <w:rPr/>
      </w:pPr>
      <w:bookmarkStart w:id="350" w:name="__RefHeading___Toc450193_1878427129"/>
      <w:bookmarkStart w:id="351" w:name="_Toc136"/>
      <w:bookmarkEnd w:id="350"/>
      <w:r>
        <w:rPr/>
        <w:t>13</w:t>
      </w:r>
      <w:r>
        <w:rPr>
          <w:rtl w:val="true"/>
        </w:rPr>
        <w:t xml:space="preserve">. </w:t>
      </w:r>
      <w:r>
        <w:rPr>
          <w:rtl w:val="true"/>
        </w:rPr>
        <w:t>محمد بن علی ماجیلویه</w:t>
      </w:r>
      <w:bookmarkEnd w:id="35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رجال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ماجیلویه قمی از مشایخ ابو جعفر صدوق بود، در جامع الرواة او را عنوان کرده ولی روایاتی در کافی از وی نشان نمی‌دهد، در مقدمه کافی به نقل از تنقیح المقال او را از راویان شیخ ابو جعفر کلینی </w:t>
      </w:r>
      <w:bookmarkStart w:id="352" w:name="pg14543_189344"/>
    </w:p>
    <w:p>
      <w:pPr>
        <w:pStyle w:val="BookText"/>
        <w:rPr/>
      </w:pPr>
      <w:bookmarkEnd w:id="352"/>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شیخ، 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Heading4"/>
        <w:numPr>
          <w:ilvl w:val="3"/>
          <w:numId w:val="1"/>
        </w:numPr>
        <w:rPr/>
      </w:pPr>
      <w:bookmarkStart w:id="353" w:name="__RefHeading___Toc450195_1878427129"/>
      <w:bookmarkStart w:id="354" w:name="_Toc137"/>
      <w:bookmarkEnd w:id="353"/>
      <w:r>
        <w:rPr/>
        <w:t>14</w:t>
      </w:r>
      <w:r>
        <w:rPr>
          <w:rtl w:val="true"/>
        </w:rPr>
        <w:t xml:space="preserve">. </w:t>
      </w:r>
      <w:r>
        <w:rPr>
          <w:rtl w:val="true"/>
        </w:rPr>
        <w:t>محمد بن محمد بن عاصم</w:t>
      </w:r>
      <w:bookmarkEnd w:id="354"/>
    </w:p>
    <w:p>
      <w:pPr>
        <w:pStyle w:val="BookText"/>
        <w:rPr/>
      </w:pPr>
      <w:r>
        <w:rPr>
          <w:rFonts w:ascii="IRNazanin" w:hAnsi="IRNazanin" w:eastAsia="IRNazanin"/>
          <w:color w:val="111111"/>
          <w:sz w:val="28"/>
          <w:sz w:val="28"/>
          <w:szCs w:val="28"/>
          <w:rtl w:val="true"/>
          <w:lang w:bidi="fa-IR"/>
        </w:rPr>
        <w:t>او از رجال کلین است ترجمه حال او بعداً خواهد آمد</w:t>
      </w:r>
      <w:r>
        <w:rPr>
          <w:rFonts w:eastAsia="IRNazanin" w:cs="IRNazanin"/>
          <w:color w:val="111111"/>
          <w:sz w:val="28"/>
          <w:szCs w:val="28"/>
          <w:rtl w:val="true"/>
          <w:lang w:bidi="fa-IR"/>
        </w:rPr>
        <w:t>.</w:t>
      </w:r>
    </w:p>
    <w:p>
      <w:pPr>
        <w:pStyle w:val="Heading4"/>
        <w:numPr>
          <w:ilvl w:val="3"/>
          <w:numId w:val="1"/>
        </w:numPr>
        <w:rPr/>
      </w:pPr>
      <w:bookmarkStart w:id="355" w:name="__RefHeading___Toc450197_1878427129"/>
      <w:bookmarkStart w:id="356" w:name="_Toc138"/>
      <w:bookmarkEnd w:id="355"/>
      <w:r>
        <w:rPr/>
        <w:t>15</w:t>
      </w:r>
      <w:r>
        <w:rPr>
          <w:rtl w:val="true"/>
        </w:rPr>
        <w:t xml:space="preserve">. </w:t>
      </w:r>
      <w:r>
        <w:rPr>
          <w:rtl w:val="true"/>
        </w:rPr>
        <w:t>هارون بن موسی</w:t>
      </w:r>
      <w:bookmarkEnd w:id="356"/>
    </w:p>
    <w:p>
      <w:pPr>
        <w:pStyle w:val="BookText"/>
        <w:rPr/>
      </w:pPr>
      <w:r>
        <w:rPr>
          <w:rFonts w:ascii="IRNazanin" w:hAnsi="IRNazanin" w:eastAsia="IRNazanin"/>
          <w:color w:val="111111"/>
          <w:sz w:val="28"/>
          <w:sz w:val="28"/>
          <w:szCs w:val="28"/>
          <w:rtl w:val="true"/>
          <w:lang w:bidi="fa-IR"/>
        </w:rPr>
        <w:t>او یکی از راویان مشهور کلینی است و کتاب کافی را از او نقل می‌کند، نام او در کتاب صید کافی آمده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محمد بن یعقوب کلینی، نجاشی در رجال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بن احمد تلعکبری از بنی شیبان بود، او از ثقات اهل حدیث و مورد اعتماد به شمار می‌رفت او کتاب‌هایی هم تألیف کرده که مشایخ از وی روایت می‌کنند</w:t>
      </w:r>
      <w:r>
        <w:rPr>
          <w:rFonts w:eastAsia="IRNazanin" w:cs="IRNazanin"/>
          <w:color w:val="111111"/>
          <w:sz w:val="28"/>
          <w:szCs w:val="28"/>
          <w:rtl w:val="true"/>
          <w:lang w:bidi="fa-IR"/>
        </w:rPr>
        <w:t xml:space="preserve">. </w:t>
      </w:r>
      <w:r>
        <w:rPr>
          <w:rStyle w:val="FootnoteAnchor"/>
          <w:rtl w:val="true"/>
        </w:rPr>
        <w:footnoteReference w:id="394"/>
      </w:r>
    </w:p>
    <w:p>
      <w:pPr>
        <w:pStyle w:val="Heading4"/>
        <w:numPr>
          <w:ilvl w:val="3"/>
          <w:numId w:val="1"/>
        </w:numPr>
        <w:rPr/>
      </w:pPr>
      <w:bookmarkStart w:id="357" w:name="__RefHeading___Toc450199_1878427129"/>
      <w:bookmarkStart w:id="358" w:name="_Toc139"/>
      <w:bookmarkEnd w:id="357"/>
      <w:r>
        <w:rPr>
          <w:rtl w:val="true"/>
        </w:rPr>
        <w:t>مؤلف گوید</w:t>
      </w:r>
      <w:r>
        <w:rPr>
          <w:rtl w:val="true"/>
        </w:rPr>
        <w:t>:</w:t>
      </w:r>
      <w:bookmarkEnd w:id="358"/>
    </w:p>
    <w:p>
      <w:pPr>
        <w:pStyle w:val="BookText"/>
        <w:rPr/>
      </w:pPr>
      <w:r>
        <w:rPr>
          <w:rFonts w:ascii="IRNazanin" w:hAnsi="IRNazanin" w:eastAsia="IRNazanin"/>
          <w:color w:val="111111"/>
          <w:sz w:val="28"/>
          <w:sz w:val="28"/>
          <w:szCs w:val="28"/>
          <w:rtl w:val="true"/>
          <w:lang w:bidi="fa-IR"/>
        </w:rPr>
        <w:t>مشایخ و راویان ابو جعفر کلینی در اینجا به نظر خوانندگان رسید، کلینی اساتید و شاگردان دیگری هم داشته است، آثار و تألیفات او از بین رفته و اکنون جز کافی کتاب دیگری از او در دست نیست، اکثر مشایخ او در کافی ذکر شده‌اند، تعدادی هم در آثار شیخ صدوق و شیخ طوسی آمده‌اند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درباره مشایخ و راویان کلینی تحقیق کردیم و شرح حال آنان را به طور خلاصه آوردیم، مقصود ما معرفی شخصیت ابو جعفر کلینی رضی الله عنه بوده و خواستیم ابعاد علمی فقهی و حدیثی آن بزرگوار را تحقیق کنیم و به زبان فارسی در اختیار مردم قرار دهیم</w:t>
      </w:r>
      <w:r>
        <w:rPr>
          <w:rFonts w:eastAsia="IRNazanin" w:cs="IRNazanin"/>
          <w:color w:val="111111"/>
          <w:sz w:val="28"/>
          <w:szCs w:val="28"/>
          <w:rtl w:val="true"/>
          <w:lang w:bidi="fa-IR"/>
        </w:rPr>
        <w:t xml:space="preserve">. </w:t>
      </w:r>
      <w:bookmarkStart w:id="359" w:name="pg14543_189345"/>
    </w:p>
    <w:p>
      <w:pPr>
        <w:pStyle w:val="BookText"/>
        <w:rPr/>
      </w:pPr>
      <w:bookmarkEnd w:id="359"/>
      <w:r>
        <w:rPr>
          <w:rFonts w:ascii="IRNazanin" w:hAnsi="IRNazanin" w:eastAsia="IRNazanin"/>
          <w:color w:val="111111"/>
          <w:sz w:val="28"/>
          <w:sz w:val="28"/>
          <w:szCs w:val="28"/>
          <w:rtl w:val="true"/>
          <w:lang w:bidi="fa-IR"/>
        </w:rPr>
        <w:t>محمد بن یعقوب الکلینی</w:t>
      </w:r>
    </w:p>
    <w:p>
      <w:pPr>
        <w:pStyle w:val="Heading2"/>
        <w:numPr>
          <w:ilvl w:val="1"/>
          <w:numId w:val="1"/>
        </w:numPr>
        <w:rPr/>
      </w:pPr>
      <w:bookmarkStart w:id="360" w:name="__RefHeading___Toc450201_1878427129"/>
      <w:bookmarkStart w:id="361" w:name="_Toc140"/>
      <w:bookmarkEnd w:id="360"/>
      <w:r>
        <w:rPr>
          <w:rtl w:val="true"/>
        </w:rPr>
        <w:t>محمد بن یعقوب الکلینی</w:t>
      </w:r>
      <w:bookmarkEnd w:id="361"/>
    </w:p>
    <w:p>
      <w:pPr>
        <w:pStyle w:val="Heading3"/>
        <w:numPr>
          <w:ilvl w:val="2"/>
          <w:numId w:val="1"/>
        </w:numPr>
        <w:rPr/>
      </w:pPr>
      <w:bookmarkStart w:id="362" w:name="__RefHeading___Toc450203_1878427129"/>
      <w:bookmarkStart w:id="363" w:name="_Toc141"/>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 xml:space="preserve">محمد بن یعقوب الکلینی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سید محسن امین عاملی</w:t>
      </w:r>
    </w:p>
    <w:p>
      <w:pPr>
        <w:pStyle w:val="BookText"/>
        <w:rPr/>
      </w:pPr>
      <w:r>
        <w:rPr>
          <w:rFonts w:ascii="IRNazanin" w:hAnsi="IRNazanin" w:eastAsia="IRNazanin"/>
          <w:color w:val="111111"/>
          <w:sz w:val="28"/>
          <w:sz w:val="28"/>
          <w:szCs w:val="28"/>
          <w:rtl w:val="true"/>
          <w:lang w:bidi="fa-IR"/>
        </w:rPr>
        <w:t xml:space="preserve">توفی فی بغداد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بباب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أبو جعفر محمد بن یعقوب بن إسحاق الکلینی الرازی البغدادی و یعرف أیضا بالسلسلی لنزوله درب السلسلة ببغداد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کلین کزبیر قریة فی دهستان فشابویه من ناحیة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ان نشاته الأولی کانت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توجه إلی بغداد لطلب العلم حتی توفی فیها فان والده یعقوب کان من علماء الری ساکنا فی کلین و دفن فیها و صار قبره معروفاً مشهورا یزار و ذکر الشیخ عباس القمی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ان قبره صار الآن فی أحد دور طهران بالقرب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علی الطریق المنتهی إلی هذه القریة</w:t>
      </w:r>
      <w:r>
        <w:rPr>
          <w:rFonts w:eastAsia="IRNazanin" w:cs="IRNazanin"/>
          <w:color w:val="111111"/>
          <w:sz w:val="28"/>
          <w:szCs w:val="28"/>
          <w:rtl w:val="true"/>
          <w:lang w:bidi="fa-IR"/>
        </w:rPr>
        <w:t>.</w:t>
      </w:r>
    </w:p>
    <w:p>
      <w:pPr>
        <w:pStyle w:val="Heading3"/>
        <w:numPr>
          <w:ilvl w:val="2"/>
          <w:numId w:val="1"/>
        </w:numPr>
        <w:rPr/>
      </w:pPr>
      <w:bookmarkStart w:id="364" w:name="__RefHeading___Toc450205_1878427129"/>
      <w:bookmarkStart w:id="365" w:name="_Toc142"/>
      <w:bookmarkEnd w:id="364"/>
      <w:r>
        <w:rPr>
          <w:rtl w:val="true"/>
        </w:rPr>
        <w:t>أقوال العلماء فی حقه</w:t>
      </w:r>
      <w:bookmarkEnd w:id="36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الإسلام شیخ المحدثین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أصحابنا فی وقته بالری و وجههم و کان أوثق الناس فی الحدیث و اثبتهم صنف الکافی الکبیر فی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عالم بالأخبار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المتفق علی ثقته و أمانته و قال الحافظ 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رؤوس فضلاء الشیعة فی أیام </w:t>
      </w:r>
      <w:bookmarkStart w:id="366" w:name="pg14543_189346"/>
    </w:p>
    <w:p>
      <w:pPr>
        <w:pStyle w:val="BookText"/>
        <w:rPr/>
      </w:pPr>
      <w:bookmarkEnd w:id="366"/>
      <w:r>
        <w:rPr>
          <w:rFonts w:ascii="IRNazanin" w:hAnsi="IRNazanin" w:eastAsia="IRNazanin"/>
          <w:color w:val="111111"/>
          <w:sz w:val="28"/>
          <w:sz w:val="28"/>
          <w:szCs w:val="28"/>
          <w:rtl w:val="true"/>
          <w:lang w:bidi="fa-IR"/>
        </w:rPr>
        <w:t>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الأثیر فی 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الفقیه الامام علی مذهب أهل البیت عالم فی مذهبهم کبیر فاضل عندهم مشهور، و عده فی حرف النون من کتاب النبوة من المجددین لمذهب الامامیة علی رأس المئة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الطیبلی فی شرح 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فی الأصحاب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والد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شیخ عصره و وجه العلماء کان أوثق الناس فی الحدیث و أنقدهم له و أعرفهم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أتردد إلی مسجد اللؤلئی اقرأ القرآن علی صاحب المسجد و جماعة من أصحابنا یقرءون الکافی علی أبی الحسن احمد ابن الکوفی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بحر العلوم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لاسلام شیخ المشایخ الأعلام ذکره أصحابنا و غیرهم و اتفقوا علی فضله و عظیم منزلته و قبره الآن مزار معروف بباب الجسر ببغداد و هو باب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الطوسی توفی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بباب الکوفة فی مقبرتها قال ابن عبدون رأیت قبره فی صراة الطائی و علیه لوح مکتوب علیه اسمه</w:t>
      </w:r>
      <w:r>
        <w:rPr>
          <w:rFonts w:eastAsia="IRNazanin" w:cs="IRNazanin"/>
          <w:color w:val="111111"/>
          <w:sz w:val="28"/>
          <w:szCs w:val="28"/>
          <w:rtl w:val="true"/>
          <w:lang w:bidi="fa-IR"/>
        </w:rPr>
        <w:t>.</w:t>
      </w:r>
    </w:p>
    <w:p>
      <w:pPr>
        <w:pStyle w:val="Heading3"/>
        <w:numPr>
          <w:ilvl w:val="2"/>
          <w:numId w:val="1"/>
        </w:numPr>
        <w:rPr/>
      </w:pPr>
      <w:bookmarkStart w:id="367" w:name="__RefHeading___Toc450207_1878427129"/>
      <w:bookmarkStart w:id="368" w:name="_Toc143"/>
      <w:bookmarkEnd w:id="367"/>
      <w:r>
        <w:rPr>
          <w:rtl w:val="true"/>
        </w:rPr>
        <w:t>مؤلفاته</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الرؤیا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القرامطة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الائمة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الرجال ،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قیل فی الأئمة من الشعر</w:t>
      </w:r>
      <w:r>
        <w:rPr>
          <w:rFonts w:eastAsia="IRNazanin" w:cs="IRNazanin"/>
          <w:color w:val="111111"/>
          <w:sz w:val="28"/>
          <w:szCs w:val="28"/>
          <w:rtl w:val="true"/>
          <w:lang w:bidi="fa-IR"/>
        </w:rPr>
        <w:t xml:space="preserve">. </w:t>
      </w:r>
      <w:bookmarkStart w:id="369" w:name="pg14543_189347"/>
    </w:p>
    <w:p>
      <w:pPr>
        <w:pStyle w:val="BookText"/>
        <w:rPr/>
      </w:pPr>
      <w:bookmarkEnd w:id="369"/>
      <w:r>
        <w:rPr>
          <w:rFonts w:ascii="IRNazanin" w:hAnsi="IRNazanin" w:eastAsia="IRNazanin"/>
          <w:color w:val="111111"/>
          <w:sz w:val="28"/>
          <w:sz w:val="28"/>
          <w:szCs w:val="28"/>
          <w:rtl w:val="true"/>
          <w:lang w:bidi="fa-IR"/>
        </w:rPr>
        <w:t>ثقة الاسلام أبو جعفر الکلینی</w:t>
      </w:r>
    </w:p>
    <w:p>
      <w:pPr>
        <w:pStyle w:val="Heading2"/>
        <w:numPr>
          <w:ilvl w:val="1"/>
          <w:numId w:val="1"/>
        </w:numPr>
        <w:rPr/>
      </w:pPr>
      <w:bookmarkStart w:id="370" w:name="__RefHeading___Toc450209_1878427129"/>
      <w:bookmarkStart w:id="371" w:name="_Toc144"/>
      <w:bookmarkEnd w:id="370"/>
      <w:r>
        <w:rPr>
          <w:rtl w:val="true"/>
        </w:rPr>
        <w:t xml:space="preserve">ثقة الاسلام أبو جعفر الکلینی </w:t>
      </w:r>
      <w:r>
        <w:rPr>
          <w:rtl w:val="true"/>
        </w:rPr>
        <w:t xml:space="preserve">(. . . - </w:t>
      </w:r>
      <w:r>
        <w:rPr/>
        <w:t>329</w:t>
      </w:r>
      <w:r>
        <w:rPr>
          <w:rtl w:val="true"/>
        </w:rPr>
        <w:t xml:space="preserve">ق </w:t>
      </w:r>
      <w:r>
        <w:rPr>
          <w:rtl w:val="true"/>
        </w:rPr>
        <w:t xml:space="preserve">/ </w:t>
      </w:r>
      <w:r>
        <w:rPr/>
        <w:t>939</w:t>
      </w:r>
      <w:r>
        <w:rPr>
          <w:rtl w:val="true"/>
        </w:rPr>
        <w:t xml:space="preserve"> </w:t>
      </w:r>
      <w:r>
        <w:rPr>
          <w:rtl w:val="true"/>
        </w:rPr>
        <w:t>م</w:t>
      </w:r>
      <w:r>
        <w:rPr>
          <w:rtl w:val="true"/>
        </w:rPr>
        <w:t>)</w:t>
      </w:r>
      <w:bookmarkEnd w:id="371"/>
    </w:p>
    <w:p>
      <w:pPr>
        <w:pStyle w:val="Heading3"/>
        <w:numPr>
          <w:ilvl w:val="2"/>
          <w:numId w:val="1"/>
        </w:numPr>
        <w:rPr/>
      </w:pPr>
      <w:bookmarkStart w:id="372" w:name="__RefHeading___Toc450211_1878427129"/>
      <w:bookmarkStart w:id="373" w:name="_Toc145"/>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 xml:space="preserve">ثقة الاسلام أبو جعفر الکلینی </w:t>
      </w:r>
      <w:r>
        <w:rPr>
          <w:rFonts w:eastAsia="IRNazanin" w:cs="IRNazanin"/>
          <w:color w:val="111111"/>
          <w:sz w:val="28"/>
          <w:szCs w:val="28"/>
          <w:rtl w:val="true"/>
          <w:lang w:bidi="fa-IR"/>
        </w:rPr>
        <w:t xml:space="preserve">(. . .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قیس آل قیس</w:t>
      </w:r>
    </w:p>
    <w:p>
      <w:pPr>
        <w:pStyle w:val="Heading3"/>
        <w:numPr>
          <w:ilvl w:val="2"/>
          <w:numId w:val="1"/>
        </w:numPr>
        <w:rPr/>
      </w:pPr>
      <w:bookmarkStart w:id="374" w:name="__RefHeading___Toc450213_1878427129"/>
      <w:bookmarkStart w:id="375" w:name="_Toc146"/>
      <w:bookmarkEnd w:id="374"/>
      <w:r>
        <w:rPr>
          <w:rtl w:val="true"/>
        </w:rPr>
        <w:t>چکیده</w:t>
      </w:r>
      <w:bookmarkEnd w:id="375"/>
    </w:p>
    <w:p>
      <w:pPr>
        <w:pStyle w:val="BookText"/>
        <w:rPr/>
      </w:pPr>
      <w:r>
        <w:rPr>
          <w:rFonts w:ascii="IRNazanin" w:hAnsi="IRNazanin" w:eastAsia="IRNazanin"/>
          <w:color w:val="111111"/>
          <w:sz w:val="28"/>
          <w:sz w:val="28"/>
          <w:szCs w:val="28"/>
          <w:rtl w:val="true"/>
          <w:lang w:bidi="fa-IR"/>
        </w:rPr>
        <w:t>در این نوشتار پر برگ از حیات کلینی و مشایخ و شاگردان او سخن به میان آمده و به مصنفات کلینی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و مزار کلینی، نسخه‌ها، شروح و حواشی کتاب الکافی و مصادر ترجمۀ کلینی از دیگر مطالب این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ثقة الاسلام و شیخ المحدثین الأعلام و قدوة الأنام و ملاذ المحدثین و مروّج المذهب فی غیبة الامام علیه السلام أقدم الجامعین و أعظم البارعین و أنور الطالعین و ثقة العارفین أبوجعفر محمد بن یعقوب بن اسحاق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و قیل یعرف بالسلسلی لنزوله درب السلسلة ببغداد، نسبته الأولی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من نواحی الری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w:t>
      </w:r>
    </w:p>
    <w:p>
      <w:pPr>
        <w:pStyle w:val="Heading3"/>
        <w:numPr>
          <w:ilvl w:val="2"/>
          <w:numId w:val="1"/>
        </w:numPr>
        <w:rPr/>
      </w:pPr>
      <w:bookmarkStart w:id="376" w:name="__RefHeading___Toc450215_1878427129"/>
      <w:bookmarkStart w:id="377" w:name="_Toc147"/>
      <w:bookmarkEnd w:id="376"/>
      <w:r>
        <w:rPr>
          <w:rtl w:val="true"/>
        </w:rPr>
        <w:t>ولادته</w:t>
      </w:r>
      <w:r>
        <w:rPr>
          <w:rtl w:val="true"/>
        </w:rPr>
        <w:t>:</w:t>
      </w:r>
      <w:bookmarkEnd w:id="377"/>
    </w:p>
    <w:p>
      <w:pPr>
        <w:pStyle w:val="BookText"/>
        <w:rPr/>
      </w:pPr>
      <w:r>
        <w:rPr>
          <w:rFonts w:ascii="IRNazanin" w:hAnsi="IRNazanin" w:eastAsia="IRNazanin"/>
          <w:color w:val="111111"/>
          <w:sz w:val="28"/>
          <w:sz w:val="28"/>
          <w:szCs w:val="28"/>
          <w:rtl w:val="true"/>
          <w:lang w:bidi="fa-IR"/>
        </w:rPr>
        <w:t xml:space="preserve">القدر المسلم عند بعض‌الأعلام ان مولده کان بعد وفاة الامام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الهادی المتوفی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الغیبة الصغری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ان نشأته کانت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الی بغداد لطلب العلم حتی توفی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 والده یعقوب کان من علماء الری ساکناً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فیها و صار قبره معروفاً مشهوراً یزار، و ذکر الشیخ عباس القمی فی کتابه تحفة الأحباب الفارسی أنّ قبره صار الآن فی أحد دور طهران بالقرب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علی الطریق المنتهی الی هذه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السید محسن الأمین فی أعیان الشیعة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الاسلام شیخ المحدثین الأعلام،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أصحابنا فی وقته بالری و وجههم و کان أوثق الناس فی الحدیث و أثبتهم صنف الکافی فی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عالم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المتفق علی ثقته و 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الحافظ 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رؤوس فضلاء الشیعة فی أیام المقتدر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ابی الأثیر فی 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الفقیه الامام علی مذهب أهل البیت عالم فی مذهبهم کبیر فاضل عندهم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فی حرف النون من کتاب النبوة من المجددین لمذهب الامامیة علی رأس المئة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الطیبی فی شرح المشکاة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العالی المتوفی سنة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یعلم فی الأصحاب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والد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عزّالدین حسین بن عبدالصمد بن الشیخ شمس الدین محمد بن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شیخ عصره ووجه العلماء، کان أوثق الناس فی الحدیث و أنقدهم له و أعرفهم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صاحب کتاب الرجال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 أتردد الی مسجد اللؤلؤی أقرأ القرآن علی صاحب المسجد و جماعة من أصحابنا یقرأون الکافی علی أبی الحسن أحمد ابن الکوفی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بحرالعلوم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الاسلام شیخ المشایخ الأعلام، ذکره أصحابنا و غیرهم و اتفقوا علی فضله و عظیم منزلته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الشیخ عباس القمی فی الکنی و الألقاب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ابن الأثیر </w:t>
      </w:r>
      <w:r>
        <w:rPr>
          <w:rStyle w:val="FootnoteAnchor"/>
          <w:rtl w:val="true"/>
        </w:rPr>
        <w:footnoteReference w:id="3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 بن محمد بن عبدالکریم الشیبانی الجزری، أبوالسعادات مجدالدین صاحب کتاب جامع‌الاصول فی أحادیث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ولد سنة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ق فی الموصل، و هو غیر علی بن محمد بن عبدالکر یم الشیبانی الجزری صاحب الکامل فی التاریخ</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ماذکره هو</w:t>
      </w:r>
    </w:p>
    <w:p>
      <w:pPr>
        <w:pStyle w:val="BookText"/>
        <w:rPr/>
      </w:pPr>
      <w:r>
        <w:rPr>
          <w:rFonts w:ascii="IRNazanin" w:hAnsi="IRNazanin" w:eastAsia="IRNazanin"/>
          <w:color w:val="111111"/>
          <w:sz w:val="28"/>
          <w:sz w:val="28"/>
          <w:szCs w:val="28"/>
          <w:rtl w:val="true"/>
          <w:lang w:bidi="fa-IR"/>
        </w:rPr>
        <w:t>فی الباب الرابع من کتاب النبوة من جامع الاُصول حیث خرج حدیثاً من صحیح أبی داود عن النبی صلی الله علیه و آله انّ اللّه یبعث لهذه الأمة عند رأس کل مائة سنة من یجدد لها دینها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فی شرح غریب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الأجدر أن یکون ذلک اشاره الی حدوث جماعة من الأکابر المشهورین علی رأس کل مائة یجددون للناس دینهم، و یحفظون مذاهبهم التی قلدوا فیها مجتهدیهم و أئمتهم و نحن نذکر المذاهب المشهورة فی الاسلام التی مدار المسلمین فی أقطار الارض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الشافعی، و أبی حنیفة، و مالک، و أحمد، و مذهب الإمامیة، و من کان المشار الیه من هؤلاء کان رأس کل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من کان المشار إلیه من باقی الطبقات، و أما من کان قبل تلک المذاهب المذکورة فلم یکن الناس مجتمعین علی امام بعینه و لم یکن قبل الا المائة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انهعدّ ممن کان مجدداً لمذهب الامامیة علی رأس المائة الأولی، محمداً بن علی الباقر علیه السلام، و علی رأس المائة الثانیة علی بن موسی الرضا علیه السلام، و علی رأس المائة الثالثة أبا جعفر محمد بن یعقوب الکلینی الرازی، و علی رأس المائة الرابعة المرتضی الموسوی أخا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الی هذا الموضوع العلامة خوانساری فی روضات الجنات،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العلامة الخوانساری فی روضات الجنات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فشأن الرجل أجل و أعظم من أن یختفی علی أعیان الفریقین، أو یکتسی ثوب الاجمال لدی ذی عینین، أو ینتفی أثر إشراقه یوماً من البین، اذ هو فی الحقیقة أمین الإسلام، و فی الطریقة دلیل الأعلام، و فی الشریعة جلیل قدّام، لیس فی وثاقته لأحد کلام، و لا فی مکانیه عند أئمّة الأنام، و حسب الدّلالة علی اختصاصه بمزید الفضل، و اتقان الأمر، اتفاق الطائفة علی کونه أوثق المحمد بن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صاحب الترجمة، و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ترجمته فی هذا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ترجمته، فی هذا المؤلّف ایضاً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هم أصحاب الکتب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 من لا یحضره الفقیه ، و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التهذیب ، انظرها فی تراجم مؤلفیها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 و الطوسی و الکلینی فی هذا المصنف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رؤساء هذه الشرعة المتبعة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نقل عن شیخنا 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شیخ الأجل الأفقه أبو عبداللّه محمد بن الشیخ </w:t>
      </w:r>
    </w:p>
    <w:p>
      <w:pPr>
        <w:pStyle w:val="BookText"/>
        <w:rPr/>
      </w:pPr>
      <w:r>
        <w:rPr>
          <w:rFonts w:ascii="IRNazanin" w:hAnsi="IRNazanin" w:eastAsia="IRNazanin"/>
          <w:color w:val="111111"/>
          <w:sz w:val="28"/>
          <w:sz w:val="28"/>
          <w:szCs w:val="28"/>
          <w:rtl w:val="true"/>
          <w:lang w:bidi="fa-IR"/>
        </w:rPr>
        <w:t xml:space="preserve">العالم جمال الدین مکی بن شمس الدین محمد الدمشقی العاملی الجزینی، ولد سنة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ق و استشهد رحمه الله تعالی فی یوم الخمیس التاسع من جمادی الأولی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علیه من هذه الطائفة کل المعوّل انّه رحمه الله قال فی اجازته للشیخ الفقیه علی بن الخازن الحائری، </w:t>
      </w:r>
      <w:r>
        <w:rPr>
          <w:rStyle w:val="FootnoteAnchor"/>
          <w:rtl w:val="true"/>
        </w:rPr>
        <w:footnoteReference w:id="3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هذه الاجازة صاحب الذریعة،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زین‌الدین أبی الحسن علی بن أبی محمد الحسن بن شمس الدین محمد الخازن بالحائر الشریف مبسوطة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انا نحمدک و الحمد من نعمک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تاریخها</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ق أوردها فی الریاض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خط الأمیر محمد أمین الشریف عن خط المولی محمود بن محمد علی الجیلانی عن خط الشیخ بهاءالدین محمد بن علی الشهیر بابن بهاءالدین العودی عن خط الشیخ ناصربن ابراهیم، البویهی عن خط الشهید طاب ثراه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مصنّفات صاحب کتاب الکافی فی الحدیث، الذی لم یعمل فی الامامیة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قبله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الخلاصة،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تبعاً لشیخنا النجاشی المسلّم کلامه فی أحوال الرجال عند ذکره له بعد ما ترجمه و بجله و کان أوثق الناس فی الحدیث و أثبتهم، صنف الکتاب الکبیر المعروف بالکلینی یسمّی الکافی فی عشرین سنة، و قال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الأجل زین الدین بن نور الدین علی بن احمد بن احمد بن جمال الدین بن تقی بن صالح بن مشرف العاملی الجبعی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رسالته فی الدرایة مانصه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استقر علی اربعمائة مصنّف سمّوها الاُصول، فکان علیها اعتمادهم، ثم تداعت الحوادث الی ذهاب معظم تلک الاصول، و لخصها جماعة فی کتب خاصّة تقریباً علی المتناول، و أحسن ما جمع منها الکافی لمحمد بن یعقوب الکلینی، و التهذیب للشیخ أبی جعفر الطوسی،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الاستبصار فانّه أخصر من التهذیب و یمکن الاستغناء به عنه، و کتاب من لا یحضره الفقیه حسن أیضاً، و قال الشیخ علی ابن الشیخ محمد سبط شیخنا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الدر المنظوم ، هذه حواش یسیره علی اصول ا لکافی و المنهل العذب الصافی، للثقة الجلیل محمد بن یعقوب الکلینی أنار اللّه برهانه، و أعلی فی علیین مکانه، فلعمری لم ینسج ناسج علی منواله، و منه یعلم قدر منزلته و جلالة حاله، معرضاً عن التعریض لأحوال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شیخنا المروّج علی بن عبدالعالی الکرکی العاملی فیما نقل عن إجازته الکبیرة للقاضی صفی الدین عیسی مالفظه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جمیع مصنّفات و مرویات الشیخ الامام السعید الحافظ المحدث الثقة جامع أحادیث أهل البیت علیهم السلام أبی جعفر محمد بن یعقوب الکلینی صاحب الکتاب الکبیر فی الحدیث المسمی الکافی الذی لم یعمل مثله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جمع هذا الکتاب من الأحادیث الشرعیة و الأسرار الدینیة مالا یوجد فی غیره، و هذا الشیخ یروی عمن لایتناهی کثرة من علماء اهل البیت علیهم السلام و رجالهم و محدثیهم مثل علی بن ابراهیم، و هو یروی عن أبیه، و مثل محمد بن علی بن محبوب و هو یروی عن محمد بن أحمد العلوی عن السید الأجل أبی الحسن علی بن الامام أبی عبداللّه المعصوم جعفربن محمد الصادق علیه السلام، عن اخیه موسی الکاظم، عن آبائه علیهم السلام</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اجازة الفقیه الثّقة الجلیل السید حسین ابن السید حیدر الکرکی العاملی شیخ إجازة مولانا المحقق السبزواری، عن 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مصنفات و مرویات الشیخ الامام ثقة الاسلام أبی جعفر محمد بن یعقوب الکلینی التی من جملتها کتاب الکافی و هو خمسون کتاباً بالأسانید التی فیه لکل حدیث متصلة بالأئمة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ینافی ما نقل عن شیخنا الطوسی رحمه الله فی فهرسته انّه قال من بعد توثیقه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کتب منها کتاب الکافی مشتمل علی ثلاثین کتاباً، أخبرنا بجمیع روایاته الشیخ أبوعبداللّه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البغدادی المعروف بالشیخ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عن أبی القاسم جعفر بن محمد قولویه عنه</w:t>
      </w:r>
      <w:r>
        <w:rPr>
          <w:rFonts w:eastAsia="IRNazanin" w:cs="IRNazanin"/>
          <w:color w:val="111111"/>
          <w:sz w:val="28"/>
          <w:szCs w:val="28"/>
          <w:rtl w:val="true"/>
          <w:lang w:bidi="fa-IR"/>
        </w:rPr>
        <w:t xml:space="preserve">» . </w:t>
      </w:r>
      <w:r>
        <w:rPr>
          <w:rStyle w:val="FootnoteAnchor"/>
          <w:rtl w:val="true"/>
        </w:rPr>
        <w:footnoteReference w:id="40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فی مقدمة کتابه الکافی المطبوع فی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الإسلامیة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شرح و ترجمة باللغة الفارسیة بقلم الأستاذ العلامة آیة اللّه الحاج الشیخ محمد باقر الکمرئی نزیل الری، ما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الکلینی، ینتسب الی عائلة عریقة الأصل طیبة النسب فی کُلین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قری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فی زمانه زعیم و شیخ الشیعة و مرجعهم الدینی فی تلک الناحیة، ثم رحل الی بغداد و أقام فیها بمحلة درب السلسلة بباب الکوفة، و فی سنة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ق شرع بنشر الحدیث حتی </w:t>
      </w:r>
      <w:bookmarkStart w:id="378" w:name="pg14543_189352"/>
    </w:p>
    <w:p>
      <w:pPr>
        <w:pStyle w:val="BookText"/>
        <w:rPr/>
      </w:pPr>
      <w:bookmarkEnd w:id="378"/>
      <w:r>
        <w:rPr>
          <w:rFonts w:ascii="IRNazanin" w:hAnsi="IRNazanin" w:eastAsia="IRNazanin"/>
          <w:color w:val="111111"/>
          <w:sz w:val="28"/>
          <w:sz w:val="28"/>
          <w:szCs w:val="28"/>
          <w:rtl w:val="true"/>
          <w:lang w:bidi="fa-IR"/>
        </w:rPr>
        <w:t>صار رئیس فقهاء الامامیة ببغداد أیام المقتدر باللّه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مجلسه نادی العلماء و محفل الأعیان و محط عشاق العلم الذین قدموا إلیه للبحث و المناظرة و أخذ العلم، من البلدان و الأقطار و الأمصار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الکلینی رحمه الله عالماً فقیهاً محدثاً حجة عادلاً، محکم القول صحیحه، و عدّ من أفاضل أهل الأدب و أکابر العلماء و أستاذ رجال الفقه و علم من أعلام علماء الاسلام، إضافة الی زهده و ورعه و عبادته و إخلاصه</w:t>
      </w:r>
      <w:r>
        <w:rPr>
          <w:rFonts w:eastAsia="IRNazanin" w:cs="IRNazanin"/>
          <w:color w:val="111111"/>
          <w:sz w:val="28"/>
          <w:szCs w:val="28"/>
          <w:rtl w:val="true"/>
          <w:lang w:bidi="fa-IR"/>
        </w:rPr>
        <w:t>.</w:t>
      </w:r>
    </w:p>
    <w:p>
      <w:pPr>
        <w:pStyle w:val="Heading3"/>
        <w:numPr>
          <w:ilvl w:val="2"/>
          <w:numId w:val="1"/>
        </w:numPr>
        <w:rPr/>
      </w:pPr>
      <w:bookmarkStart w:id="379" w:name="__RefHeading___Toc450217_1878427129"/>
      <w:bookmarkStart w:id="380" w:name="_Toc148"/>
      <w:bookmarkEnd w:id="379"/>
      <w:r>
        <w:rPr>
          <w:rtl w:val="true"/>
        </w:rPr>
        <w:t>اساتذةُ و مشایخ الکُلینی</w:t>
      </w:r>
      <w:bookmarkEnd w:id="380"/>
    </w:p>
    <w:p>
      <w:pPr>
        <w:pStyle w:val="BookText"/>
        <w:rPr/>
      </w:pPr>
      <w:r>
        <w:rPr>
          <w:rFonts w:ascii="IRNazanin" w:hAnsi="IRNazanin" w:eastAsia="IRNazanin"/>
          <w:color w:val="111111"/>
          <w:sz w:val="28"/>
          <w:sz w:val="28"/>
          <w:szCs w:val="28"/>
          <w:rtl w:val="true"/>
          <w:lang w:bidi="fa-IR"/>
        </w:rPr>
        <w:t>تلقی صاحب الترجمة العلوم علی أساتذة کبار لایمکن حصرهم، و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علی أحمد بن إدریس بن أحمد الأشعری القمی المتوفی سنة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عبداللّه بن 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أحمد بن محمد بن سعید بن عبدالرحمن الهمذانی المعروف بابن عقدة المتوفی سنة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عبداللّه أحمد بن عاصم العاصمی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أبوجعفر أحمد بن محمد بن عیسی بن عبداللّه بن سعد بن مالک بن أحوص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الأشعری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یعقوب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خفیف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فضل بن یزید الیمانی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حسن الحسینی الأسود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حسن الهاشمی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العلوی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عبداللّه الحسین بن محمد بن عمران بن أبی بکر الأشعری القمی المعروف بابن عامر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بن زیاد النینوائی المتوفی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سلیمان داود بن کورة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القاسم سعد بن عبدللّه بن أبی خلف الأشعری القمی المتوفی سنة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داود سلیمان بن سفیان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سهل بن زیاد الآدمی الرازی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العباس عبداللّه بن جعفر الحمیری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بن هاشم صاحب التفسیر المتوفی سنة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الحسین السعد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علی بن عبدللّه الخدیجی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الکلینی المعروف بعلان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ابوالقاسم بندار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البرقی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بن جعفر الکمندانی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علاء الآذربایجانی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النیشابوری الملقب ببندفر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جعفر الرزاز المتوفی سنة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أبی عبداللّه الأسدی الکوفی نزیل الری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بن فروخ القمی المتوفی سنة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 صاحب کتاب بصائر الدرجات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الطائی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الحمیری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عقیل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معمر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العطار الأشعری القمی</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کتاب الکافی طبعة دار الکتب الاسلامیة، 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bookmarkStart w:id="381" w:name="pg14543_189354"/>
    </w:p>
    <w:p>
      <w:pPr>
        <w:pStyle w:val="Heading3"/>
        <w:numPr>
          <w:ilvl w:val="2"/>
          <w:numId w:val="1"/>
        </w:numPr>
        <w:rPr/>
      </w:pPr>
      <w:bookmarkStart w:id="382" w:name="__RefHeading___Toc450219_1878427129"/>
      <w:bookmarkStart w:id="383" w:name="_Toc149"/>
      <w:bookmarkEnd w:id="381"/>
      <w:bookmarkEnd w:id="382"/>
      <w:r>
        <w:rPr>
          <w:rtl w:val="true"/>
        </w:rPr>
        <w:t>مدرسة الکلینی من أین بدأت و الی أین انتهت</w:t>
      </w:r>
      <w:r>
        <w:rPr>
          <w:rtl w:val="true"/>
        </w:rPr>
        <w:t>:</w:t>
      </w:r>
      <w:bookmarkEnd w:id="383"/>
    </w:p>
    <w:p>
      <w:pPr>
        <w:pStyle w:val="BookText"/>
        <w:rPr/>
      </w:pPr>
      <w:r>
        <w:rPr>
          <w:rFonts w:ascii="IRNazanin" w:hAnsi="IRNazanin" w:eastAsia="IRNazanin"/>
          <w:color w:val="111111"/>
          <w:sz w:val="28"/>
          <w:sz w:val="28"/>
          <w:szCs w:val="28"/>
          <w:rtl w:val="true"/>
          <w:lang w:bidi="fa-IR"/>
        </w:rPr>
        <w:t>من النقاط المبهمة فی تاریخ الکلینی دراسته و کتبه، فالظاهر أن ولادته فی زمن المعتمد العباسی و فی حدود أیام ولادة امام العصر الحجة ابن الحسن العسکری علیه السلام و هو لم یسمع من الأئمة المعصومین علیهم السلام بدون واسطة و قد تلقی علومه و دروسه علی ید الرواة و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المسلم به أنه کان فی الری و بغداد، و یظهر من فهرست أسماء أساتذته أنهم من علماء قم و الری و بغداد، و لکن أین و فی أی وقت أخذ الکلینی العلم و الحدیث من هؤلاء الأساتذة الکبار، و أین أخذ دروسه الابتدائیة، الجواب هو الابهام، حیث لا یعلم ذلک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بین أساتذته الستة و الثلاثین، اثنا عشر أستاذاً قمیاً، و أربعة أساتذة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أساتذة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الری و کُلین، و البقیة من الکوفة و نینوا أو من مجهولی الوطن، و لم یدون فی تاریخ حیاته بأنه رحل الی قم أو الکوفة أو نینوا، و الأمر الذی لایدعو إلی الشک هو أن حوزة الأشعریین بقم کانت فی تلک الحقبة منه الزمن من أهم المناهل الفکریة للشیخ الکلینی التی نشرها فی الری و بغداد و الکوفة، و من أجل معرفة سبب انتشار مبادئ الشیخ الکلینی یجب الفات النظر الی تلامذته النجباء، اعتباراً من تاریخ ولادتهم و نشاتهم إلی مراکز نشاطهم و نشر علومهم الشرعیة، و من هؤلاء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أحمد بن ابراهیم المعروف بابن أبی رافع الصیمری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أبوالحسین أحمد بن أحمد الکاتب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أحمد بن علی بن سعید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أبوالحسین أحمد بن محمد بن علی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ابوغالب أحمد بن محمد بن محمد بن سلیمان بن حسن بن جهم بن بکیر بن أعین بن سنسن الزراری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أبوالحسن عبدالکریم بن عبداللّه بن نصر البزاز التنیسی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أحمد بن موسی الدقاق</w:t>
      </w:r>
      <w:r>
        <w:rPr>
          <w:rFonts w:eastAsia="IRNazanin" w:cs="IRNazanin"/>
          <w:color w:val="111111"/>
          <w:sz w:val="28"/>
          <w:szCs w:val="28"/>
          <w:rtl w:val="true"/>
          <w:lang w:bidi="fa-IR"/>
        </w:rPr>
        <w:t xml:space="preserve">. </w:t>
      </w:r>
      <w:bookmarkStart w:id="384" w:name="pg14543_189355"/>
    </w:p>
    <w:p>
      <w:pPr>
        <w:pStyle w:val="BookText"/>
        <w:rPr/>
      </w:pPr>
      <w:bookmarkEnd w:id="38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 اللّه محمد بن ابراهیم بن جعفر الکاتب النعمانی المعروف بابن أبی زینب، من خواص صاحب الترجمة و کاتب کتاب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أبوعبداللّه محمد بن أحمد بن عبداللّه بن قضاعة صفوان بن مهران جمال، الصفوانی نزیل بغداد المجاز من الشیخ الکلینی فی روایة الحدیث، و أحد کُتّاب کتاب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المفضل محمد بن عبداللّه بن مطلب الشیبانی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ماجیلویه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بن عصام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محمد هارون بن موسی بن أحمد بن سعید الشیبانی التلعکبری المتوفی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الوقت الذی کان أکثر أساتذه الشیخ الکلینی من قم و الری، نری أن أقل تلامذته منهما، و أغلب تلامذته کانوا من الکوفة و بغداد و بین النهرین، حیث أخذ هؤلاء العلم و الحدیث منه أثناء اقامته ببغداد، و علی الخصوص خاصة تلامذته الذین کتبوا و رووا کتاب الکافی مثل النعمانی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الصفوانی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الزررای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أنه اتصل به فی بغداد، وبناءً علی هذا یظهر أن الشیخ الکلینی قد أقام مدة طویلة فی بغداد تمکن خلالها من تعلیم و تربیة تلامذته، و تکمیل کتابه الکافی</w:t>
      </w:r>
      <w:r>
        <w:rPr>
          <w:rFonts w:eastAsia="IRNazanin" w:cs="IRNazanin"/>
          <w:color w:val="111111"/>
          <w:sz w:val="28"/>
          <w:szCs w:val="28"/>
          <w:rtl w:val="true"/>
          <w:lang w:bidi="fa-IR"/>
        </w:rPr>
        <w:t>.</w:t>
      </w:r>
    </w:p>
    <w:p>
      <w:pPr>
        <w:pStyle w:val="Heading3"/>
        <w:numPr>
          <w:ilvl w:val="2"/>
          <w:numId w:val="1"/>
        </w:numPr>
        <w:rPr/>
      </w:pPr>
      <w:bookmarkStart w:id="385" w:name="__RefHeading___Toc450221_1878427129"/>
      <w:bookmarkStart w:id="386" w:name="_Toc150"/>
      <w:bookmarkEnd w:id="385"/>
      <w:r>
        <w:rPr>
          <w:rtl w:val="true"/>
        </w:rPr>
        <w:t>وفاته</w:t>
      </w:r>
      <w:bookmarkEnd w:id="386"/>
    </w:p>
    <w:p>
      <w:pPr>
        <w:pStyle w:val="BookText"/>
        <w:rPr/>
      </w:pPr>
      <w:r>
        <w:rPr>
          <w:rFonts w:ascii="IRNazanin" w:hAnsi="IRNazanin" w:eastAsia="IRNazanin"/>
          <w:color w:val="111111"/>
          <w:sz w:val="28"/>
          <w:sz w:val="28"/>
          <w:szCs w:val="28"/>
          <w:rtl w:val="true"/>
          <w:lang w:bidi="fa-IR"/>
        </w:rPr>
        <w:t xml:space="preserve">توفی الشیخ الکلینی رحمه الله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فی شهر شعبان ببغداد، و صلی علیه محمد بن جعفر أبوقیراط الحسنی و دفن رحمه الله فیها بباب الکوفة فی زاویة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ابن الأثیر فی الکامل، أنّه توفی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Heading3"/>
        <w:numPr>
          <w:ilvl w:val="2"/>
          <w:numId w:val="1"/>
        </w:numPr>
        <w:rPr/>
      </w:pPr>
      <w:bookmarkStart w:id="387" w:name="__RefHeading___Toc450223_1878427129"/>
      <w:bookmarkStart w:id="388" w:name="_Toc151"/>
      <w:bookmarkEnd w:id="387"/>
      <w:r>
        <w:rPr>
          <w:rtl w:val="true"/>
        </w:rPr>
        <w:t>قبره</w:t>
      </w:r>
      <w:bookmarkEnd w:id="38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قبره الأصفهانی الکاظمی فی أحسن الودیعة،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الجانب الشرقی من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هذا الجانب قبور کثیرة قد اندرست و نحن نذکر ما بقیت حتی الیوم و تواترت الأخبار بصحتها، فمنها قبر الشیخ الأجل الأکرم الفقیه الأعظم ثقة </w:t>
      </w:r>
      <w:bookmarkStart w:id="389" w:name="pg14543_189356"/>
    </w:p>
    <w:p>
      <w:pPr>
        <w:pStyle w:val="BookText"/>
        <w:rPr/>
      </w:pPr>
      <w:bookmarkEnd w:id="389"/>
      <w:r>
        <w:rPr>
          <w:rFonts w:ascii="IRNazanin" w:hAnsi="IRNazanin" w:eastAsia="IRNazanin"/>
          <w:color w:val="111111"/>
          <w:sz w:val="28"/>
          <w:sz w:val="28"/>
          <w:szCs w:val="28"/>
          <w:rtl w:val="true"/>
          <w:lang w:bidi="fa-IR"/>
        </w:rPr>
        <w:t>الاسلام محمد بن یعقوب الکلینی البغدادی صاحب الکافی المتوفی ببغداد سنة ثمان أو تسع و عشرین و ثلاثمائة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فی 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دفن بباب الکوفة بمقبرتها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عبدون، و رأیت قبره فی صراط الطائی و علیه لوح مکتوب علیه اسمه و اسم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 محمد مهدی الطباطبائی النجفی، و هو الآن مزار معروف بباب الجسر و هو باب الکوفة و علیه قبة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رجال أبی علی، و قبره قدس سره معروف فی بغداد الشرقیة مشهور تزوره الخاصة و العامة فی تکیة المولویة، و علیه شباک من الخارج الی یسار العابر من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العلامة محمد مهدی القزوینی الحلّی فی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الکلینی فی الجامع مما یلی جسر بغداد، معه قبر آخر یقال انه الکراجکی او الکیدری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نقله السید هاشم البحرانی فی روضة الواعظین من الکرامة یؤید ذلک</w:t>
      </w:r>
      <w:r>
        <w:rPr>
          <w:rFonts w:eastAsia="IRNazanin" w:cs="IRNazanin"/>
          <w:color w:val="111111"/>
          <w:sz w:val="28"/>
          <w:szCs w:val="28"/>
          <w:rtl w:val="true"/>
          <w:lang w:bidi="fa-IR"/>
        </w:rPr>
        <w:t>» .</w:t>
      </w:r>
    </w:p>
    <w:p>
      <w:pPr>
        <w:pStyle w:val="Heading3"/>
        <w:numPr>
          <w:ilvl w:val="2"/>
          <w:numId w:val="1"/>
        </w:numPr>
        <w:rPr/>
      </w:pPr>
      <w:bookmarkStart w:id="390" w:name="__RefHeading___Toc450225_1878427129"/>
      <w:bookmarkStart w:id="391" w:name="_Toc152"/>
      <w:bookmarkEnd w:id="390"/>
      <w:r>
        <w:rPr>
          <w:rtl w:val="true"/>
        </w:rPr>
        <w:t>مصنفاته</w:t>
      </w:r>
      <w:bookmarkEnd w:id="391"/>
    </w:p>
    <w:p>
      <w:pPr>
        <w:pStyle w:val="Heading4"/>
        <w:numPr>
          <w:ilvl w:val="3"/>
          <w:numId w:val="1"/>
        </w:numPr>
        <w:rPr/>
      </w:pPr>
      <w:bookmarkStart w:id="392" w:name="__RefHeading___Toc450227_1878427129"/>
      <w:bookmarkStart w:id="393" w:name="_Toc153"/>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خلف الکلینی رحمه الله للمکتبة العربیة و الاسلامیة مصنفات فی غایة الأهمّیة منها</w:t>
      </w:r>
      <w:r>
        <w:rPr>
          <w:rFonts w:eastAsia="IRNazanin" w:cs="IRNazanin"/>
          <w:color w:val="111111"/>
          <w:sz w:val="28"/>
          <w:szCs w:val="28"/>
          <w:rtl w:val="true"/>
          <w:lang w:bidi="fa-IR"/>
        </w:rPr>
        <w:t>:</w:t>
      </w:r>
    </w:p>
    <w:p>
      <w:pPr>
        <w:pStyle w:val="Heading4"/>
        <w:numPr>
          <w:ilvl w:val="3"/>
          <w:numId w:val="1"/>
        </w:numPr>
        <w:rPr/>
      </w:pPr>
      <w:bookmarkStart w:id="394" w:name="__RefHeading___Toc450229_1878427129"/>
      <w:bookmarkStart w:id="395" w:name="_Toc154"/>
      <w:bookmarkEnd w:id="394"/>
      <w:r>
        <w:rPr>
          <w:rtl w:val="true"/>
        </w:rPr>
        <w:t>اولاً</w:t>
      </w:r>
      <w:r>
        <w:rPr>
          <w:rtl w:val="true"/>
        </w:rPr>
        <w:t xml:space="preserve">: </w:t>
      </w:r>
      <w:r>
        <w:rPr>
          <w:rtl w:val="true"/>
        </w:rPr>
        <w:t>کتاب الکافی،</w:t>
      </w:r>
      <w:bookmarkEnd w:id="395"/>
    </w:p>
    <w:p>
      <w:pPr>
        <w:pStyle w:val="BookText"/>
        <w:rPr/>
      </w:pPr>
      <w:r>
        <w:rPr>
          <w:rFonts w:ascii="IRNazanin" w:hAnsi="IRNazanin" w:eastAsia="IRNazanin"/>
          <w:color w:val="111111"/>
          <w:sz w:val="28"/>
          <w:sz w:val="28"/>
          <w:szCs w:val="28"/>
          <w:rtl w:val="true"/>
          <w:lang w:bidi="fa-IR"/>
        </w:rPr>
        <w:t xml:space="preserve">تصدی جمع من الأعلام لجمع الأخبار الواردة عن الأئمّة علیهم السلام و بذلوا قصاری جهدهم فی تحقیق ألفاظها و تهذیبها و تبویبها و ایداعها کتبهم المؤلفة لهذه الغایة الشریفة و هی کثیرة جداً، و المعروف منها بین الإمامیة هی الکتب الأربعة للمتأخرین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 و البحار ، و الوسائل ، و 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الأربعة للمتقدمین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 و التهذیب ، و الاستبصار ، و کتاب الکافی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فهذه الجوامع الثمانیة هی المصادر المهمة للأحادیث المرویة عنهم علیهم السلام فی الأحکام و غیرها، أما کتاب الکافی مورد بحثنا هذا فیتألف من خمسة و ثلاثین کتاباً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فضل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الإیمان و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فضل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العشرة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الجنائز</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الصیام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المعیشة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العقیقة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العتق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الذبائح</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الأطعمة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الأشربة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الزی و التجمّل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الدواجن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الوصایا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المواریث</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 و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الأیمان و النذور و الکفارات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کتاب الکافی له العلامة الخوانساری فی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شیخنا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بن عبد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وجیزته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الوجیزة فی 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بایران مکرراً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الکافی فهو تألیف ثقة الاسلام أبی جعفر محمد بن یعقوب الکلینی الرازی عطّر اللّه مرقده، ألّفه فی مدة عشرین سنة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عن سمینا العلامة المجلسی قدّس اللّه تعالی سرّه القدوسی انه قال فی مفتتح شرحه علی اصول ا لکافی و ابتدأت بکتاب الکافی للشیخ ثقة الاسلام مقبول طوائف الأنام ممدوح الخاص و العام، محمد بن یعقوب الکلینی، حشره اللّه مع الأئمة الکرام علیهم السلام، لأنه کان من أضبط الاُصول و أجمعها، و أحسن مؤلفات الفرقة الناجیة و أعظمها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والده الفاضل الورع الأمین فی مفتتح شرحه العربی علی الفقیه الموسوم ب روضة المتقین و الذی یظهر من التتبع أن الاعتماد علی الکلینی أکثر، و بعده علی الصدوق، و بعده علی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فضل الشیخ غیر مخفی، و لیس لأحد فضله، و لکن باعتبار کثرة التصانیف قد یقع عنه السهو، أو عن نساخ کتابه باعتبار الاهمال، بخلاف الکلینی، فانّه صنف الکافی فی عشرین سنة، و الصدوق وسط بینهما، و قال فی الفائدة الحادیة عشرة من شرحه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أحادیث مرسله محمد بن یعقوب کلینی و محمد بن بابویه قمی، بلکه جمیع احادیث ایشان که در کافی و من لایحضر است، همه را صحیح می‌توان گفت، چون شهادات این دو شیخ بزرگوار کمتر از شهادات رجال نیست یقیناً، بلکه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ترجمة 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أحادیث محمد بن یعقوب الکلینی، و محمد بن بابویه القمی المرسلة، و حتی یمکن القول انّ جمیع أحادیثهما المدونة فی الکافی و من لا یحضره الفقیه صحیحة، لان شهادة </w:t>
      </w:r>
    </w:p>
    <w:p>
      <w:pPr>
        <w:pStyle w:val="BookText"/>
        <w:rPr/>
      </w:pPr>
      <w:r>
        <w:rPr>
          <w:rFonts w:ascii="IRNazanin" w:hAnsi="IRNazanin" w:eastAsia="IRNazanin"/>
          <w:color w:val="111111"/>
          <w:sz w:val="28"/>
          <w:sz w:val="28"/>
          <w:szCs w:val="28"/>
          <w:rtl w:val="true"/>
          <w:lang w:bidi="fa-IR"/>
        </w:rPr>
        <w:t>هذین الشیخین لیست أقل أهمیّة عن شهاة الرجال، بل هی أفضل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المحدث النیشابوری فی کتابه موسوم بمنیة المرتاد فی ذکر نفاة الاجتهاد، </w:t>
      </w:r>
      <w:r>
        <w:rPr>
          <w:rStyle w:val="FootnoteAnchor"/>
          <w:rtl w:val="true"/>
        </w:rPr>
        <w:footnoteReference w:id="4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هذا الکتاب آغابزرگ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8656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منیة المرتاد فی ذکر نفاة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کبیر للمیرزا محمد الأخباری هو أبو أحمد، المیرزا محمد بن عبدالنبی بن عبدالصانع الأخباری النیشابوری المقتول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ق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معاول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رد علی المجتهدین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منهم ثقة الاسلام قدوة الأعلام و البدر التمام، جامع السنن و الآثار فی حضور سفراء الامام علیه أفضل السلام، الشیخ أبوجعفر محمد بن یعقوب الکلینی الرازی، محیی طریقة أهل البیت علی رأس المائة الثالثة، المؤلف لجامع الکافی فی مدة عشرین سنة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کتابه مستغن عن الإطراء لأنه رحمه الله کان بمحضر من نوابه علیه السلام، و قد سأله بعض الشیعة من النائیة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لکونه بحضرة من یفاوضه و یذاکره ممن یثق بعلمه، فألف و صنّف و شنّف، و حکی انه عرض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لشیعتنا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رجال سیدنا العلامة الطباطبائی نقلاً عن 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جمال الدین مکی بن شمس الدین محمد الجزینی العاملی الشهید فی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الشیعة فی 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ما فی الکافی من الأحادیث یزید علی ما فی مجموع الصّحاح الست للجمهور، </w:t>
      </w:r>
      <w:r>
        <w:rPr>
          <w:rStyle w:val="FootnoteAnchor"/>
          <w:rtl w:val="true"/>
        </w:rPr>
        <w:footnoteReference w:id="404"/>
      </w:r>
      <w:r>
        <w:rPr>
          <w:rFonts w:ascii="IRNazanin" w:hAnsi="IRNazanin" w:eastAsia="IRNazanin"/>
          <w:color w:val="111111"/>
          <w:sz w:val="28"/>
          <w:sz w:val="28"/>
          <w:szCs w:val="28"/>
          <w:rtl w:val="true"/>
          <w:lang w:bidi="fa-IR"/>
        </w:rPr>
        <w:t xml:space="preserve">و عدة کتب الکافی اثنان و ثلاثون 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المطبوع منه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یشتمل علی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اشرنا الیها کامله قبل 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أخذ فی عد تلک الکتب و بدأ بکتاب العقل و الجهل، و ختم بکتاب الوصایا و کتاب المواریث و 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ذکره له صاحب دائرة معارف الأعلمی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محسن الأمین فی 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الزرکلی فی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المدرس التبریزی فی ریحانة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والنجاشی فی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عباس القمی فی الکنی والألقاب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الکافی الذی هو أجل الکتب الاسلامیة و اعظم المصنفات الامامیة و الذی لم یعمل للامامیة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ذکره له آغا بزرگ الطهرانی فی </w:t>
      </w:r>
    </w:p>
    <w:p>
      <w:pPr>
        <w:pStyle w:val="BookText"/>
        <w:rPr/>
      </w:pPr>
      <w:r>
        <w:rPr>
          <w:rFonts w:ascii="IRNazanin" w:hAnsi="IRNazanin" w:eastAsia="IRNazanin"/>
          <w:color w:val="111111"/>
          <w:sz w:val="28"/>
          <w:sz w:val="28"/>
          <w:szCs w:val="28"/>
          <w:rtl w:val="true"/>
          <w:lang w:bidi="fa-IR"/>
        </w:rPr>
        <w:t xml:space="preserve">الذریعة الی تصانیف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فی الحدیث، و هو من أجل الکتب الأربعة الاُصول المعتمدة علیه، لم یکتب مثله فی المنقول من آل الرسول، لثقة الاسلام محمد بن یعقوب بن اسحاق الکلینی الرازی ابن أخت علّان الکلینی، و المتوفی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أربعة و ثلاثین کتاباً، و ستة و عشرین باباً، و أحادیثه حُصِرت فی ستة عشر ألف حدیث، الصحیح </w:t>
      </w:r>
      <w:r>
        <w:rPr>
          <w:rFonts w:eastAsia="IRNazanin" w:cs="IRNazanin"/>
          <w:color w:val="111111"/>
          <w:sz w:val="28"/>
          <w:szCs w:val="28"/>
          <w:lang w:bidi="fa-IR"/>
        </w:rPr>
        <w:t>5072</w:t>
      </w:r>
      <w:r>
        <w:rPr>
          <w:rFonts w:ascii="IRNazanin" w:hAnsi="IRNazanin" w:eastAsia="IRNazanin"/>
          <w:color w:val="111111"/>
          <w:sz w:val="28"/>
          <w:sz w:val="28"/>
          <w:szCs w:val="28"/>
          <w:rtl w:val="true"/>
          <w:lang w:bidi="fa-IR"/>
        </w:rPr>
        <w:t xml:space="preserve">، الحسن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الموثوق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القوی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الضعیف </w:t>
      </w:r>
      <w:r>
        <w:rPr>
          <w:rFonts w:eastAsia="IRNazanin" w:cs="IRNazanin"/>
          <w:color w:val="111111"/>
          <w:sz w:val="28"/>
          <w:szCs w:val="28"/>
          <w:lang w:bidi="fa-IR"/>
        </w:rPr>
        <w:t>9485</w:t>
      </w:r>
      <w:r>
        <w:rPr>
          <w:rFonts w:ascii="IRNazanin" w:hAnsi="IRNazanin" w:eastAsia="IRNazanin"/>
          <w:color w:val="111111"/>
          <w:sz w:val="28"/>
          <w:sz w:val="28"/>
          <w:szCs w:val="28"/>
          <w:rtl w:val="true"/>
          <w:lang w:bidi="fa-IR"/>
        </w:rPr>
        <w:t>، مائة و تسعة و تسعون حدیثاً ازید من جمیع الصحاح الستة، لأن الصحیحین أقل من سبعة آلاف، و البقیة لاتبلغ التسعة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المحمود لنعمته، المعبود لقدرته، المطاع فی سلطانه، المرهوب لجلاله، المرغوب إلیه فیما عنده، النافذ أمره فی جمیع خلقه، علا فستعلی ودنی فتعالی، و ارتفع فوق کل منظر، الذی لابدء لأولیته و لا غایة لأزلیته القائم قبل الأشیاء و الدائم الذی به قوامها، و القاهر الذی لایؤوده حفظها، و القادر الذی بعظمته تفرد بالملکوت و بقدرته توحد بالجبروت و بحکمته أظهر حججه علی خلقه، اخترع الأشیاء انشاء و ابتدعها ابتداء بقدرته و حکمته، لا من شیء فیبطل الاختراع و لالعلة فلا یصح الابتداع، خلق ما شآء کیف شآء، متوحداً بذلک لاظهار حکمته و حقیقة ربوبیته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لاتضبطه العقول، و لا تبلغه الأوهام، و لاتدرکه الأبصار، و لا یحیط به مقدار، عجزت دونه العبارة، و کلت دونه الأبصار، و ضل فیه تصاریف الصفات، احتجب بغیر حجاب محجوب، و استتر بغیر ستر مستور، عرف بغیر رؤیة ووصف بغیر صورة و نعت بغیر جسم، لا اله الا اللّه الکبیر المتعال، ضلت الأوهام عن بلوغ کنهه و ذهلت العقول أن تبلغ غایة نهایته، لا یبلغه حد وهم و لا یدرکه نفاذ بصر و هو السمیع العلیم، احتج علی خلقه برسله و أوضح الأمور بدلائله و ابتعث الرسل مبشرین و منذرین، لیهلک من هلک عن بینة و یحیی من حیّ عن بینة و لیعقل العباد عن ربهم ما جهلوه فیعرفوه بربوبیته بعد ما انکروه و یوحدوه بالإلهیّة بعد خما اضدّوه، أحمد حمداً یشفی النفوس </w:t>
      </w:r>
    </w:p>
    <w:p>
      <w:pPr>
        <w:pStyle w:val="BookText"/>
        <w:rPr/>
      </w:pPr>
      <w:r>
        <w:rPr>
          <w:rFonts w:ascii="IRNazanin" w:hAnsi="IRNazanin" w:eastAsia="IRNazanin"/>
          <w:color w:val="111111"/>
          <w:sz w:val="28"/>
          <w:sz w:val="28"/>
          <w:szCs w:val="28"/>
          <w:rtl w:val="true"/>
          <w:lang w:bidi="fa-IR"/>
        </w:rPr>
        <w:t>و یبلغ رضاه و یؤدی شکر ما وصل الینا، من سوابغ النعماء و جزیل الآلاء و جمیل البلاء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 صاحب الذریعة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کتبه فی الغیبة الصغری فی مدة عشرین سنة، و لم یصنف مثله فی الإسلام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ثم أشار الی النسخ الخطبة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فی غایة النفاسة ممتازة من جهة الخط و الورق و التهذیب و التجلید فی ستة مجلدات من أول الاُصول الی آخر الروضة، تاریخ اتمام الأخیر فی سنة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ق، و کلها من وقف الحاج ابراهیم خان فی سنة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 xml:space="preserve">ق للخزانة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نسخ تامة نفیسة أیضا فی مجلد کبیر، کلها بقلم الشیخ عبداللّه بن حسن علی شیخ زقة من توابع ثون، کتب تمامه فی مشهد الرضا علیه السلام، و شرع فی کتابة الاصول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ق و فرغ من کتاب الروضة أواخر ربیع الآخر سنة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 هم وصلت النسخة الی السید المیر مرتضی بن السید مصطفی التبریزی فی مشهد خراسان فصححها و قابلها بنسخة مصححة بقدر الوسع و الطاقة، و کتب فی هامش آخر کتاب الحج انه فرّغ من التصحیح فی مشهد فی العشر الثانی من رجب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 انتقلت النسخة الی الحاج الشیخ محمد جواد الواعظ العرافی الکرهرودی فی سنة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ق و أهداها الی مکتبة أمیرالمؤمنین فی سنة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ذکره له بروکلمن فی تاریخ الأدب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یتناول جمیع عقاید الإمامیة و مذاهبها، و بعد أحد الکتب الاربعة الکبری للشیعة، و یشتمل علی أکثر من ستة عشر ألف حدیث، عنی المتاخرون باحصائها و تصنیفها علی أصول علم الدرایة بین الصحیح و الحسن و القوی و الضعیف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لکتاب الکافی نسخ خطبة فی أمهات مکتبات الدنیا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برلین برقم </w:t>
      </w:r>
      <w:r>
        <w:rPr>
          <w:rFonts w:eastAsia="IRNazanin" w:cs="IRNazanin"/>
          <w:color w:val="111111"/>
          <w:sz w:val="28"/>
          <w:szCs w:val="28"/>
          <w:lang w:bidi="fa-IR"/>
        </w:rPr>
        <w:t>1855</w:t>
      </w:r>
      <w:r>
        <w:rPr>
          <w:rFonts w:ascii="IRNazanin" w:hAnsi="IRNazanin" w:eastAsia="IRNazanin"/>
          <w:color w:val="111111"/>
          <w:sz w:val="28"/>
          <w:sz w:val="28"/>
          <w:szCs w:val="28"/>
          <w:rtl w:val="true"/>
          <w:lang w:bidi="fa-IR"/>
        </w:rPr>
        <w:t xml:space="preserve">، جاربت </w:t>
      </w:r>
      <w:r>
        <w:rPr>
          <w:rFonts w:eastAsia="IRNazanin" w:cs="IRNazanin"/>
          <w:color w:val="111111"/>
          <w:sz w:val="28"/>
          <w:szCs w:val="28"/>
          <w:lang w:bidi="fa-IR"/>
        </w:rPr>
        <w:t>1608</w:t>
      </w:r>
      <w:r>
        <w:rPr>
          <w:rFonts w:eastAsia="IRNazanin" w:cs="IRNazanin"/>
          <w:color w:val="111111"/>
          <w:sz w:val="28"/>
          <w:szCs w:val="28"/>
          <w:rtl w:val="true"/>
          <w:lang w:bidi="fa-IR"/>
        </w:rPr>
        <w:t xml:space="preserve"> - </w:t>
      </w:r>
      <w:r>
        <w:rPr>
          <w:rFonts w:eastAsia="IRNazanin" w:cs="IRNazanin"/>
          <w:color w:val="111111"/>
          <w:sz w:val="28"/>
          <w:szCs w:val="28"/>
          <w:lang w:bidi="fa-IR"/>
        </w:rPr>
        <w:t>1609</w:t>
      </w:r>
      <w:r>
        <w:rPr>
          <w:rFonts w:ascii="IRNazanin" w:hAnsi="IRNazanin" w:eastAsia="IRNazanin"/>
          <w:color w:val="111111"/>
          <w:sz w:val="28"/>
          <w:sz w:val="28"/>
          <w:szCs w:val="28"/>
          <w:rtl w:val="true"/>
          <w:lang w:bidi="fa-IR"/>
        </w:rPr>
        <w:t xml:space="preserve">، الاسکندریة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فرق، باتنه برقم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علیجره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هاید لبرج، باریس أول برقم </w:t>
      </w:r>
      <w:r>
        <w:rPr>
          <w:rFonts w:eastAsia="IRNazanin" w:cs="IRNazanin"/>
          <w:color w:val="111111"/>
          <w:sz w:val="28"/>
          <w:szCs w:val="28"/>
          <w:lang w:bidi="fa-IR"/>
        </w:rPr>
        <w:t>6656</w:t>
      </w:r>
      <w:r>
        <w:rPr>
          <w:rFonts w:ascii="IRNazanin" w:hAnsi="IRNazanin" w:eastAsia="IRNazanin"/>
          <w:color w:val="111111"/>
          <w:sz w:val="28"/>
          <w:sz w:val="28"/>
          <w:szCs w:val="28"/>
          <w:rtl w:val="true"/>
          <w:lang w:bidi="fa-IR"/>
        </w:rPr>
        <w:t xml:space="preserve">، المتحف البریطانی ثانی برقم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کمبرج اول برقم </w:t>
      </w: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 xml:space="preserve">، مانشستر برقم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4:164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ذکره صاحب الذریعة الذی أشرنا الیه قبل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بشاور برقم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مدرسة کلکتا برقم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آصفیه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پرنستون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 قطعة فی القاهره أول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و فی طهران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 الکتاب المذکور مکرراً فی طهران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بخط محمد شفیع التبریزی، و سنة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ق، و سنة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ق، و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الاسلامیة بطهران مع ترجمة فارسیة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طبع فی لکنو بالهند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للکتاب المذکور شروح و تعلیقات و حواش ذکرها آغابزرگ الطهرانی فی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بروکلمن فی تاریخ الأدب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مقدمة کتاب الکافی طبعة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 و علم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لملاصدرا محمد بن ابراهیم بن یحیی الشیرازی الملقب بصدرالدین و صدر المتألهین المتوفی سنة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 مخطوطة فی مکتبة طهران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 مشهد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وانظر کتالوک براون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طبع علی الحجر فی طهران سنة </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الأدب للمدرس التبریزی،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التسلسل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محمد صالح بن أحمد مازندرانی المتوفی فی اصفهان سنة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1675</w:t>
      </w:r>
      <w:r>
        <w:rPr>
          <w:rFonts w:ascii="IRNazanin" w:hAnsi="IRNazanin" w:eastAsia="IRNazanin"/>
          <w:color w:val="111111"/>
          <w:sz w:val="28"/>
          <w:sz w:val="28"/>
          <w:szCs w:val="28"/>
          <w:rtl w:val="true"/>
          <w:lang w:bidi="fa-IR"/>
        </w:rPr>
        <w:t>م، اعتبره الفقهاء من أحسن شروح الکافی ، و ذکر الشرح المذکور صاحب الذریعة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للمولی الأجل الصالح، محمد بن صالح بن أحمد بن شمس الدین السروی المازندرانی صهر المولی محمد تقی المجلسی،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مروج عقول العارفین بمظاهر کمالک لیلاً و نهاراً، نشکرک یا مفرج قلوب السالکین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منه شرح کتاب العقل و الجهل و التوحید و الحجة و الإیمان و الکفر و الدعاء و الزکاة و الصوم و الخمس و جمیع کتاب الروضة</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للشرح المذکور نسخ خطبة فی مکتبات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المتحف البریطانی ثانی </w:t>
      </w:r>
      <w:r>
        <w:rPr>
          <w:rFonts w:eastAsia="IRNazanin" w:cs="IRNazanin"/>
          <w:color w:val="111111"/>
          <w:sz w:val="28"/>
          <w:szCs w:val="28"/>
          <w:lang w:bidi="fa-IR"/>
        </w:rPr>
        <w:t>1544</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طبع علی هامش کتاب مطبوع علی الحجر دون ذکر المکان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الکافی بالعربیة،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الجلیل خلیل بن غازی القزوینی المتوفی سنة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صنفه سنة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خطیة منه فی مکتبة طهران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مشهد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ترجمه الشارح نفسه الی الفارسیة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الصافی فی اصول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لهذه الترجمة مخطوطات فی مکتبات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و مشهد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بنکیپور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هذا الشرح إلی الکتب السبعة الاولی من الکتاب علی الحجر فی لکنو سنة </w:t>
      </w:r>
      <w:r>
        <w:rPr>
          <w:rFonts w:eastAsia="IRNazanin" w:cs="IRNazanin"/>
          <w:color w:val="111111"/>
          <w:sz w:val="28"/>
          <w:szCs w:val="28"/>
          <w:lang w:bidi="fa-IR"/>
        </w:rPr>
        <w:t>1890</w:t>
      </w:r>
      <w:r>
        <w:rPr>
          <w:rFonts w:eastAsia="IRNazanin" w:cs="IRNazanin"/>
          <w:color w:val="111111"/>
          <w:sz w:val="28"/>
          <w:szCs w:val="28"/>
          <w:rtl w:val="true"/>
          <w:lang w:bidi="fa-IR"/>
        </w:rPr>
        <w:t xml:space="preserve"> -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م، و طبع الی آخر الکتاب أیضاً سنة </w:t>
      </w:r>
      <w:r>
        <w:rPr>
          <w:rFonts w:eastAsia="IRNazanin" w:cs="IRNazanin"/>
          <w:color w:val="111111"/>
          <w:sz w:val="28"/>
          <w:szCs w:val="28"/>
          <w:lang w:bidi="fa-IR"/>
        </w:rPr>
        <w:t>1302</w:t>
      </w:r>
      <w:r>
        <w:rPr>
          <w:rFonts w:eastAsia="IRNazanin" w:cs="IRNazanin"/>
          <w:color w:val="111111"/>
          <w:sz w:val="28"/>
          <w:szCs w:val="28"/>
          <w:rtl w:val="true"/>
          <w:lang w:bidi="fa-IR"/>
        </w:rPr>
        <w:t>-</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مع کتاب الروضة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هذه الترجمة صاحب الذریعة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الکافی ، فارسیاً اسمه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خلیل القزوینی أیضاً فی مجلدات کثیرة، شرع فیه سنة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ق، و خرج منه الی سنة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ق شرح خمسة عشر کتاباً و شرع فی السادس عشر فی یوم الخمیس من شوال سنة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 و هو کتاب المعیشة و شرحه کبیر، رأیت هذا المجلد فی مکتبة سیدنا المجدد الشیرازی،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جعل لعباده فی الأرض معایش لیشکروه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عنوانه أصل و شرح، و فی المکتبة الرضویة شرح کتاب الروضة منه و قد فرغ منه سنة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 و فیها أیضاً شرح التوحید و شرح النکاح و شرح العقل و شرح الایمان و الکفر و شرح الدعاء، شرح أصوله، تماماً فی نسخ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الشرح حواش لأخ الشارح المولی محمد باقر بن الغازی القزوینی الذی کان حیاً فی سنة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الکافی للعلامة المجلسی المولی محمد باقر بن محمد تقی المتوفی سنة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 و سماه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مخطوطة منه فی مکتبة طهران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هذا الشرح فی طهران بدون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فی هذا المجلد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محمد باقر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المصنفات العربیة المؤلف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الکافی الموسوم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الداماد المیر محمد باقر بن محمد الحسینی الأسترآبادی، طبع فی بومبای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ذکره له صاحب الذریعة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منه شرح خطبته ثم عقد تسعاً و 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مسائل علم درایة الحدیث و أحوال بعض الرواة، و الراشحة الأخیرة فی بعض مباحث علم اصول الفقه و من بعدها شرع فی شرح أحادیث اصول الکافی من کتاب العقل و الجهل، ثم کتاب التوحید الی باب البیان و التعریف و لزوم الحجة عند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فی جواب السؤال عن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نجد الخیر و الشر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ما بعد شرح هذا الحدیث لیس فی النسخة الموجودة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أدری انّه بعد بلوغ هذا المقام هل جف قلمه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جید لطیف فی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 حمداً ینبغی لکرم وجهه و یلیق لعز جلاله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طبع بطهران فی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من أول شرح الخطبة الی آخر الراشحة الأخیرة المذکورة</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علیه حواش لمیرزا رفیع الدین بن السید حیدر الحسینی الطباطبائی الکائنی المتوفی سنة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1669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منه فی مکتبة طهران </w:t>
      </w: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هذه الحواشی هو من أجداد السید الحکیم الإلهی المیرزا أبی الحسن الملقب بجلوه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المیرزا رفیع الدین محمد بن السید حیدر المذکور کان من مشایخ العلامة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 شرح بعنوان هدی العقول فی شرح أحادیث الاُصول لمحمد بن عبد علی بن محمد بن علی بن عبدالجبار القطیفی، صنفه سنة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1813</w:t>
      </w:r>
      <w:r>
        <w:rPr>
          <w:rFonts w:ascii="IRNazanin" w:hAnsi="IRNazanin" w:eastAsia="IRNazanin"/>
          <w:color w:val="111111"/>
          <w:sz w:val="28"/>
          <w:sz w:val="28"/>
          <w:szCs w:val="28"/>
          <w:rtl w:val="true"/>
          <w:lang w:bidi="fa-IR"/>
        </w:rPr>
        <w:t xml:space="preserve">م، مخطوطة منه فی مکتبة طهران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 شرح بعنوان الروضة علی فروع الکافی لمحمد علی الموسوی طبع علی الحجر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و مابعدها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ولکتاب الکافی مختصرات فی المکتب الهندی برقم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و المتحف البریطانی أول برقم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الکافی ، من أول أصوله الی آخر کتاب الجهاد و قسم من کتاب المعیشة للشیخ رفیع الدین محمد بن مؤمن الجیلانی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الی حافظ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تعلیق علی هوامش نسخة کانت فی تصرفه فکتب علیها التعلیقات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الکافی للشیخ یعقوب بن ابراهیم بن جمال البختیاری الحویزی المتوفی سنة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ق، و نسخة منه فی مدرسة السید البروجردی فی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 هو شرح مزجی لمجهول، شرع فیه مؤلفه فی حرم اللّه تعالی بجوار الکعبة المعظمة سنة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ق و اهداه الی الإمام المهدی المنتظر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منه فی کتب العلامة عبدالرضا آل الشیخ راضی النجفی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 للأمیر اسماعیل الخواتوان آبادی ذکره الشیخ عبدالنبی القزوینی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أمل الآمل للحر العاملی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لمحمد أمین بن محمد شریف الأخباری الأستر آبادی المتوفی بمکة المکرمة سنة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 للحکیم المتکلم السید المیرزا رفیع الدین محمد بن حیدر الحسنی النائینی الشهیر بمیرزا رفیعا أستاذ العلامة المجلسی و المتوفی سنة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لم یتم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للسید المیرزا محمد باقر بن محمد ابراهیم بن محمد باقر بن محمد علی بن محمد مهدی الحسینی الرضوی القمی الهمذانی المتوفی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للمولی حسین السجاسی الزنجانی المتوفی فی نیف و عشرین و ثلاثمائة و الف، ذکره العلامة الشیخ محمد علی الأوردبادی فی مجموعته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المبهجة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مجلداً منه، و یعتمد فیه مؤلفه علی شرح المولی صدرا کثیراً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صاحب 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ثلاثة مجلدات، الأول فی شرح کتابی العلم 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التسلسل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303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سبق</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التسلسل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العقل، و الثانی شرح کتاب التوحید، الثالث فی شرح کتاب الحجة، و کان الجزء الأخیر بخط مؤلفه فی مکتبة شیخ الاسلام الزنجانی فی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الینا</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الکافی للمولی محمد حسین بن یحیی النوری و هو شرح متوسط عبر عنه فی آخره بالتعلیقات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الکافی للمولی محمد زمان التبریزی</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مع ترجمة فارسیة للشیخ عباس بن المولی حاجی الطهرانی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منه المجلد الأول فی شرح کتاب العقل، و کان فراغه منه یوم المباهلة سنة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للشیخ علی بن محمد بن الحسن بن زین الدین الشهید العاملی، و سماه الدر المنظوم فی کلام المعصوم، ذکره صاحب الذریعة الی تصانیف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منه مجلد فی شرح کتاب العقل و کتاب العلم، هذا و قد فرغ منه فی آخر ذی الحجة سنة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حواش یسیرة و تعلیقات حقیرة علی اصول الکافی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للثقة الجلیل محمد بن یعقوب الکلینی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قد کتبتها فعن لی أن أجعلها متسقة مع اضافة ما یتسر و عدم التعرض بما أشکل و تعسر بحسب ما وصل الیه نظری القاصر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قوله المحمود لنعمته المعبود لقدرته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عصر المصنف فی طهران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اجازة المصنف بخطه لابن أخیه الشیخ علی بن زین الدین ابن الشیخ محمد بن الحسین بن زین الدین الشهید المعروف بالشیخ علی الصغیر، و تاریخ الاجازة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الأول</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و رأیت منه نسخاً اخری فی مشهد خراسان و العراق و فی جبع نسخة عند الشیخ عبداللّه بن عبدالسلام الحر المعاصر، و هی بخط محمد بن جعفر بن محمد الطبسی کتابتها سنة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 و فی طهران نسخة عند مرتضی المدرس الجهار دهی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لهذا الشرح مخطوطة فی جامعه طهران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اصول الکافی للشیخ محمد علی بن محمد البلاغی النجفی المتوفی سنة</w:t>
      </w:r>
    </w:p>
    <w:p>
      <w:pPr>
        <w:pStyle w:val="BookText"/>
        <w:rPr/>
      </w:pP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حفیده الشیخ حسن بن عباس بن محمد علی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فی علم الرجال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 بالفارسیة، ذکره آغابزرگ الطهرانی فی الذریعة الی تصانیف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اصول الکافی ، فارسی، رأیته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قد انمحی اسم مؤلفه فلا یقرأ منه إلا</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ابن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فرغ من شرح کتاب العقل شرع فی شرح کتاب التوحید و کان دیدنه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الثانی کدیدنه فی شرح الأول، حیث یشرح فی کل باب الحدیث الأول منه مفصلاً، و یشرح فی ضمنه مایحتاج الی الشرح من بقیة أحادیث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یعبر فیه عن السید المیرزا رفیعا النائینی المتوفی سنة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بسید المحققین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یستبعد أن یکون من تلامیذه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بخط محمد ابراهیم بن محمد لاجین القزوینی، فرغ من کتابتها فی یوم الإثنین غرة رجب سنة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ق، و یوجد بخط هذا الکاتب فی مکتبة سپه‌سالار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فروع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خلیل القزوینی من أول کتاب الطهارة الی آخر کتاب الصلاة فرغ منه فی سنة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و ترجمته باللغة الأردیة، للسید محمد شبر بن الحسین بن محمد عابد الحسینی الجنفوری المولود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نشر مقدار من اوائله فی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الصادرة فی جنفور لصاحبها علی مهدی رئیس المدرسة الإیمانیة الناصریة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صاحب الذریعة الی تصانیف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الوافی، لأحادیث اصول الکافی ، و هو شرح لأصول الکافی من المولی محسن الفیض المتوفی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ق، لکنه لیس من تدوینه بل هو مجموع من بیاناته المدرجة فی کتابه الوافی من خصوص </w:t>
      </w:r>
      <w:r>
        <w:rPr>
          <w:rStyle w:val="FootnoteAnchor"/>
          <w:rtl w:val="true"/>
        </w:rPr>
        <w:footnoteReference w:id="4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المتعلقة منها باحادیث اصول الکافی استخرجها بعض الأصحاب من کتاب الوافی مرتباً علی ابواب اصول الکافی فصار المجموع شرحاً مستقلاً لاصول الکافی من تصنیف محسن الفیض المذکور و تدوین هذا البعض الذی أخلص عمله هذا للّه‌تعالی</w:t>
      </w:r>
    </w:p>
    <w:p>
      <w:pPr>
        <w:pStyle w:val="BookText"/>
        <w:rPr/>
      </w:pPr>
      <w:r>
        <w:rPr>
          <w:rFonts w:ascii="IRNazanin" w:hAnsi="IRNazanin" w:eastAsia="IRNazanin"/>
          <w:color w:val="111111"/>
          <w:sz w:val="28"/>
          <w:sz w:val="28"/>
          <w:szCs w:val="28"/>
          <w:rtl w:val="true"/>
          <w:lang w:bidi="fa-IR"/>
        </w:rPr>
        <w:t>و أهمل ذکر اسمه و نسبه و تاریخ عصره، رأیت النسخة فی مکتبة السید عبدالحسین الحجة الطباطبائی الحائری، و أظن أنها کتبت قبل مئة سنة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للشیخ محمد ابن الشیخ عبد علی آل عبدالجبار البحرانی القطیفی معاصر السید کاظم الرشتی و المحاکم معه، قال صاحب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314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منها عشرة مبیضة و الباقی مسودة و رأیت مجلداً منه فی مکتبة الشیخ جواد بن الشیخ مشکور بالنجف</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حواش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علیه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و فروعاً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ابراهیم ابن الفقیه الکاظمی الشیخ قاسم الشهیر بابن الوندی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أسرار العلما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الذریعة الشیخ آغابزرگ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984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رأیتها بخطه علی حواشی نسخة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بخط السید نعمة اللّه بن حمزة العمیدی الحسینی فرغ من استنساخها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السید مهدی آل حیدر الکاظمی و علیها حواشی والده الشیخ قاسم، و أخیه الشیخ محمد بن قاسم أیضاً، و یظهر من بعض تلک الحواشی أنّه کتبها فی حیاة والده، و ینقل فیها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المذکور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للمولی ابن الحسن الشریف العاملی الغروی ابن الشیخ محمد طاهر بن عبدالحمید بن موسی بن علی بن محمد بن معتوق بن عبدالحمید الأفتونی العاملی النباطی المتوفی سنة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ق، صاحب کتاب الأنساب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الذریعة إلی تصانیف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985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رأیتها علی هوامش نسخة من کتاب الصلاة من الکافی التی کتبها عبد المطلب کلیددار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للحضرة الغرویة و هو ابن المولی عبد اللّه ابن المولی طاهر الکلیددار و فرغ من الکتابة فی سنة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ق، والحواشی بخط غیره، وامضاؤها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اسرار العلماء، 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 و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قاسم بن محمد الشهیر بابن‌الوندی و الفقیه الکاظمی ثم النجفی المتوفی رحمه الله بعد سنة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 فی ثلاثة مجلدات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التفضیل فی الذریعة الی تصانیف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166</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ما ذکره الشیخ آغابزرگ الطهرانی فی الذریعة الی تصانیف الشیعة،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کتاب الأنساب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للسید المیر أبی طالب بن میرزا بیک الفندرسکی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للمولی أحمد بن اسماعیل الجزائری المتوفی سنة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الذریعة الی تصانیف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987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رأیتها بخطه علی هوامش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صالح الجزائری فی النجف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الاُصول فقط، للسید بدرالدین أحمد الأنصاری العاملی تلمیذ الشیخ البهائی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للمولی محمد أمین بن محمد شریف الأسترآبادی الأخباری المتوفی بمکة سنة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علی الاُصول فقط للعلامة المجلسی الشیخ محمد باقر بن محمد تقی قدس سره، المتوفی رحمه الله سنة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للأمیر محمد بن باقر بن محمد الحسینی الأستر آبادی الشهیر بمیرداماد المتوفی رحمه الله فی سنة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xml:space="preserve">ق، قال صاحب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991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الظاهر انها غیر شرحه ل لکافی الموسوم ب الرواشح السماویة </w:t>
      </w:r>
      <w:r>
        <w:rPr>
          <w:rFonts w:eastAsia="IRNazanin" w:cs="IRNazanin"/>
          <w:color w:val="111111"/>
          <w:sz w:val="28"/>
          <w:szCs w:val="28"/>
          <w:rtl w:val="true"/>
          <w:lang w:bidi="fa-IR"/>
        </w:rPr>
        <w:t xml:space="preserve">» .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علی الاُصول فقط، للمولی محمد حسین بن یحیی النوری تلمیذ العلامة المجلسی</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للمولی حیدر علی بن المیرزا محمد بن الحسن الشیروانی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متفرقة علی اصوله و فروعه، للسید نورالدین علی بن أبی الحسن علی بن الحسین بن أبی الحسن الموسوی العاملی المتوفی سنة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للشیخ زین الدین أبی الحسن علی بن الشیخ الحسن صاحب کتاب المعالم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علی بابی التوحید من قسم الاُصول من الکافی ، للشیخ علی الصغیر ابن الشیخ زین الدین أخی الشهید علی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هما ابنا الشیخ محمد السبط ابن صاحب 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آغا بزرگ الطهرانی فی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997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توجد نسخة من هذه الحاشیة بخط المحشی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آخرها أنّه فرغ من تألیفه فی سنة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ق، و فرغ من کتابة هذه </w:t>
      </w:r>
      <w:bookmarkStart w:id="396" w:name="pg14543_189369"/>
    </w:p>
    <w:p>
      <w:pPr>
        <w:pStyle w:val="BookText"/>
        <w:rPr/>
      </w:pPr>
      <w:bookmarkEnd w:id="396"/>
      <w:r>
        <w:rPr>
          <w:rFonts w:ascii="IRNazanin" w:hAnsi="IRNazanin" w:eastAsia="IRNazanin"/>
          <w:color w:val="111111"/>
          <w:sz w:val="28"/>
          <w:sz w:val="28"/>
          <w:szCs w:val="28"/>
          <w:rtl w:val="true"/>
          <w:lang w:bidi="fa-IR"/>
        </w:rPr>
        <w:t xml:space="preserve">النسخة فی سنة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الشیخ علی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التسلسل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الحسن بن زین الدین الشهید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للشیخ قاسم بن محمد بن جواد الکاظمی الشهیر بابن الوندی و الفقیه الکاظمی المتوفی بعد سنة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سبق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علی الاُصول فقط، للشیخ محمد بن الحسن بن زین الدین الشهید المعروف بالشیخ محمد السبط العاملی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للأمیر رفیع الدین محمد بن حیدر الحسینی الطباطبائی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1001</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للشیخ محمد بن الشیخ قاسم بن محمد جواد الکاظمی، </w:t>
      </w:r>
      <w:r>
        <w:rPr>
          <w:rStyle w:val="FootnoteAnchor"/>
          <w:rtl w:val="true"/>
        </w:rPr>
        <w:footnoteReference w:id="414"/>
      </w:r>
      <w:r>
        <w:rPr>
          <w:rFonts w:ascii="IRNazanin" w:hAnsi="IRNazanin" w:eastAsia="IRNazanin"/>
          <w:color w:val="111111"/>
          <w:sz w:val="28"/>
          <w:sz w:val="28"/>
          <w:szCs w:val="28"/>
          <w:rtl w:val="true"/>
          <w:lang w:bidi="fa-IR"/>
        </w:rPr>
        <w:t xml:space="preserve">ذکرها له صاحب الذریعة الی تصانیف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1002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للشیخ العالم نظام الدین بن احمد الدشتکی، ذکرها آغابزرگ الطهرانی فی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الغزال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هناک شروح شملت جزءاً من الکافی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حثیث الفلجة فی شرح حدیث الفرجة، للسید بهاءالدین محمد بن محمد باقر الحسنی المختاری النائینی من علماء القرن الثانی عشر الهجری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النجدین و تفضیل الجندین ، فی شرح حدیث جنود العقل و جنود الجهل من الکافی ، للسید حسن الصدر المتوفی رحمه الله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للکافی مختصر بقلم محمد جعفر بن محمد صفی الناعسی الفراسی</w:t>
      </w:r>
      <w:r>
        <w:rPr>
          <w:rFonts w:eastAsia="IRNazanin" w:cs="IRNazanin"/>
          <w:color w:val="111111"/>
          <w:sz w:val="28"/>
          <w:szCs w:val="28"/>
          <w:rtl w:val="true"/>
          <w:lang w:bidi="fa-IR"/>
        </w:rPr>
        <w:t>.</w:t>
      </w:r>
    </w:p>
    <w:p>
      <w:pPr>
        <w:pStyle w:val="Heading4"/>
        <w:numPr>
          <w:ilvl w:val="3"/>
          <w:numId w:val="1"/>
        </w:numPr>
        <w:rPr/>
      </w:pPr>
      <w:bookmarkStart w:id="397" w:name="__RefHeading___Toc450231_1878427129"/>
      <w:bookmarkStart w:id="398" w:name="_Toc155"/>
      <w:bookmarkEnd w:id="397"/>
      <w:r>
        <w:rPr>
          <w:rtl w:val="true"/>
        </w:rPr>
        <w:t>ثانیاً</w:t>
      </w:r>
      <w:bookmarkEnd w:id="398"/>
    </w:p>
    <w:p>
      <w:pPr>
        <w:pStyle w:val="BookText"/>
        <w:rPr/>
      </w:pPr>
      <w:r>
        <w:rPr>
          <w:rFonts w:ascii="IRNazanin" w:hAnsi="IRNazanin" w:eastAsia="IRNazanin"/>
          <w:color w:val="111111"/>
          <w:sz w:val="28"/>
          <w:sz w:val="28"/>
          <w:szCs w:val="28"/>
          <w:rtl w:val="true"/>
          <w:lang w:bidi="fa-IR"/>
        </w:rPr>
        <w:t>کتاب الرد علی القرامطة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له المدرس التبریزی فی ریحانة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محسن الأمین فی 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بروکلمن فی </w:t>
      </w:r>
      <w:bookmarkStart w:id="399" w:name="pg14543_189370"/>
    </w:p>
    <w:p>
      <w:pPr>
        <w:pStyle w:val="BookText"/>
        <w:rPr/>
      </w:pPr>
      <w:bookmarkEnd w:id="399"/>
      <w:r>
        <w:rPr>
          <w:rFonts w:ascii="IRNazanin" w:hAnsi="IRNazanin" w:eastAsia="IRNazanin"/>
          <w:color w:val="111111"/>
          <w:sz w:val="28"/>
          <w:sz w:val="28"/>
          <w:szCs w:val="28"/>
          <w:rtl w:val="true"/>
          <w:lang w:bidi="fa-IR"/>
        </w:rPr>
        <w:t xml:space="preserve">تاریخ الأدب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العلامة الخوانساری فی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الشیخ عباس القمی فی الکنی و الألقاب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الشیخ الطوسی فی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النجاشی فی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الشیخ آغابزرگ الطهرانی فی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للکتاب المذکور نسخة فی الامبروزیانا، راجع</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GMDZ</w:t>
      </w:r>
      <w:r>
        <w:rPr>
          <w:rFonts w:eastAsia="Times New Roman" w:cs="Times New Roman" w:ascii="Times New Roman" w:hAnsi="Times New Roman"/>
          <w:color w:val="111111"/>
          <w:sz w:val="28"/>
          <w:szCs w:val="28"/>
          <w:rtl w:val="true"/>
          <w:lang w:val="en-US" w:bidi="en-US"/>
        </w:rPr>
        <w:t xml:space="preserve"> » .</w:t>
      </w:r>
    </w:p>
    <w:p>
      <w:pPr>
        <w:pStyle w:val="Heading4"/>
        <w:numPr>
          <w:ilvl w:val="3"/>
          <w:numId w:val="1"/>
        </w:numPr>
        <w:rPr/>
      </w:pPr>
      <w:bookmarkStart w:id="400" w:name="__RefHeading___Toc450233_1878427129"/>
      <w:bookmarkStart w:id="401" w:name="_Toc156"/>
      <w:bookmarkEnd w:id="400"/>
      <w:r>
        <w:rPr>
          <w:rtl w:val="true"/>
        </w:rPr>
        <w:t>ثالثاً</w:t>
      </w:r>
      <w:bookmarkEnd w:id="401"/>
    </w:p>
    <w:p>
      <w:pPr>
        <w:pStyle w:val="BookText"/>
        <w:rPr/>
      </w:pPr>
      <w:r>
        <w:rPr>
          <w:rFonts w:ascii="IRNazanin" w:hAnsi="IRNazanin" w:eastAsia="IRNazanin"/>
          <w:color w:val="111111"/>
          <w:sz w:val="28"/>
          <w:sz w:val="28"/>
          <w:szCs w:val="28"/>
          <w:rtl w:val="true"/>
          <w:lang w:bidi="fa-IR"/>
        </w:rPr>
        <w:t>رسائل الأئمة علیهم السلام،</w:t>
      </w:r>
    </w:p>
    <w:p>
      <w:pPr>
        <w:pStyle w:val="BookText"/>
        <w:rPr/>
      </w:pPr>
      <w:r>
        <w:rPr>
          <w:rFonts w:ascii="IRNazanin" w:hAnsi="IRNazanin" w:eastAsia="IRNazanin"/>
          <w:color w:val="111111"/>
          <w:sz w:val="28"/>
          <w:sz w:val="28"/>
          <w:szCs w:val="28"/>
          <w:rtl w:val="true"/>
          <w:lang w:bidi="fa-IR"/>
        </w:rPr>
        <w:t xml:space="preserve">ذکرها له الزرکلی فی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محسن الأمین فی 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العلامة الخوانساری فی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الشیخ عباس القمی فی الکنی و الألقاب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النجاشی فی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ذکره له الشیخ آغا بزرگ الطهرانی فی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کتاب رسائل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رضی الدین علی بن طاووس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أمیرالمؤمنین علیه السلام الی والده الحسن علیه السلام المعروفه بالوصیة، و کذا رسالته الی ولده محمد بن الحنیفة، و کذا 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مکاتیب الأئمّة علیهم السلام تألیف علم الهدی ابن الفیض الکاشانی، الذی أول مکاتیبه رسالة أمیرالمؤمنین علیه السلام الی ابنه الحسن علیه السلام، نقلها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للکلینی و ظاهرة النقل عنه بغیر واسطة، و علیه فلا یبعد وجود الکتاب الیوم فی بعض المکتبات</w:t>
      </w:r>
      <w:r>
        <w:rPr>
          <w:rFonts w:eastAsia="IRNazanin" w:cs="IRNazanin"/>
          <w:color w:val="111111"/>
          <w:sz w:val="28"/>
          <w:szCs w:val="28"/>
          <w:rtl w:val="true"/>
          <w:lang w:bidi="fa-IR"/>
        </w:rPr>
        <w:t>.</w:t>
      </w:r>
    </w:p>
    <w:p>
      <w:pPr>
        <w:pStyle w:val="Heading4"/>
        <w:numPr>
          <w:ilvl w:val="3"/>
          <w:numId w:val="1"/>
        </w:numPr>
        <w:rPr/>
      </w:pPr>
      <w:bookmarkStart w:id="402" w:name="__RefHeading___Toc450235_1878427129"/>
      <w:bookmarkStart w:id="403" w:name="_Toc157"/>
      <w:bookmarkEnd w:id="402"/>
      <w:r>
        <w:rPr>
          <w:rtl w:val="true"/>
        </w:rPr>
        <w:t>رابعاً</w:t>
      </w:r>
      <w:bookmarkEnd w:id="403"/>
    </w:p>
    <w:p>
      <w:pPr>
        <w:pStyle w:val="BookText"/>
        <w:rPr/>
      </w:pPr>
      <w:r>
        <w:rPr>
          <w:rFonts w:ascii="IRNazanin" w:hAnsi="IRNazanin" w:eastAsia="IRNazanin"/>
          <w:color w:val="111111"/>
          <w:sz w:val="28"/>
          <w:sz w:val="28"/>
          <w:szCs w:val="28"/>
          <w:rtl w:val="true"/>
          <w:lang w:bidi="fa-IR"/>
        </w:rPr>
        <w:t xml:space="preserve">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له السید محسن الأمین فی أعیان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العلامة الخوانساری فی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عباس القمی فی الکنی و الألقاب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النجاشی فی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الشیخ آغابزرگ الطهرانی فی الذریعة الی تصانیف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ثقة الاسلام الکلینی</w:t>
      </w:r>
      <w:r>
        <w:rPr>
          <w:rFonts w:eastAsia="IRNazanin" w:cs="IRNazanin"/>
          <w:color w:val="111111"/>
          <w:sz w:val="28"/>
          <w:szCs w:val="28"/>
          <w:rtl w:val="true"/>
          <w:lang w:bidi="fa-IR"/>
        </w:rPr>
        <w:t>» .</w:t>
      </w:r>
    </w:p>
    <w:p>
      <w:pPr>
        <w:pStyle w:val="Heading4"/>
        <w:numPr>
          <w:ilvl w:val="3"/>
          <w:numId w:val="1"/>
        </w:numPr>
        <w:rPr/>
      </w:pPr>
      <w:bookmarkStart w:id="404" w:name="__RefHeading___Toc450237_1878427129"/>
      <w:bookmarkStart w:id="405" w:name="_Toc158"/>
      <w:bookmarkEnd w:id="404"/>
      <w:r>
        <w:rPr>
          <w:rtl w:val="true"/>
        </w:rPr>
        <w:t>خامساً</w:t>
      </w:r>
      <w:bookmarkEnd w:id="405"/>
    </w:p>
    <w:p>
      <w:pPr>
        <w:pStyle w:val="BookText"/>
        <w:rPr/>
      </w:pPr>
      <w:r>
        <w:rPr>
          <w:rFonts w:ascii="IRNazanin" w:hAnsi="IRNazanin" w:eastAsia="IRNazanin"/>
          <w:color w:val="111111"/>
          <w:sz w:val="28"/>
          <w:sz w:val="28"/>
          <w:szCs w:val="28"/>
          <w:rtl w:val="true"/>
          <w:lang w:bidi="fa-IR"/>
        </w:rPr>
        <w:t xml:space="preserve">کتاب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له المدرس التبریزی فی ریحانة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bookmarkStart w:id="406" w:name="pg14543_189371"/>
    </w:p>
    <w:p>
      <w:pPr>
        <w:pStyle w:val="BookText"/>
        <w:rPr/>
      </w:pPr>
      <w:bookmarkEnd w:id="406"/>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السید محسن الأمین فی أعیان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العلامة الخوانساری فی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الشیخ عباس القمی فی الکنی و الألقاب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آغابزرگ الطهرانی فی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الرؤیا، للشیخ أبی جعفر محمد بن یعقوب الکلینی المتوفی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یرویه النجاشی مع سائر تصانیف الکلینی عن عدة مشایخ و کلهم عن ابن قولویه و هو عن الکلینی</w:t>
      </w:r>
      <w:r>
        <w:rPr>
          <w:rFonts w:eastAsia="IRNazanin" w:cs="IRNazanin"/>
          <w:color w:val="111111"/>
          <w:sz w:val="28"/>
          <w:szCs w:val="28"/>
          <w:rtl w:val="true"/>
          <w:lang w:bidi="fa-IR"/>
        </w:rPr>
        <w:t>» .</w:t>
      </w:r>
    </w:p>
    <w:p>
      <w:pPr>
        <w:pStyle w:val="Heading4"/>
        <w:numPr>
          <w:ilvl w:val="3"/>
          <w:numId w:val="1"/>
        </w:numPr>
        <w:rPr/>
      </w:pPr>
      <w:bookmarkStart w:id="407" w:name="__RefHeading___Toc450239_1878427129"/>
      <w:bookmarkStart w:id="408" w:name="_Toc159"/>
      <w:bookmarkEnd w:id="407"/>
      <w:r>
        <w:rPr>
          <w:rtl w:val="true"/>
        </w:rPr>
        <w:t>سادساً</w:t>
      </w:r>
      <w:bookmarkEnd w:id="408"/>
    </w:p>
    <w:p>
      <w:pPr>
        <w:pStyle w:val="BookText"/>
        <w:rPr/>
      </w:pPr>
      <w:r>
        <w:rPr>
          <w:rFonts w:ascii="IRNazanin" w:hAnsi="IRNazanin" w:eastAsia="IRNazanin"/>
          <w:color w:val="111111"/>
          <w:sz w:val="28"/>
          <w:sz w:val="28"/>
          <w:szCs w:val="28"/>
          <w:rtl w:val="true"/>
          <w:lang w:bidi="fa-IR"/>
        </w:rPr>
        <w:t>ماقیل فی الأئمة علیهم السلام من الشعر،</w:t>
      </w:r>
    </w:p>
    <w:p>
      <w:pPr>
        <w:pStyle w:val="BookText"/>
        <w:rPr/>
      </w:pPr>
      <w:r>
        <w:rPr>
          <w:rFonts w:ascii="IRNazanin" w:hAnsi="IRNazanin" w:eastAsia="IRNazanin"/>
          <w:color w:val="111111"/>
          <w:sz w:val="28"/>
          <w:sz w:val="28"/>
          <w:szCs w:val="28"/>
          <w:rtl w:val="true"/>
          <w:lang w:bidi="fa-IR"/>
        </w:rPr>
        <w:t xml:space="preserve">راجع ریحانة الأدب للمدرس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روضات الجنات للخوانساری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أعیان الشیعة للسید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الکنی و الالقاب للشیخ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تجد أخبار الشیخ الکلینی 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أحسن الودیعة فی تراجم أشهر مشاهیر مجتهدی الشیعة لمحمد مهدی الکاظمی الموسوی الاصفهانی،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مزارت الجانب الشرقی من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لخیر الدین الزرکلی،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للسید محسن الأمین،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10851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الأنساب لعبد الکریم السمعانی،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لمحمد مرتضی الزبیدی،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الأدب العربی لبروکلمن،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و علیه اعتمدنا فی تدوین کتبه الخطیة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للشیخ عبداللّه المامقانی،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للعلامة محمد بن علی الأردبیلی الغروی الحائری،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الأقوال للعلامة حسن بن یوسف الحلی،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الذریعة الی تصانیف الشیعة الاغابزرگ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الأعلمی ،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لابن داود، 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لأحمد بن علی النجاشی،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للعلامة الخوانساری،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 الأدب للمدرس التبریزی،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للذهبی، الطبقة الثامنة عشرة، و هو فیه بضم الکاف و اماله 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لعباس بن محمد رضا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فلک النجاة فی أحکام الهداة للسید محمد مهدی بن الحسن الحسینی القزوینی الحلی النجفی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للشیخ أبی جعفر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الرجالیة لآیة اللّه بحرالعلوم السید محمد مهدی بن السید مرتضی الطباطبائی البروجردی،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للعلامة التُستری،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حوادث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 الألقاب للشیخ عباس القمی،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اللباب فی تهذیب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لابن حجر العسقلانی،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لؤلؤة البحرین لیوسف البحرانی،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المؤمنین لنوراللّه شوشتری،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الرجال لزکی الدین عنایة اللّه القهپائی،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لنوری الطبرسی،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لابن شهر آشوب،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مقابس الأنوار للشیخ اسداللّه التستری،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المقال لمحمد بن اسماعیل الحائری،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نوابع الرواة فی رابعة المئات لاغابزرگ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بیروت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bookmarkStart w:id="409" w:name="pg14543_189373"/>
    </w:p>
    <w:p>
      <w:pPr>
        <w:pStyle w:val="BookText"/>
        <w:rPr/>
      </w:pPr>
      <w:bookmarkEnd w:id="409"/>
      <w:r>
        <w:rPr>
          <w:rFonts w:ascii="IRNazanin" w:hAnsi="IRNazanin" w:eastAsia="IRNazanin"/>
          <w:color w:val="111111"/>
          <w:sz w:val="28"/>
          <w:sz w:val="28"/>
          <w:szCs w:val="28"/>
          <w:rtl w:val="true"/>
          <w:lang w:bidi="fa-IR"/>
        </w:rPr>
        <w:t>ترجمة الشیخ أبی جعفر الکلینی</w:t>
      </w:r>
    </w:p>
    <w:p>
      <w:pPr>
        <w:pStyle w:val="Heading2"/>
        <w:numPr>
          <w:ilvl w:val="1"/>
          <w:numId w:val="1"/>
        </w:numPr>
        <w:rPr/>
      </w:pPr>
      <w:bookmarkStart w:id="410" w:name="__RefHeading___Toc450241_1878427129"/>
      <w:bookmarkStart w:id="411" w:name="_Toc160"/>
      <w:bookmarkEnd w:id="410"/>
      <w:r>
        <w:rPr>
          <w:rtl w:val="true"/>
        </w:rPr>
        <w:t>ترجمة الشیخ أبی جعفر الکلینی</w:t>
      </w:r>
      <w:bookmarkEnd w:id="411"/>
    </w:p>
    <w:p>
      <w:pPr>
        <w:pStyle w:val="Heading3"/>
        <w:numPr>
          <w:ilvl w:val="2"/>
          <w:numId w:val="1"/>
        </w:numPr>
        <w:rPr/>
      </w:pPr>
      <w:bookmarkStart w:id="412" w:name="__RefHeading___Toc450243_1878427129"/>
      <w:bookmarkStart w:id="413" w:name="_Toc161"/>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 xml:space="preserve">ترجمة الشیخ أبی جعفر الکلینی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سید محمد شفیع جاپلقی بروجردی</w:t>
      </w:r>
    </w:p>
    <w:p>
      <w:pPr>
        <w:pStyle w:val="Heading3"/>
        <w:numPr>
          <w:ilvl w:val="2"/>
          <w:numId w:val="1"/>
        </w:numPr>
        <w:rPr/>
      </w:pPr>
      <w:bookmarkStart w:id="414" w:name="__RefHeading___Toc450245_1878427129"/>
      <w:bookmarkStart w:id="415" w:name="_Toc162"/>
      <w:bookmarkEnd w:id="414"/>
      <w:r>
        <w:rPr>
          <w:rtl w:val="true"/>
        </w:rPr>
        <w:t>چکیده</w:t>
      </w:r>
      <w:bookmarkEnd w:id="415"/>
    </w:p>
    <w:p>
      <w:pPr>
        <w:pStyle w:val="BookText"/>
        <w:rPr/>
      </w:pPr>
      <w:r>
        <w:rPr>
          <w:rFonts w:ascii="IRNazanin" w:hAnsi="IRNazanin" w:eastAsia="IRNazanin"/>
          <w:color w:val="111111"/>
          <w:sz w:val="28"/>
          <w:sz w:val="28"/>
          <w:szCs w:val="28"/>
          <w:rtl w:val="true"/>
          <w:lang w:bidi="fa-IR"/>
        </w:rPr>
        <w:t xml:space="preserve">نویسنده، بخشی از کتاب خود را که نوشتار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کلینی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نوشته به بیان نظریات اصحاب رجال دربارۀ کلینی پرداخته و از تاریخ وفات و مدفن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سطوری از این نوشتار هم دربارۀ علّان کلینی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المحدّثین محمّد بن یعقوب بن اسحاق أبو جعفر الکلینی، وکان خاله علّان الکلینی، شیخ أصحابنا فی وقته بالری ووجههم، وکان أوثق الناس فی الحدیث وأثبتهم، صنّف الکتاب الکبیر المعروف بالکلینی یسمّی الکافی فی عشرین سنة، کنت أتردّد الی المسجد المعروف بمسجد الؤلؤی، وهو مسجد نفطویة النحوی أقرأ القرآن علی صاحب المسجد وجماعة من أصحابنا یقرؤون کتاب الکافی علی أبی الحسن أحمد بن أحمد الکوفی الکاتب</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ومات أبو جعفر الکلینی ببغداد سنة تسع وعشرین وثلاثمائة سنة تناثر النجوم وصلّی علیه محمّد بن جعفر الحسنی أبو قیراط، ودفن بباب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 کتاب الکافی فی عشرین سنة، وفیها محمد شیخ أصحابنا</w:t>
      </w:r>
      <w:r>
        <w:rPr>
          <w:rFonts w:eastAsia="IRNazanin" w:cs="IRNazanin"/>
          <w:color w:val="111111"/>
          <w:sz w:val="28"/>
          <w:szCs w:val="28"/>
          <w:rtl w:val="true"/>
          <w:lang w:bidi="fa-IR"/>
        </w:rPr>
        <w:t xml:space="preserve">» . </w:t>
      </w:r>
      <w:r>
        <w:rPr>
          <w:rStyle w:val="FootnoteAnchor"/>
          <w:rtl w:val="true"/>
        </w:rPr>
        <w:footnoteReference w:id="4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عارف بالاخبار، له کتب منها کتاب الکافی مشتمل علی ثلاثین کتاباً، أخبرنا بجمیع کتبه وروایاته الشیخ أبو عبداللّه محمّد بن محمّد بن النعمان رضی اللّه عنه عن أبی القاسم جعفر بن محمّد بن قولویه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ببغداد سنة تسع وعشرین وثلاثمائة فی شعبان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فی جامع الاصول من مجدّدی مذهب الامامیّة علی رأس المائة الثالثة، والسیّد المرتضی فی رأس المائة الرابعة، بعد أن عدّ الرضا علیه السلام من المجدّدین له فی رأس المائة الثانیة</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وقال فی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یعقوب الرازی الامام علی مذهب أهل البیت علیهم السلام عالم فی مذهبهم کبیر فاضل عندهم مشهور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سنة وفاته انقطعت السفارة بموت آخر السفراء ووقعت الغیبة الکبری، وبین الغیبتین ثلاث وسبعون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الکافی الذی لم یصنّف فی الاسلام مثله عرض علی القائم صلوات اللّه علیه فاستحسنه،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وقبره معروف فی بغداد الشرقیّة تزوره الخاصّة والعامّة فی تکیة المولویّة وعلیه شبّاک من الخارج الی یسار العابر من الجسر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صاحب کتاب روضة العارفین عن بعض الثقاة المعاصرین له، أنّ بعض ولاة بغداد أراد نبش قبر سیّدنا أبی الحسن موسی بن جعفر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الرافضة یدّعون فی أئمّتهم أنّهم لا تبلی أجسادهم بعد موتهم وأرید أن أکذّبهم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وزیره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انّهم یدّعون فی علمائهم، أیضاً ما یدّعون فی أئمّتهم، وهنا قبر محمّد بن یعقوب الکلینی من علمائهم، فأمر بحفره فإن کان علی ما یدّعونه عرفنا صدق مقالتهم فی أئمّتهم، والّا تبیّن للناس کذبهم فأمر بحفره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یعقوب الکلینی شیخ الطائفة، عنه جعفر بن محمّد بن قولویه، وأبو غالب أحمد بن محمّد الرازی، وأبو عبداللّه أحمد بن ابراهیم الصیمری المعروف بابن أبی رافع، وأبو محمّد هارون بن موسی التلعکبری، وأبو المفضل محمّد بن عبداللّه بن عبدالمطلّب الشیبانی، وأحمد بن علی بن سعید، وأبو الحسین عبد الکریم بن عبداللّه بن نضر</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المحدثین، ص </w:t>
      </w:r>
      <w:r>
        <w:rPr>
          <w:rFonts w:eastAsia="IRNazanin" w:cs="IRNazanin"/>
          <w:color w:val="111111"/>
          <w:sz w:val="28"/>
          <w:szCs w:val="28"/>
          <w:lang w:bidi="fa-IR"/>
        </w:rPr>
        <w:t>259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السیّد العالم ابن طاووس فی کتاب الاستخارات أنّ محمّد بن یعقوب الکلینی رضوان اللّه علیه کان فی زمن وکلاء سیّدنا ومولانا المهدی صلوات اللّه علیه وعلی آبائه الطاهرین، ودفن بباب الکوفة فی مقبرتها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قبره فی صراة الطائی وعلیه لوح مکتوب اسم أبیه مع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الکلینی بتخفیف اللام المفتوحة</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قال شیخنا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الاقرب أنّه علی بن محمّد بن ابراهیم بن أبان الرازی الکلینی الذی یروی عنه الکلینی فی الکافی بغیر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ثقة عین ویعضد ذلک أنّ الصدوق فی کتاب اکمال الدین واتمام النعمة فی اسانید متعددة یروی عن سعد بن عبداللّه عن علی بن محمّد الرازی المعروف بعلان الکلینی، فیکون علان اسماً لعلی المذکور لا لأبیه أو عمه، کما یفهم من کلام شیخنا الشهید الثانی أو أبیهما، الا أن المذکور فی ترجمة احمد ومحمّد بن ابراهیم بن علان المعروف، ویمکن أن یکون علان اسماً لجدّهم وسمّی به بعضهم، وان حصل التحریف فی بعض آخر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منافاة بین کون علان لقباً و اسماً لعلی و لجدّهم أیضاً، بل هو الظاهر من التراجم و العناوین، و اللّه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رضی الدین علی بن طاووس فی کتاب کشف المحجّة أنّ الشیخ المتّفق علی ثقته وامامته محمّد بن یعقوب الکلینی کانت حیاته فی زمن وکلاء مولانا المهدی علیه السلام، عثمان بن سعید العمری، وولده أبی جعفر، وأبی القاسم حسین بن روح، وعلی بن محمّد السمری رضی اللّه عنهم، وتوفّی محمد بن یعقوب قبل وفاة محمد بن </w:t>
      </w:r>
    </w:p>
    <w:p>
      <w:pPr>
        <w:pStyle w:val="BookText"/>
        <w:rPr/>
      </w:pPr>
      <w:r>
        <w:rPr>
          <w:rFonts w:ascii="IRNazanin" w:hAnsi="IRNazanin" w:eastAsia="IRNazanin"/>
          <w:color w:val="111111"/>
          <w:sz w:val="28"/>
          <w:sz w:val="28"/>
          <w:szCs w:val="28"/>
          <w:rtl w:val="true"/>
          <w:lang w:bidi="fa-IR"/>
        </w:rPr>
        <w:t xml:space="preserve">علی السمری رضی اللّه عنه، فتصانیف هذا الشیخ وروایاته فی زمان الوکلاء المذکورین </w:t>
      </w:r>
      <w:r>
        <w:rPr>
          <w:rStyle w:val="FootnoteAnchor"/>
          <w:rtl w:val="true"/>
        </w:rPr>
        <w:footnoteReference w:id="4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ص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ویبعد عدم عرضه مصنّفاته علی صاحب الامر علیه السلام، وهو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من المصنّفات کتاب الکافی ، وکتاب الرسائل ، و مسائل الائمّة ، و کتاب الردّ علی القرامطة ، وکتاب تعبیر الرؤیا ، وکتاب الرجال ، وکتاب ما قیل فی الائمّة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بجمیع روایاته الشیخ أبو عبداللّه محمّد بن محمّد بن النعمان، عن أبی القاسم جعفر بن محمّد بن قولویه، عن محمّد بن قولویه، عن محمّد بن یعقوب بجمیع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الحسین بن عبیداللّه قراءة علیه أکثر کتاب الکافی عن جماعة، منهم أبو غالب أحمد بن محمّد الرازی، وأبو القاسم جعفر بن محمّد بن قولویه، وأبو عبد اللّه أحمد بن ابراهیم الصیمری المعروف بابن أبی رافع، وأبو محمّد هارون بن موسی التلعکبری، وأبو المفضّل محمّد بن عبداللّه بن عبدالمطلّب الشیبانی، کلّهم عن محمّد بن یعقوب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وأخبرنا الاجلّ المرتضی عن أبی الحسین أحمد بن علی بن سعید عن محمّد بن یعقوب، وأخبرنا أبو عبداللّه أحمد بن عبدون عن محمّد بن إبراهیم الصیمری، وأبی الحسین عبد الکریم بن عبداللّه بن نصر البزاز بتفلیس وبغداد، عن أبی جعفر محمّد بن یعقوب بجمیع کتبه وروایاته</w:t>
      </w:r>
      <w:r>
        <w:rPr>
          <w:rFonts w:eastAsia="IRNazanin" w:cs="IRNazanin"/>
          <w:color w:val="111111"/>
          <w:sz w:val="28"/>
          <w:szCs w:val="28"/>
          <w:rtl w:val="true"/>
          <w:lang w:bidi="fa-IR"/>
        </w:rPr>
        <w:t xml:space="preserve">. </w:t>
      </w:r>
      <w:r>
        <w:rPr>
          <w:rStyle w:val="FootnoteAnchor"/>
          <w:rtl w:val="true"/>
        </w:rPr>
        <w:footnoteReference w:id="424"/>
      </w:r>
      <w:bookmarkStart w:id="416" w:name="pg14543_189377"/>
    </w:p>
    <w:p>
      <w:pPr>
        <w:pStyle w:val="BookText"/>
        <w:rPr/>
      </w:pPr>
      <w:bookmarkEnd w:id="416"/>
      <w:r>
        <w:rPr>
          <w:rFonts w:ascii="IRNazanin" w:hAnsi="IRNazanin" w:eastAsia="IRNazanin"/>
          <w:color w:val="111111"/>
          <w:sz w:val="28"/>
          <w:sz w:val="28"/>
          <w:szCs w:val="28"/>
          <w:rtl w:val="true"/>
          <w:lang w:bidi="fa-IR"/>
        </w:rPr>
        <w:t>الکلینی</w:t>
      </w:r>
    </w:p>
    <w:p>
      <w:pPr>
        <w:pStyle w:val="Heading2"/>
        <w:numPr>
          <w:ilvl w:val="1"/>
          <w:numId w:val="1"/>
        </w:numPr>
        <w:rPr/>
      </w:pPr>
      <w:bookmarkStart w:id="417" w:name="__RefHeading___Toc450247_1878427129"/>
      <w:bookmarkStart w:id="418" w:name="_Toc163"/>
      <w:bookmarkEnd w:id="417"/>
      <w:r>
        <w:rPr>
          <w:rtl w:val="true"/>
        </w:rPr>
        <w:t xml:space="preserve">الکلینی </w:t>
      </w:r>
      <w:r>
        <w:rPr>
          <w:rtl w:val="true"/>
        </w:rPr>
        <w:t>(</w:t>
      </w:r>
      <w:r>
        <w:rPr>
          <w:rtl w:val="true"/>
        </w:rPr>
        <w:t xml:space="preserve">م </w:t>
      </w:r>
      <w:r>
        <w:rPr/>
        <w:t>329</w:t>
      </w:r>
      <w:r>
        <w:rPr>
          <w:rtl w:val="true"/>
        </w:rPr>
        <w:t>ق</w:t>
      </w:r>
      <w:r>
        <w:rPr>
          <w:rtl w:val="true"/>
        </w:rPr>
        <w:t>)</w:t>
      </w:r>
      <w:bookmarkEnd w:id="418"/>
    </w:p>
    <w:p>
      <w:pPr>
        <w:pStyle w:val="Heading3"/>
        <w:numPr>
          <w:ilvl w:val="2"/>
          <w:numId w:val="1"/>
        </w:numPr>
        <w:rPr/>
      </w:pPr>
      <w:bookmarkStart w:id="419" w:name="__RefHeading___Toc450249_1878427129"/>
      <w:bookmarkStart w:id="420" w:name="_Toc164"/>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ناصر کرمی</w:t>
      </w:r>
    </w:p>
    <w:p>
      <w:pPr>
        <w:pStyle w:val="Heading3"/>
        <w:numPr>
          <w:ilvl w:val="2"/>
          <w:numId w:val="1"/>
        </w:numPr>
        <w:rPr/>
      </w:pPr>
      <w:bookmarkStart w:id="421" w:name="__RefHeading___Toc450251_1878427129"/>
      <w:bookmarkStart w:id="422" w:name="_Toc165"/>
      <w:bookmarkEnd w:id="421"/>
      <w:r>
        <w:rPr>
          <w:rtl w:val="true"/>
        </w:rPr>
        <w:t>چکیده</w:t>
      </w:r>
      <w:bookmarkEnd w:id="422"/>
    </w:p>
    <w:p>
      <w:pPr>
        <w:pStyle w:val="BookText"/>
        <w:rPr/>
      </w:pPr>
      <w:r>
        <w:rPr>
          <w:rFonts w:ascii="IRNazanin" w:hAnsi="IRNazanin" w:eastAsia="IRNazanin"/>
          <w:color w:val="111111"/>
          <w:sz w:val="28"/>
          <w:sz w:val="28"/>
          <w:szCs w:val="28"/>
          <w:rtl w:val="true"/>
          <w:lang w:bidi="fa-IR"/>
        </w:rPr>
        <w:t>بیان زندگی، اساتید، شاگردان کلینی، سخنان علما دربارۀ او و تألیفاتش از مطالب این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دربارۀ وفات و مدفن کلینی به همراه مصادر ترجمۀ او بخش پایانی مقاله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محمد بن یعقوب بن اسحاق الکلینی الرازی البغدادی أبوجعفر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ینتسب الی بیتٍ طیّب الأصل فی کُلین، أخرج عدّة من أفاضل رجالات الفقه و الحدیث منهم، خاله علّان الذی کان شیخ علماء الری و وجههم و مُحدثهم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هو شیخ الشیعة فی وقته بالرّی ووجههم، ثم سکن بغداد فی درب السلسلة بباب الکوفة و حدّث بها سنة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و قد إنتهت إلیه رئاسة فقهاء الإمامیة فی أیّام المقتدر العباسی، و کان له بها مجلس درسٍ و مُناظرة وصف بانه مرتعاً لاکابر العلماء و الفضلاء الذین شدّوا إلیه الرحال و قصدوه لطلب العلم و نقل الحدیث عنه و التفقه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أدرک زمان سفراء الامام المهدی علیه السلام و جمع الحدیث من مشرعه و مورده، و قد انفرد بتألیف کتاب الکافی فی أیّامهم، اذ سأله بعض رجال الشیعة أن یکون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کاف یجمع من جمیع فنون علم الدین ما یکتفی به المتعلم و یرجع إلیه المسترشد</w:t>
      </w:r>
      <w:r>
        <w:rPr>
          <w:rFonts w:eastAsia="IRNazanin" w:cs="IRNazanin"/>
          <w:color w:val="111111"/>
          <w:sz w:val="28"/>
          <w:szCs w:val="28"/>
          <w:rtl w:val="true"/>
          <w:lang w:bidi="fa-IR"/>
        </w:rPr>
        <w:t xml:space="preserve">» . </w:t>
      </w:r>
      <w:bookmarkStart w:id="423" w:name="pg14543_189378"/>
    </w:p>
    <w:p>
      <w:pPr>
        <w:pStyle w:val="Heading3"/>
        <w:numPr>
          <w:ilvl w:val="2"/>
          <w:numId w:val="1"/>
        </w:numPr>
        <w:rPr/>
      </w:pPr>
      <w:bookmarkStart w:id="424" w:name="__RefHeading___Toc450253_1878427129"/>
      <w:bookmarkStart w:id="425" w:name="_Toc166"/>
      <w:bookmarkEnd w:id="423"/>
      <w:bookmarkEnd w:id="424"/>
      <w:r>
        <w:rPr>
          <w:rtl w:val="true"/>
        </w:rPr>
        <w:t>أشیاخه</w:t>
      </w:r>
      <w:r>
        <w:rPr>
          <w:rtl w:val="true"/>
        </w:rPr>
        <w:t>:</w:t>
      </w:r>
      <w:bookmarkEnd w:id="425"/>
    </w:p>
    <w:p>
      <w:pPr>
        <w:pStyle w:val="BookText"/>
        <w:rPr/>
      </w:pPr>
      <w:r>
        <w:rPr>
          <w:rFonts w:ascii="IRNazanin" w:hAnsi="IRNazanin" w:eastAsia="IRNazanin"/>
          <w:color w:val="111111"/>
          <w:sz w:val="28"/>
          <w:sz w:val="28"/>
          <w:szCs w:val="28"/>
          <w:rtl w:val="true"/>
          <w:lang w:bidi="fa-IR"/>
        </w:rPr>
        <w:t xml:space="preserve">روی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لا یتناهی کثرة من علماء أهل البیت علیه السلام و رجالهم و محدّثیهم،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أحمد بن ادریس بن أحمد الأشعری القمی م عام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ابوالعباس أحمد بن محمد بن سعید الهمدانی المعروف بابن عقدة م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أحمد بن عاصم العاصمی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عبداللّه بن 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الحسن الهاشمی الحسنی العلوی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بن هاشم القمی صاحب التفسیر 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الحسن بن فرّوخ الصفار و صاحب کتاب بصائر الدرجات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عبداللّه بن جعفر بن الحسین بن جامع بن مالک الحمیری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محمد بن ابی عبداللّه جعفر بن محمد بن عون الأسدی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محمد بن ابراهیم الرازی الکلینی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w:t>
      </w:r>
    </w:p>
    <w:p>
      <w:pPr>
        <w:pStyle w:val="Heading3"/>
        <w:numPr>
          <w:ilvl w:val="2"/>
          <w:numId w:val="1"/>
        </w:numPr>
        <w:rPr/>
      </w:pPr>
      <w:bookmarkStart w:id="426" w:name="__RefHeading___Toc450255_1878427129"/>
      <w:bookmarkStart w:id="427" w:name="_Toc167"/>
      <w:bookmarkEnd w:id="426"/>
      <w:r>
        <w:rPr>
          <w:rtl w:val="true"/>
        </w:rPr>
        <w:t>تلامیذه و الرواة عنه</w:t>
      </w:r>
      <w:r>
        <w:rPr>
          <w:rtl w:val="true"/>
        </w:rPr>
        <w:t>:</w:t>
      </w:r>
      <w:bookmarkEnd w:id="427"/>
    </w:p>
    <w:p>
      <w:pPr>
        <w:pStyle w:val="BookText"/>
        <w:rPr/>
      </w:pPr>
      <w:r>
        <w:rPr>
          <w:rFonts w:ascii="IRNazanin" w:hAnsi="IRNazanin" w:eastAsia="IRNazanin"/>
          <w:color w:val="111111"/>
          <w:sz w:val="28"/>
          <w:sz w:val="28"/>
          <w:szCs w:val="28"/>
          <w:rtl w:val="true"/>
          <w:lang w:bidi="fa-IR"/>
        </w:rPr>
        <w:t>یروی عن الشیخ الکلینی فئة کثیرة،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عبداللّه أحمد بن إبراهیم المعروف بابن أبی رافع الصیمری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ابوالحسین احمد بن أحمد الکاتب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أبوالحسین أحمد بن علی بن سعید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أبوالقاسم جعفر بن محمد بن جعفر بن موسی بن قولویه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أبوعبداللّه محمد بن ابراهیم بن جعفر بن الکاتب النعمانی، المعروف بابن زینب و کان خصیصاً به، و یکتب کتابه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عبداللّه محمد بن أحمد بن عبداللّه بن قضاعة بن صفوان الجمّال کان تلمیذه الخاص به، یکتب کتابه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عیسی محمد بن أحمد بن محمد بن سنان السنانی الزاهری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أبوالمفضّل محمّد بن عبداللّه بن المطلب الشیبانی</w:t>
      </w:r>
      <w:r>
        <w:rPr>
          <w:rFonts w:eastAsia="IRNazanin" w:cs="IRNazanin"/>
          <w:color w:val="111111"/>
          <w:sz w:val="28"/>
          <w:szCs w:val="28"/>
          <w:rtl w:val="true"/>
          <w:lang w:bidi="fa-IR"/>
        </w:rPr>
        <w:t xml:space="preserve">. </w:t>
      </w:r>
      <w:bookmarkStart w:id="428" w:name="pg14543_189379"/>
    </w:p>
    <w:p>
      <w:pPr>
        <w:pStyle w:val="BookText"/>
        <w:rPr/>
      </w:pPr>
      <w:bookmarkEnd w:id="42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محمد هارون بن موسی بن أحمد بن سعید الشیبانی التلعکبری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بن عاصم الکلینی</w:t>
      </w:r>
      <w:r>
        <w:rPr>
          <w:rFonts w:eastAsia="IRNazanin" w:cs="IRNazanin"/>
          <w:color w:val="111111"/>
          <w:sz w:val="28"/>
          <w:szCs w:val="28"/>
          <w:rtl w:val="true"/>
          <w:lang w:bidi="fa-IR"/>
        </w:rPr>
        <w:t>.</w:t>
      </w:r>
    </w:p>
    <w:p>
      <w:pPr>
        <w:pStyle w:val="Heading3"/>
        <w:numPr>
          <w:ilvl w:val="2"/>
          <w:numId w:val="1"/>
        </w:numPr>
        <w:rPr/>
      </w:pPr>
      <w:bookmarkStart w:id="429" w:name="__RefHeading___Toc450257_1878427129"/>
      <w:bookmarkStart w:id="430" w:name="_Toc168"/>
      <w:bookmarkEnd w:id="429"/>
      <w:r>
        <w:rPr>
          <w:rtl w:val="true"/>
        </w:rPr>
        <w:t>کلمات الأعلام بحقه</w:t>
      </w:r>
      <w:r>
        <w:rPr>
          <w:rtl w:val="true"/>
        </w:rPr>
        <w:t>:</w:t>
      </w:r>
      <w:bookmarkEnd w:id="430"/>
    </w:p>
    <w:p>
      <w:pPr>
        <w:pStyle w:val="BookText"/>
        <w:rPr/>
      </w:pPr>
      <w:r>
        <w:rPr>
          <w:rFonts w:ascii="IRNazanin" w:hAnsi="IRNazanin" w:eastAsia="IRNazanin"/>
          <w:color w:val="111111"/>
          <w:sz w:val="28"/>
          <w:sz w:val="28"/>
          <w:szCs w:val="28"/>
          <w:rtl w:val="true"/>
          <w:lang w:bidi="fa-IR"/>
        </w:rPr>
        <w:t>و لمکانته العلمیة السامیة و منزلته الرفیعة فقد اطراه کل من تعرض لذکره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أصحابنا فی وقته بالری، ووجههم، و کان أوثق الناس فی الحدیث و أثبتهم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الشیخ حُسین بن عبد الصمد الحارثی العاملی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شیخ عصره فی وقته ووجه العلماء و النُبلاء، کان أوثق الناس فی الحدیث و أنقدهم له و أعرفهم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الأفندی فی ریاضه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بن اسحاق الکلینی الرازی، صاحب الکافی و غیره، الشیخ الأقدم المُسلّم بین العامّة و الخاصّة و المُفتی لکلا الفریقین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عنه قال السید بحر العلوم فی فوائده الرجالیة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الاسلام و شیخ المشایخ الأعلام، مروّج فی زمن غیبة الامام علیه السلام ذکره اصحابنا و المخالفون و اتفقوا علی فضله و عظم منزلته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المقابس</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ثقة الاسلام، و قدوة الأنام، و علم الأعلام المُقدّم المعظّم عند الخاص و العام، الشیخ أبی جعفر محمد بن یعقوب الکلینی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ذکره فی الروضات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 الحقیقة أمین الإسلام، و فی الطریقة دلیل الأعلام، و فی الشریعة جلیل الأقدام، لیس فی وثاقته لأحدٍ کلام و لا فی مکانته عند أئمّة الأنام</w:t>
      </w:r>
      <w:r>
        <w:rPr>
          <w:rFonts w:eastAsia="IRNazanin" w:cs="IRNazanin"/>
          <w:color w:val="111111"/>
          <w:sz w:val="28"/>
          <w:szCs w:val="28"/>
          <w:rtl w:val="true"/>
          <w:lang w:bidi="fa-IR"/>
        </w:rPr>
        <w:t>» .</w:t>
      </w:r>
    </w:p>
    <w:p>
      <w:pPr>
        <w:pStyle w:val="Heading3"/>
        <w:numPr>
          <w:ilvl w:val="2"/>
          <w:numId w:val="1"/>
        </w:numPr>
        <w:rPr/>
      </w:pPr>
      <w:bookmarkStart w:id="431" w:name="__RefHeading___Toc450259_1878427129"/>
      <w:bookmarkStart w:id="432" w:name="_Toc169"/>
      <w:bookmarkEnd w:id="431"/>
      <w:r>
        <w:rPr>
          <w:rtl w:val="true"/>
        </w:rPr>
        <w:t>تآلیفه</w:t>
      </w:r>
      <w:r>
        <w:rPr>
          <w:rtl w:val="true"/>
        </w:rPr>
        <w:t>:</w:t>
      </w:r>
      <w:bookmarkEnd w:id="4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فی الحدیث و هو من أجلّ کتب الطائفة فی الحدیث و أشرفها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تفسیر الرؤیا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رسائل الأئمة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ما قیل فی الأئمة علیهم السلام من الشعر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الردّ علی القرامطة</w:t>
      </w:r>
      <w:r>
        <w:rPr>
          <w:rFonts w:eastAsia="IRNazanin" w:cs="IRNazanin"/>
          <w:color w:val="111111"/>
          <w:sz w:val="28"/>
          <w:szCs w:val="28"/>
          <w:rtl w:val="true"/>
          <w:lang w:bidi="fa-IR"/>
        </w:rPr>
        <w:t xml:space="preserve">. </w:t>
      </w:r>
      <w:bookmarkStart w:id="433" w:name="pg14543_189380"/>
    </w:p>
    <w:p>
      <w:pPr>
        <w:pStyle w:val="Heading3"/>
        <w:numPr>
          <w:ilvl w:val="2"/>
          <w:numId w:val="1"/>
        </w:numPr>
        <w:rPr/>
      </w:pPr>
      <w:bookmarkStart w:id="434" w:name="__RefHeading___Toc450261_1878427129"/>
      <w:bookmarkStart w:id="435" w:name="_Toc170"/>
      <w:bookmarkEnd w:id="433"/>
      <w:bookmarkEnd w:id="434"/>
      <w:r>
        <w:rPr>
          <w:rtl w:val="true"/>
        </w:rPr>
        <w:t>وفاته</w:t>
      </w:r>
      <w:r>
        <w:rPr>
          <w:rtl w:val="true"/>
        </w:rPr>
        <w:t>:</w:t>
      </w:r>
      <w:bookmarkEnd w:id="435"/>
    </w:p>
    <w:p>
      <w:pPr>
        <w:pStyle w:val="BookText"/>
        <w:rPr/>
      </w:pP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سنة تناثر النجوم، و تاریخ وفاته عند الشیخ الطوسی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 و قال السّید رضی الدین 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الشیخ محمد بن یعقوب کانت حیاته فی زمن وکلاء الامام المهدی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العمری، و ولده أبی جعفر محمد، و أبی القاسم الحُسین بن روح، و علیّ بن محمد السمری و توفی محمد بن یعقوب قبل وفاة علیّ بن محمد السمریّ، و لأن علیّ بن محمد السمریّ توفی فی شعبان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و هذا محمد بن یعقوب الکلینی توفی ببغداد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436" w:name="__RefHeading___Toc450263_1878427129"/>
      <w:bookmarkStart w:id="437" w:name="_Toc171"/>
      <w:bookmarkEnd w:id="436"/>
      <w:r>
        <w:rPr>
          <w:rtl w:val="true"/>
        </w:rPr>
        <w:t>قبره الشریف</w:t>
      </w:r>
      <w:r>
        <w:rPr>
          <w:rtl w:val="true"/>
        </w:rPr>
        <w:t>:</w:t>
      </w:r>
      <w:bookmarkEnd w:id="437"/>
    </w:p>
    <w:p>
      <w:pPr>
        <w:pStyle w:val="Heading4"/>
        <w:numPr>
          <w:ilvl w:val="3"/>
          <w:numId w:val="1"/>
        </w:numPr>
        <w:rPr/>
      </w:pPr>
      <w:bookmarkStart w:id="438" w:name="__RefHeading___Toc450265_1878427129"/>
      <w:bookmarkStart w:id="439" w:name="_Toc172"/>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دفن ثقة الاسلام الکلینی بباب الکوفة بمقبرتها فی الجانب الغربی، تزوره الخاصّة و العامة، و صلّی علیه السید محمد بن جعفر الحسنی معروف بأبی قیراط</w:t>
      </w:r>
      <w:r>
        <w:rPr>
          <w:rFonts w:eastAsia="IRNazanin" w:cs="IRNazanin"/>
          <w:color w:val="111111"/>
          <w:sz w:val="28"/>
          <w:szCs w:val="28"/>
          <w:rtl w:val="true"/>
          <w:lang w:bidi="fa-IR"/>
        </w:rPr>
        <w:t>.</w:t>
      </w:r>
    </w:p>
    <w:p>
      <w:pPr>
        <w:pStyle w:val="Heading4"/>
        <w:numPr>
          <w:ilvl w:val="3"/>
          <w:numId w:val="1"/>
        </w:numPr>
        <w:rPr/>
      </w:pPr>
      <w:bookmarkStart w:id="440" w:name="__RefHeading___Toc450267_1878427129"/>
      <w:bookmarkStart w:id="441" w:name="_Toc173"/>
      <w:bookmarkEnd w:id="440"/>
      <w:r>
        <w:rPr>
          <w:rtl w:val="true"/>
        </w:rPr>
        <w:t>مصادر ترجمته کثیرة منها</w:t>
      </w:r>
      <w:r>
        <w:rPr>
          <w:rtl w:val="true"/>
        </w:rPr>
        <w:t>:</w:t>
      </w:r>
      <w:bookmarkEnd w:id="4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السّید بحرالعلوم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مقابس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لؤلؤة البحرین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 الألقاب </w:t>
      </w:r>
      <w:r>
        <w:rPr>
          <w:rFonts w:eastAsia="IRNazanin" w:cs="IRNazanin"/>
          <w:color w:val="111111"/>
          <w:sz w:val="28"/>
          <w:szCs w:val="28"/>
          <w:rtl w:val="true"/>
          <w:lang w:bidi="fa-IR"/>
        </w:rPr>
        <w:t xml:space="preserve">: </w:t>
      </w:r>
      <w:r>
        <w:rPr>
          <w:rFonts w:eastAsia="IRNazanin" w:cs="IRNazanin"/>
          <w:color w:val="111111"/>
          <w:sz w:val="28"/>
          <w:szCs w:val="28"/>
          <w:lang w:bidi="fa-IR"/>
        </w:rPr>
        <w:t>3:120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6:108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المیم</w:t>
      </w:r>
      <w:r>
        <w:rPr>
          <w:rFonts w:eastAsia="IRNazanin" w:cs="IRNazanin"/>
          <w:color w:val="111111"/>
          <w:sz w:val="28"/>
          <w:szCs w:val="28"/>
          <w:rtl w:val="true"/>
          <w:lang w:bidi="fa-IR"/>
        </w:rPr>
        <w:t xml:space="preserve">. </w:t>
      </w:r>
      <w:bookmarkStart w:id="442" w:name="pg14543_189381"/>
    </w:p>
    <w:p>
      <w:pPr>
        <w:pStyle w:val="BookText"/>
        <w:rPr/>
      </w:pPr>
      <w:bookmarkEnd w:id="442"/>
      <w:r>
        <w:rPr>
          <w:rFonts w:ascii="IRNazanin" w:hAnsi="IRNazanin" w:eastAsia="IRNazanin"/>
          <w:color w:val="111111"/>
          <w:sz w:val="28"/>
          <w:sz w:val="28"/>
          <w:szCs w:val="28"/>
          <w:rtl w:val="true"/>
          <w:lang w:bidi="fa-IR"/>
        </w:rPr>
        <w:t>ثقة الاسلام کلینی</w:t>
      </w:r>
    </w:p>
    <w:p>
      <w:pPr>
        <w:pStyle w:val="Heading2"/>
        <w:numPr>
          <w:ilvl w:val="1"/>
          <w:numId w:val="1"/>
        </w:numPr>
        <w:rPr/>
      </w:pPr>
      <w:bookmarkStart w:id="443" w:name="__RefHeading___Toc450269_1878427129"/>
      <w:bookmarkStart w:id="444" w:name="_Toc174"/>
      <w:bookmarkEnd w:id="443"/>
      <w:r>
        <w:rPr>
          <w:rtl w:val="true"/>
        </w:rPr>
        <w:t xml:space="preserve">ثقة الاسلام کلینی </w:t>
      </w:r>
      <w:r>
        <w:rPr>
          <w:rtl w:val="true"/>
        </w:rPr>
        <w:t>(</w:t>
      </w:r>
      <w:r>
        <w:rPr>
          <w:rtl w:val="true"/>
        </w:rPr>
        <w:t xml:space="preserve">متوفای </w:t>
      </w:r>
      <w:r>
        <w:rPr/>
        <w:t>329</w:t>
      </w:r>
      <w:r>
        <w:rPr>
          <w:rtl w:val="true"/>
        </w:rPr>
        <w:t xml:space="preserve"> </w:t>
      </w:r>
      <w:r>
        <w:rPr>
          <w:rtl w:val="true"/>
        </w:rPr>
        <w:t>ق</w:t>
      </w:r>
      <w:r>
        <w:rPr>
          <w:rtl w:val="true"/>
        </w:rPr>
        <w:t>)</w:t>
      </w:r>
      <w:bookmarkEnd w:id="444"/>
    </w:p>
    <w:p>
      <w:pPr>
        <w:pStyle w:val="Heading3"/>
        <w:numPr>
          <w:ilvl w:val="2"/>
          <w:numId w:val="1"/>
        </w:numPr>
        <w:rPr/>
      </w:pPr>
      <w:bookmarkStart w:id="445" w:name="__RefHeading___Toc450271_1878427129"/>
      <w:bookmarkStart w:id="446" w:name="_Toc175"/>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 xml:space="preserve">ثقة 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حسن ابراهیم‌زاده</w:t>
      </w:r>
    </w:p>
    <w:p>
      <w:pPr>
        <w:pStyle w:val="Heading3"/>
        <w:numPr>
          <w:ilvl w:val="2"/>
          <w:numId w:val="1"/>
        </w:numPr>
        <w:rPr/>
      </w:pPr>
      <w:bookmarkStart w:id="447" w:name="__RefHeading___Toc450273_1878427129"/>
      <w:bookmarkStart w:id="448" w:name="_Toc176"/>
      <w:bookmarkEnd w:id="447"/>
      <w:r>
        <w:rPr>
          <w:rtl w:val="true"/>
        </w:rPr>
        <w:t>چکیده</w:t>
      </w:r>
      <w:bookmarkEnd w:id="448"/>
    </w:p>
    <w:p>
      <w:pPr>
        <w:pStyle w:val="BookText"/>
        <w:rPr/>
      </w:pPr>
      <w:r>
        <w:rPr>
          <w:rFonts w:ascii="IRNazanin" w:hAnsi="IRNazanin" w:eastAsia="IRNazanin"/>
          <w:color w:val="111111"/>
          <w:sz w:val="28"/>
          <w:sz w:val="28"/>
          <w:szCs w:val="28"/>
          <w:rtl w:val="true"/>
          <w:lang w:bidi="fa-IR"/>
        </w:rPr>
        <w:t>این نوشته تلخیص چند صفحه‌ای از کتاب مؤلف دربارۀ شخصیت کلینی است و در آن، از ولادت، تحصیل، هدف از تألیف کتاب الکافی و هجرت‌های کلینی سخن به میان آمده و سبک کلینی، تدریس کلینی و وفات کلینی از دیگر مطالب این نوشته است</w:t>
      </w:r>
      <w:r>
        <w:rPr>
          <w:rFonts w:eastAsia="IRNazanin" w:cs="IRNazanin"/>
          <w:color w:val="111111"/>
          <w:sz w:val="28"/>
          <w:szCs w:val="28"/>
          <w:rtl w:val="true"/>
          <w:lang w:bidi="fa-IR"/>
        </w:rPr>
        <w:t>.</w:t>
      </w:r>
    </w:p>
    <w:p>
      <w:pPr>
        <w:pStyle w:val="Heading3"/>
        <w:numPr>
          <w:ilvl w:val="2"/>
          <w:numId w:val="1"/>
        </w:numPr>
        <w:rPr/>
      </w:pPr>
      <w:bookmarkStart w:id="449" w:name="__RefHeading___Toc450275_1878427129"/>
      <w:bookmarkStart w:id="450" w:name="_Toc177"/>
      <w:bookmarkEnd w:id="449"/>
      <w:r>
        <w:rPr>
          <w:rtl w:val="true"/>
        </w:rPr>
        <w:t>مقدمه</w:t>
      </w:r>
      <w:bookmarkEnd w:id="450"/>
    </w:p>
    <w:p>
      <w:pPr>
        <w:pStyle w:val="BookText"/>
        <w:rPr/>
      </w:pPr>
      <w:r>
        <w:rPr>
          <w:rFonts w:ascii="IRNazanin" w:hAnsi="IRNazanin" w:eastAsia="IRNazanin"/>
          <w:color w:val="111111"/>
          <w:sz w:val="28"/>
          <w:sz w:val="28"/>
          <w:szCs w:val="28"/>
          <w:rtl w:val="true"/>
          <w:lang w:bidi="fa-IR"/>
        </w:rPr>
        <w:t xml:space="preserve">فاصلۀ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قرن بیش نیست اما خدا می‌داند که در این گذرگاه تاریخ چه تازیانه‌ها که بر پیکر ابرار نخورد و چه سرها که از ابرار بر دار نرفت؛ تا سنگ بنایی را که کلینی نهاد خمینی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و خمینی هر دو سر یک رشته‌اند با یک خصوصیت و آن این‌که هر دو از خویش هیچ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زبان گفت خدا گفت و تا قلم نوشت خدا نوشت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زندگی کلینی جز کافی چیزی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شناسنامه کلینی است و کلینی را باید در آیینه کافی به تماشا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قله‌ای است که بدون فتح آن اجتهاد ممکن نیست و اقیانوسی است که بدون عبور از آن فهم معارف دین میسر نیست</w:t>
      </w:r>
      <w:r>
        <w:rPr>
          <w:rFonts w:eastAsia="IRNazanin" w:cs="IRNazanin"/>
          <w:color w:val="111111"/>
          <w:sz w:val="28"/>
          <w:szCs w:val="28"/>
          <w:rtl w:val="true"/>
          <w:lang w:bidi="fa-IR"/>
        </w:rPr>
        <w:t xml:space="preserve">. </w:t>
      </w:r>
      <w:bookmarkStart w:id="451" w:name="pg14543_189382"/>
    </w:p>
    <w:p>
      <w:pPr>
        <w:pStyle w:val="BookText"/>
        <w:rPr/>
      </w:pPr>
      <w:bookmarkEnd w:id="451"/>
      <w:r>
        <w:rPr>
          <w:rFonts w:ascii="IRNazanin" w:hAnsi="IRNazanin" w:eastAsia="IRNazanin"/>
          <w:color w:val="111111"/>
          <w:sz w:val="28"/>
          <w:sz w:val="28"/>
          <w:szCs w:val="28"/>
          <w:rtl w:val="true"/>
          <w:lang w:bidi="fa-IR"/>
        </w:rPr>
        <w:t xml:space="preserve">ایمان، نور و زهد و پارسایی گردآورنده مهمترین کتاب حدیثی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تماشا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در خانه‌اش می‌ساییم و نسل جوان ایران اسلامی و دنیای اسلام را به بهره‌گیری از حرارت و فروغ آفتاب حدیث فرا می‌خوانیم</w:t>
      </w:r>
      <w:r>
        <w:rPr>
          <w:rFonts w:eastAsia="IRNazanin" w:cs="IRNazanin"/>
          <w:color w:val="111111"/>
          <w:sz w:val="28"/>
          <w:szCs w:val="28"/>
          <w:rtl w:val="true"/>
          <w:lang w:bidi="fa-IR"/>
        </w:rPr>
        <w:t>.</w:t>
      </w:r>
    </w:p>
    <w:p>
      <w:pPr>
        <w:pStyle w:val="Heading3"/>
        <w:numPr>
          <w:ilvl w:val="2"/>
          <w:numId w:val="1"/>
        </w:numPr>
        <w:rPr/>
      </w:pPr>
      <w:bookmarkStart w:id="452" w:name="__RefHeading___Toc450277_1878427129"/>
      <w:bookmarkStart w:id="453" w:name="_Toc178"/>
      <w:bookmarkEnd w:id="452"/>
      <w:r>
        <w:rPr>
          <w:rtl w:val="true"/>
        </w:rPr>
        <w:t>میلاد آفتاب</w:t>
      </w:r>
      <w:bookmarkEnd w:id="453"/>
    </w:p>
    <w:p>
      <w:pPr>
        <w:pStyle w:val="BookText"/>
        <w:rPr/>
      </w:pPr>
      <w:r>
        <w:rPr>
          <w:rFonts w:ascii="IRNazanin" w:hAnsi="IRNazanin" w:eastAsia="IRNazanin"/>
          <w:color w:val="111111"/>
          <w:sz w:val="28"/>
          <w:sz w:val="28"/>
          <w:szCs w:val="28"/>
          <w:rtl w:val="true"/>
          <w:lang w:bidi="fa-IR"/>
        </w:rPr>
        <w:t xml:space="preserve">در زمانی که صدایی جز صدای سم اسبان بنی عباس در سرزمین‌های اسلامی به گوش نمی‌رسید در سرزمین ایران یعنی قلب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 روستایی است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خانه‌ای آکنده از عشق اهل بیت علیهم السلام کودکی متولد شد که تاریخ حیات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نامی بود که یعقوب بن اسحاق برای فرزند خویش برگزید و اذان و اقامه اولین کلماتی بودند که گوش او را نوازش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کلاس درس او دامان پاک و پر مهر مادری عطوف و عفیف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مراحل ابتدایی علوم اسلامی را نزد پدر و دایی بزرگوارش علی بن محمد بن ابراهیم بن ابان که از استادان علم حدیث بود،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گذراندن دوران آغازین تحصیل و آشنایی با منابع رجالی و حدیثی، از کلین مهاجرت کرد و با کوله باری از معرفت و شناخت مکتب اهل بیت علیهم السلام برای شکوفایی خلاقیت‌های درونی و سیراب شدن از دریای بی پایان علوم وحی و پیمودن کمالات اخلاقی و انسانی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فاصله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کلین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که با زادگاه خویش وداع همیشگی کرد مسافتی طولانی بود و غم غربت و دوری از خانواده آزارش می‌داد، اما برای کسی که برای خدا گام بر می‌دارد و برای خدا زندگی می‌کند این همه آسان است</w:t>
      </w:r>
      <w:r>
        <w:rPr>
          <w:rFonts w:eastAsia="IRNazanin" w:cs="IRNazanin"/>
          <w:color w:val="111111"/>
          <w:sz w:val="28"/>
          <w:szCs w:val="28"/>
          <w:rtl w:val="true"/>
          <w:lang w:bidi="fa-IR"/>
        </w:rPr>
        <w:t>.</w:t>
      </w:r>
    </w:p>
    <w:p>
      <w:pPr>
        <w:pStyle w:val="Heading3"/>
        <w:numPr>
          <w:ilvl w:val="2"/>
          <w:numId w:val="1"/>
        </w:numPr>
        <w:rPr/>
      </w:pPr>
      <w:bookmarkStart w:id="454" w:name="__RefHeading___Toc450279_1878427129"/>
      <w:bookmarkStart w:id="455" w:name="_Toc179"/>
      <w:bookmarkEnd w:id="454"/>
      <w:r>
        <w:rPr>
          <w:rtl w:val="true"/>
        </w:rPr>
        <w:t>گزینش هدف</w:t>
      </w:r>
      <w:bookmarkEnd w:id="45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ورود کلینی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مردمان این شهر از پیروان مذاهب حنفی و شافعی بودند اما به دلیل وجود شیعیان دلباخته‌ای در اطراف این شهر، اکثر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تحت تأثیر اخلاق و رفتار اسلامی آنها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دیار </w:t>
      </w:r>
    </w:p>
    <w:p>
      <w:pPr>
        <w:pStyle w:val="BookText"/>
        <w:rPr/>
      </w:pPr>
      <w:r>
        <w:rPr>
          <w:rFonts w:ascii="IRNazanin" w:hAnsi="IRNazanin" w:eastAsia="IRNazanin"/>
          <w:color w:val="111111"/>
          <w:sz w:val="28"/>
          <w:sz w:val="28"/>
          <w:szCs w:val="28"/>
          <w:rtl w:val="true"/>
          <w:lang w:bidi="fa-IR"/>
        </w:rPr>
        <w:t>به شهری شیعه نشین معروف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شهری بزرگ بود و عقاید و مذاهب گوناگونی در کنار هم و در آرامش کامل در آن‌جا به حیات خود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آرامشگاه دستخوش حرکت‌های سیاسی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اسماعیلیه با انگیزۀ تسلط بر ایران در این نقطه بیش از دیگران سرمایه گذاری کرده بود و به ترویج و تبلیغ تفکر و آراء خود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نقطۀ برخورد آراء و اندیشه‌های فرقۀ اسماعیلیه و مذاهب شافعی، حنفی و شیعه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این زمان در کنار گذراندن تحصیلات خود نه تنها با عقاید و اندیشه‌های دیگر مذاهب و فرقه‌ها آشنا شد بلکه به ماهیت واقعی بعضی از این فرقه‌ها که می‌رفت تشیع را از مسیر واقعی‌اش خارج کنند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درد را شناخت و درمان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جدایی مردم از سخنان اهل بیت علیهم السلام و دارو، رساندن این سخنان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زمان هدف خویش را برگزید و به دور از هیاهو مسیر خود را مشخص کرد و تصمیم گرفت به فراگیری و نوشتن احادیث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محضر استادان بزرگی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محمد بن اسدی کوفی ساکن ری</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اسلام، علی دوانی،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فراگیری حدیث پرداخت و در نوشتن و بحث و گفتگو پیرامون احادیث از خود شایستگی بسزایی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وقت زندگی خود را صرف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از واقعیت‌های اطراف خویش و از مسائلی که شیعیان با آن دست به گریبان بودند،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نبود که عزلت گزیند و فقط به فکر نجات خویش باشد، بلکه در دوران‌های پر آشوب همواره همگام و همراه با جامعۀ شیعی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عقاید التقاطی خود، که مخلوطی از عقاید زردشتی، مانوی و اسلامی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مبارزه با عقاید و مقدسات مسلمین پرداختند، کلینی با شجاعت شیعی خویش عقاید آنها را به نقد کشید و برای آگاه کردن شیعیان از این حرکت انحرافی کتاب الرد علی القرامطه را نوشت و در دسترس شیعیان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کلینی را باید عصر حدیث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نهضتی که برای فراگیری و نوشتن احادیث آغاز شده بود سراسر ممالک اسلامی را فرا گرفته بود و تشنگان علم حدیث از این شهر به آن شهر و از این محفل به آن محفل در جستجوی روایتگری بودند تا از او حدیثی فرا گیرند و بر اندوخته‌های خویش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اهل سنت در این عصر به قدری چشمگیر بود که می‌توان گفت اهل سنت هر چه دارد از این عصر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که زمانش به حدود تقریبی یک قرن می‌رسد کتاب‌های شش گانه حدیثی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این عصر مشغول فراگیری و نوشتن احادیث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شاگردان امام هادی علیه السلام، امام حسن عسکری علیه السلام و امام رضا علیه السلام هنوز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آنها جز کتاب‌های و جزوه‌های کوچک و پراکنده چیزی در دست نبود و بسیاری از این کتاب‌ها و جزوه‌ها نیز در همین عصر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نابودی احادیث، این میراث گرانقدر پیامبر صلی الله علیه و آله و اهل بیت علیهم السلام هر لحظه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وفات این حاملان احادیث و غیبت امام زمان علیه السلام شیعیان از این سخنان گرانبها محروم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با شناخت عصر خود و موقعیت حساس زمانی و درک این‌که تشیع اگر از این مرحله به سلامت بگذرد برای همیشه از انحراف و التقاط رهایی یافته است، برای تکمیل هدف و رسالت خویش به قم شهر محدثان و شاگردان اهل بیت علیهم السلام مهاجرت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در قم راویان و محدثان در هر مسجد و حسینیه‌ای به نقل حدیث می‌پرداختند و بسیاری از اینان در شمار آخرین محدثانی بودند که بدون واسطه از زبان ائمه علیهم السلام حدیث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فرزانگان موجب شد که عاشقان کلام اهل بیت علیهم السلام به این شهر مهاجرت کنند و کلینی یکی از این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استفاده از محضر استادان بزرگی چون احمد بن محمد بن عیسی اشعری، احمد بن ادریس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عبداللّه بن جعفر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کتاب 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محمد بن عبداللّه حمیری به فراگیری حدیث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و محدثانی </w:t>
      </w:r>
      <w:bookmarkStart w:id="456" w:name="pg14543_189385"/>
    </w:p>
    <w:p>
      <w:pPr>
        <w:pStyle w:val="BookText"/>
        <w:rPr/>
      </w:pPr>
      <w:bookmarkEnd w:id="456"/>
      <w:r>
        <w:rPr>
          <w:rFonts w:ascii="IRNazanin" w:hAnsi="IRNazanin" w:eastAsia="IRNazanin"/>
          <w:color w:val="111111"/>
          <w:sz w:val="28"/>
          <w:sz w:val="28"/>
          <w:szCs w:val="28"/>
          <w:rtl w:val="true"/>
          <w:lang w:bidi="fa-IR"/>
        </w:rPr>
        <w:t>که کلینی برای شکوفایی اندیشۀ خدایی خود از آنها بهره جسته است در حدود سی و پنج نفر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همۀ استادان کلینی در تشکل شخصیت او نقش داشته‌اند اما در این میان به رادمردی برمی‌خوریم که کلینی را با او و او را با کلینی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نامش در یک سوم سلسله سندهای روایات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نامش با کافی 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که در اسناد بیش از هفت هزار و یکصد و چهل روایت </w:t>
      </w:r>
      <w:r>
        <w:rPr>
          <w:rFonts w:eastAsia="IRNazanin" w:cs="IRNazanin"/>
          <w:color w:val="111111"/>
          <w:sz w:val="28"/>
          <w:szCs w:val="28"/>
          <w:rtl w:val="true"/>
          <w:lang w:bidi="fa-IR"/>
        </w:rPr>
        <w:t>(</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ستاره می‌درخشد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آیت اللّه خویی،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علی بن ابراهیم قمی است که کتاب تفسیر او پایۀ تفسیرهای تشیع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اگر کلینی پروانه‌وار به گرد شمع وجود او نمی‌چرخید و او را لحظه‌ای چه در حال بیماری و چه سلامت در خانه و مدرسه رها می‌کرد و از او غافل می‌ماند، روایات و احادیثی که سلسله سندش به او ختم می‌شود چون دیگر آثار او برای همیشه از میان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کلینی این اقیانوس حدیث را رها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تشنۀ کلام اهل بیت علیهم السلام بود جرعه جرعه نوشید و به این نوشیدن اکتفا نکرد بلکه دریایی از این کوثر عشق را برای شیعیان پس از خود به یادگار نهاد</w:t>
      </w:r>
      <w:r>
        <w:rPr>
          <w:rFonts w:eastAsia="IRNazanin" w:cs="IRNazanin"/>
          <w:color w:val="111111"/>
          <w:sz w:val="28"/>
          <w:szCs w:val="28"/>
          <w:rtl w:val="true"/>
          <w:lang w:bidi="fa-IR"/>
        </w:rPr>
        <w:t>.</w:t>
      </w:r>
    </w:p>
    <w:p>
      <w:pPr>
        <w:pStyle w:val="Heading3"/>
        <w:numPr>
          <w:ilvl w:val="2"/>
          <w:numId w:val="1"/>
        </w:numPr>
        <w:rPr/>
      </w:pPr>
      <w:bookmarkStart w:id="457" w:name="__RefHeading___Toc450281_1878427129"/>
      <w:bookmarkStart w:id="458" w:name="_Toc180"/>
      <w:bookmarkEnd w:id="457"/>
      <w:r>
        <w:rPr>
          <w:rtl w:val="true"/>
        </w:rPr>
        <w:t>هجرتی دیگر</w:t>
      </w:r>
      <w:bookmarkEnd w:id="458"/>
    </w:p>
    <w:p>
      <w:pPr>
        <w:pStyle w:val="BookText"/>
        <w:rPr/>
      </w:pPr>
      <w:r>
        <w:rPr>
          <w:rFonts w:ascii="IRNazanin" w:hAnsi="IRNazanin" w:eastAsia="IRNazanin"/>
          <w:color w:val="111111"/>
          <w:sz w:val="28"/>
          <w:sz w:val="28"/>
          <w:szCs w:val="28"/>
          <w:rtl w:val="true"/>
          <w:lang w:bidi="fa-IR"/>
        </w:rPr>
        <w:t>گرچه قم مرکز تشیع به شمار می‌رفت و هر جویندۀ کلام اهل بیت علیهم السلام را سیراب می‌کرد اما عطش سیری‌ناپذیر کلینی او را بر آن داشت تا آن دیار مقدس را به امید یافتن روایات و احادیث ناشنیده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روستاها و شهرهای بی شماری را پشت سر نهاد و هر جا محدثی می‌یافت از او حدیث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یکی از شهرهایی بود که کلینی به آن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کوفه یکی از مراکز بزرگ علمی به شمار می‌رفت و کمتر محدث و یا محققی بود که در سفرهای خود به آن شهر وارد نشده و از محضر عالمان آن‌جا استفاده‌ای نکرده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کوفه در حقیقت جای تبادل نظر و نقطۀ آغاز در جهان اسلام به شمار می‌رفت که </w:t>
      </w:r>
      <w:bookmarkStart w:id="459" w:name="pg14543_189386"/>
    </w:p>
    <w:p>
      <w:pPr>
        <w:pStyle w:val="BookText"/>
        <w:rPr/>
      </w:pPr>
      <w:bookmarkEnd w:id="459"/>
      <w:r>
        <w:rPr>
          <w:rFonts w:ascii="IRNazanin" w:hAnsi="IRNazanin" w:eastAsia="IRNazanin"/>
          <w:color w:val="111111"/>
          <w:sz w:val="28"/>
          <w:sz w:val="28"/>
          <w:szCs w:val="28"/>
          <w:rtl w:val="true"/>
          <w:lang w:bidi="fa-IR"/>
        </w:rPr>
        <w:t>همه آزادانه در آن به تبلیغ مذهب خود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یک از نویسندگان و محدثان مذاهب گوناگون اسلامی مجلس درس و بحثی برای خود برپا داشته بودند و به نقل احادیث خویش می‌پرداختند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بود که در این شهر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حافظان بزرگ حدیث به شمار می‌رفت و حافظه قوی او موجب شده بود که آیتی از آیات حافظه در جهان شود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اسلام،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مذاهب از محضر او کسب علم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چه از نظر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 جارودی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زهد و پارسایی از او محدثی موثق ساخته بود که همۀ مذاهب در نقل احادیث به او اعتماد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نیز از این مرد بزرگ استفاده کرده، از او روایاتی فرا گرفت</w:t>
      </w:r>
      <w:r>
        <w:rPr>
          <w:rFonts w:eastAsia="IRNazanin" w:cs="IRNazanin"/>
          <w:color w:val="111111"/>
          <w:sz w:val="28"/>
          <w:szCs w:val="28"/>
          <w:rtl w:val="true"/>
          <w:lang w:bidi="fa-IR"/>
        </w:rPr>
        <w:t>.</w:t>
      </w:r>
    </w:p>
    <w:p>
      <w:pPr>
        <w:pStyle w:val="Heading3"/>
        <w:numPr>
          <w:ilvl w:val="2"/>
          <w:numId w:val="1"/>
        </w:numPr>
        <w:rPr/>
      </w:pPr>
      <w:bookmarkStart w:id="460" w:name="__RefHeading___Toc450283_1878427129"/>
      <w:bookmarkStart w:id="461" w:name="_Toc181"/>
      <w:bookmarkEnd w:id="460"/>
      <w:r>
        <w:rPr>
          <w:rtl w:val="true"/>
        </w:rPr>
        <w:t>ثقة الاسلام</w:t>
      </w:r>
      <w:bookmarkEnd w:id="461"/>
    </w:p>
    <w:p>
      <w:pPr>
        <w:pStyle w:val="BookText"/>
        <w:rPr/>
      </w:pPr>
      <w:r>
        <w:rPr>
          <w:rFonts w:ascii="IRNazanin" w:hAnsi="IRNazanin" w:eastAsia="IRNazanin"/>
          <w:color w:val="111111"/>
          <w:sz w:val="28"/>
          <w:sz w:val="28"/>
          <w:szCs w:val="28"/>
          <w:rtl w:val="true"/>
          <w:lang w:bidi="fa-IR"/>
        </w:rPr>
        <w:t>کلینی پس از کسب علم و حدیث از ده‌ها استاد و محدث در شهرها و روستاهای آن زمان، سرانجام به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مسافرت‌های خویش چنان علم و فضل خود را به نمایش گذاشته و تصویری از شیعۀ واقعی را در اذهان مردم هر دیار باقی نهاده بود که هنگام ورود به بغداد فردی گمنام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او افتخار می‌کردند و اهل سنت به دیدۀ تحسین به او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علم و فضیلت او در اندک مدتی موجب شد که هم شیعه و هم اهل سنت در مشکلات دینی به او مراجعه کنند، به طوری که عامه و خاصه در فتاوا به او روی می‌کردند و به همین سبب او اولین کسی بود که به لقب ثقة الاسلام شهرت یافت</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نام‌آورترین شخصیت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عصری که اوج تلاش محدثان و عالمان بزرگ و حتی عصر چهار نایب خاص امام زمان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به دلیل محدودیت‌ها و ممنوعیت‌های اجتماعی این بزرگان، مسئولیت فرهنگی و علمی تشیع بر دوش کلینی بوده است</w:t>
      </w:r>
      <w:r>
        <w:rPr>
          <w:rFonts w:eastAsia="IRNazanin" w:cs="IRNazanin"/>
          <w:color w:val="111111"/>
          <w:sz w:val="28"/>
          <w:szCs w:val="28"/>
          <w:rtl w:val="true"/>
          <w:lang w:bidi="fa-IR"/>
        </w:rPr>
        <w:t xml:space="preserve">. </w:t>
      </w:r>
      <w:bookmarkStart w:id="462" w:name="pg14543_189387"/>
    </w:p>
    <w:p>
      <w:pPr>
        <w:pStyle w:val="Heading3"/>
        <w:numPr>
          <w:ilvl w:val="2"/>
          <w:numId w:val="1"/>
        </w:numPr>
        <w:rPr/>
      </w:pPr>
      <w:bookmarkStart w:id="463" w:name="__RefHeading___Toc450285_1878427129"/>
      <w:bookmarkStart w:id="464" w:name="_Toc182"/>
      <w:bookmarkEnd w:id="462"/>
      <w:bookmarkEnd w:id="463"/>
      <w:r>
        <w:rPr>
          <w:rtl w:val="true"/>
        </w:rPr>
        <w:t>تألیف کافی</w:t>
      </w:r>
      <w:bookmarkEnd w:id="464"/>
    </w:p>
    <w:p>
      <w:pPr>
        <w:pStyle w:val="BookText"/>
        <w:rPr/>
      </w:pPr>
      <w:r>
        <w:rPr>
          <w:rFonts w:ascii="IRNazanin" w:hAnsi="IRNazanin" w:eastAsia="IRNazanin"/>
          <w:color w:val="111111"/>
          <w:sz w:val="28"/>
          <w:sz w:val="28"/>
          <w:szCs w:val="28"/>
          <w:rtl w:val="true"/>
          <w:lang w:bidi="fa-IR"/>
        </w:rPr>
        <w:t>بغداد برای کلینی سرزمین تألیف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فرصت یافت تا اندوخته‌های سال‌ها رنج و مشقت را در مجموعه‌ای گردآوری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کمبودهای جامعۀ شیعی را به خوبی درک کرده بود و می‌دید که با غایب شدن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دسترس نداشتن همۀ شیعیان به نواب خاص آن حضرت، جای کتابی که در بردارندۀ تعالیم اسلامی و شیعی باشد، خالی است تلاش خود را در پی تنظیم احادیث گردآوری شده، جهت داد و برای شیعیان دستورالعمل و کتاب هدایتی ارزشمندی در کنار قرآن تألیف کرد تا این کتاب مفسِّر و مبیّن تعالیم و احکامی باشد که قرآن به صورت کلی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کتاب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روضۀ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بردارندۀ شانزده هزار و یکصد و نود و نه </w:t>
      </w:r>
      <w:r>
        <w:rPr>
          <w:rFonts w:eastAsia="IRNazanin" w:cs="IRNazanin"/>
          <w:color w:val="111111"/>
          <w:sz w:val="28"/>
          <w:szCs w:val="28"/>
          <w:rtl w:val="true"/>
          <w:lang w:bidi="fa-IR"/>
        </w:rPr>
        <w:t>(</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پیامبر اسلام صلی الله علیه و آله و ائمۀ معصومین علیهم السلام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کلینی در طی بیست سال تلاش خستگی‌ناپذیر به تألیف آن موفق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با تألیف این اثر جاودانه برتری و فضل علمای تشیع را نه تنها در روزگار خود، بلکه در تمام تاریخ اسلام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او در مدت بیست سال برای تشیع به پایان رساند کاری بود که شش تن از بزرگ‌ترین عالمان اهل سنت در مدت یک قرن برای مذهب خود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کافی مهم‌ترین و نفیس‌ترین کتاب از مجموعۀ کتب چهارگانه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تشیع 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کتاب دیگر این مجموعه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تألیف شیخ صدوق، تهذیب و استبصار، تألیف شیخ طوسی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در زمانی به تبیین ارزش‌های اخلاقی و اسلامی پرداخت که اروپاییان دوران بربریت و وحشیگری را می‌گذراندند و قبایلشان با قتل و غارت امرار معاش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آنها در جهل غوطه‌ور بودند و از علم چیزی نمی‌دانستند و عقل و علم را در دادگاه‌های تفتیش عقاید قرون وسطایی به محاکمه می‌کشیدند اولین باب از </w:t>
      </w:r>
      <w:bookmarkStart w:id="465" w:name="pg14543_189388"/>
    </w:p>
    <w:p>
      <w:pPr>
        <w:pStyle w:val="BookText"/>
        <w:rPr/>
      </w:pPr>
      <w:bookmarkEnd w:id="465"/>
      <w:r>
        <w:rPr>
          <w:rFonts w:ascii="IRNazanin" w:hAnsi="IRNazanin" w:eastAsia="IRNazanin"/>
          <w:color w:val="111111"/>
          <w:sz w:val="28"/>
          <w:sz w:val="28"/>
          <w:szCs w:val="28"/>
          <w:rtl w:val="true"/>
          <w:lang w:bidi="fa-IR"/>
        </w:rPr>
        <w:t>اولین کتاب تشیع با عنوان عقل و علم و آن‌گاه توحید و حجت، ارزش‌های الهی و انسانی را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را هر کسی از دیدگاه خود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کافی هم فیلسوف شرح نوشته است هم عارف و هم فقیه و این خود نشانۀ بزرگی و جامع بودن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شرح‌های مهم کافی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العقول از علّامۀ مجلسی، که با دیدی فقهی نگاشته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المتألهین معروف به ملا صدرا، که نگرش او نگرشی فلسفی و عرفانی به احادیث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وافی نوشتۀ ملامحسن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ملّاصالح مازندرانی</w:t>
      </w:r>
      <w:r>
        <w:rPr>
          <w:rFonts w:eastAsia="IRNazanin" w:cs="IRNazanin"/>
          <w:color w:val="111111"/>
          <w:sz w:val="28"/>
          <w:szCs w:val="28"/>
          <w:rtl w:val="true"/>
          <w:lang w:bidi="fa-IR"/>
        </w:rPr>
        <w:t>.</w:t>
      </w:r>
    </w:p>
    <w:p>
      <w:pPr>
        <w:pStyle w:val="Heading3"/>
        <w:numPr>
          <w:ilvl w:val="2"/>
          <w:numId w:val="1"/>
        </w:numPr>
        <w:rPr/>
      </w:pPr>
      <w:bookmarkStart w:id="466" w:name="__RefHeading___Toc450287_1878427129"/>
      <w:bookmarkStart w:id="467" w:name="_Toc183"/>
      <w:bookmarkEnd w:id="466"/>
      <w:r>
        <w:rPr>
          <w:rtl w:val="true"/>
        </w:rPr>
        <w:t>سبک کلینی</w:t>
      </w:r>
      <w:bookmarkEnd w:id="467"/>
    </w:p>
    <w:p>
      <w:pPr>
        <w:pStyle w:val="BookText"/>
        <w:rPr/>
      </w:pPr>
      <w:r>
        <w:rPr>
          <w:rFonts w:ascii="IRNazanin" w:hAnsi="IRNazanin" w:eastAsia="IRNazanin"/>
          <w:color w:val="111111"/>
          <w:sz w:val="28"/>
          <w:sz w:val="28"/>
          <w:szCs w:val="28"/>
          <w:rtl w:val="true"/>
          <w:lang w:bidi="fa-IR"/>
        </w:rPr>
        <w:t>روش کلینی در ترتیب احادیث هر باب این است که حدیث صحیح‌تر و روشن‌تر را در اول باب قرار داده و سپس به همین ترتیب احادیث مبهم و مجمل را ذکر کرده 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کلینی، ترجمه سید جواد مصطفوی،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کلینی دست به ابتکار دیگری زد که تا قبل از آن در میان عالمان و محدثان معمول نبود و آن به کار بردن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جای سلسلۀ سندی است که به راوی حدیث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که موجب شد کلینی این رویه را در نقل حدیث پیش گیرد، مشهور بودن راویان سلسله سند و نیز کم کردن حجم کتاب و کمبود وقت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گاهی از احمد بن محمد بن عیسی، گاهی از سهل بن زیاد و زمانی از احمد بن محمد خالد برقی روایت می‌نماید و اشخاص هر یک از این سه، غیر از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می‌باشد</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مثلاً 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به واسطه آن از احمد بن محمد بن عیسی روایت می‌کند عبارت از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عطار، علی بن موسی کمیدانی، داوود بن کوره، احمد بن ادریس و علی بن ابراهیم بن هاشم است</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راهگشای سایر عالمان و محدثان شد به طوری که شیخ طوسی در کتاب </w:t>
      </w:r>
      <w:bookmarkStart w:id="468" w:name="pg14543_189389"/>
    </w:p>
    <w:p>
      <w:pPr>
        <w:pStyle w:val="BookText"/>
        <w:rPr/>
      </w:pPr>
      <w:bookmarkEnd w:id="468"/>
      <w:r>
        <w:rPr>
          <w:rFonts w:ascii="IRNazanin" w:hAnsi="IRNazanin" w:eastAsia="IRNazanin"/>
          <w:color w:val="111111"/>
          <w:sz w:val="28"/>
          <w:sz w:val="28"/>
          <w:szCs w:val="28"/>
          <w:rtl w:val="true"/>
          <w:lang w:bidi="fa-IR"/>
        </w:rPr>
        <w:t>فهرست خود و نجاشی در کتاب رجال خویش این روش را برگزیدند و به همین شیوه روایت را نقل کردند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گاهی احادیثی بدون نام محدث و راوی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کلینی نقل شده است که جمعی از عالمان این احادیث را دلیلی بر وجود ارتباط بین کلینی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این کتاب کافی به نظر اصلاح آن حضرت رسیده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از کلام بزرگان نقل شده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کافٍ لشیعتنا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 شیعیان ما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زندگی سراسر نور و پربار خود علاوه بر تدوین و تألیف مجموعه الکافی ، کتاب‌های الرد علی القرامطه ، تفسیر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قصایدی که شعرا در مناقب و فضایل اهل بیت علیهم السلام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رسایل ائمه علیهم السلام و کتاب رجال را تألیف کرده است</w:t>
      </w:r>
      <w:r>
        <w:rPr>
          <w:rFonts w:eastAsia="IRNazanin" w:cs="IRNazanin"/>
          <w:color w:val="111111"/>
          <w:sz w:val="28"/>
          <w:szCs w:val="28"/>
          <w:rtl w:val="true"/>
          <w:lang w:bidi="fa-IR"/>
        </w:rPr>
        <w:t>.</w:t>
      </w:r>
    </w:p>
    <w:p>
      <w:pPr>
        <w:pStyle w:val="Heading3"/>
        <w:numPr>
          <w:ilvl w:val="2"/>
          <w:numId w:val="1"/>
        </w:numPr>
        <w:rPr/>
      </w:pPr>
      <w:bookmarkStart w:id="469" w:name="__RefHeading___Toc450289_1878427129"/>
      <w:bookmarkStart w:id="470" w:name="_Toc184"/>
      <w:bookmarkEnd w:id="469"/>
      <w:r>
        <w:rPr>
          <w:rtl w:val="true"/>
        </w:rPr>
        <w:t>کلینی بر مسند تدریس</w:t>
      </w:r>
      <w:bookmarkEnd w:id="47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مسیر تحقیق و نگارش از تغذیه فکری شاگردانی که به امید کسب علم از محضرش به بغداد سفر کردند لحظه‌ای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بارور کردن اندیشه خدایی شاگردانش از جان مایه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از او روایت نقل کرده‌اند که از آن میان احمد بن ابراهیم معروف به ابن ابی رافع صیمری، احمد بن احمد کاتب کوفی، احمد بن علی بن سعد سعید کوفی، ابو غالب احمد بن محمد رازی، عبدالکریم بن عبداللّه بن نصر بزار تنیسی، علی بن احمد بن موسی دقاق، محمد بن احمد سنانی زاهری، ابوالفضل محمد بن عبد اللّه بن مطلب شیبانی، محمد بن علی ماجیلویه، محمد بن عصام کلینی، جعفر بن محمد بن قولویه قمی مؤلف کتاب کامل الزیارات، هارون بن موسی تلعکبری، محمد بن احمد صفوانی و محمد بن ابراهیم نعمانی مؤلف کتاب غیبت نعمانی را می‌توان نام برد</w:t>
      </w:r>
      <w:r>
        <w:rPr>
          <w:rFonts w:eastAsia="IRNazanin" w:cs="IRNazanin"/>
          <w:color w:val="111111"/>
          <w:sz w:val="28"/>
          <w:szCs w:val="28"/>
          <w:rtl w:val="true"/>
          <w:lang w:bidi="fa-IR"/>
        </w:rPr>
        <w:t xml:space="preserve">. </w:t>
      </w:r>
      <w:r>
        <w:rPr>
          <w:rStyle w:val="FootnoteAnchor"/>
          <w:rtl w:val="true"/>
        </w:rPr>
        <w:footnoteReference w:id="437"/>
      </w:r>
      <w:bookmarkStart w:id="471" w:name="pg14543_189390"/>
    </w:p>
    <w:p>
      <w:pPr>
        <w:pStyle w:val="Heading3"/>
        <w:numPr>
          <w:ilvl w:val="2"/>
          <w:numId w:val="1"/>
        </w:numPr>
        <w:rPr/>
      </w:pPr>
      <w:bookmarkStart w:id="472" w:name="__RefHeading___Toc450291_1878427129"/>
      <w:bookmarkStart w:id="473" w:name="_Toc185"/>
      <w:bookmarkEnd w:id="471"/>
      <w:bookmarkEnd w:id="472"/>
      <w:r>
        <w:rPr>
          <w:rtl w:val="true"/>
        </w:rPr>
        <w:t>عروج کلینی</w:t>
      </w:r>
      <w:bookmarkEnd w:id="473"/>
    </w:p>
    <w:p>
      <w:pPr>
        <w:pStyle w:val="BookText"/>
        <w:rPr/>
      </w:pPr>
      <w:r>
        <w:rPr>
          <w:rFonts w:ascii="IRNazanin" w:hAnsi="IRNazanin" w:eastAsia="IRNazanin"/>
          <w:color w:val="111111"/>
          <w:sz w:val="28"/>
          <w:sz w:val="28"/>
          <w:szCs w:val="28"/>
          <w:rtl w:val="true"/>
          <w:lang w:bidi="fa-IR"/>
        </w:rPr>
        <w:t>کلینی پس از هفتاد سال زندگی که بیست سال از آن تلاش و تحقیق همراه با رنج‌ها و غربت‌ها برای تدوین کتاب کافی بود از این جهان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غروب نکرد بلکه با کتاب ارزشمند کافی هماره در آسمان تشیع پرتو 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در قفس دنیا زیست اما در فضای بهشت تنفس می‌کرد چرا که همۀ لحظه‌های عمرش را با کلام اهل بیت علیهم السلام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ماه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عروج کرد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تنها شیعیان بلکه پیروان دیگر مذاهب اسلامی را سوگوار و بغداد را با رفتنش یکپارچه ماتم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ابوقیراط محمد بن جعفر حسنی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یکی از بزرگان بغداد بر پیکر مطهرش نماز خواند و شیعیان با دلی پراندوه پیکر مقدس او را در باب کوفۀ بغداد در بازار و در نزدیکی پل به خاک سپردند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کلینی روزی که تولد یافت و روزی که در آسمان دنیای اسلام درخشید و عروج کرد و روزی که در پیشگاه ذات اقدس او برانگیخته می‌شود</w:t>
      </w:r>
      <w:r>
        <w:rPr>
          <w:rFonts w:eastAsia="IRNazanin" w:cs="IRNazanin"/>
          <w:color w:val="111111"/>
          <w:sz w:val="28"/>
          <w:szCs w:val="28"/>
          <w:rtl w:val="true"/>
          <w:lang w:bidi="fa-IR"/>
        </w:rPr>
        <w:t xml:space="preserve">. </w:t>
      </w:r>
      <w:bookmarkStart w:id="474" w:name="pg14543_189391"/>
    </w:p>
    <w:p>
      <w:pPr>
        <w:pStyle w:val="BookText"/>
        <w:rPr/>
      </w:pPr>
      <w:bookmarkEnd w:id="474"/>
      <w:r>
        <w:rPr>
          <w:rFonts w:ascii="IRNazanin" w:hAnsi="IRNazanin" w:eastAsia="IRNazanin"/>
          <w:color w:val="111111"/>
          <w:sz w:val="28"/>
          <w:sz w:val="28"/>
          <w:szCs w:val="28"/>
          <w:rtl w:val="true"/>
          <w:lang w:bidi="fa-IR"/>
        </w:rPr>
        <w:t>کلینی</w:t>
      </w:r>
    </w:p>
    <w:p>
      <w:pPr>
        <w:pStyle w:val="Heading2"/>
        <w:numPr>
          <w:ilvl w:val="1"/>
          <w:numId w:val="1"/>
        </w:numPr>
        <w:rPr/>
      </w:pPr>
      <w:bookmarkStart w:id="475" w:name="__RefHeading___Toc450293_1878427129"/>
      <w:bookmarkStart w:id="476" w:name="_Toc186"/>
      <w:bookmarkEnd w:id="475"/>
      <w:r>
        <w:rPr>
          <w:rtl w:val="true"/>
        </w:rPr>
        <w:t>کلینی</w:t>
      </w:r>
      <w:bookmarkEnd w:id="476"/>
    </w:p>
    <w:p>
      <w:pPr>
        <w:pStyle w:val="Heading3"/>
        <w:numPr>
          <w:ilvl w:val="2"/>
          <w:numId w:val="1"/>
        </w:numPr>
        <w:rPr/>
      </w:pPr>
      <w:bookmarkStart w:id="477" w:name="__RefHeading___Toc450295_1878427129"/>
      <w:bookmarkStart w:id="478" w:name="_Toc187"/>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 xml:space="preserve">کلینی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علی دوانی</w:t>
      </w:r>
    </w:p>
    <w:p>
      <w:pPr>
        <w:pStyle w:val="Heading3"/>
        <w:numPr>
          <w:ilvl w:val="2"/>
          <w:numId w:val="1"/>
        </w:numPr>
        <w:rPr/>
      </w:pPr>
      <w:bookmarkStart w:id="479" w:name="__RefHeading___Toc450297_1878427129"/>
      <w:bookmarkStart w:id="480" w:name="_Toc188"/>
      <w:bookmarkEnd w:id="479"/>
      <w:r>
        <w:rPr>
          <w:rtl w:val="true"/>
        </w:rPr>
        <w:t>چکیده</w:t>
      </w:r>
      <w:bookmarkEnd w:id="480"/>
    </w:p>
    <w:p>
      <w:pPr>
        <w:pStyle w:val="BookText"/>
        <w:rPr/>
      </w:pPr>
      <w:r>
        <w:rPr>
          <w:rFonts w:ascii="IRNazanin" w:hAnsi="IRNazanin" w:eastAsia="IRNazanin"/>
          <w:color w:val="111111"/>
          <w:sz w:val="28"/>
          <w:sz w:val="28"/>
          <w:szCs w:val="28"/>
          <w:rtl w:val="true"/>
          <w:lang w:bidi="fa-IR"/>
        </w:rPr>
        <w:t>این مقاله، اولین مقاله از سلسله مقالاتی است که با عنوان مفاخر مکتب اسلام از سوی نویسنده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بیان اهمیت نگاشتن زندگی نامه مفاخر اسلام، به زندگی کلینی پرداخته و از موقعیت کلینی در عالم اسلام، دیدگاه اهل سنت دربارۀ وی، تألیفات کلینی، کتاب الکافی، استادان، شاگردان و وفات او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پس از آن که زندگی‌نامۀ علمای دیگر را نوشته و آنها را در این نشریه چاپ کرده است در صدد برآمده تا همۀ زندگی نامه‌ها را در مجموعه‌ای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کتاب مفاخر اسلام را تدوین نموده و زندگی‌نامۀ علمای دیگر را بر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جهانی که ما زندگی می‌کنیم بسیاری از موضوعات علمی و فنی به میزان ارزش واقعی خود مورد مطالعه و بررسی قرار گرفته است از موضوعاتی که امروز مورد توجه نویسندگان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بیوگرافی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حال علما و دانشمندان و بحث از زندگانی و سر موفقیت آنان در راه رسیدن به کمالات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زندگانی دانشمندان بزرگ نه تنها ما را به یک سلسله مطالب سودمند </w:t>
      </w:r>
      <w:bookmarkStart w:id="481" w:name="pg14543_189392"/>
    </w:p>
    <w:p>
      <w:pPr>
        <w:pStyle w:val="BookText"/>
        <w:rPr/>
      </w:pPr>
      <w:bookmarkEnd w:id="481"/>
      <w:r>
        <w:rPr>
          <w:rFonts w:ascii="IRNazanin" w:hAnsi="IRNazanin" w:eastAsia="IRNazanin"/>
          <w:color w:val="111111"/>
          <w:sz w:val="28"/>
          <w:sz w:val="28"/>
          <w:szCs w:val="28"/>
          <w:rtl w:val="true"/>
          <w:lang w:bidi="fa-IR"/>
        </w:rPr>
        <w:t>علمی و اخلاقی و تاریخی آشنا می‌سازد، بلکه با مطالعۀ شرح احوال آنها می‌توانیم درس صحیح زندگی را بیاموزیم و راه رسیدن به کمالات شایسته و مقامات علمی و عملی را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بیوگرافی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دانشمندان اسلامی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قرن دوم هجری مورد توجه علمای اسلام قرار گرفت و در آن علم، کتاب‌ها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اعصار متأخر نیز این علم شریف همواره مورد توجه خاص دانشمندان اسلام و بالاخص شیعه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به جهاتی که ذکر شد تدریجاً شرح حال یک یک مفاخر مکتب اسلام و نوابغ عالیقدر شیعه را که با همت عالی و خدمات ذی قیمت آنان اساس مکتب اسلام و آئین تشیع در برابر موانع محفوظ مانده تا به ما رسیده است، از نظر خوانندگان می‌گذرانیم و امیدواریم که مطالعه این قسمت در آشنا ساختن افکار خوانندگان به حقایق و تعلیمات مکتب اسلام مفید و مؤثر باشد و اینک بیوگرافی مفاخر دانشمندان اسلام را از قرن سوم هجری به ترتیب از نظر خوانندگان می‌گذرانیم</w:t>
      </w:r>
      <w:r>
        <w:rPr>
          <w:rFonts w:eastAsia="IRNazanin" w:cs="IRNazanin"/>
          <w:color w:val="111111"/>
          <w:sz w:val="28"/>
          <w:szCs w:val="28"/>
          <w:rtl w:val="true"/>
          <w:lang w:bidi="fa-IR"/>
        </w:rPr>
        <w:t>.</w:t>
      </w:r>
    </w:p>
    <w:p>
      <w:pPr>
        <w:pStyle w:val="Heading3"/>
        <w:numPr>
          <w:ilvl w:val="2"/>
          <w:numId w:val="1"/>
        </w:numPr>
        <w:rPr/>
      </w:pPr>
      <w:bookmarkStart w:id="482" w:name="__RefHeading___Toc450299_1878427129"/>
      <w:bookmarkStart w:id="483" w:name="_Toc189"/>
      <w:bookmarkEnd w:id="482"/>
      <w:r>
        <w:rPr>
          <w:rtl w:val="true"/>
        </w:rPr>
        <w:t>کلینی</w:t>
      </w:r>
      <w:bookmarkEnd w:id="483"/>
    </w:p>
    <w:p>
      <w:pPr>
        <w:pStyle w:val="BookText"/>
        <w:rPr/>
      </w:pPr>
      <w:r>
        <w:rPr>
          <w:rFonts w:ascii="IRNazanin" w:hAnsi="IRNazanin" w:eastAsia="IRNazanin"/>
          <w:color w:val="111111"/>
          <w:sz w:val="28"/>
          <w:sz w:val="28"/>
          <w:szCs w:val="28"/>
          <w:rtl w:val="true"/>
          <w:lang w:bidi="fa-IR"/>
        </w:rPr>
        <w:t xml:space="preserve">یکی از نامورترین دانشمندان شیعه محمد بن یعقوب بن اسحاق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اصلاً ایرانی و از قریۀ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شهرری در ناحیۀ شرقی راه قم به تهران نزدیک حسن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پدر او یعقوب بن اسحاق که از بزرگان شیعیان آن روز ری بوده نیز هم اکنون در آن قریه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امروز بیش از ده قرن از وفات کلینی می‌گذرد، هنوز شخصیت علمی و عظمت دینی خود را حفظ کرده، وی در آسمان تشیع و میان انبوه ستارگان علم و دانش مانند ستارۀ روشنی می‌درخشد و نامش هم‌چنان در کتاب‌های علمی و مذهبی برجسته است</w:t>
      </w:r>
      <w:r>
        <w:rPr>
          <w:rFonts w:eastAsia="IRNazanin" w:cs="IRNazanin"/>
          <w:color w:val="111111"/>
          <w:sz w:val="28"/>
          <w:szCs w:val="28"/>
          <w:rtl w:val="true"/>
          <w:lang w:bidi="fa-IR"/>
        </w:rPr>
        <w:t xml:space="preserve">. </w:t>
      </w:r>
      <w:bookmarkStart w:id="484" w:name="pg14543_189393"/>
    </w:p>
    <w:p>
      <w:pPr>
        <w:pStyle w:val="Heading3"/>
        <w:numPr>
          <w:ilvl w:val="2"/>
          <w:numId w:val="1"/>
        </w:numPr>
        <w:rPr/>
      </w:pPr>
      <w:bookmarkStart w:id="485" w:name="__RefHeading___Toc450301_1878427129"/>
      <w:bookmarkStart w:id="486" w:name="_Toc190"/>
      <w:bookmarkEnd w:id="484"/>
      <w:bookmarkEnd w:id="485"/>
      <w:r>
        <w:rPr>
          <w:rtl w:val="true"/>
        </w:rPr>
        <w:t>موقعیت کلینی در عالم اسلام</w:t>
      </w:r>
      <w:bookmarkEnd w:id="486"/>
    </w:p>
    <w:p>
      <w:pPr>
        <w:pStyle w:val="BookText"/>
        <w:rPr/>
      </w:pPr>
      <w:r>
        <w:rPr>
          <w:rFonts w:ascii="IRNazanin" w:hAnsi="IRNazanin" w:eastAsia="IRNazanin"/>
          <w:color w:val="111111"/>
          <w:sz w:val="28"/>
          <w:sz w:val="28"/>
          <w:szCs w:val="28"/>
          <w:rtl w:val="true"/>
          <w:lang w:bidi="fa-IR"/>
        </w:rPr>
        <w:t>کلینی در عصر حضرت امام حسن عسکری علیه السلام متولد گشت و با چهار سفیر و نمایندۀ وجود اقدس امام زمان ارواحنا فداه که در طول غیبت صغری رابط میان حضرت و شیعیان بودند، هم‌عصر بود با این‌که این چهار تن، از فقها و محدثین بزرگ شیعه بودند و شیعیان آنها را به جلالت قدر می‌شناختند، مع الوصف کلینی مشهورترین شخصیت عالی‌مقامی بود که در آن زمان میان شیعه و سنی با احترام زیاد می‌زیست و به طور آشکار به ترویج مذهب حق و نشر معارف و فضائل اهل بیت عصمت همت می‌گماشت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طبقات او را به راستی گفتار، و درستی کردار و احاطۀ کامل بر احادیث و اخبار می‌ستودند به قسمی که می‌نویسند شیعه و سنی در اخذ فتوی به وی مراجعه می‌کردند، و در این خصوص مورد اعتماد و وثوق هر دو فرقه بود و به همین جهت نیز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هم او نخستین عالمی است که به این لقب خوانده شده و حقاً که شایسته این لقب بزرگ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امانت و عدالت؛ تقوی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ضبط احادیث که همه از شرایط یک فرد محدث است مانند نداشت و به گفتۀ علّامه مجلسی وی میان تمام دانشمندان ما و آنها که از او روایت کرده‌اند و هم‌چنین در نظم و ترتیب کتابش کافی بی‌نظیر بوده و این مزایا دلیل است که وی از جانب خداوند متعال تأییدات خاصی داشته است</w:t>
      </w:r>
      <w:r>
        <w:rPr>
          <w:rFonts w:eastAsia="IRNazanin" w:cs="IRNazanin"/>
          <w:color w:val="111111"/>
          <w:sz w:val="28"/>
          <w:szCs w:val="28"/>
          <w:rtl w:val="true"/>
          <w:lang w:bidi="fa-IR"/>
        </w:rPr>
        <w:t>.</w:t>
      </w:r>
    </w:p>
    <w:p>
      <w:pPr>
        <w:pStyle w:val="Heading3"/>
        <w:numPr>
          <w:ilvl w:val="2"/>
          <w:numId w:val="1"/>
        </w:numPr>
        <w:rPr/>
      </w:pPr>
      <w:bookmarkStart w:id="487" w:name="__RefHeading___Toc450303_1878427129"/>
      <w:bookmarkStart w:id="488" w:name="_Toc191"/>
      <w:bookmarkEnd w:id="487"/>
      <w:r>
        <w:rPr>
          <w:rtl w:val="true"/>
        </w:rPr>
        <w:t>کلینی در نظر اهل تسنن</w:t>
      </w:r>
      <w:bookmarkEnd w:id="48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نظر دانشمندان اهل سنت و مخصوصاً نزد مورخین آنان که بعد از او آمده‌اند بسیار بزرگ است، همه از وی تجلیل کرده و او را به بزرگواری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کتاب لسان المیزان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فقهاء شیعه و کسی است که موافق مذهب آنان کتاب‌ها تصنیف کرده و مطابق نقل روضات الجنات ابن حجر در کتاب التبصر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یعقوب کلینی از رؤسای دانشمندان شیعه </w:t>
      </w:r>
      <w:bookmarkStart w:id="489" w:name="pg14543_189394"/>
    </w:p>
    <w:p>
      <w:pPr>
        <w:pStyle w:val="BookText"/>
        <w:rPr/>
      </w:pPr>
      <w:bookmarkEnd w:id="489"/>
      <w:r>
        <w:rPr>
          <w:rFonts w:ascii="IRNazanin" w:hAnsi="IRNazanin" w:eastAsia="IRNazanin"/>
          <w:color w:val="111111"/>
          <w:sz w:val="28"/>
          <w:sz w:val="28"/>
          <w:szCs w:val="28"/>
          <w:rtl w:val="true"/>
          <w:lang w:bidi="fa-IR"/>
        </w:rPr>
        <w:t xml:space="preserve">می‌باشد که در زمان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مورخ معروف نیز در کتاب جامع الاصول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رازی پیشوای مذهب اهل بیت، دانشمندی بزرگ و فاضلی نامدار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ابن اثیر روایتی نقل می‌کند که منسوب به پیغمبر اکرم صلی الله علیه و آله است به این معنی که خداوند عالم در سر هر قرنی شخصی را بر می‌انگیزد که دین او را زنده و پایدار بدارد آن‌گاه به گفتگو در پیرامون این حدیث پرداخته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مجددین و نگهدارندگان مذهب شیعه در آغاز سدۀ اول محمد ابن علی باقر علیه السلام و در ابتدای سدۀ دوم علی بن موسی الرضا علیه السلام و بر رأس سدۀ سوم ابو جعفر محمد بن یعقوب کلینی رازی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دانشمندان شیعه نیز به استناد همین حدیث عقیده دارند که بر سر هر صد سالی خداوند یکی از بزرگ‌ترین شخصیت‌های شیعه را که از لحاظ معلومات دینی و پارسایی در عصر خود ممتاز باشد، برای سرپرستی و حفظ دین خود می‌انگیزد و به اتفاق در سدۀ سوم کلینی را مجدد مذهب شیعه دانسته‌اند</w:t>
      </w:r>
      <w:r>
        <w:rPr>
          <w:rFonts w:eastAsia="IRNazanin" w:cs="IRNazanin"/>
          <w:color w:val="111111"/>
          <w:sz w:val="28"/>
          <w:szCs w:val="28"/>
          <w:rtl w:val="true"/>
          <w:lang w:bidi="fa-IR"/>
        </w:rPr>
        <w:t>.</w:t>
      </w:r>
    </w:p>
    <w:p>
      <w:pPr>
        <w:pStyle w:val="Heading3"/>
        <w:numPr>
          <w:ilvl w:val="2"/>
          <w:numId w:val="1"/>
        </w:numPr>
        <w:rPr/>
      </w:pPr>
      <w:bookmarkStart w:id="490" w:name="__RefHeading___Toc450305_1878427129"/>
      <w:bookmarkStart w:id="491" w:name="_Toc192"/>
      <w:bookmarkEnd w:id="490"/>
      <w:r>
        <w:rPr>
          <w:rtl w:val="true"/>
        </w:rPr>
        <w:t>تألیفات وی</w:t>
      </w:r>
      <w:bookmarkEnd w:id="491"/>
    </w:p>
    <w:p>
      <w:pPr>
        <w:pStyle w:val="BookText"/>
        <w:rPr/>
      </w:pPr>
      <w:r>
        <w:rPr>
          <w:rFonts w:ascii="IRNazanin" w:hAnsi="IRNazanin" w:eastAsia="IRNazanin"/>
          <w:color w:val="111111"/>
          <w:sz w:val="28"/>
          <w:sz w:val="28"/>
          <w:szCs w:val="28"/>
          <w:rtl w:val="true"/>
          <w:lang w:bidi="fa-IR"/>
        </w:rPr>
        <w:t>کتاب‌هایی که بزرگ مرد تشیع شیخ کلینی رحمه الله تألیف فرموده گر چه از نظر کمیت زیاد نیست ولی از لحاظ کیفیت دارای اهمیت به سزایی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کتب تراجم از تألیفات او نام برده‌اند کتاب‌های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رجال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رد بر قرامطه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تعبیر رؤیا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رسائل ائمه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شعر مشتمل بر قصائد در مناقب اهل بیت علیهم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معروف‌ترین تألیفات او کتاب نفیس کافی است که نه تنها بزرگ‌ترین آثار قلمی او می‌باشد بلکه در جامعه اسلام کتاب معتبری چون کافی در حدیث نوشته نشده </w:t>
      </w:r>
      <w:bookmarkStart w:id="492" w:name="pg14543_189395"/>
    </w:p>
    <w:p>
      <w:pPr>
        <w:pStyle w:val="BookText"/>
        <w:rPr/>
      </w:pPr>
      <w:bookmarkEnd w:id="49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یکی از چهار کتب معتبر و صحیح شیعه است که مأخذ تألیف بیشتر کتب ما و مدرک و مرجع محدثین و فقهاء و مستند مجتهدین بزرگ در استنباط احکام دینی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کتاب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تألیف رئیس محدثان شیعه محمد بن علی ابن بابویه قمی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و استبصار تألیف شیخ اجل محمد ابن حسن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93" w:name="__RefHeading___Toc450307_1878427129"/>
      <w:bookmarkStart w:id="494" w:name="_Toc193"/>
      <w:bookmarkEnd w:id="493"/>
      <w:r>
        <w:rPr>
          <w:rtl w:val="true"/>
        </w:rPr>
        <w:t>کتاب کافی</w:t>
      </w:r>
      <w:bookmarkEnd w:id="494"/>
    </w:p>
    <w:p>
      <w:pPr>
        <w:pStyle w:val="BookText"/>
        <w:rPr/>
      </w:pPr>
      <w:r>
        <w:rPr>
          <w:rFonts w:ascii="IRNazanin" w:hAnsi="IRNazanin" w:eastAsia="IRNazanin"/>
          <w:color w:val="111111"/>
          <w:sz w:val="28"/>
          <w:sz w:val="28"/>
          <w:szCs w:val="28"/>
          <w:rtl w:val="true"/>
          <w:lang w:bidi="fa-IR"/>
        </w:rPr>
        <w:t>معروف‌ترین و معتبرترین آنها کتاب کافی است که در حقیقت اسم با مسمی و از لحاظ کم و کیف و زمان مقدم بر سه کتاب دیگر می‌باشد، کلینی کتاب کافی را در مدت بیست سال تصنیف کرده است، وی برای جمع‌آوری اخبار این کتاب مسافرت‌ها نموده و به شهرهای دور و نزدیک رفته تا با ملاقات راویان حدیث و ناقلان آثار و استادان اجازه که آشنا به فنون حدیث بودند و قسمت‌هایی از ابواب فقه و حدیث نزد آنها یافت می‌شد، اخبار اهل بیت را جمع و سپس آن را مهذب و مرتب نمود و سرانجام کتاب کافی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با تألیف این کتاب حقی عظیم بر شیعه دارد؛ مخصوصاً طبقه دانشمندان را تا ابد رهین منت خود گردانیده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ری بزرگ شیعیان و مایۀ افتخار آنان بود، و از این‌که موطن بعدی وی و آرامگاه او را در بغداد می‌بینیم به خوبی می‌توانیم میزان رنج و کوشش او را در طی آن مسافرت‌ها به منظور تدوین کتاب کافی آن هم با وضع دشوار مسافرت در آن عصر، درک کنیم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خود در دیباچۀ کتاب کافی می‌نویسد علت تصنیف این کتاب سودمند آن بوده، که یکی از شیعیان دانشمند به وی شکایت نموده بود که بر اثر نبودن کتاب جامع و مستقلی که مشتمل بر تمام فنون دین باشد؛ مسلمانان به عظمت جهل و نادانی گرویده‌اند و امور مهم و دقیق دینی را با فکر کوتاه خود می‌سنجند؛ در نتیجه، علم در نزد آنها بی‌ارزش گشته و علما عزلت گزیده‌اند</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کلینی در جواب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تو را فهمیدم که چیزهایی از امور دین بر تو مشکل شده که پی به حقیقت آنها نبرده‌ای و گفته‌ای دانشمند مطلع و موثقی نیافته‌ای که با وی در پیرامون حدیث گفتگو نموده و از او استفاده کنی و هم گفته‌ای دوست داری کتابی داشته باشی که همۀ علوم دین در آن باشد، به طوری که طالبان دانش را بی‌نیاز و خواستاران حقیقت از آن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بخواهد علم دین و آثار و اخبار صحیحۀ ائمۀ طاهرین و سنت‌های پایدار را مورد عمل قرار دهد و به وسیلۀ آن واجبات خدا و سنت پیغمبر صلی الله علیه و آله را به کار برد، از آن کتاب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گفته‌ای اگر این فکر عملی شود، امید است که به خواست خدا و توفیق الهی برادران دینی، و علاقه‌مندان شعائر اسلامی، دوباره به علم و علماء بگروند و آنچه موجب شکوه بوده تدارک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بعد از چند سطر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حمداللّه خداوند میسر کرد تا کتابی که خواسته بودی تألیف گردد امیدوارم چنان باشد که می‌خواستی ما در این باره کوتاهی نکرده‌ایم زیرا می‌دانیم که تبلیغ دین و راهنمایی برادران و هم‌کیشان امری واجب است از این رو چیزی فروگذار ننموده‌ایم و امیدواریم با کسانی که در این زمان یا زمان‌های آینده تا پایان جهان از این کتاب استفاده و اقتباس می‌کنند و بدان عمل می‌نمایند، در ثواب سهیم و شریک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توفیق مرحمت کند تا بتوانیم نیت خود را عملی سازیم و کتابی کامل‌تر از این تصنیف کنیم تا اگر چیزی در این کتاب نباشد در آن جبران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کافی مشتمل بر احادیث مسند و صحیح در زمینه‌های اصول عقاید، فقه و احکام و اخلاق و آداب زندگی و متضمن اسرار و رموزی است که از علم و دانش اهل بیت عصمت و طهارت سرچشمه گرفته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شیعه اتفاق دارند که احادیث کتاب کافی از لحاظ کثرت و صحت؛ در هیچ یک از کتب دیگر یافت نمی‌شود و هیچ‌کس تاکنون کتابی در حدیث به این </w:t>
      </w:r>
      <w:bookmarkStart w:id="495" w:name="pg14543_189397"/>
    </w:p>
    <w:p>
      <w:pPr>
        <w:pStyle w:val="BookText"/>
        <w:rPr/>
      </w:pPr>
      <w:bookmarkEnd w:id="495"/>
      <w:r>
        <w:rPr>
          <w:rFonts w:ascii="IRNazanin" w:hAnsi="IRNazanin" w:eastAsia="IRNazanin"/>
          <w:color w:val="111111"/>
          <w:sz w:val="28"/>
          <w:sz w:val="28"/>
          <w:szCs w:val="28"/>
          <w:rtl w:val="true"/>
          <w:lang w:bidi="fa-IR"/>
        </w:rPr>
        <w:t>جامعیت و اتقان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کلینی با تصنیف کافی اثری از خود به یادگار گذارد که تا دنیا پایدار است بی‌شبهه اثر ذی‌قیمت او نیز جاوید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سه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روضۀ کافی، و روی هم رفته دارای شانزده هزار و یکصد و نود و نه حدیث است که بیش از مجموع روایات شش کتاب معتبر و معروف صحاح ستۀ اهل سنت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حذف مکررات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قدر و مقام شامخ کلینی را از همین جا می‌توان حدس زد</w:t>
      </w:r>
      <w:r>
        <w:rPr>
          <w:rFonts w:eastAsia="IRNazanin" w:cs="IRNazanin"/>
          <w:color w:val="111111"/>
          <w:sz w:val="28"/>
          <w:szCs w:val="28"/>
          <w:rtl w:val="true"/>
          <w:lang w:bidi="fa-IR"/>
        </w:rPr>
        <w:t>.</w:t>
      </w:r>
    </w:p>
    <w:p>
      <w:pPr>
        <w:pStyle w:val="Heading3"/>
        <w:numPr>
          <w:ilvl w:val="2"/>
          <w:numId w:val="1"/>
        </w:numPr>
        <w:rPr/>
      </w:pPr>
      <w:bookmarkStart w:id="496" w:name="__RefHeading___Toc450309_1878427129"/>
      <w:bookmarkStart w:id="497" w:name="_Toc194"/>
      <w:bookmarkEnd w:id="496"/>
      <w:r>
        <w:rPr>
          <w:rtl w:val="true"/>
        </w:rPr>
        <w:t>استادان او</w:t>
      </w:r>
      <w:bookmarkEnd w:id="497"/>
    </w:p>
    <w:p>
      <w:pPr>
        <w:pStyle w:val="BookText"/>
        <w:rPr/>
      </w:pPr>
      <w:r>
        <w:rPr>
          <w:rFonts w:ascii="IRNazanin" w:hAnsi="IRNazanin" w:eastAsia="IRNazanin"/>
          <w:color w:val="111111"/>
          <w:sz w:val="28"/>
          <w:sz w:val="28"/>
          <w:szCs w:val="28"/>
          <w:rtl w:val="true"/>
          <w:lang w:bidi="fa-IR"/>
        </w:rPr>
        <w:t>کلینی در ری و بغداد و در طی مسافرت‌های خود، دانشمندان بزرگ و محدثین و فقهاء بسیاری را ملاقات کرده و از خرمن معلومات آنان خوشه‌ها چیده و از آنها اجازه روایت گرفته است که البته این اجازات از آن مردان بزرگ در آن زمان بسیار باارزش بوده است، در کتب رجال و تراجم بالغ بر چهل نفر را نام می‌برند که همه از استادان و مشایخ اجازه وی به شمار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عده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بزرگوار علی بن ابراهیم قمی صاحب تفسیر علی بن ابراهیم متوفی به سال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اشعری قمی متوفی در سنه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سعید همدانی معروف به ابن عقده 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ادریس اشعری قمی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رازی معروف به علّان دایی او که در ری از مفاخر دانشمندان شیعه بوده است</w:t>
      </w:r>
      <w:r>
        <w:rPr>
          <w:rFonts w:eastAsia="IRNazanin" w:cs="IRNazanin"/>
          <w:color w:val="111111"/>
          <w:sz w:val="28"/>
          <w:szCs w:val="28"/>
          <w:rtl w:val="true"/>
          <w:lang w:bidi="fa-IR"/>
        </w:rPr>
        <w:t>.</w:t>
      </w:r>
    </w:p>
    <w:p>
      <w:pPr>
        <w:pStyle w:val="Heading3"/>
        <w:numPr>
          <w:ilvl w:val="2"/>
          <w:numId w:val="1"/>
        </w:numPr>
        <w:rPr/>
      </w:pPr>
      <w:bookmarkStart w:id="498" w:name="__RefHeading___Toc450311_1878427129"/>
      <w:bookmarkStart w:id="499" w:name="_Toc195"/>
      <w:bookmarkEnd w:id="498"/>
      <w:r>
        <w:rPr>
          <w:rtl w:val="true"/>
        </w:rPr>
        <w:t>شاگردان وی</w:t>
      </w:r>
      <w:bookmarkEnd w:id="499"/>
    </w:p>
    <w:p>
      <w:pPr>
        <w:pStyle w:val="BookText"/>
        <w:rPr/>
      </w:pPr>
      <w:r>
        <w:rPr>
          <w:rFonts w:ascii="IRNazanin" w:hAnsi="IRNazanin" w:eastAsia="IRNazanin"/>
          <w:color w:val="111111"/>
          <w:sz w:val="28"/>
          <w:sz w:val="28"/>
          <w:szCs w:val="28"/>
          <w:rtl w:val="true"/>
          <w:lang w:bidi="fa-IR"/>
        </w:rPr>
        <w:t>شخصیت ممتاز کلینی در محیط ری و بغداد، مردم دانش طلب را از هر سو به جانب وی جلب نمود، مجلس او همیشه مجمع فضلا و محفلش مرکز علماء و فقها و محدثین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نفر که ذیلاً نام می‌بریم از جمله دانشمندانی می‌باشند که از محضر وی برخاسته و از او به دریافت اجازه نائل گشته‌اند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غالب احمد بن محمد زراری متوفی به سال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احمد بن احمد کاتب کوفی</w:t>
      </w:r>
      <w:r>
        <w:rPr>
          <w:rFonts w:eastAsia="IRNazanin" w:cs="IRNazanin"/>
          <w:color w:val="111111"/>
          <w:sz w:val="28"/>
          <w:szCs w:val="28"/>
          <w:rtl w:val="true"/>
          <w:lang w:bidi="fa-IR"/>
        </w:rPr>
        <w:t xml:space="preserve">. </w:t>
      </w:r>
      <w:bookmarkStart w:id="500" w:name="pg14543_189398"/>
    </w:p>
    <w:p>
      <w:pPr>
        <w:pStyle w:val="BookText"/>
        <w:rPr/>
      </w:pPr>
      <w:bookmarkEnd w:id="50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احمد موسی دقاق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قولویه قمی استاد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محمد بن ابراهیم کاتب نعمانی که از شاگردان معروف وی و کاتب کتاب کافی است</w:t>
      </w:r>
      <w:r>
        <w:rPr>
          <w:rFonts w:eastAsia="IRNazanin" w:cs="IRNazanin"/>
          <w:color w:val="111111"/>
          <w:sz w:val="28"/>
          <w:szCs w:val="28"/>
          <w:rtl w:val="true"/>
          <w:lang w:bidi="fa-IR"/>
        </w:rPr>
        <w:t>.</w:t>
      </w:r>
    </w:p>
    <w:p>
      <w:pPr>
        <w:pStyle w:val="Heading3"/>
        <w:numPr>
          <w:ilvl w:val="2"/>
          <w:numId w:val="1"/>
        </w:numPr>
        <w:rPr/>
      </w:pPr>
      <w:bookmarkStart w:id="501" w:name="__RefHeading___Toc450313_1878427129"/>
      <w:bookmarkStart w:id="502" w:name="_Toc196"/>
      <w:bookmarkEnd w:id="501"/>
      <w:r>
        <w:rPr>
          <w:rtl w:val="true"/>
        </w:rPr>
        <w:t>وفات او</w:t>
      </w:r>
      <w:bookmarkEnd w:id="50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که در دنیای آن روز چشم و چراغ شیعه و تاج پرافتخار دانشمندان بود پس از آن همه رنج و کوشش و تألیف و تصنیف و ترویج در راه بزرگ‌داشت قوانین دین و حفظ و حمایت شیعیان، سرانجام در سنۀ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که معروف به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تناثر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مصادف با مبدأ غیبت کبرای امام زمان علیه السلام است وفات یافت و مرغ روحش به آشیان جنان خرامید، آرامگاهش در ناحیۀ شرقی شط دجله کنار جسر قدیم بغداد معروف و زیارتگاه مسلمانان می‌باشد</w:t>
      </w:r>
      <w:r>
        <w:rPr>
          <w:rFonts w:eastAsia="IRNazanin" w:cs="IRNazanin"/>
          <w:color w:val="111111"/>
          <w:sz w:val="28"/>
          <w:szCs w:val="28"/>
          <w:rtl w:val="true"/>
          <w:lang w:bidi="fa-IR"/>
        </w:rPr>
        <w:t xml:space="preserve">. </w:t>
      </w:r>
      <w:bookmarkStart w:id="503" w:name="pg14543_189399"/>
    </w:p>
    <w:p>
      <w:pPr>
        <w:pStyle w:val="BookText"/>
        <w:rPr/>
      </w:pPr>
      <w:bookmarkEnd w:id="503"/>
      <w:r>
        <w:rPr>
          <w:rFonts w:ascii="IRNazanin" w:hAnsi="IRNazanin" w:eastAsia="IRNazanin"/>
          <w:color w:val="111111"/>
          <w:sz w:val="28"/>
          <w:sz w:val="28"/>
          <w:szCs w:val="28"/>
          <w:rtl w:val="true"/>
          <w:lang w:bidi="fa-IR"/>
        </w:rPr>
        <w:t>ثقة الاسلام محمد بن یعقوب کلینی رازی</w:t>
      </w:r>
    </w:p>
    <w:p>
      <w:pPr>
        <w:pStyle w:val="Heading2"/>
        <w:numPr>
          <w:ilvl w:val="1"/>
          <w:numId w:val="1"/>
        </w:numPr>
        <w:rPr/>
      </w:pPr>
      <w:bookmarkStart w:id="504" w:name="__RefHeading___Toc450315_1878427129"/>
      <w:bookmarkStart w:id="505" w:name="_Toc197"/>
      <w:bookmarkEnd w:id="504"/>
      <w:r>
        <w:rPr>
          <w:rtl w:val="true"/>
        </w:rPr>
        <w:t>ثقة الاسلام محمد بن یعقوب کلینی رازی</w:t>
      </w:r>
      <w:bookmarkEnd w:id="505"/>
    </w:p>
    <w:p>
      <w:pPr>
        <w:pStyle w:val="Heading3"/>
        <w:numPr>
          <w:ilvl w:val="2"/>
          <w:numId w:val="1"/>
        </w:numPr>
        <w:rPr/>
      </w:pPr>
      <w:bookmarkStart w:id="506" w:name="__RefHeading___Toc450317_1878427129"/>
      <w:bookmarkStart w:id="507" w:name="_Toc198"/>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 xml:space="preserve">ثقة الاسلام محمد بن یعقوب کلینی رازی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اصول کافی، ثقة الاسلام محمد بن یعقوب کلینی، ترجمۀ مرحوم حاج سید جواد مصطفوی، تهران، دفتر نشر فرهنگ اهل بیت علیهم السلام، مقدمۀ مترجم،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صادقی</w:t>
      </w:r>
    </w:p>
    <w:p>
      <w:pPr>
        <w:pStyle w:val="Heading3"/>
        <w:numPr>
          <w:ilvl w:val="2"/>
          <w:numId w:val="1"/>
        </w:numPr>
        <w:rPr/>
      </w:pPr>
      <w:bookmarkStart w:id="508" w:name="__RefHeading___Toc450319_1878427129"/>
      <w:bookmarkStart w:id="509" w:name="_Toc199"/>
      <w:bookmarkEnd w:id="508"/>
      <w:r>
        <w:rPr>
          <w:rtl w:val="true"/>
        </w:rPr>
        <w:t>چکیده</w:t>
      </w:r>
      <w:bookmarkEnd w:id="509"/>
    </w:p>
    <w:p>
      <w:pPr>
        <w:pStyle w:val="BookText"/>
        <w:rPr/>
      </w:pPr>
      <w:r>
        <w:rPr>
          <w:rFonts w:ascii="IRNazanin" w:hAnsi="IRNazanin" w:eastAsia="IRNazanin"/>
          <w:color w:val="111111"/>
          <w:sz w:val="28"/>
          <w:sz w:val="28"/>
          <w:szCs w:val="28"/>
          <w:rtl w:val="true"/>
          <w:lang w:bidi="fa-IR"/>
        </w:rPr>
        <w:t>نویسنده در این نوشتار، تلاش کرده تا ناگفته‌هایی را دربارۀ کلینی بازگو کند و از ارزش و اهمیت کتاب الکافی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بیان چرایی تألیف الکافی پرداخته و سخن عالمان بزرگ را در ستایش این اثر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امتیازات کتاب الکافی و آنچه دربارۀ این کتاب نوشته شده است، بخش‌های پایانی نوشتار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و زندگی مرحوم کلینی مانند بسیاری از علماء و محدثین سلف نقاط مبهم و نامعلومی باقی است که کنجکاوی و تلاش‌های امروز هم نتیجه‌ای جز تکثیر وجوه و احتمالاًت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معاصر آقای دکتر حسین علی محفوظ در مقدمه اصول کافی طبع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تذییلات آقای علی اکبر غفاری رحمه الله موشح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مفصل و مبسوطی راجع به ثقة الاسلام کلینی نوشته‌اند و از صد کتاب چاپی و خطی حیات کلینی را استخراج کرده و با اختلاف اقوالش ذکر نموده‌اند که شاید بهتر از آن هنوز نوشته نشده است</w:t>
      </w:r>
      <w:r>
        <w:rPr>
          <w:rFonts w:eastAsia="IRNazanin" w:cs="IRNazanin"/>
          <w:color w:val="111111"/>
          <w:sz w:val="28"/>
          <w:szCs w:val="28"/>
          <w:rtl w:val="true"/>
          <w:lang w:bidi="fa-IR"/>
        </w:rPr>
        <w:t xml:space="preserve">. </w:t>
      </w:r>
      <w:bookmarkStart w:id="510" w:name="pg14543_189400"/>
    </w:p>
    <w:p>
      <w:pPr>
        <w:pStyle w:val="BookText"/>
        <w:rPr/>
      </w:pPr>
      <w:bookmarkEnd w:id="510"/>
      <w:r>
        <w:rPr>
          <w:rFonts w:ascii="IRNazanin" w:hAnsi="IRNazanin" w:eastAsia="IRNazanin"/>
          <w:color w:val="111111"/>
          <w:sz w:val="28"/>
          <w:sz w:val="28"/>
          <w:szCs w:val="28"/>
          <w:rtl w:val="true"/>
          <w:lang w:bidi="fa-IR"/>
        </w:rPr>
        <w:t>ما برای این‌که این مجموعه خالی از این بهره نباشد قسمت‌هایی را از آن مقدمه استخراج کرده در این‌جا ترجمه می‌کنیم، و در هر قسمت تنها به ذکر یک قول اکتفا 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قریه‌ای است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غربی شهر ری کنونی که پنج کیلومتر از جاده دور است و از این قریه فقها و محدثینی بزرگ برخاسته‌اند که از جملۀ آنها محمد بن یعقوب کلینی و دائی او مرحوم علّان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آن‌جا شیخ و پیشوای شیعه بود و سپس به بغداد مسافرت کرد و در آن‌جا هم به تدریس و فتوا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ولادت کلینی معلوم نیست ولی وفاتش در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سفراء مهدی علیه السلام یعنی نواب خاصّ آن حضرت را درک کرده و احادیث و اخبار را از دست اولّش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معتقدند که کتاب کافی بر امام زمان علیه السلام عرضه شد، و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کاف لشیعتنا؛ همین کتاب کافی شیعیان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مرحوم کلینی کتاب کافی را در کجا و از کجا و از چه سالی شروع کرده است ولی آنچه معلوم است تألیف آن مدت بیست سال طول کشیده و در بغداد خاتمه یافته است</w:t>
      </w:r>
      <w:r>
        <w:rPr>
          <w:rFonts w:eastAsia="IRNazanin" w:cs="IRNazanin"/>
          <w:color w:val="111111"/>
          <w:sz w:val="28"/>
          <w:szCs w:val="28"/>
          <w:rtl w:val="true"/>
          <w:lang w:bidi="fa-IR"/>
        </w:rPr>
        <w:t>.</w:t>
      </w:r>
    </w:p>
    <w:p>
      <w:pPr>
        <w:pStyle w:val="Heading3"/>
        <w:numPr>
          <w:ilvl w:val="2"/>
          <w:numId w:val="1"/>
        </w:numPr>
        <w:rPr/>
      </w:pPr>
      <w:bookmarkStart w:id="511" w:name="__RefHeading___Toc450321_1878427129"/>
      <w:bookmarkStart w:id="512" w:name="_Toc200"/>
      <w:bookmarkEnd w:id="511"/>
      <w:r>
        <w:rPr>
          <w:rtl w:val="true"/>
        </w:rPr>
        <w:t>ستایش کلینی</w:t>
      </w:r>
      <w:bookmarkEnd w:id="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زمان خود شیخ و پیشوای شیعه بود در ری، و حدیث را از همه بیشتر ضبط کرده و بیشتر از همه مورد اعتماد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توثیق و امانت شیخ کلینی مورد اتفاق همگان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فرقه امامیه در قرن سوم زندگی تازه‌ای بخشید و پیشوا و عالم بزرگ و فاضل و مشهور در آن مذهب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از رؤسای فضلاء شیعه است در ایام مقتدر عبّاسی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تقی مجلسی گوید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است که در میان علماء شیعه مانند کلینی نیامده است و هر که در اخبار </w:t>
      </w:r>
      <w:bookmarkStart w:id="513" w:name="pg14543_189401"/>
    </w:p>
    <w:p>
      <w:pPr>
        <w:pStyle w:val="BookText"/>
        <w:rPr/>
      </w:pPr>
      <w:bookmarkEnd w:id="513"/>
      <w:r>
        <w:rPr>
          <w:rFonts w:ascii="IRNazanin" w:hAnsi="IRNazanin" w:eastAsia="IRNazanin"/>
          <w:color w:val="111111"/>
          <w:sz w:val="28"/>
          <w:sz w:val="28"/>
          <w:szCs w:val="28"/>
          <w:rtl w:val="true"/>
          <w:lang w:bidi="fa-IR"/>
        </w:rPr>
        <w:t>و ترتیب کتاب او دقت کند، در می‌یابد که او از جانب خداوند تبارک و تعالی مؤیّد بوده است</w:t>
      </w:r>
      <w:r>
        <w:rPr>
          <w:rFonts w:eastAsia="IRNazanin" w:cs="IRNazanin"/>
          <w:color w:val="111111"/>
          <w:sz w:val="28"/>
          <w:szCs w:val="28"/>
          <w:rtl w:val="true"/>
          <w:lang w:bidi="fa-IR"/>
        </w:rPr>
        <w:t>.</w:t>
      </w:r>
    </w:p>
    <w:p>
      <w:pPr>
        <w:pStyle w:val="Heading3"/>
        <w:numPr>
          <w:ilvl w:val="2"/>
          <w:numId w:val="1"/>
        </w:numPr>
        <w:rPr/>
      </w:pPr>
      <w:bookmarkStart w:id="514" w:name="__RefHeading___Toc450323_1878427129"/>
      <w:bookmarkStart w:id="515" w:name="_Toc201"/>
      <w:bookmarkEnd w:id="514"/>
      <w:r>
        <w:rPr>
          <w:rtl w:val="true"/>
        </w:rPr>
        <w:t>تألیفات کلینی</w:t>
      </w:r>
      <w:bookmarkEnd w:id="5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تفسیر الرؤیا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خواب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الرد علی القرامطة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طایفه‌ای از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الرسائل، رسائل ائمه علیهم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ما قیل فی الائمة علیهم السلام من الشعر</w:t>
      </w:r>
      <w:r>
        <w:rPr>
          <w:rFonts w:eastAsia="IRNazanin" w:cs="IRNazanin"/>
          <w:color w:val="111111"/>
          <w:sz w:val="28"/>
          <w:szCs w:val="28"/>
          <w:rtl w:val="true"/>
          <w:lang w:bidi="fa-IR"/>
        </w:rPr>
        <w:t>.</w:t>
      </w:r>
    </w:p>
    <w:p>
      <w:pPr>
        <w:pStyle w:val="Heading3"/>
        <w:numPr>
          <w:ilvl w:val="2"/>
          <w:numId w:val="1"/>
        </w:numPr>
        <w:rPr/>
      </w:pPr>
      <w:bookmarkStart w:id="516" w:name="__RefHeading___Toc450325_1878427129"/>
      <w:bookmarkStart w:id="517" w:name="_Toc202"/>
      <w:bookmarkEnd w:id="516"/>
      <w:r>
        <w:rPr>
          <w:rtl w:val="true"/>
        </w:rPr>
        <w:t>مقبرۀ کلینی</w:t>
      </w:r>
      <w:bookmarkEnd w:id="517"/>
    </w:p>
    <w:p>
      <w:pPr>
        <w:pStyle w:val="BookText"/>
        <w:rPr/>
      </w:pPr>
      <w:r>
        <w:rPr>
          <w:rFonts w:ascii="IRNazanin" w:hAnsi="IRNazanin" w:eastAsia="IRNazanin"/>
          <w:color w:val="111111"/>
          <w:sz w:val="28"/>
          <w:sz w:val="28"/>
          <w:szCs w:val="28"/>
          <w:rtl w:val="true"/>
          <w:lang w:bidi="fa-IR"/>
        </w:rPr>
        <w:t>نجاشی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مقبره خود در باب الکوفه بغداد و در جانب غربی به خاک سپرده شد و ابن عبدون متوفی به سال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می‌شناخته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قبر او را در جاده طائی دیده‌ام که لوحی داشت و روی آن نام او و پدرش بر آن نقش بود و در اواخر قرن چهارم کهنه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قبر او در جانب شرقی دجله نزد باب جسر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از جانب مشرق بیاید و به طرف کرخ رود، مقبره در سمت دست چپ او واقع می‌شود و شیعیان قرن‌ها است که زیارت این محل را به نام مقبره کلینی عادت کرده‌اند و سنی‌ها هم بر احترام آن مقبره و تعظیم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و این شیوۀ مستمر و روش دیرین گذشتگان، ما را به احترام همین مکان وادار می‌کند، اگر چه دفن او در آن‌جا از لحاظ تاریخ محقق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مجلسی گوید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مقبره کلینی در مولوی خانه بغداد است و به شیخ المشایخ معروف است و عامه و خاصّه آن را زیارت می‌کنند، من از جماعتی از شیعیان شنیدم که آن مقبره محمّد بن یعقوب کلینی است و خودم او را در همان جا زیارت کردم</w:t>
      </w:r>
      <w:r>
        <w:rPr>
          <w:rFonts w:eastAsia="IRNazanin" w:cs="IRNazanin"/>
          <w:color w:val="111111"/>
          <w:sz w:val="28"/>
          <w:szCs w:val="28"/>
          <w:rtl w:val="true"/>
          <w:lang w:bidi="fa-IR"/>
        </w:rPr>
        <w:t xml:space="preserve">. </w:t>
      </w:r>
      <w:bookmarkStart w:id="518" w:name="pg14543_189402"/>
    </w:p>
    <w:p>
      <w:pPr>
        <w:pStyle w:val="Heading3"/>
        <w:numPr>
          <w:ilvl w:val="2"/>
          <w:numId w:val="1"/>
        </w:numPr>
        <w:rPr/>
      </w:pPr>
      <w:bookmarkStart w:id="519" w:name="__RefHeading___Toc450327_1878427129"/>
      <w:bookmarkStart w:id="520" w:name="_Toc203"/>
      <w:bookmarkEnd w:id="518"/>
      <w:bookmarkEnd w:id="519"/>
      <w:r>
        <w:rPr>
          <w:rtl w:val="true"/>
        </w:rPr>
        <w:t>اهمیت و ارزش کتاب کافی</w:t>
      </w:r>
      <w:bookmarkEnd w:id="520"/>
    </w:p>
    <w:p>
      <w:pPr>
        <w:pStyle w:val="BookText"/>
        <w:rPr/>
      </w:pPr>
      <w:r>
        <w:rPr>
          <w:rFonts w:ascii="IRNazanin" w:hAnsi="IRNazanin" w:eastAsia="IRNazanin"/>
          <w:color w:val="111111"/>
          <w:sz w:val="28"/>
          <w:sz w:val="28"/>
          <w:szCs w:val="28"/>
          <w:rtl w:val="true"/>
          <w:lang w:bidi="fa-IR"/>
        </w:rPr>
        <w:t xml:space="preserve">از یازده قرن پیش تا حال دانشمندان بزرگ و نوابغ علمی شیعه قلم به دست گرفته، و در اطراف حدیث و جهات مختلف آن کتاب‌ها نوشته مجموعه‌ها پرداخته‌اند ولی با تمام این احوال، کتاب کافی عظمت و ارزش خود را از لحاظ اهمیت و اعتبار حفظ کرده و امروز هم دربارۀ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معتبرترین کتاب بعد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متوجه بود که چنین قضاوتی دربارۀ کتاب کافی پس از آن است که این کتاب شریف مدت یازده قرن متوالی مورد مطالعه و تحقیق و بررسی دانشمندان نقاد و نکته‌سنج و محدثین دقیق و باریک‌بین بوده است، و هر یک از احادیثش از نظر هزارها فقیه و حکیم و متکلم و محدث و خطیب گذشته و روات و مخبرینی که آن احادیث را از زبان معصوم گرفته و دست به دست گردانیده تا به شیخ کلینی رسانیده‌اند یک به یک مورد کنجکاوی علماء رجال و درایت قرار گرفته و به صحت و وثوق و اعتبار و امثال این تعبیرات نمره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قضاوت دربارۀ هر موضوعی ابتداءً ممکن است با عینک دودی حب و بغض صورت گیرد و مسامحه و مجامله، حجاب بصیرت گردد، و در نتیجه حقیقت و واقع چنان‌که هست نمایش ندهد، اما قضاوتی که نتیجه یازده قرن کنجکاوی و بررسی نقادان موشکاف باشد، مقرون به حقیقت و خالی از شک و شبهت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فصول آتیه قسمتی از تعاریف و ستایش‌های دانشمندان را از کتاب کافی نقل می‌کنیم ولی جمله کوتاه و مختصری که از تمام آن کلمات به دست می‌آید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کافی در ردیف معتبرترین کتب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تشیع در این عصر و دوران احتیاج شدیدی احساس می‌کند که آنچه در متن و واقع اصل دین است بداند و مورد اعتقاد و عمل قرار دهد، و زوائد و پیرایه‌هایی که به آن بسته شده، کنار گذارد و دور بریزد، بدون شک کتاب کافی در ردیف معتبرترین کتبی است که این احتیاج را از همه بیشتر تأمین می‌کند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می‌دانیم که در میان احادیث و آیاتی که امروز در دست داریم و به پیغمبر و ائمه </w:t>
      </w:r>
      <w:bookmarkStart w:id="521" w:name="pg14543_189403"/>
    </w:p>
    <w:p>
      <w:pPr>
        <w:pStyle w:val="BookText"/>
        <w:rPr/>
      </w:pPr>
      <w:bookmarkEnd w:id="521"/>
      <w:r>
        <w:rPr>
          <w:rFonts w:ascii="IRNazanin" w:hAnsi="IRNazanin" w:eastAsia="IRNazanin"/>
          <w:color w:val="111111"/>
          <w:sz w:val="28"/>
          <w:sz w:val="28"/>
          <w:szCs w:val="28"/>
          <w:rtl w:val="true"/>
          <w:lang w:bidi="fa-IR"/>
        </w:rPr>
        <w:t>معصومین هم نسبت داده شده است، اخباری است که یا به کلی پیغمبر و امام آن را نفرموده و یا به این صورت نبوده است، بلکه هدف‌های ناپاک و دست‌های خیانتگر جاعلین و محرفین در ساختن و پرداختن آنها کمک کرده است، جامعه تشیع در این عصر و زمان عاشق تشنه کام عین کلمات صادره از میان دو لب پیشوایان خویش است، و بدون تردید و مبالغه کتاب کافی سرچشمه صافی است که زلال‌ترین آب مقصود را به لب تشنگان خود می‌نوشاند</w:t>
      </w:r>
      <w:r>
        <w:rPr>
          <w:rFonts w:eastAsia="IRNazanin" w:cs="IRNazanin"/>
          <w:color w:val="111111"/>
          <w:sz w:val="28"/>
          <w:szCs w:val="28"/>
          <w:rtl w:val="true"/>
          <w:lang w:bidi="fa-IR"/>
        </w:rPr>
        <w:t>.</w:t>
      </w:r>
    </w:p>
    <w:p>
      <w:pPr>
        <w:pStyle w:val="Heading3"/>
        <w:numPr>
          <w:ilvl w:val="2"/>
          <w:numId w:val="1"/>
        </w:numPr>
        <w:rPr/>
      </w:pPr>
      <w:bookmarkStart w:id="522" w:name="__RefHeading___Toc450329_1878427129"/>
      <w:bookmarkStart w:id="523" w:name="_Toc204"/>
      <w:bookmarkEnd w:id="522"/>
      <w:r>
        <w:rPr>
          <w:rtl w:val="true"/>
        </w:rPr>
        <w:t>چرا مرحوم کلینی رضی الله عنه کتاب کافی را نوشت؟</w:t>
      </w:r>
      <w:bookmarkEnd w:id="523"/>
    </w:p>
    <w:p>
      <w:pPr>
        <w:pStyle w:val="BookText"/>
        <w:rPr/>
      </w:pPr>
      <w:r>
        <w:rPr>
          <w:rFonts w:ascii="IRNazanin" w:hAnsi="IRNazanin" w:eastAsia="IRNazanin"/>
          <w:color w:val="111111"/>
          <w:sz w:val="28"/>
          <w:sz w:val="28"/>
          <w:szCs w:val="28"/>
          <w:rtl w:val="true"/>
          <w:lang w:bidi="fa-IR"/>
        </w:rPr>
        <w:t>از حاصل گفتار شیخ بزرگوار مرحوم ثقة الاسلام کلینی در مقدمه کتاب کافی چنین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و برادران دینیش به او نامه نوشته و یا پیغام داده است که مردم زمان ما علم و دانش را رها کرده و در جهل و نادانی غوطه‌ور شده‌اند، نام خود را مسلمان گذاشته و از مقرّرات واقعی اسلام خبری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روی عادت و تقلید از نیاکان خود اعمالی را به نام دین انجام می‌دهند و می‌گویند ما در هر مطلبی به عقل خود رجوع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طریقه و روش صحیح است و مردم می‌توانند بدین رویّه ادامه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با استناد به آیات و احادیث ثابت می‌کند که چون خدای تعالی بر انسان منت نهاد و به او عقل و هوش و استعداد عنایت فرمود، لیاقت یافت که پیغمبران و نمایندگان خود را برای هدایتش بفرستد و کتب آسمانی خود را بر آنها نازل کند و اوامر و نواهی خود را که موجب ثواب و کیفر است، به ایشان برساند و معلوم است که ثواب و پاداش به کسی می‌دهد که اوامر او را طبق دستوری که خود او معین کرده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اوامر و مقررات را تنها به وسیله پیغمبران و حجج خویش ابلاغ فرموده و از مردم خواسته است که مقرراتش را از روی یقین و بصیرت انجام دهند و به گمان و تقلید اعتماد نکنند، پس روش آن مردم که تو گفتی خداپسندانه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تقاضا کردی کتابی بنویسم که شامل جمیع علوم دینی از گفتار امام باقر و </w:t>
      </w:r>
      <w:bookmarkStart w:id="524" w:name="pg14543_189404"/>
    </w:p>
    <w:p>
      <w:pPr>
        <w:pStyle w:val="BookText"/>
        <w:rPr/>
      </w:pPr>
      <w:bookmarkEnd w:id="524"/>
      <w:r>
        <w:rPr>
          <w:rFonts w:ascii="IRNazanin" w:hAnsi="IRNazanin" w:eastAsia="IRNazanin"/>
          <w:color w:val="111111"/>
          <w:sz w:val="28"/>
          <w:sz w:val="28"/>
          <w:szCs w:val="28"/>
          <w:rtl w:val="true"/>
          <w:lang w:bidi="fa-IR"/>
        </w:rPr>
        <w:t>صادق علیهما السلام و سنت‌های استواری که باید طبق آن عمل کرد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می‌کنم که وسائل تألیف و تدوین چنان کتابی را که تقاضا کردی آماده کرد و امیدوارم چنان‌که خواستی بوده باشد، زیرا نصیحت و خیرخواهی برادران دینی بر ما لازم است، و ما امیدواریم که از این زمان تا روز قیامت از این کتاب استفاده می‌کنند، در اجر و ثواب شریک باشیم</w:t>
      </w:r>
      <w:r>
        <w:rPr>
          <w:rFonts w:eastAsia="IRNazanin" w:cs="IRNazanin"/>
          <w:color w:val="111111"/>
          <w:sz w:val="28"/>
          <w:szCs w:val="28"/>
          <w:rtl w:val="true"/>
          <w:lang w:bidi="fa-IR"/>
        </w:rPr>
        <w:t>.</w:t>
      </w:r>
    </w:p>
    <w:p>
      <w:pPr>
        <w:pStyle w:val="Heading3"/>
        <w:numPr>
          <w:ilvl w:val="2"/>
          <w:numId w:val="1"/>
        </w:numPr>
        <w:rPr/>
      </w:pPr>
      <w:bookmarkStart w:id="525" w:name="__RefHeading___Toc450331_1878427129"/>
      <w:bookmarkStart w:id="526" w:name="_Toc205"/>
      <w:bookmarkEnd w:id="525"/>
      <w:r>
        <w:rPr>
          <w:rtl w:val="true"/>
        </w:rPr>
        <w:t>ستایش کتاب کافی</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در ردیف جلیل‌ترین کتب شیعه و سودمندترین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مکی شهید در اجازه خود به ابن خازن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در علم حدیث است و امامیه مانندش را ننوشته‌اند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کرکی در اجازه خود به قاضی صفی الدین عیسی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بزرگ در موضوع حدیث به نام کافی است که مانندش نوشته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احادیث شرعی و اسرار دینی مقداری جمع‌آوری نموده که در کتاب دیگری یافت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 شریف‌ترین و کامل‌ترین و جامع‌ترین کتب است؛ زیرا که در میان آنها شامل اصول و خالی از عیب و فضول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کافی، آبشخور صافی است که به جان خودم هیچ نویسنده‌ای مانندش را به رشته تألیف در نیاورده است و قدر و منزلت کلینی و جلالت او از این کتاب هویدا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مولی محمد امین استرآبادی در کتاب فوائد المدنیه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اساتید و علمای خود شنیده‌ایم که در اسلام کتابی تألیف نشده که برابر یا نزدیک به کتاب کافی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افاضل 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کافی کتابی است جامع احادیث در تمام علوم عقاید و اخلاق و آداب و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آخرش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احادیث عامه مانندش نیست کجا آنها </w:t>
      </w:r>
      <w:bookmarkStart w:id="527" w:name="pg14543_189405"/>
    </w:p>
    <w:p>
      <w:pPr>
        <w:pStyle w:val="BookText"/>
        <w:rPr/>
      </w:pPr>
      <w:bookmarkEnd w:id="527"/>
      <w:r>
        <w:rPr>
          <w:rFonts w:ascii="IRNazanin" w:hAnsi="IRNazanin" w:eastAsia="IRNazanin"/>
          <w:color w:val="111111"/>
          <w:sz w:val="28"/>
          <w:sz w:val="28"/>
          <w:szCs w:val="28"/>
          <w:rtl w:val="true"/>
          <w:lang w:bidi="fa-IR"/>
        </w:rPr>
        <w:t>می‌توانند کتابی مانند کافی در جمیع فنون و احادیث و تمام اقسام علوم الهی که از خاندان عصمت و رحمت به دست آمده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آنها خاندان عصمت و رحمتی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کافی از علومی که گفتیم آن قدر گرد آورده که در کتاب دیگری نیست به درجه‌ای که احادیثش از لحاظ متن و سند بر تمام شش کتاب صحیح عامه فزونی دارد زیرا شماره احادیث کافی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Style w:val="FootnoteAnchor"/>
          <w:rtl w:val="true"/>
        </w:rPr>
        <w:footnoteReference w:id="4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متتبع آقای علی اکبر غفاری احادیث اصول و فروع و روضه کافی را با دقت شمرده و طرق مختلفی را که‌مرحوم کلینی برای بعضی از احادیث نقل کرده یکی به حساب آورده است و به شماره </w:t>
      </w:r>
      <w:r>
        <w:rPr>
          <w:rFonts w:eastAsia="IRNazanin" w:cs="IRNazanin"/>
          <w:color w:val="111111"/>
          <w:sz w:val="28"/>
          <w:szCs w:val="28"/>
          <w:lang w:bidi="fa-IR"/>
        </w:rPr>
        <w:t>15176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تمام احادیث صحیح بخاری با مکرراتش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و گفته‌اند که با حذف مکررات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و ابن تیمیه گوید مجموع احادیث صحیح بخاری و مسلم از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w:t>
      </w:r>
      <w:r>
        <w:rPr>
          <w:rFonts w:eastAsia="IRNazanin" w:cs="IRNazanin"/>
          <w:color w:val="111111"/>
          <w:sz w:val="28"/>
          <w:szCs w:val="28"/>
          <w:rtl w:val="true"/>
          <w:lang w:bidi="fa-IR"/>
        </w:rPr>
        <w:t>.</w:t>
      </w:r>
    </w:p>
    <w:p>
      <w:pPr>
        <w:pStyle w:val="Heading3"/>
        <w:numPr>
          <w:ilvl w:val="2"/>
          <w:numId w:val="1"/>
        </w:numPr>
        <w:rPr/>
      </w:pPr>
      <w:bookmarkStart w:id="528" w:name="__RefHeading___Toc450333_1878427129"/>
      <w:bookmarkStart w:id="529" w:name="_Toc206"/>
      <w:bookmarkEnd w:id="528"/>
      <w:r>
        <w:rPr>
          <w:rtl w:val="true"/>
        </w:rPr>
        <w:t>خصائص و امتیازات کتاب کافی</w:t>
      </w:r>
      <w:bookmarkEnd w:id="5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مؤلفش در زمان سفراء امام زمان علیه السلام زنده بوده و به قول سید بن طاوس این خود برای ما راهی باز می‌کند که نوشتجات کلینی را توأم با حقیقت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ملتزم است که در کتاب کافی همه احادیث را جز اندکی با تمام سلسله سند تا برسد به امام ذکر کند و گاهی صدر سند را حذف کرده زیرا حدیث را از کتاب شخصی که از او روایت نموده نقل کرده و سلسله سند در آن کتاب بوده است یا به واسطه آن که به سندی که قبلاً گذشته حواله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بزرگان محقّقین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کلینی در ترتیب احادیث هر باب این است که حدیث درست‌تر و روشن‌تر را در اول باب قرار داده و سپس به همین ترتیب احادیث مبهم و مجمل را ذکر نموده است از این جهت غالباً احادیث آخر هر بابی خالی از اجمال و ابهام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موارد، اخبار متعارض را ذکر نکرده و تنها به ذکر روایاتی که دلیل عنوان باب است اکتفا نموده و این خود دلیل ترجیح دادن اوست روایات ذکر شده را بر روایاتی که ذکر نکرده است</w:t>
      </w:r>
      <w:r>
        <w:rPr>
          <w:rFonts w:eastAsia="IRNazanin" w:cs="IRNazanin"/>
          <w:color w:val="111111"/>
          <w:sz w:val="28"/>
          <w:szCs w:val="28"/>
          <w:rtl w:val="true"/>
          <w:lang w:bidi="fa-IR"/>
        </w:rPr>
        <w:t>.</w:t>
      </w:r>
      <w:bookmarkStart w:id="530" w:name="pg14543_189406"/>
    </w:p>
    <w:p>
      <w:pPr>
        <w:pStyle w:val="Heading3"/>
        <w:numPr>
          <w:ilvl w:val="2"/>
          <w:numId w:val="1"/>
        </w:numPr>
        <w:rPr/>
      </w:pPr>
      <w:bookmarkStart w:id="531" w:name="__RefHeading___Toc450335_1878427129"/>
      <w:bookmarkStart w:id="532" w:name="_Toc207"/>
      <w:bookmarkEnd w:id="530"/>
      <w:bookmarkEnd w:id="531"/>
      <w:r>
        <w:rPr>
          <w:rtl w:val="true"/>
        </w:rPr>
        <w:t>آنچه دربارۀ کتاب کافی نوشته اند</w:t>
      </w:r>
      <w:bookmarkEnd w:id="532"/>
    </w:p>
    <w:p>
      <w:pPr>
        <w:pStyle w:val="BookText"/>
        <w:rPr/>
      </w:pPr>
      <w:r>
        <w:rPr>
          <w:rFonts w:ascii="IRNazanin" w:hAnsi="IRNazanin" w:eastAsia="IRNazanin"/>
          <w:color w:val="111111"/>
          <w:sz w:val="28"/>
          <w:sz w:val="28"/>
          <w:szCs w:val="28"/>
          <w:rtl w:val="true"/>
          <w:lang w:bidi="fa-IR"/>
        </w:rPr>
        <w:t>مؤلفات و کتبی که دربارۀ کتاب کافی نوشته شده در مقدمۀ اصول کافی طبع تهران به شش قسمت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شروح عربی مفصل و مبسوطی که دانشمندان از قرن یازدهم به بعد نوشته‌اند و آنها دوازده شرح است که نخستین آنها شرح صدر المتألهین شیرازی معروف به شرح ملّاصدرا می‌باشد که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 و آخرین آنها کتاب هدی العقول فی شرح احادیث الاصول از محمد بن عبد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قطیفی از علمای اوائل قرن سیزدهم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خطی و در کتابخانه مدرسه عالی سپهسالار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حواشی و تعلیقاتی که تنها جملات مشکل و مبهم آن را توضیح داده است، این حواشی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ترجمه‌ها و شروح فارسی که سه تای آنها در آن مقدمه ذکر شده است دو کتاب آنها خطی است و در کتابخانه اهدایی سید محمد مشکات استاد دانشگاه تهران است و سومی شرح خلیل بن غازی قزوینی است که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لکنهو چاپ شده و در دو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قلم و سبک و نگارش دیروز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ترجمه و شرحی است فارسی که اخیراً در تهران چاپ شده و از نظر نگارش تا حدی به قلم روز و سبک جدید است لکن مترجم و شارحش در مواردی از آن کتاب عقاید خاصی برخلاف تحقیق علمای شیعه و اساطین فقه و حدیث و فلسفه و کلام اظهار می‌کند و نسبت به مفاخر شیعه بی‌جا می‌تازد </w:t>
      </w:r>
      <w:r>
        <w:rPr>
          <w:rStyle w:val="FootnoteAnchor"/>
          <w:rtl w:val="true"/>
        </w:rPr>
        <w:footnoteReference w:id="4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کتابش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اعلام و اساطین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علّامه حلی، مرحوم مجلسی تندی‌کرده و مخصوصاً نسبت به شیخ مفید جمله‌ای گفته است که گمان ندارم هیچ مسلمانی آن نسبت را برای آن بزرگ دانشمند بپسندد، و در مجلد اول 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مرحوم صدر المتألهین و فیض کاشانی و علّامه مجلسی رحمهم الله هم سوء تعبیراتی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تعجب کردم، زمانی که صفحاتی از آن کتاب را مطالعه کردم و اشتباهاتی حتی در قواعد ابتدایی صرف و نحو دیدم که از یک مبتدی عربی‌آموز هم انتظار نبود و ناچار همه را حمل بر طغیان قلم نموده و گذشتم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33" w:name="pg14543_189407"/>
    </w:p>
    <w:p>
      <w:pPr>
        <w:pStyle w:val="BookText"/>
        <w:rPr/>
      </w:pPr>
      <w:bookmarkEnd w:id="533"/>
      <w:r>
        <w:rPr>
          <w:rFonts w:ascii="IRNazanin" w:hAnsi="IRNazanin" w:eastAsia="IRNazanin"/>
          <w:color w:val="111111"/>
          <w:sz w:val="28"/>
          <w:sz w:val="28"/>
          <w:szCs w:val="28"/>
          <w:rtl w:val="true"/>
          <w:lang w:bidi="fa-IR"/>
        </w:rPr>
        <w:t xml:space="preserve">لکن این جهات و علل دیگر </w:t>
      </w:r>
      <w:r>
        <w:rPr>
          <w:rStyle w:val="FootnoteAnchor"/>
          <w:rtl w:val="true"/>
        </w:rPr>
        <w:footnoteReference w:id="4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توجیهاتی که در تطبیق احادیث با علوم عصر جدید دارد و ما این موضوع را قبلاً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شد که از آن ترجمه و شرح سلب اعتماد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بعضی از احادیث کافی و از این قسمت دو کتاب را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حثیث الفلجة فی شرح حدیث الفرجة تألیف سید بهاء الدین محمد بن محمد باقر حسینی مختاری از علماء اوائل قرن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هدایة النجدین وتفصیل الجندین رساله‌ای است در شرح حدیث جنود عقل و جهل اصول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کافی و آن منحصر به کتاب محمد جعفر بن محمد صفی ناعسی است و یک نسخه خطی آن در کتابخانه اهدائی سید محمد مشکات استاد دانشگاه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تحقیقاتی که راجع به بعضی از جهات کتاب کافی شده است و از این قسمت ده کتاب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پنجاه کتاب تمام است که در اطراف کتاب کافی نوشته شده است که بیشتر آنها عربی یا چاپ نشده است و ترجمه و شرح فارسی چاپ شده غیر از همان دو کتابی که در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 به نظر نمی‌رسد</w:t>
      </w:r>
      <w:r>
        <w:rPr>
          <w:rFonts w:eastAsia="IRNazanin" w:cs="IRNazanin"/>
          <w:color w:val="111111"/>
          <w:sz w:val="28"/>
          <w:szCs w:val="28"/>
          <w:rtl w:val="true"/>
          <w:lang w:bidi="fa-IR"/>
        </w:rPr>
        <w:t>.</w:t>
      </w:r>
    </w:p>
    <w:p>
      <w:pPr>
        <w:pStyle w:val="Heading3"/>
        <w:numPr>
          <w:ilvl w:val="2"/>
          <w:numId w:val="1"/>
        </w:numPr>
        <w:rPr/>
      </w:pPr>
      <w:bookmarkStart w:id="534" w:name="__RefHeading___Toc450337_1878427129"/>
      <w:bookmarkStart w:id="535" w:name="_Toc208"/>
      <w:bookmarkEnd w:id="534"/>
      <w:r>
        <w:rPr>
          <w:rtl w:val="true"/>
        </w:rPr>
        <w:t>سبک فکر و اسلوب نگارش این کتاب</w:t>
      </w:r>
      <w:bookmarkEnd w:id="535"/>
    </w:p>
    <w:p>
      <w:pPr>
        <w:pStyle w:val="BookText"/>
        <w:rPr/>
      </w:pPr>
      <w:r>
        <w:rPr>
          <w:rFonts w:ascii="IRNazanin" w:hAnsi="IRNazanin" w:eastAsia="IRNazanin"/>
          <w:color w:val="111111"/>
          <w:sz w:val="28"/>
          <w:sz w:val="28"/>
          <w:szCs w:val="28"/>
          <w:rtl w:val="true"/>
          <w:lang w:bidi="fa-IR"/>
        </w:rPr>
        <w:t>به عقیدۀ ما در میان پنجاه تألیفی که دربارۀ کتاب کافی شده است، از لحاظ شرح و توضیح مطالب و حل مشکلات و استدلال بر مطالب نظری آن چهار شرح امتیاز و شهرت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صدر المتألهین معروف به ملّاصدرای شیرازی است که چاپ شده آن مقدار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اصول کافی است و طبق مذاق آن مرحوم احادیث و اخبار با عینک فلسفه و عرفان ملاحظه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وافی تألیف ملّا محسن فیض کاشانی شاگرد صدر المتألهین است که یکی </w:t>
      </w:r>
    </w:p>
    <w:p>
      <w:pPr>
        <w:pStyle w:val="BookText"/>
        <w:rPr/>
      </w:pPr>
      <w:r>
        <w:rPr>
          <w:rFonts w:ascii="IRNazanin" w:hAnsi="IRNazanin" w:eastAsia="IRNazanin"/>
          <w:color w:val="111111"/>
          <w:sz w:val="28"/>
          <w:sz w:val="28"/>
          <w:szCs w:val="28"/>
          <w:rtl w:val="true"/>
          <w:lang w:bidi="fa-IR"/>
        </w:rPr>
        <w:t>از کتب اربعۀ متأخره محسوب می‌شود و احادیث را از نظری نزدیک به نظر استادش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مرآة العقول علّامه مجلسی رحمه الله متوفی به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متأخرترین شرح چاپ شده عربی اصول کافی و در نتیجه کامل‌ترین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بیشتر از نظر افکار فقهاء و محدثین بیان و توضیح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این کتاب نخبه‌ها و برگزیده‌های سخنان صدر المتألهین و فیض کاشانی و سایر شارحین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و در بیان احادیث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از گفتار ملّاصدرا به این جمله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مرحوم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بعض الافاضل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و در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حققه بعض الافاضل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و در 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در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حدیث فرجه هفت قول نقل می‌کند که سومی آنها قول ملّاصدرا است و اقوال دیگری را که تنها احاطه و تبحر بی‌نظیر آن دانشمند متتبع توانسته است در آن‌جا گرد آورد و هم‌چنین اقوال و وجوهی را که در احادیث دیگر ذکر می‌کند تنها اختصاص به شرح او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ملّا صالح مازندرانی متوفی به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نزد افاضل فقها مشهور است و اکنون به تذییلات علّامه معاصر آقای حاج میرزا ابوالحسن شعرانی چاپ می‌شود</w:t>
      </w:r>
      <w:r>
        <w:rPr>
          <w:rFonts w:eastAsia="IRNazanin" w:cs="IRNazanin"/>
          <w:color w:val="111111"/>
          <w:sz w:val="28"/>
          <w:szCs w:val="28"/>
          <w:rtl w:val="true"/>
          <w:lang w:bidi="fa-IR"/>
        </w:rPr>
        <w:t>.</w:t>
      </w:r>
      <w:bookmarkStart w:id="536" w:name="pg14543_189409"/>
    </w:p>
    <w:p>
      <w:pPr>
        <w:pStyle w:val="BookText"/>
        <w:rPr/>
      </w:pPr>
      <w:bookmarkEnd w:id="536"/>
      <w:r>
        <w:rPr>
          <w:rFonts w:ascii="IRNazanin" w:hAnsi="IRNazanin" w:eastAsia="IRNazanin"/>
          <w:color w:val="111111"/>
          <w:sz w:val="28"/>
          <w:sz w:val="28"/>
          <w:szCs w:val="28"/>
          <w:rtl w:val="true"/>
          <w:lang w:bidi="fa-IR"/>
        </w:rPr>
        <w:t>در بیان احوالات محمد بن یعقوب کلینی</w:t>
      </w:r>
    </w:p>
    <w:p>
      <w:pPr>
        <w:pStyle w:val="Heading2"/>
        <w:numPr>
          <w:ilvl w:val="1"/>
          <w:numId w:val="1"/>
        </w:numPr>
        <w:rPr/>
      </w:pPr>
      <w:bookmarkStart w:id="537" w:name="__RefHeading___Toc450339_1878427129"/>
      <w:bookmarkStart w:id="538" w:name="_Toc209"/>
      <w:bookmarkEnd w:id="537"/>
      <w:r>
        <w:rPr>
          <w:rtl w:val="true"/>
        </w:rPr>
        <w:t>در بیان احوالات محمد بن یعقوب کلینی</w:t>
      </w:r>
      <w:bookmarkEnd w:id="538"/>
    </w:p>
    <w:p>
      <w:pPr>
        <w:pStyle w:val="Heading3"/>
        <w:numPr>
          <w:ilvl w:val="2"/>
          <w:numId w:val="1"/>
        </w:numPr>
        <w:rPr/>
      </w:pPr>
      <w:bookmarkStart w:id="539" w:name="__RefHeading___Toc450341_1878427129"/>
      <w:bookmarkStart w:id="540" w:name="_Toc210"/>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 xml:space="preserve">در بیان احوالات محمد بن یعقوب کلینی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تنکابنی</w:t>
      </w:r>
    </w:p>
    <w:p>
      <w:pPr>
        <w:pStyle w:val="Heading3"/>
        <w:numPr>
          <w:ilvl w:val="2"/>
          <w:numId w:val="1"/>
        </w:numPr>
        <w:rPr/>
      </w:pPr>
      <w:bookmarkStart w:id="541" w:name="__RefHeading___Toc450343_1878427129"/>
      <w:bookmarkStart w:id="542" w:name="_Toc211"/>
      <w:bookmarkEnd w:id="541"/>
      <w:r>
        <w:rPr>
          <w:rtl w:val="true"/>
        </w:rPr>
        <w:t>چکیده</w:t>
      </w:r>
      <w:bookmarkEnd w:id="542"/>
    </w:p>
    <w:p>
      <w:pPr>
        <w:pStyle w:val="BookText"/>
        <w:rPr/>
      </w:pPr>
      <w:r>
        <w:rPr>
          <w:rFonts w:ascii="IRNazanin" w:hAnsi="IRNazanin" w:eastAsia="IRNazanin"/>
          <w:color w:val="111111"/>
          <w:sz w:val="28"/>
          <w:sz w:val="28"/>
          <w:szCs w:val="28"/>
          <w:rtl w:val="true"/>
          <w:lang w:bidi="fa-IR"/>
        </w:rPr>
        <w:t>نوشتار کوتاهی است دربارۀ کلینی و اشاره به حدیث مجدِّد و تطبیق آن بر ثقة الاسلام کلینی و نیز اشاره به موضع دفن کلینی دیگر سخن این نوشته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الکلینی ملقّب به لقب ثقة الاسلام و مکنّی به ابی جعفر است و کلین به ضم کاف و فتح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علامه و شیخ الطایفه شیخ طوسی بدان تصریح کرده‌اند و از مشایخ خلفاً عن سلف بدین وجه مسموع گشته و بالفعل نیز در السنۀ اهالی آن ولایت یعنی ری و توابع آن بدین وجه قرائت می‌شود و آن توابع و دیهات می‌باشد و صاحب قاموس به فتح کاف و کسر لام گفته و او را به میزان امیر دانسته است و این از جمله اغلاط قاموس است و آن جناب اول محمدین ثلاث اوایل است که کتاب کافی را که قریب به هشت هزار بیت است و در مدت بیست سال نوشته است و از ابن الاثیر در جامع الاصول محکی است که از خواص شیعه این‌که در سر هر سال صد هجری مجدّدی برای مذهب ایشان است و در رأس مأة ثانیه امام رضا علیه السلام و در سر مأة ثالثة محمد بن یعقوب کلینی و در سر مأة رابعه سید مرتضی بود و او اول کسی است که اخبار را مبوّب کرده و کتابش از کتب اربعه است و او چنانچه از کتب رجال مستفاد می‌شود اوثق ناس است در حدیث و اثبت و اضبط است و عدد اخبار کتاب کافی شانزده هزار و صد و نود و نه حدیث است و صحیح آن به اصطلاح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متأخرین پنج هزار و هفتاد و دو حدیث است و حسان صد و چهل و چهار حدیث است و موثقات هزار و صد و شانزده حدیث است و قوی سیصد و دو حدیث است و ضعاف نُه هزار و چهارصد و هشتاد و پنج حدیث است و در سال سیصد و بیست و نه یا بیست و هشت که سنۀ تناثر نجوم به ارض است، آن جناب وفات یافت و وفاتش در بغداد اتفاق افتاد و در مقبره‌اش در باب الکوفه مدفون شد و محمد بن جعفر حسینی که ملقب به ابو قیراط است بر او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بحرانی متقدم در کتاب روضة العارفین گفته که بعضی از ثقات از علمای معاصرین گفته‌اند که شخصی از حکام بغداد بنای قبر محمد بن یعقوب کلینی را دید و سؤال کرد که این قبر کیست؟ گفتند که قبر یکی از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کرد که آن را خراب کردند و قبر را شکافتند دیدند که آن بزرگوار با کفن باقی مانده و نپوسیده و با او طفل کوچکی با کفنش مدفون است پس امر کرد تا این‌که دفن کردند و بر آن قبه بنا نهادند ولی الآن قبر معروف و مزار و مشهد است تا این‌جا کلام سید هاشم بود و بعضی از مشایخ که گویا سید نعمت اللّه جزایری باشد گفته است که سبب حفر آن قبر مطهر آن بود که شخصی از حکام بغداد دید که مردمان به زیارت ائمه علیهم السلام مفتون می‌باشند پس بغض و عداوت اهل بیت او را بر آن داشت که قبر اطهر حضرت موسی بن جفعر علیه السلام را حفر کند و گفت که اگر اعتقاد شیعه حق است پس او الآن در قبر موجود است والا مردم را خواهیم از زیارت قبور ایشان منع نمود پس بعضی به آن حاکم گفتند که در اینجا مردی از علمای ایشان که از اقاطاب ایشان است مدفون است و اعتقاد ایشان آن است که قبر علمای ایشان نیز محفوظ و بدن ایشان هم متغیر نمی‌شود پس قبر آن عالم را که محمد بن یعقوب کلینی است بشکافید پس آن قبر را شکافته دیدند که محمد بن یعقوب کلینی به همان هیئت خود مدفون است و هیچ تغییری در او راه نیافته پس امر کرد که بر قبرش قبۀ عظیمی و بنای قویمی بنا کردند و آنجا مزار مشهوری شد و برای محمد بن یعقوب کلینی تألیفاتی نیز نقل شده از آن جمله کتاب کافی است که مانند شمس فی رابعة النهار است و کتاب رسائل الأئمة و کتاب ردّ بر قرامطه و کتاب تعبیر رؤیا و کتاب رجال و کتاب آنچه گفته شده در ائمه از شعر رحمه اللّه تعالی و أسکنه فی غرفات الجنان</w:t>
      </w:r>
      <w:r>
        <w:rPr>
          <w:rFonts w:eastAsia="IRNazanin" w:cs="IRNazanin"/>
          <w:color w:val="111111"/>
          <w:sz w:val="28"/>
          <w:szCs w:val="28"/>
          <w:rtl w:val="true"/>
          <w:lang w:bidi="fa-IR"/>
        </w:rPr>
        <w:t xml:space="preserve">. </w:t>
      </w:r>
      <w:bookmarkStart w:id="543" w:name="pg14543_189411"/>
    </w:p>
    <w:p>
      <w:pPr>
        <w:pStyle w:val="BookText"/>
        <w:rPr/>
      </w:pPr>
      <w:bookmarkEnd w:id="543"/>
      <w:r>
        <w:rPr>
          <w:rFonts w:ascii="IRNazanin" w:hAnsi="IRNazanin" w:eastAsia="IRNazanin"/>
          <w:color w:val="111111"/>
          <w:sz w:val="28"/>
          <w:sz w:val="28"/>
          <w:szCs w:val="28"/>
          <w:rtl w:val="true"/>
          <w:lang w:bidi="fa-IR"/>
        </w:rPr>
        <w:t>ثقة الإسلام کلینی</w:t>
      </w:r>
    </w:p>
    <w:p>
      <w:pPr>
        <w:pStyle w:val="Heading2"/>
        <w:numPr>
          <w:ilvl w:val="1"/>
          <w:numId w:val="1"/>
        </w:numPr>
        <w:rPr/>
      </w:pPr>
      <w:bookmarkStart w:id="544" w:name="__RefHeading___Toc450345_1878427129"/>
      <w:bookmarkStart w:id="545" w:name="_Toc212"/>
      <w:bookmarkEnd w:id="544"/>
      <w:r>
        <w:rPr>
          <w:rtl w:val="true"/>
        </w:rPr>
        <w:t>ثقة الإسلام کلینی</w:t>
      </w:r>
      <w:bookmarkEnd w:id="545"/>
    </w:p>
    <w:p>
      <w:pPr>
        <w:pStyle w:val="Heading3"/>
        <w:numPr>
          <w:ilvl w:val="2"/>
          <w:numId w:val="1"/>
        </w:numPr>
        <w:rPr/>
      </w:pPr>
      <w:bookmarkStart w:id="546" w:name="__RefHeading___Toc450347_1878427129"/>
      <w:bookmarkStart w:id="547" w:name="_Toc213"/>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 xml:space="preserve">ثقة الإسلام کلینی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سید محمدجواد شبیری</w:t>
      </w:r>
    </w:p>
    <w:p>
      <w:pPr>
        <w:pStyle w:val="Heading3"/>
        <w:numPr>
          <w:ilvl w:val="2"/>
          <w:numId w:val="1"/>
        </w:numPr>
        <w:rPr/>
      </w:pPr>
      <w:bookmarkStart w:id="548" w:name="__RefHeading___Toc450349_1878427129"/>
      <w:bookmarkStart w:id="549" w:name="_Toc214"/>
      <w:bookmarkEnd w:id="548"/>
      <w:r>
        <w:rPr>
          <w:rtl w:val="true"/>
        </w:rPr>
        <w:t>چکیده</w:t>
      </w:r>
      <w:bookmarkEnd w:id="549"/>
    </w:p>
    <w:p>
      <w:pPr>
        <w:pStyle w:val="BookText"/>
        <w:rPr/>
      </w:pPr>
      <w:r>
        <w:rPr>
          <w:rFonts w:ascii="IRNazanin" w:hAnsi="IRNazanin" w:eastAsia="IRNazanin"/>
          <w:color w:val="111111"/>
          <w:sz w:val="28"/>
          <w:sz w:val="28"/>
          <w:szCs w:val="28"/>
          <w:rtl w:val="true"/>
          <w:lang w:bidi="fa-IR"/>
        </w:rPr>
        <w:t>این نوشتار بررسی ابعاد مختلف زندگی کلینی پرداخته و سخن خود را با گزارش ولادت و محل ولادت و هجرت‌های او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علمی، اساتید، شاگردان، تألیفات و سال تناثر نجوم از دیگر مطالب این مقاله است</w:t>
      </w:r>
      <w:r>
        <w:rPr>
          <w:rFonts w:eastAsia="IRNazanin" w:cs="IRNazanin"/>
          <w:color w:val="111111"/>
          <w:sz w:val="28"/>
          <w:szCs w:val="28"/>
          <w:rtl w:val="true"/>
          <w:lang w:bidi="fa-IR"/>
        </w:rPr>
        <w:t>.</w:t>
      </w:r>
    </w:p>
    <w:p>
      <w:pPr>
        <w:pStyle w:val="Heading3"/>
        <w:numPr>
          <w:ilvl w:val="2"/>
          <w:numId w:val="1"/>
        </w:numPr>
        <w:rPr/>
      </w:pPr>
      <w:bookmarkStart w:id="550" w:name="__RefHeading___Toc450351_1878427129"/>
      <w:bookmarkStart w:id="551" w:name="_Toc215"/>
      <w:bookmarkEnd w:id="550"/>
      <w:r>
        <w:rPr>
          <w:rtl w:val="true"/>
        </w:rPr>
        <w:t>ولادت</w:t>
      </w:r>
      <w:bookmarkEnd w:id="551"/>
    </w:p>
    <w:p>
      <w:pPr>
        <w:pStyle w:val="BookText"/>
        <w:rPr/>
      </w:pPr>
      <w:r>
        <w:rPr>
          <w:rFonts w:ascii="IRNazanin" w:hAnsi="IRNazanin" w:eastAsia="IRNazanin"/>
          <w:color w:val="111111"/>
          <w:sz w:val="28"/>
          <w:sz w:val="28"/>
          <w:szCs w:val="28"/>
          <w:rtl w:val="true"/>
          <w:lang w:bidi="fa-IR"/>
        </w:rPr>
        <w:t>ثقة الإسلام، شیخ المشایخ، محمد بن یعقوب بن اسحاق کلینی رازی، از بزرگان شیعه در زمان غیبت صغراست که در نیمۀ دوم قرن سوم و نیمه اول قرن چهارم هجری از بزرگ‌ترین محدثان شیعه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عهد امامت امام یازدهم، در دهی به نام کلین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ری و در خانه‌ای مملو از عشق و محبت به اهل بیت علیهم السلام چشم به جهان گشود</w:t>
      </w:r>
      <w:r>
        <w:rPr>
          <w:rFonts w:eastAsia="IRNazanin" w:cs="IRNazanin"/>
          <w:color w:val="111111"/>
          <w:sz w:val="28"/>
          <w:szCs w:val="28"/>
          <w:rtl w:val="true"/>
          <w:lang w:bidi="fa-IR"/>
        </w:rPr>
        <w:t>.</w:t>
      </w:r>
    </w:p>
    <w:p>
      <w:pPr>
        <w:pStyle w:val="Heading3"/>
        <w:numPr>
          <w:ilvl w:val="2"/>
          <w:numId w:val="1"/>
        </w:numPr>
        <w:rPr/>
      </w:pPr>
      <w:bookmarkStart w:id="552" w:name="__RefHeading___Toc450353_1878427129"/>
      <w:bookmarkStart w:id="553" w:name="_Toc216"/>
      <w:bookmarkEnd w:id="552"/>
      <w:r>
        <w:rPr>
          <w:rtl w:val="true"/>
        </w:rPr>
        <w:t>خاندان</w:t>
      </w:r>
      <w:bookmarkEnd w:id="553"/>
    </w:p>
    <w:p>
      <w:pPr>
        <w:pStyle w:val="BookText"/>
        <w:rPr/>
      </w:pPr>
      <w:r>
        <w:rPr>
          <w:rFonts w:ascii="IRNazanin" w:hAnsi="IRNazanin" w:eastAsia="IRNazanin"/>
          <w:color w:val="111111"/>
          <w:sz w:val="28"/>
          <w:sz w:val="28"/>
          <w:szCs w:val="28"/>
          <w:rtl w:val="true"/>
          <w:lang w:bidi="fa-IR"/>
        </w:rPr>
        <w:t>پدرش یعقوب بن اسحاق که مردی با فضیلت و پاک سرشت بود از همان دوران کودکی تربیت فرزندش را بر عهده گرفت و با زبانِ عمل، اخلاق، رفتار و آداب اسلامی را به او آموخت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این مرد متقی در روستای کلین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حسن آباد 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قرن‌هاست که زیارتگاه شیعیان است</w:t>
      </w:r>
      <w:r>
        <w:rPr>
          <w:rFonts w:eastAsia="IRNazanin" w:cs="IRNazanin"/>
          <w:color w:val="111111"/>
          <w:sz w:val="28"/>
          <w:szCs w:val="28"/>
          <w:rtl w:val="true"/>
          <w:lang w:bidi="fa-IR"/>
        </w:rPr>
        <w:t xml:space="preserve">. </w:t>
      </w:r>
      <w:bookmarkStart w:id="554" w:name="pg14543_189412"/>
    </w:p>
    <w:p>
      <w:pPr>
        <w:pStyle w:val="BookText"/>
        <w:rPr/>
      </w:pPr>
      <w:bookmarkEnd w:id="554"/>
      <w:r>
        <w:rPr>
          <w:rFonts w:ascii="IRNazanin" w:hAnsi="IRNazanin" w:eastAsia="IRNazanin"/>
          <w:color w:val="111111"/>
          <w:sz w:val="28"/>
          <w:sz w:val="28"/>
          <w:szCs w:val="28"/>
          <w:rtl w:val="true"/>
          <w:lang w:bidi="fa-IR"/>
        </w:rPr>
        <w:t xml:space="preserve">دایی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محدثی بزرگ بود و از شیفتگان مکتب اهل بیت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و تربیت وی نقش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و در راه زیارت خانه خدا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توانست در دوران کودکی از محضر این عالم شهید و پدر بزرگوارش کسب فیض کرده و با منابع علم حدیث و رجال آشنا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طی تحصیلات ابتدایی برای پیمودن مدارج کمال انسانی به شهر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عصر از مرتبه علمی خاصی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کرد</w:t>
      </w:r>
      <w:r>
        <w:rPr>
          <w:rFonts w:eastAsia="IRNazanin" w:cs="IRNazanin"/>
          <w:color w:val="111111"/>
          <w:sz w:val="28"/>
          <w:szCs w:val="28"/>
          <w:rtl w:val="true"/>
          <w:lang w:bidi="fa-IR"/>
        </w:rPr>
        <w:t>.</w:t>
      </w:r>
    </w:p>
    <w:p>
      <w:pPr>
        <w:pStyle w:val="Heading3"/>
        <w:numPr>
          <w:ilvl w:val="2"/>
          <w:numId w:val="1"/>
        </w:numPr>
        <w:rPr/>
      </w:pPr>
      <w:bookmarkStart w:id="555" w:name="__RefHeading___Toc450355_1878427129"/>
      <w:bookmarkStart w:id="556" w:name="_Toc217"/>
      <w:bookmarkEnd w:id="555"/>
      <w:r>
        <w:rPr>
          <w:rtl w:val="true"/>
        </w:rPr>
        <w:t>شهر ری</w:t>
      </w:r>
      <w:bookmarkEnd w:id="556"/>
    </w:p>
    <w:p>
      <w:pPr>
        <w:pStyle w:val="BookText"/>
        <w:rPr/>
      </w:pPr>
      <w:r>
        <w:rPr>
          <w:rFonts w:ascii="IRNazanin" w:hAnsi="IRNazanin" w:eastAsia="IRNazanin"/>
          <w:color w:val="111111"/>
          <w:sz w:val="28"/>
          <w:sz w:val="28"/>
          <w:szCs w:val="28"/>
          <w:rtl w:val="true"/>
          <w:lang w:bidi="fa-IR"/>
        </w:rPr>
        <w:t>شهر ری که در آن روزگار قلب ایران محسوب می‌شد، به نقطه برخورد آراء و نظرات فرقه‌هایی چون اسماعیلیه و مذاهبی چون شافعی، حنفی و شیعی مبدل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این زمان در ضمن تحصیلات خود نه تنها با عقاید و نظریات مذاهب و گرایش‌های مختلف آشنا شد، بلکه به ماهیت برخی از حرکت‌هایی که می‌رفت تشیع را از مسیر خود منحرف کند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درد را شناخت و آگاهانه به درمان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علاج این همه نابسامانی، بازگشت به کلام و پیام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این برهه از زمان، به دور از هر هیاهو، مسیر خود را مشخص کرده و تصمیم گرفت به ضبط و فراگیری احادیث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محضر اساتید بزرگی چون ابو الحسن محمد بن اسدی کوفی زانوی ادب زده و در نوشتن احادیث و بحث و گفتگو درباره آنها از خود لیاقت بسزایی نشان داد</w:t>
      </w:r>
      <w:r>
        <w:rPr>
          <w:rFonts w:eastAsia="IRNazanin" w:cs="IRNazanin"/>
          <w:color w:val="111111"/>
          <w:sz w:val="28"/>
          <w:szCs w:val="28"/>
          <w:rtl w:val="true"/>
          <w:lang w:bidi="fa-IR"/>
        </w:rPr>
        <w:t>.</w:t>
      </w:r>
    </w:p>
    <w:p>
      <w:pPr>
        <w:pStyle w:val="Heading3"/>
        <w:numPr>
          <w:ilvl w:val="2"/>
          <w:numId w:val="1"/>
        </w:numPr>
        <w:rPr/>
      </w:pPr>
      <w:bookmarkStart w:id="557" w:name="__RefHeading___Toc450357_1878427129"/>
      <w:bookmarkStart w:id="558" w:name="_Toc218"/>
      <w:bookmarkEnd w:id="557"/>
      <w:r>
        <w:rPr>
          <w:rtl w:val="true"/>
        </w:rPr>
        <w:t>هجرت به قم</w:t>
      </w:r>
      <w:bookmarkEnd w:id="558"/>
    </w:p>
    <w:p>
      <w:pPr>
        <w:pStyle w:val="BookText"/>
        <w:rPr/>
      </w:pPr>
      <w:r>
        <w:rPr>
          <w:rFonts w:ascii="IRNazanin" w:hAnsi="IRNazanin" w:eastAsia="IRNazanin"/>
          <w:color w:val="111111"/>
          <w:sz w:val="28"/>
          <w:sz w:val="28"/>
          <w:szCs w:val="28"/>
          <w:rtl w:val="true"/>
          <w:lang w:bidi="fa-IR"/>
        </w:rPr>
        <w:t xml:space="preserve">عصر کلینی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نهضتی که برای یافتن، شنیدن و نوشتن احادیث و روایات آغاز شده بود، سراسر ممالک اسلامی را فراگرفته بود و در این میان کلینی را می‌توان یکی از تشنگان پاک باخته علم حدیث به شمار آورد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با شناخت عصر خود و موقعیت زمانی و پی بردن به این مسأله که این عصر </w:t>
      </w:r>
      <w:bookmarkStart w:id="559" w:name="pg14543_189413"/>
    </w:p>
    <w:p>
      <w:pPr>
        <w:pStyle w:val="BookText"/>
        <w:rPr/>
      </w:pPr>
      <w:bookmarkEnd w:id="559"/>
      <w:r>
        <w:rPr>
          <w:rFonts w:ascii="IRNazanin" w:hAnsi="IRNazanin" w:eastAsia="IRNazanin"/>
          <w:color w:val="111111"/>
          <w:sz w:val="28"/>
          <w:sz w:val="28"/>
          <w:szCs w:val="28"/>
          <w:rtl w:val="true"/>
          <w:lang w:bidi="fa-IR"/>
        </w:rPr>
        <w:t xml:space="preserve">گذرگاه تشیع است و اگر احادیث و روایات از این بحران بگذرند، برای همیشه تشیع می‌تواند سالم و به دور از التقاط و انحراف مسیر خود را ادامه دهد، شهر 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تازه دوست داران مکتب علوی در آن به قدرت رسیده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زیبایی‌ها و جاذبه‌هایش رها کرده و به سوی قم، شهر محدثان و راویان، هجرت کرد</w:t>
      </w:r>
      <w:r>
        <w:rPr>
          <w:rFonts w:eastAsia="IRNazanin" w:cs="IRNazanin"/>
          <w:color w:val="111111"/>
          <w:sz w:val="28"/>
          <w:szCs w:val="28"/>
          <w:rtl w:val="true"/>
          <w:lang w:bidi="fa-IR"/>
        </w:rPr>
        <w:t>.</w:t>
      </w:r>
    </w:p>
    <w:p>
      <w:pPr>
        <w:pStyle w:val="Heading3"/>
        <w:numPr>
          <w:ilvl w:val="2"/>
          <w:numId w:val="1"/>
        </w:numPr>
        <w:rPr/>
      </w:pPr>
      <w:bookmarkStart w:id="560" w:name="__RefHeading___Toc450359_1878427129"/>
      <w:bookmarkStart w:id="561" w:name="_Toc219"/>
      <w:bookmarkEnd w:id="560"/>
      <w:r>
        <w:rPr>
          <w:rtl w:val="true"/>
        </w:rPr>
        <w:t>در محضر بزرگان</w:t>
      </w:r>
      <w:bookmarkEnd w:id="561"/>
    </w:p>
    <w:p>
      <w:pPr>
        <w:pStyle w:val="BookText"/>
        <w:rPr/>
      </w:pPr>
      <w:r>
        <w:rPr>
          <w:rFonts w:ascii="IRNazanin" w:hAnsi="IRNazanin" w:eastAsia="IRNazanin"/>
          <w:color w:val="111111"/>
          <w:sz w:val="28"/>
          <w:sz w:val="28"/>
          <w:szCs w:val="28"/>
          <w:rtl w:val="true"/>
          <w:lang w:bidi="fa-IR"/>
        </w:rPr>
        <w:t>ورود کلینی به قم مقارن با حاکمیت سیاسی و دینی مردان با فضیلت و با تقوایی بود که از حدیث گویان مشهور زمان خود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قلۀ این هرم، احمد بن محمد بن عیسی اشعری قرار داشت که تقوا، فضل و عشق او به اهل بیت علیهم السلام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با استفاده از محضر این مرد بزرگ، در کلاس درس استاد دیگری زانوی ادب زد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کسی است که شیخ طوسی در کتاب رجال خود او را از یاران امام حسن عسکری علیه السلام می‌شمارد و او را در زمره کسانی می‌خواند که به خدمت امام یازدهم شرفیاب شده‌اند و او کسی جز احمد بن ادریس قمی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شخصیت برجسته در پیشگاه امام حسن عسکری تلمذ کرده و استاد شیخ کلینی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ادامه تحصیل عالم وارستۀ دیگری را درک کرد که خود مردی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مردی که همه مورخان و علمای رجال و شیفتگان حدیث در مقابل عظمت او سر فرود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زمره اصحاب امام حسن عسکری علیه السلام قرار دارد و دارای تألیفات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جز کتاب قرب الإسناد از این فرزانه روزگار، چیز دیگری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مجموعه اخباری است که سند آن به امام معصوم می‌رسد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دانشمندان نامدار مذکور، کلینی از محضر اساتید دیگری نیز بهره جسته که گذری بر اسامی آنان خواهیم داشت</w:t>
      </w:r>
      <w:r>
        <w:rPr>
          <w:rFonts w:eastAsia="IRNazanin" w:cs="IRNazanin"/>
          <w:color w:val="111111"/>
          <w:sz w:val="28"/>
          <w:szCs w:val="28"/>
          <w:rtl w:val="true"/>
          <w:lang w:bidi="fa-IR"/>
        </w:rPr>
        <w:t xml:space="preserve">. </w:t>
      </w:r>
      <w:bookmarkStart w:id="562" w:name="pg14543_189414"/>
    </w:p>
    <w:p>
      <w:pPr>
        <w:pStyle w:val="Heading3"/>
        <w:numPr>
          <w:ilvl w:val="2"/>
          <w:numId w:val="1"/>
        </w:numPr>
        <w:rPr/>
      </w:pPr>
      <w:bookmarkStart w:id="563" w:name="__RefHeading___Toc450361_1878427129"/>
      <w:bookmarkStart w:id="564" w:name="_Toc220"/>
      <w:bookmarkEnd w:id="562"/>
      <w:bookmarkEnd w:id="563"/>
      <w:r>
        <w:rPr>
          <w:rtl w:val="true"/>
        </w:rPr>
        <w:t>هجرتی دیگر</w:t>
      </w:r>
      <w:bookmarkEnd w:id="564"/>
    </w:p>
    <w:p>
      <w:pPr>
        <w:pStyle w:val="BookText"/>
        <w:rPr/>
      </w:pPr>
      <w:r>
        <w:rPr>
          <w:rFonts w:ascii="IRNazanin" w:hAnsi="IRNazanin" w:eastAsia="IRNazanin"/>
          <w:color w:val="111111"/>
          <w:sz w:val="28"/>
          <w:sz w:val="28"/>
          <w:szCs w:val="28"/>
          <w:rtl w:val="true"/>
          <w:lang w:bidi="fa-IR"/>
        </w:rPr>
        <w:t>گر چه قم مرکز تشیع به شمار می‌رفت و جویندگان کلام اهل بیت علیهم السلام را سیراب می‌کرد، اما عطش سیری‌ناپذیر کلینی به زمزم زلال نور این خاندان، او را بر آن داشت تا آن دیار مقدس و حرم منور را به امید یافتن روایات و احادیث ناشنیده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او هجرت را آغاز کرد و قم را با تمام ارزش‌هایش به قصد شهرها و روستاهای دیگر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روستاها و شهرهای بیشماری را پشت سر نهاد و هر جا محدث یا راوی حدیثی می‌یافت که حدیثی از اهل بیت را نزد خویش داشت در مقابلش زانوی ادب می‌زد و پس از مدتی باز کوله بار عشق و صفایش را بر دوش می‌گرفت و راهی دیاری دیگر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یکی از شهرهایی بود که کلینی به آن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کوفه یکی از مراکز بزرگ علمی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شهری بود که ابن عقده در آن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حفظ احادیث شهرۀ آفاق بود و بسیاری از شیفتگان علم حدیث را به این شهر بزرگ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یکصد هزار حدیث را با سند در خاطر داشت و کتاب‌های بسیاری را به رشته تحریر در آورده و یکی از ارزنده‌ترین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ابن عقده شاگردان امام صادق علیه السلام را که حدود چهار هزار نفر بوده‌اند نام برده و روایات بسیاری را نیز از حضرت امام صادق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تا زمان شیخ طوسی وجود داشته و متأسفانه پس از آن به سرنوشت برخی دیگر از میراث‌های فرهنگی اهل بیت علیهم السلام گرفتار شده و مفقود گشته است</w:t>
      </w:r>
      <w:r>
        <w:rPr>
          <w:rFonts w:eastAsia="IRNazanin" w:cs="IRNazanin"/>
          <w:color w:val="111111"/>
          <w:sz w:val="28"/>
          <w:szCs w:val="28"/>
          <w:rtl w:val="true"/>
          <w:lang w:bidi="fa-IR"/>
        </w:rPr>
        <w:t>.</w:t>
      </w:r>
    </w:p>
    <w:p>
      <w:pPr>
        <w:pStyle w:val="Heading3"/>
        <w:numPr>
          <w:ilvl w:val="2"/>
          <w:numId w:val="1"/>
        </w:numPr>
        <w:rPr/>
      </w:pPr>
      <w:bookmarkStart w:id="565" w:name="__RefHeading___Toc450363_1878427129"/>
      <w:bookmarkStart w:id="566" w:name="_Toc221"/>
      <w:bookmarkEnd w:id="565"/>
      <w:r>
        <w:rPr>
          <w:rtl w:val="true"/>
        </w:rPr>
        <w:t>ثقة الإسلام</w:t>
      </w:r>
      <w:bookmarkEnd w:id="56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پس از کسب فیض از ده‌ها استاد و محدث در شهرها و مناطق مختلف سرانجام به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مسافرت کلینی به درستی معلوم نیست؛ اما در این </w:t>
      </w:r>
      <w:bookmarkStart w:id="567" w:name="pg14543_189415"/>
    </w:p>
    <w:p>
      <w:pPr>
        <w:pStyle w:val="BookText"/>
        <w:rPr/>
      </w:pPr>
      <w:bookmarkEnd w:id="567"/>
      <w:r>
        <w:rPr>
          <w:rFonts w:ascii="IRNazanin" w:hAnsi="IRNazanin" w:eastAsia="IRNazanin"/>
          <w:color w:val="111111"/>
          <w:sz w:val="28"/>
          <w:sz w:val="28"/>
          <w:szCs w:val="28"/>
          <w:rtl w:val="true"/>
          <w:lang w:bidi="fa-IR"/>
        </w:rPr>
        <w:t>شکی نیست که در طول مسافرت‌ها چنان علم و فضل خود را به نمایش گذاشت و تصویری از یک عالم شیعه حقیقی در اذهان مردم هر دیار مجسم ساخت که وقتی به بغداد پای نهاد فردی گمنام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به او افتخار می‌کردند و اهل سنت به دیده تحسین به او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 علم و فضیلت او در اندک مدتی شهره آفاق گشت، تا جایی که عامه بزرگان و اندیشمندان معاصر ایشان در مشکلات دینی به او مراجعه کرده و پیروان فرق اسلامی در فتوا به او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و او نخستین کسی است که در دوره اسلامی به این لقب مفتخر گردید</w:t>
      </w:r>
      <w:r>
        <w:rPr>
          <w:rFonts w:eastAsia="IRNazanin" w:cs="IRNazanin"/>
          <w:color w:val="111111"/>
          <w:sz w:val="28"/>
          <w:szCs w:val="28"/>
          <w:rtl w:val="true"/>
          <w:lang w:bidi="fa-IR"/>
        </w:rPr>
        <w:t>.</w:t>
      </w:r>
    </w:p>
    <w:p>
      <w:pPr>
        <w:pStyle w:val="Heading3"/>
        <w:numPr>
          <w:ilvl w:val="2"/>
          <w:numId w:val="1"/>
        </w:numPr>
        <w:rPr/>
      </w:pPr>
      <w:bookmarkStart w:id="568" w:name="__RefHeading___Toc450365_1878427129"/>
      <w:bookmarkStart w:id="569" w:name="_Toc222"/>
      <w:bookmarkEnd w:id="568"/>
      <w:r>
        <w:rPr>
          <w:rtl w:val="true"/>
        </w:rPr>
        <w:t>مقام علمی</w:t>
      </w:r>
      <w:bookmarkEnd w:id="569"/>
    </w:p>
    <w:p>
      <w:pPr>
        <w:pStyle w:val="BookText"/>
        <w:rPr/>
      </w:pPr>
      <w:r>
        <w:rPr>
          <w:rFonts w:ascii="IRNazanin" w:hAnsi="IRNazanin" w:eastAsia="IRNazanin"/>
          <w:color w:val="111111"/>
          <w:sz w:val="28"/>
          <w:sz w:val="28"/>
          <w:szCs w:val="28"/>
          <w:rtl w:val="true"/>
          <w:lang w:bidi="fa-IR"/>
        </w:rPr>
        <w:t>عظمت و بزرگی کلینی در میان اهل تسنن به قدری است که ابن اثیر روایتی از پیامبر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آغاز هر قرن شخصی را برمی‌انگیزد که دین او را زنده و نامدار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گفتگو درباره این حدیث پرداخته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 کننده مذهب شیعه در آغاز قرن اول هجری محمد بن علی امام باقر علیه السلام، در ابتدای قرن دوم علی بن موسی امام رضا علیه السلام و در ابتدای قرن سوم ابو جعفر محمد بن یعقوب کلینی رازی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جرأت می‌توان گفت کلینی نام آورترین و بلند آوازه‌ترین اندیشمند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عصری که اوج تلاش محدّثان و علمای بزرگ و حتی نواب خاص امام عصر عجل اللّه تعالی فرجه الشریف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الاسلام شیخ محمد کلینی با چهار سفیر و نمایندۀ خاص حضرت امام زمان عجل اللّه تعالی فرجه الشریف که در طول غیبت صغری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رابط بین آن حضرت و شیعیان بودند، هم عصر بود</w:t>
      </w:r>
      <w:r>
        <w:rPr>
          <w:rFonts w:eastAsia="IRNazanin" w:cs="IRNazanin"/>
          <w:color w:val="111111"/>
          <w:sz w:val="28"/>
          <w:szCs w:val="28"/>
          <w:rtl w:val="true"/>
          <w:lang w:bidi="fa-IR"/>
        </w:rPr>
        <w:t xml:space="preserve">. </w:t>
      </w:r>
      <w:bookmarkStart w:id="570" w:name="pg14543_189416"/>
    </w:p>
    <w:p>
      <w:pPr>
        <w:pStyle w:val="BookText"/>
        <w:rPr/>
      </w:pPr>
      <w:bookmarkEnd w:id="570"/>
      <w:r>
        <w:rPr>
          <w:rFonts w:ascii="IRNazanin" w:hAnsi="IRNazanin" w:eastAsia="IRNazanin"/>
          <w:color w:val="111111"/>
          <w:sz w:val="28"/>
          <w:sz w:val="28"/>
          <w:szCs w:val="28"/>
          <w:rtl w:val="true"/>
          <w:lang w:bidi="fa-IR"/>
        </w:rPr>
        <w:t>با این‌که آن چهار تن از فقها و محدثان بزرگ شیعه بودند و شیعیان آنها را به جلالت قدر می‌شناختند، اما کلینی مشهورترین شخصیت عالی مقامی بود که در آن زمان میان شیعه و سنی با احترام می‌زیست و به طور آشکار به ترویج مذهب حق و نشر فضایل اهل بیت عصمت و طهارت علیهم السلام همت می‌گماشت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طبقات او را به راستی و درستی گفتار و کردار و احاطه کامل بر احادیث و اخبار می‌ستودند طوری که نوشته‌اند شیعه و سنی در اخذ فتوا به او مراجعه می‌کردند و در این باره مورد وثوق و اعتماد هر دو فرقه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امانت، عدالت، تقوا و فضیلت و حفظ و ضبط احادیث، که همه از شرایط یک فرد محدث موثق جامع الشرایط است، سر آمد روزگار بود</w:t>
      </w:r>
      <w:r>
        <w:rPr>
          <w:rFonts w:eastAsia="IRNazanin" w:cs="IRNazanin"/>
          <w:color w:val="111111"/>
          <w:sz w:val="28"/>
          <w:szCs w:val="28"/>
          <w:rtl w:val="true"/>
          <w:lang w:bidi="fa-IR"/>
        </w:rPr>
        <w:t>.</w:t>
      </w:r>
    </w:p>
    <w:p>
      <w:pPr>
        <w:pStyle w:val="Heading3"/>
        <w:numPr>
          <w:ilvl w:val="2"/>
          <w:numId w:val="1"/>
        </w:numPr>
        <w:rPr/>
      </w:pPr>
      <w:bookmarkStart w:id="571" w:name="__RefHeading___Toc450367_1878427129"/>
      <w:bookmarkStart w:id="572" w:name="_Toc223"/>
      <w:bookmarkEnd w:id="571"/>
      <w:r>
        <w:rPr>
          <w:rtl w:val="true"/>
        </w:rPr>
        <w:t>در نظر اندیشمندان</w:t>
      </w:r>
      <w:bookmarkEnd w:id="5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خود، شیخ و پیشوای شیعه در شهر ری بود و حدیث را از همه بیشتر ضبط کرده و بیشتر از همه مورد اعتماد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و امانت شیخ کلینی مورد اتفاق همگان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فرقه امامیه در قرن سوم زندگی تازه‌ای بخشید و عالم بزرگ و فاضل مشهور در آن مذهب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از رؤسا و فضلای شیعه در ایام مقتدر عباسی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تقی مجلسی گوید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در میان علمای شیعه مانند کلینی نیامده است و هر کس در اخبار و ترتیب کتاب او دقت کند، درمی‌یابد که از جانب خداوند مورد تأیید بوده است</w:t>
      </w:r>
      <w:r>
        <w:rPr>
          <w:rFonts w:eastAsia="IRNazanin" w:cs="IRNazanin"/>
          <w:color w:val="111111"/>
          <w:sz w:val="28"/>
          <w:szCs w:val="28"/>
          <w:rtl w:val="true"/>
          <w:lang w:bidi="fa-IR"/>
        </w:rPr>
        <w:t xml:space="preserve">. </w:t>
      </w:r>
      <w:bookmarkStart w:id="573" w:name="pg14543_189417"/>
    </w:p>
    <w:p>
      <w:pPr>
        <w:pStyle w:val="Heading3"/>
        <w:numPr>
          <w:ilvl w:val="2"/>
          <w:numId w:val="1"/>
        </w:numPr>
        <w:rPr/>
      </w:pPr>
      <w:bookmarkStart w:id="574" w:name="__RefHeading___Toc450369_1878427129"/>
      <w:bookmarkStart w:id="575" w:name="_Toc224"/>
      <w:bookmarkEnd w:id="573"/>
      <w:bookmarkEnd w:id="574"/>
      <w:r>
        <w:rPr>
          <w:rtl w:val="true"/>
        </w:rPr>
        <w:t>اساتید</w:t>
      </w:r>
      <w:bookmarkEnd w:id="575"/>
    </w:p>
    <w:p>
      <w:pPr>
        <w:pStyle w:val="BookText"/>
        <w:rPr/>
      </w:pPr>
      <w:r>
        <w:rPr>
          <w:rFonts w:ascii="IRNazanin" w:hAnsi="IRNazanin" w:eastAsia="IRNazanin"/>
          <w:color w:val="111111"/>
          <w:sz w:val="28"/>
          <w:sz w:val="28"/>
          <w:szCs w:val="28"/>
          <w:rtl w:val="true"/>
          <w:lang w:bidi="fa-IR"/>
        </w:rPr>
        <w:t>ثقة الإسلام کلینی از محضر بزرگ مردانی بهره برده که هر یک در عصر خود از نوابغ روزگار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محمد بن اسدی کوفی،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 اشعری،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ادریس قمی،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جعفر حِمیَری،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عاصم کوفی،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فضل بن زید یمانی،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صفار،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 آدمی رازی،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نیشابوری،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مهران و</w:t>
      </w:r>
      <w:r>
        <w:rPr>
          <w:rFonts w:eastAsia="IRNazanin" w:cs="IRNazanin"/>
          <w:color w:val="111111"/>
          <w:sz w:val="28"/>
          <w:szCs w:val="28"/>
          <w:rtl w:val="true"/>
          <w:lang w:bidi="fa-IR"/>
        </w:rPr>
        <w:t>. . . .</w:t>
      </w:r>
    </w:p>
    <w:p>
      <w:pPr>
        <w:pStyle w:val="Heading3"/>
        <w:numPr>
          <w:ilvl w:val="2"/>
          <w:numId w:val="1"/>
        </w:numPr>
        <w:rPr/>
      </w:pPr>
      <w:bookmarkStart w:id="576" w:name="__RefHeading___Toc450371_1878427129"/>
      <w:bookmarkStart w:id="577" w:name="_Toc225"/>
      <w:bookmarkEnd w:id="576"/>
      <w:r>
        <w:rPr>
          <w:rtl w:val="true"/>
        </w:rPr>
        <w:t>شاگردان</w:t>
      </w:r>
      <w:bookmarkEnd w:id="577"/>
    </w:p>
    <w:p>
      <w:pPr>
        <w:pStyle w:val="BookText"/>
        <w:rPr/>
      </w:pPr>
      <w:r>
        <w:rPr>
          <w:rFonts w:ascii="IRNazanin" w:hAnsi="IRNazanin" w:eastAsia="IRNazanin"/>
          <w:color w:val="111111"/>
          <w:sz w:val="28"/>
          <w:sz w:val="28"/>
          <w:szCs w:val="28"/>
          <w:rtl w:val="true"/>
          <w:lang w:bidi="fa-IR"/>
        </w:rPr>
        <w:t>عده‌ای از فقها و محدثان بنام شیعه، که مشاهیر علمای ما در قرن چهارم هجری در ایران و عراق بوده‌اند از جمله شاگردان کلینی به شمار می‌روند؛ بزرگانی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رافع،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احمد کاتب کوفی،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علی بن سعید کوفی،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غالب احمد بن محمد زراری،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بن قولویه قمی،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موسی دقاق،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ابراهیم نعمانی، معروف به ابن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شاگردان مخصوص و نزدیکان او بوده و کتاب الکافی را او نسخه برداری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سنانی زاهری مقیم 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ماجیلویه،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بن عصام کلینی،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تألیفات</w:t>
      </w:r>
    </w:p>
    <w:p>
      <w:pPr>
        <w:pStyle w:val="BookText"/>
        <w:rPr/>
      </w:pPr>
      <w:r>
        <w:rPr>
          <w:rFonts w:ascii="IRNazanin" w:hAnsi="IRNazanin" w:eastAsia="IRNazanin"/>
          <w:color w:val="111111"/>
          <w:sz w:val="28"/>
          <w:sz w:val="28"/>
          <w:szCs w:val="28"/>
          <w:rtl w:val="true"/>
          <w:lang w:bidi="fa-IR"/>
        </w:rPr>
        <w:t>از تألیفات گرانمایۀ ثقة الإسلام کلینی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الکافی ، معروف‌ترین تألیف کلینی کتاب با عظمت و گرانقدر و نفیس الکافی است که نه تنها بزرگ‌ترین کار اوست؛ بلکه در جامعۀ اسلامی کتاب معتبری در حدیث چون الکافی تألیف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نخستین کتاب از کتب اربعه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رجال،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ردّ بر قرامطه،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رسائل ائمه علیهم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تعبیر الرؤیا،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شعر، مشتمل بر قصایدی که شعرا در مناقب و فضایل اهل بیت عصمت و طهارت علیهم السلام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سرچشمۀ زلال</w:t>
      </w:r>
    </w:p>
    <w:p>
      <w:pPr>
        <w:pStyle w:val="BookText"/>
        <w:rPr/>
      </w:pPr>
      <w:r>
        <w:rPr>
          <w:rFonts w:ascii="IRNazanin" w:hAnsi="IRNazanin" w:eastAsia="IRNazanin"/>
          <w:color w:val="111111"/>
          <w:sz w:val="28"/>
          <w:sz w:val="28"/>
          <w:szCs w:val="28"/>
          <w:rtl w:val="true"/>
          <w:lang w:bidi="fa-IR"/>
        </w:rPr>
        <w:t>گذشته از ذوق، خلاقیت و تلاش بی وقفۀ شیخ کلینی در نگارش و پالایش احادیث عصر شیعه، او ثمرۀ رنج‌ها و مشقت‌های علمای عصر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پلی محکم و امانتداری راستین بود که احادیث و روایات علما و استادان عصر خود را به نسل‌های آینده منتقل ساخت، و در حقیقت کلینی عصارۀ عصر خویش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 از کلینی است سخن از تمام زیبایی‌ها، لطافت‌ها و فضیلت‌های زمان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عزم و ارادۀ تشیع در کسب معارف و علوم است سخن از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وقتی سخن از الکافی است، سخن از عطر کلام اهل بیت علیهم السلام، </w:t>
      </w:r>
      <w:bookmarkStart w:id="578" w:name="pg14543_189419"/>
    </w:p>
    <w:p>
      <w:pPr>
        <w:pStyle w:val="BookText"/>
        <w:rPr/>
      </w:pPr>
      <w:bookmarkEnd w:id="578"/>
      <w:r>
        <w:rPr>
          <w:rFonts w:ascii="IRNazanin" w:hAnsi="IRNazanin" w:eastAsia="IRNazanin"/>
          <w:color w:val="111111"/>
          <w:sz w:val="28"/>
          <w:sz w:val="28"/>
          <w:szCs w:val="28"/>
          <w:rtl w:val="true"/>
          <w:lang w:bidi="fa-IR"/>
        </w:rPr>
        <w:t>سخن از امانت فراموش شده پیامبر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 کتابَ اللّهِ و عِترَتی</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شیخ کلینی یعنی الکافی ، یعنی آبشخور پاک اهل بیت علیهم السلام، یعنی کوثر شیرین حدیث در کویر فرهنگی تاریخ، یعنی سرچشمۀ زلال دوستداران آل محمد صلی اللّه علیهم اجمعین</w:t>
      </w:r>
      <w:r>
        <w:rPr>
          <w:rFonts w:eastAsia="IRNazanin" w:cs="IRNazanin"/>
          <w:color w:val="111111"/>
          <w:sz w:val="28"/>
          <w:szCs w:val="28"/>
          <w:rtl w:val="true"/>
          <w:lang w:bidi="fa-IR"/>
        </w:rPr>
        <w:t>.</w:t>
      </w:r>
    </w:p>
    <w:p>
      <w:pPr>
        <w:pStyle w:val="Heading3"/>
        <w:numPr>
          <w:ilvl w:val="2"/>
          <w:numId w:val="1"/>
        </w:numPr>
        <w:rPr/>
      </w:pPr>
      <w:bookmarkStart w:id="579" w:name="__RefHeading___Toc450373_1878427129"/>
      <w:bookmarkStart w:id="580" w:name="_Toc226"/>
      <w:bookmarkEnd w:id="579"/>
      <w:r>
        <w:rPr>
          <w:rtl w:val="true"/>
        </w:rPr>
        <w:t>سال تناثر نجوم</w:t>
      </w:r>
      <w:bookmarkEnd w:id="580"/>
    </w:p>
    <w:p>
      <w:pPr>
        <w:pStyle w:val="BookText"/>
        <w:rPr/>
      </w:pPr>
      <w:r>
        <w:rPr>
          <w:rFonts w:ascii="IRNazanin" w:hAnsi="IRNazanin" w:eastAsia="IRNazanin"/>
          <w:color w:val="111111"/>
          <w:sz w:val="28"/>
          <w:sz w:val="28"/>
          <w:szCs w:val="28"/>
          <w:rtl w:val="true"/>
          <w:lang w:bidi="fa-IR"/>
        </w:rPr>
        <w:t>سالی که ستارگان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مردان خدا که پس از تحمل رنج‌ها و مشقت‌ها امانتی را که از جانب خداوند به آنان سپرده شده، سالم به منزل می‌رسانند دیدنی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دیدگان چنین انسان‌هایی موج می‌زند و سبکبالی وصف ناپذیری به آنها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حالات روحانی در شوق دیدار دوست لحظه شماری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حالی که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می‌گذشت و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در تدوین کتاب الکافی و تحمل رنج‌ها، غربت‌ها و مشقت‌ها، اینک در آستانۀ ملاقات با معبود و معشوق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خود آرامشی احساس می‌کرد، آرامشی که نشان از ایثار و از خود گذشتگی و ادای تکلیف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اگر چه در قفس دنیا می‌زیست؛ اما در فضای بهشت تنفس می‌کرد، چرا که تمام لحظه‌های عمرش را با کلام اهل بیت علیهم السلام سپری کرده بود و در راه ادای فریضه، هر رنجی را به جان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خاکیان رهیدن از خاک تازگی دارد؛ ولی برای فرزانه‌ای چون کلینی که هیچگاه وابسته به خاک نشد، مرزی به نام خاک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انتظار رفتن و رؤیت محبوب، روزها را سپری می‌کرد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سالی است که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تناثر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 سال فرو ریختن ستاره‌ها و سالی که آسمان علمِ این دنیای خاکی بی‌ستاره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در این سال راد مرد بزرگ عالم تشیع در ماه شعبان جهان فانی را وداع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نامی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قیراط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پاکش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با دلی پراندوه و با احترام آن مرد خدا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با رحلت آخرین نایب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کبرای آن حضرت نیز آغاز گردید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او روزی که تولد یافت و روزی که در آسمان دنیای اسلام چون آفتاب درخشید و روزی که در پیشگاه ذات اقدس الهی بر انگیخته خواهد شد</w:t>
      </w:r>
      <w:r>
        <w:rPr>
          <w:rFonts w:eastAsia="IRNazanin" w:cs="IRNazanin"/>
          <w:color w:val="111111"/>
          <w:sz w:val="28"/>
          <w:szCs w:val="28"/>
          <w:rtl w:val="true"/>
          <w:lang w:bidi="fa-IR"/>
        </w:rPr>
        <w:t xml:space="preserve">. </w:t>
      </w:r>
      <w:bookmarkStart w:id="581" w:name="pg14543_189421"/>
    </w:p>
    <w:p>
      <w:pPr>
        <w:pStyle w:val="BookText"/>
        <w:rPr/>
      </w:pPr>
      <w:bookmarkEnd w:id="581"/>
      <w:r>
        <w:rPr>
          <w:rFonts w:ascii="IRNazanin" w:hAnsi="IRNazanin" w:eastAsia="IRNazanin"/>
          <w:color w:val="111111"/>
          <w:sz w:val="28"/>
          <w:sz w:val="28"/>
          <w:szCs w:val="28"/>
          <w:rtl w:val="true"/>
          <w:lang w:bidi="fa-IR"/>
        </w:rPr>
        <w:t>جایگاه علمی و مذهبی کلینی در میان امامیه</w:t>
      </w:r>
    </w:p>
    <w:p>
      <w:pPr>
        <w:pStyle w:val="Heading2"/>
        <w:numPr>
          <w:ilvl w:val="1"/>
          <w:numId w:val="1"/>
        </w:numPr>
        <w:rPr/>
      </w:pPr>
      <w:bookmarkStart w:id="582" w:name="__RefHeading___Toc450375_1878427129"/>
      <w:bookmarkStart w:id="583" w:name="_Toc227"/>
      <w:bookmarkEnd w:id="582"/>
      <w:r>
        <w:rPr>
          <w:rtl w:val="true"/>
        </w:rPr>
        <w:t>جایگاه علمی و مذهبی کلینی در میان امامیه</w:t>
      </w:r>
      <w:bookmarkEnd w:id="583"/>
    </w:p>
    <w:p>
      <w:pPr>
        <w:pStyle w:val="Heading3"/>
        <w:numPr>
          <w:ilvl w:val="2"/>
          <w:numId w:val="1"/>
        </w:numPr>
        <w:rPr/>
      </w:pPr>
      <w:bookmarkStart w:id="584" w:name="__RefHeading___Toc450377_1878427129"/>
      <w:bookmarkStart w:id="585" w:name="_Toc228"/>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 xml:space="preserve">جایگاه علمی و مذهبی کلینی در میان امامیه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انصاری</w:t>
      </w:r>
    </w:p>
    <w:p>
      <w:pPr>
        <w:pStyle w:val="Heading3"/>
        <w:numPr>
          <w:ilvl w:val="2"/>
          <w:numId w:val="1"/>
        </w:numPr>
        <w:rPr/>
      </w:pPr>
      <w:bookmarkStart w:id="586" w:name="__RefHeading___Toc450379_1878427129"/>
      <w:bookmarkStart w:id="587" w:name="_Toc229"/>
      <w:bookmarkEnd w:id="586"/>
      <w:r>
        <w:rPr>
          <w:rtl w:val="true"/>
        </w:rPr>
        <w:t>چکیده</w:t>
      </w:r>
      <w:bookmarkEnd w:id="587"/>
    </w:p>
    <w:p>
      <w:pPr>
        <w:pStyle w:val="BookText"/>
        <w:rPr/>
      </w:pPr>
      <w:r>
        <w:rPr>
          <w:rFonts w:ascii="IRNazanin" w:hAnsi="IRNazanin" w:eastAsia="IRNazanin"/>
          <w:color w:val="111111"/>
          <w:sz w:val="28"/>
          <w:sz w:val="28"/>
          <w:szCs w:val="28"/>
          <w:rtl w:val="true"/>
          <w:lang w:bidi="fa-IR"/>
        </w:rPr>
        <w:t>این مقاله به بیان جایگاه علمی و مذهبی کلینی پرداخته است و از مرتبۀ بلند رجالی او سخن به میان آورده است و با اشاره به لقب ثقة الإسلام برای وی از اولین باری که این لقب برای کلینی استفاده شده آگاهی داده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هم در عصر خود، چه در موطنش ری و چه در بغداد و نیز در دوره‌های بعد به واسطۀ تألیف کتاب الکافی از جایگاه بلند مرتبه‌ای در میان علمای شیعه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دانشمند بلند مرتبه رجالی شیعه وی را به عنوان شیخ و چهرۀ برجستۀ امامیۀ شهر ری در زمان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أصحابنا فی وقته بالری و 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همچنین دربارۀ او می‌نویسد که کلینی موثق‌ترین و با دقت‌ترین محدثان از لحاظ ضبط حدیث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أوثق الناس فی الحدیث وأثبتهم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داوری نجاشی طبعاً می‌بایست به دلیل تحلیل درون متنی کتاب الکافی و دیگر کتاب‌های کلینی ارائه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نیز ضمن تأکید بر جلالت قدر و توثیق او، کلینی را دانشمند و آشنا به اخبار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عارف بالاخبار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عالم بالاخبار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دانشمندان و محدثان دیگر امامیه هم با تعابیری نزدیک به همین مضامین،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المتفق علی ثقته وامانته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 کلینی در علم حدیث، موثوقیت و جایگاه او را در میان علمای امامیه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طاووس که بی‌تردید گرایش حدیث‌گرا دارد، بالاترین ستایش‌ها </w:t>
      </w:r>
    </w:p>
    <w:p>
      <w:pPr>
        <w:pStyle w:val="BookText"/>
        <w:rPr/>
      </w:pPr>
      <w:r>
        <w:rPr>
          <w:rFonts w:ascii="IRNazanin" w:hAnsi="IRNazanin" w:eastAsia="IRNazanin"/>
          <w:color w:val="111111"/>
          <w:sz w:val="28"/>
          <w:sz w:val="28"/>
          <w:szCs w:val="28"/>
          <w:rtl w:val="true"/>
          <w:lang w:bidi="fa-IR"/>
        </w:rPr>
        <w:t>را از کلینی ارائه داده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المتفق علی ثقته وأمامته محمد بن یعقوب الکلینی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أبلغ فیما یرویه، وأصدق فی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المحجه،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فرج المهموم،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علی کرکی، شیخ الاسلام نامدار شاه طهماسب صفوی، کلینی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حسین بن عبدالصمد او را عارف‌ترین محدثان به حدیث و نقادترین در دانش حدیث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فرزندش شیخ بهاء الدین محمد العاملی، معروف به شیخ بهایی هم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تقی مجلسی، پدر علّامه مجلسی چنان به مقام کلینی و بی‌مانندی وی معتقد است که می نویسد وی مؤید از سوی خداوند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علّامه محمد باقر مجلسی نیز کلینی را مقبول همگان و ستایش شده از ناحیه خاص و عام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عبد اللّه أفندی در ریاض العلماء می‌گوید که کلینی در میان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نظیری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میان طبیعی است که اخباریان از وی ستایش بسیار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کما این که می‌دانیم،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ملّاصدرا، فیلسوف نامدار عصر صفوی هم از او ستایش بسیار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دوره‌های متأخر نیز همچنان ستایش از کلینی و کتابش الکافی به صورت قوی‌تری تداوم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منابع امامی، وی با عنوان مروج مذهب</w:t>
      </w:r>
    </w:p>
    <w:p>
      <w:pPr>
        <w:pStyle w:val="BookText"/>
        <w:rPr/>
      </w:pPr>
      <w:r>
        <w:rPr>
          <w:rFonts w:ascii="IRNazanin" w:hAnsi="IRNazanin" w:eastAsia="IRNazanin"/>
          <w:color w:val="111111"/>
          <w:sz w:val="28"/>
          <w:sz w:val="28"/>
          <w:szCs w:val="28"/>
          <w:rtl w:val="true"/>
          <w:lang w:bidi="fa-IR"/>
        </w:rPr>
        <w:t>شیعه امامی در عصر غیبت امام غایب معرفی شده 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الوجیزة،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مرآة العقول،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الفوائد الرجالیة،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تکملةالرجال،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کشف الحجب والأستار،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روضات الجنات،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ستوده‌اند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جایگاه بلند وی در میان امامیه مورد تأکید منابع سنی هم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منابع گاه برای او تعبیر فقیه هم به کار برده‌اند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با توجه به سنت تعیین و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برخاسته از یک اعتقاد سنی مبتنی بر یک حدیث نبوی است</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شماری از علما و فقیهان که در فاصله زمانی گذار از قرنی به قرنی دیگر بوده‌اند و جزء بزرگ‌ترین و عموماً پر تأثیرترین دانشمندان دینی قرار می‌گرفته‌اند، به عنوان مجددان دین و مصادیق آن حدیث نبوی معرفی شده‌اند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فهرستی که نویسنده سنی،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جامع الاصول ارائه داده</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وی در میان مجددان شیعی، کلینی را به عنوان مجدد دین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معرفی کرده؛ این در حالی است که برای سال‌های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ترتیب امامان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سال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شریف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دانشمند و متکلم بلند مرتبه امامی را پیشنهاد کرده است</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احتمالاً منبع ابن اثیر در این مورد کتابی از یکی از علمای امامیه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لقب 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کلینی القاب ستایش‌آمیزی توسط عالمان امامی بکار رفته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القاب ستایش‌آمیز کلینی که نویسندگان شیعی برای تجلیل از او بکار برده‌اند،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بحرانی، کشکول،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بحرالعلوم، الفوائد،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کشف الحجب والأستار،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روضات الجنات،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الفوائد الرضویة، ص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صدر، تأسیس الشیعة،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اعیان الشیعة،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مهمترین این القاب، لقب ثقة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الاسلام، عنوانی است که ظاهراً تنها در مورد دانشیان دینی امامیه بکار می‌رود و ظاهراً برای اولین بار توسط شیخ بهایی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شیخ کلینی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برای نشان دادن موقعیت برجسته او نزد امامیه و به دلیل جایگاه وی در فقه و حدیث امامی، بکار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لقب نشان از مرتبه بلند دینی وی نزد علما و فقیهان امامی داشته و تا امروزه نیز شهرت خود را برای کلینی حفظ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این عنوان توسط برخی نویسندگان برای عالمان دیگری نیز مانند شیخ طوسی یا حتی طَبرسی به کار رفته که شهرت آن ابدا به پایه کلینی نرسید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لقب ثقة الاسلام یادآور لقب شیخ الاسلام نزد سنیان است که در دورۀ پیش از صفوی معمولاً برای علمای شیعه بکار نمی‌رفت و در سده‌های نخستین اسلامی فی المثل در خراسان برای عالمانی سنی به کار برده می‌شد که از موقعیت اجتماعی و دینی مهمی برخوردار بودند؛ گرچه بعدها عنوان شیخ الاسلام در عصر عثمانی برای بالاترین منصب رسمی دینی به کار گرفته 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ابن بابویه صدوق، نویسندۀ دیگری از کتب اربعه معمولا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است و برای شیخ طوسی، نویسندۀ دو کتاب از کتب اربعه و به دلیل سهم و جایگاهش در استوار کردن مبانی فقه شیعی،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شیعیان امامی بکار می‌رود</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8" w:name="pg14543_189427"/>
      <w:bookmarkStart w:id="589" w:name="pg14543_189427"/>
      <w:bookmarkEnd w:id="589"/>
    </w:p>
    <w:p>
      <w:pPr>
        <w:pStyle w:val="BookText"/>
        <w:rPr/>
      </w:pPr>
      <w:bookmarkStart w:id="590" w:name="pg14543_189427"/>
      <w:bookmarkEnd w:id="590"/>
      <w:r>
        <w:rPr>
          <w:rFonts w:ascii="IRNazanin" w:hAnsi="IRNazanin" w:eastAsia="IRNazanin"/>
          <w:color w:val="111111"/>
          <w:sz w:val="28"/>
          <w:sz w:val="28"/>
          <w:szCs w:val="28"/>
          <w:rtl w:val="true"/>
          <w:lang w:bidi="fa-IR"/>
        </w:rPr>
        <w:t>مقدمه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کوششی برای شناخت عقاید کلینی</w:t>
      </w:r>
    </w:p>
    <w:p>
      <w:pPr>
        <w:pStyle w:val="Heading2"/>
        <w:numPr>
          <w:ilvl w:val="1"/>
          <w:numId w:val="1"/>
        </w:numPr>
        <w:rPr/>
      </w:pPr>
      <w:bookmarkStart w:id="591" w:name="__RefHeading___Toc450381_1878427129"/>
      <w:bookmarkStart w:id="592" w:name="_Toc230"/>
      <w:bookmarkEnd w:id="591"/>
      <w:r>
        <w:rPr>
          <w:rtl w:val="true"/>
        </w:rPr>
        <w:t>مقدمه الکافی</w:t>
      </w:r>
      <w:r>
        <w:rPr>
          <w:rtl w:val="true"/>
        </w:rPr>
        <w:t xml:space="preserve">: </w:t>
      </w:r>
      <w:r>
        <w:rPr>
          <w:rtl w:val="true"/>
        </w:rPr>
        <w:t>کوششی برای شناخت عقاید کلینی</w:t>
      </w:r>
      <w:bookmarkEnd w:id="592"/>
    </w:p>
    <w:p>
      <w:pPr>
        <w:pStyle w:val="Heading3"/>
        <w:numPr>
          <w:ilvl w:val="2"/>
          <w:numId w:val="1"/>
        </w:numPr>
        <w:rPr/>
      </w:pPr>
      <w:bookmarkStart w:id="593" w:name="__RefHeading___Toc450383_1878427129"/>
      <w:bookmarkStart w:id="594" w:name="_Toc231"/>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مقدمه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کوششی برای شناخت عقاید کلینی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انصاری</w:t>
      </w:r>
    </w:p>
    <w:p>
      <w:pPr>
        <w:pStyle w:val="Heading3"/>
        <w:numPr>
          <w:ilvl w:val="2"/>
          <w:numId w:val="1"/>
        </w:numPr>
        <w:rPr/>
      </w:pPr>
      <w:bookmarkStart w:id="595" w:name="__RefHeading___Toc450385_1878427129"/>
      <w:bookmarkStart w:id="596" w:name="_Toc232"/>
      <w:bookmarkEnd w:id="595"/>
      <w:r>
        <w:rPr>
          <w:rtl w:val="true"/>
        </w:rPr>
        <w:t>چکیده</w:t>
      </w:r>
      <w:bookmarkEnd w:id="596"/>
    </w:p>
    <w:p>
      <w:pPr>
        <w:pStyle w:val="BookText"/>
        <w:rPr/>
      </w:pPr>
      <w:r>
        <w:rPr>
          <w:rFonts w:ascii="IRNazanin" w:hAnsi="IRNazanin" w:eastAsia="IRNazanin"/>
          <w:color w:val="111111"/>
          <w:sz w:val="28"/>
          <w:sz w:val="28"/>
          <w:szCs w:val="28"/>
          <w:rtl w:val="true"/>
          <w:lang w:bidi="fa-IR"/>
        </w:rPr>
        <w:t>در این نوشتار به شرح مقدمۀ کلینی بر کتاب الکافی پرداخته و با استناد از آنچه کلینی نوشته سعی کرده عقاید مذهبی کلینی را نمایان سازد و نیز به بحث دربارۀ انگیزۀ کلینی از تألیف کتاب پرداخته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مقدمه‌ای که کلینی بر کتاب الکافی نوشته است، نسبت به بسیاری از کتاب‌های حدیثی دورۀ او و سنتی که محدثان در تدوین کتاب‌های حدیثی داشته‌اند، امری تا اندازه‌ای بدیع و نو است و نشان از ساختار تألیفی کتاب و طرح از پیش تنظیم شده مؤلف برای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این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در حقیقت می‌تواند برای شناخت اندیشه و رویکرد کلینی بسیار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خطبه آغازین کتاب الکافی </w:t>
      </w:r>
      <w:r>
        <w:rPr>
          <w:rStyle w:val="FootnoteAnchor"/>
          <w:rtl w:val="true"/>
        </w:rPr>
        <w:footnoteReference w:id="455"/>
      </w:r>
      <w:r>
        <w:rPr>
          <w:rFonts w:ascii="IRNazanin" w:hAnsi="IRNazanin" w:eastAsia="IRNazanin"/>
          <w:color w:val="111111"/>
          <w:sz w:val="28"/>
          <w:sz w:val="28"/>
          <w:szCs w:val="28"/>
          <w:rtl w:val="true"/>
          <w:lang w:bidi="fa-IR"/>
        </w:rPr>
        <w:t>به مثابه یک صاحب‌نظر در مسائل عقیدتی و کلامی و آشنا با دشواره‌ها و مسائل طرح شده در کلام اسلامی فرا می‌نماید، گرچه در عین حال باید گفت که او در این خطبه از سنتی در خطبه‌ها و گفتارهای توحیدی شیعی بهره گرفته است که از پیشتر متضمن عباراتی تنزیهی دربارۀ ذات خداوند و صفات او بوده است</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تعابیر او </w:t>
      </w:r>
    </w:p>
    <w:p>
      <w:pPr>
        <w:pStyle w:val="BookText"/>
        <w:rPr/>
      </w:pPr>
      <w:r>
        <w:rPr>
          <w:rFonts w:ascii="IRNazanin" w:hAnsi="IRNazanin" w:eastAsia="IRNazanin"/>
          <w:color w:val="111111"/>
          <w:sz w:val="28"/>
          <w:sz w:val="28"/>
          <w:szCs w:val="28"/>
          <w:rtl w:val="true"/>
          <w:lang w:bidi="fa-IR"/>
        </w:rPr>
        <w:t>در این باره همه در نوعی عقاید تنزیهی ریشه دارد که دست کم تأکید بر آن در برخی محافل شیعی در آن زمان تازگی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خطبه آغازین منظر کلینی به خدا، انسان، جامعه و تاریخ از نقطه نظر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مورد ذات و صفات خداوند بر این نکات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ذاتی است دست نایافتنی که در عین جبروت و تعالی ذات، مجاری ملکوت عالم در ید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را به ابداع و بدون یاری گرفتن از چیزی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لا من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است </w:t>
      </w:r>
      <w:r>
        <w:rPr>
          <w:rStyle w:val="FootnoteAnchor"/>
          <w:rtl w:val="true"/>
        </w:rPr>
        <w:footnoteReference w:id="4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نظر متکلمان و موافق با نظر فیلسوفان اسلامی و عقاید اسماعیلیان نوافلاطونی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هم کلینی‌عقایدی در همین چارچوب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کلینی ریشه در سنتی از تفکر توحیدی امامان شیعی دارد که در جای دیگر آن را بررسی کرده‌ایم؛ یعنی تقابل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 لا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 ذات متصف به صفات ربوبی و اطلاقی خود در خلقت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یاری گرفتن از حجابی که مانع او از عالم مخلوق باشد در حجاب و ستر به سر می‌برد و ذاتی است دست نایافتنی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بدون آن‌که نیازمند رؤیت باشد، شناخته می‌شود و بدون آن‌که حاجتمند میانجیگری صورتی باشد، به وصف می‌آید و بدون داشتن جسم به نعت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آدمیان از دست یافتن به کنه ذات او ناتوان است و ابعاد او فراچنگ عقل بشری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خدا از هر گونه وهمی به دور است و در تیررس چشم هیچ موجودی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وصف خدا سمیع و علیم است و به همین دلیل در عین علو ذات خود، با جهان خلقت مرتبط است و این نسبت، ذات خداوند را از مقام علو خود بیرون نمی‌برد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 فاستعلی و دنا فتعالی</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در دنباله به مسئله حجت خداوند و ارسال رسولان به منظور شناخت خدا می‌پردازد و با تعابیری از این عقیده خود پرده بر می‌دارد که ذات خداوند که برای خرد آدمیان نایافتنی است، تنها در سایه هدایت انبیاء و حجتهای الهی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عقل</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مورد دلالت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ولیعقل العباد عن ربهم ما جهلوه فیعرفوه </w:t>
      </w:r>
    </w:p>
    <w:p>
      <w:pPr>
        <w:pStyle w:val="BookText"/>
        <w:rPr/>
      </w:pPr>
      <w:r>
        <w:rPr>
          <w:rFonts w:ascii="IRNazanin" w:hAnsi="IRNazanin" w:eastAsia="IRNazanin"/>
          <w:color w:val="111111"/>
          <w:sz w:val="28"/>
          <w:sz w:val="28"/>
          <w:szCs w:val="28"/>
          <w:rtl w:val="true"/>
          <w:lang w:bidi="fa-IR"/>
        </w:rPr>
        <w:t>بربوبیته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پس از آن هم، مسئله امامت و استمرار آن و جایگاه امام در هدایت و مرجعیت دینی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خطبه آغازین همچون مقدمه‌ای است برای مقاصد و اهداف مؤلف در کتاب و همچنین خلاصۀ بسیار کوتاهی است از آنچه در سرتاسر کتاب الکافی مجال ظهور و بیان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دنباله سبب تألیف کتاب را پاسخ به درخواست شخصی می‌داند که از وی تعبیر به برادر کرده است </w:t>
      </w:r>
      <w:r>
        <w:rPr>
          <w:rStyle w:val="FootnoteAnchor"/>
          <w:rtl w:val="true"/>
        </w:rPr>
        <w:footnoteReference w:id="4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که از عباراتش بر می‌آید که خود اهل علم بوده به کلینی از زمانه و جهالت مردمان و بازار کساد دانش و دانشیان شکایت برده و در نهایت این پرسش را از کلینی کرده بوده که آیا دیانت ورزی بدون علم و مبتنی بر جهل شایسته است؟ توضیحات این شخص در دنباله برای ما روشن می‌کند که شکایت وی به راستی برای چه بوده است؟ وی دیانت تقلیدی مردم روزگار خود و تکیه آنان بر خرد و استحسانات عقلی در دریافت حقائق را مورد انتقاد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کلینی به پرسش این دوست، باز می‌تواند ما را با جهان بینی کلینی آشناتر 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پاسخ سبب تمایز انسان از حیوان را به عقل و خرد انسانی می‌داند و عقل را سبب امر و نهی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عقل را آلت تکلیف می‌خواند و وجود آن را برای امر و نهی الهی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مقتضای عدل و حکمت خداوند را وجود تکلیف می‌داند و معتقد است که اهل عقل با شواهد ربوبی و حجت‌های روشن به سوی معرفت توحیدی رهنمون می‌شوند و همین امر آنان را به شناخت دین خدا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استناد به آیات قرآن استدلال می‌کند که اهالی خرد می‌بایست با یاری گرفتن از سوال از اهل علم و از طریق ادب و تعلم خود را پذیرای معرفت 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دلیل وجود حجت و لزوم تکلیف، ضرورت علم به دین و تکالیف الهی را مطرح می‌کند و تکلیف را تنها با بصیرت و یقین قابل انجام می‌داند و آن را مستوجب ثواب و جزای الهی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با استناد به آیات و احادیث </w:t>
      </w:r>
      <w:r>
        <w:rPr>
          <w:rStyle w:val="FootnoteAnchor"/>
          <w:rtl w:val="true"/>
        </w:rPr>
        <w:footnoteReference w:id="460"/>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ضرورت اتکای علم و عمل دینی بر یقین و نه بر شک و عدم بصیرت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یکی از اصلی‌ترین دشواره‌های فکری امامیه در این دوران و از موارد مهم استدلالی برای اثبات ضرورت وجود و استمرار حجت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ایشان قلمداد می‌شد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 دیگر تقریبا از همین دوره،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منسوب به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کلینی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ذکر مسئولیت جهالت مبتنی بر دوری از معرفت یقینی در ایجاد عقاید باطل، از ادیان فاسد و مذاهب شنیع زمانه سخن به میان می‌آورد که به نظر او تمامی شروط کفر و شرک را در خود 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منظر او نسبت به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کاملاً با عقاید فرقه‌ای شیعه در دوران بحرانی شیعی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مقصود کلینی از این ادیان و مذاهب بیشتر مذاهب درون اسلامی و عقاید و باورهای دینی‌ای بوده است که در ایران قرن چهارم قمری ظهور داشته است؛ اما در این میان توضیحات بعدی او نشان می‌دهد که کلینی بیش از همه نظرش به سنیان است که بر طریقه امامان شیعه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محک درست ایمان مبتنی بر بصیرت را کلینی به اتکاء دینداری بر کتاب خدا و سنت پیامبر می‌داند و هرگونه استحسان، تقلید و تأویل بی‌پایه علمی را در این زمینه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وی در پیش زمینۀ تفکرات امامیه دربارۀ ضرورت یقین دینی و عدم درافتادن فقه و عقاید در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استحسانات عقلی و تقلید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نظر به سنیان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کلینی با استناد به یک حدیث، ایمان این گروه از مردم را ایمانی عاریتی و غیر مستقر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کلینی مقدمه کتابش را با پرسش‌های او آغاز کرده، در دنباله از وی دربارۀ مسائل مورد اختلاف پرسش کرده بود که به نظرش به دلیل اختلاف روایات در آن موضوعات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سیر منطقی بحث کلینی را در اینجا به درستی دریابیم، باید بگوییم که در بحث از ضرورت وجود یقین دینی و دوری از هرگونه ظن و استحسان، برای امامیه از سوی خود آنان و از سوی مخالفانشان حتی در دورۀ پایانی </w:t>
      </w:r>
    </w:p>
    <w:p>
      <w:pPr>
        <w:pStyle w:val="BookText"/>
        <w:rPr/>
      </w:pPr>
      <w:r>
        <w:rPr>
          <w:rFonts w:ascii="IRNazanin" w:hAnsi="IRNazanin" w:eastAsia="IRNazanin"/>
          <w:color w:val="111111"/>
          <w:sz w:val="28"/>
          <w:sz w:val="28"/>
          <w:szCs w:val="28"/>
          <w:rtl w:val="true"/>
          <w:lang w:bidi="fa-IR"/>
        </w:rPr>
        <w:t xml:space="preserve">حضور امامان این پرسش مطرح بوده است که چگونه با وجود آن‌که امامیه بر ضرورت یقین دینی در فقه و عقاید تأکید می‌کنند، ولی در عین حال هم، خود از اختلاف و تعارض احادیث امامان در همین موضوعات رنج می‌برند، بطوری که همین امر موجبات اختلاف‌نظر میان محافل مختلف شیعیان امامی را فراهم کرده است </w:t>
      </w:r>
      <w:r>
        <w:rPr>
          <w:rStyle w:val="FootnoteAnchor"/>
          <w:rtl w:val="true"/>
        </w:rPr>
        <w:footnoteReference w:id="4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دوره کلینی مورد توجه ابوزید علوی بوده است،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مکتب در فرایند تکامل، ص</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نیز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دانشمند برجسته شیعه زیدی، ابوالحسین هارونی، اندکی بعد در اواخر سدۀ چهارم قمری به اختلاف احادیث امامیان که همین امر موجبات تغییر مذهب او از امامی به مذهب زیدی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تهذیب الأحکام،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مقدمه شیخ طوسی، 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است که کلینی در اینجا به مشکل اختلاف احادیث توجه نشان داده و به نقل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گفته است که اختلاف روایات به دلیل اختلاف علل و اسباب آن است؛ اما مشکل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به کسی که به دانش او اطمینان باشد و بتوان از وی دربارۀ این اختلافات دینی پرسش کرد، دسترسی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این‌رو آن شخص آرزو کرده که کتابی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 در اختیار داشته باشد که در آن از همۀ علوم دین آنچه را برای یک متعلم ضروری و مکفی است در بر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کاف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یکتفی به المتعلم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شایسته مراجعه برای علم دین و</w:t>
      </w:r>
    </w:p>
    <w:p>
      <w:pPr>
        <w:pStyle w:val="BookText"/>
        <w:rPr/>
      </w:pPr>
      <w:r>
        <w:rPr>
          <w:rFonts w:ascii="IRNazanin" w:hAnsi="IRNazanin" w:eastAsia="IRNazanin"/>
          <w:color w:val="111111"/>
          <w:sz w:val="28"/>
          <w:sz w:val="28"/>
          <w:szCs w:val="28"/>
          <w:rtl w:val="true"/>
          <w:lang w:bidi="fa-IR"/>
        </w:rPr>
        <w:t xml:space="preserve">عمل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مسائل اعتقادی و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 هم بوده </w:t>
      </w:r>
      <w:r>
        <w:rPr>
          <w:rStyle w:val="FootnoteAnchor"/>
          <w:rtl w:val="true"/>
        </w:rPr>
        <w:footnoteReference w:id="4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کتاب الکافی در پاسخ به پیش زمینه مشکل اختلاف و تعارض احادیث نوشته شده بوده و یابهرحال این مسئله از مهم‌ترین انگیزه‌های تألیف کتاب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مبتنی باشد بر احادیث صحیح از امامان و سنتهایی که مبنای عمل به فرائض الهی و سنن نبوی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بالآثار الصحیحة عن الصادقین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بدین ترتیب تلویحاً روشن می‌شود که مقصود کلینی از تألیف کتاب الکافی ، تدوین یک کتاب حدیثی برای اهداف صرفاً حدیثی و ارائۀ سعۀ روایی و گردآوری اندوخته‌های حدیثی خود نبوده، بلکه هدف او تدوین یک کتاب دربارۀ علم و عمل دینی و با قصد ارائه احادیث و آثار صحیح و مورد عمل امامیه بوده است که طبعاً کارکرد عملی همانند رساله‌های عملیۀ فقیهان متأخر شیعه را داشته باشد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کلینی در پاسخ درخواست دوست خود می‌نویسد که هیچ کس نمی‌تواند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میان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کند و تمییز بخشد و اختلاف روایات را چاره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سپس با نقل چند حدیث می‌کوشد ملاک‌هایی را برای رفع اختلاف اخبار بر اساس دستورات امامان پیشنهاد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به این حدیث توجه می‌دهد که این احادیث را بر قرآن عرضه کنید و هر آنچه موافق قرآن بود برگیرید و هر آنچه مخالف بود، فرو گذارید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نخستین محک و معیار برای حل مشکل تعارض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نقل یک حدیث دیگر دومین ملاک را این می‌داند که می‌بایست در میان اخبار متعارض، آنچه را که موافق فتوای سنیان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ملاک را کلینی با نقل حدیثی دیگر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حدیث می‌بایست در میان اخبار متعارض،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برگرفت و مابقی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دنبالۀ سخن کلینی در این مورد نشان می‌دهد که وی به کارگیری این ملاک‌ها و معیارها را هم چندان راه‌حل نهایی مشکل تعارض اخبار نمی‌داند؛ چرا که فحوای عبارت وی چنین می‌رساند که با این ملاک‌ها تنها شمار اندکی از احادیث را می‌توان چاره‌سازی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کلینی راه‌حل دیگری ارائه می‌دهد که به نظر او کار 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که احتیاط در واگذاری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متعارض به خود امامان است، ولی در عین حال می‌توان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کلینی به رد کردن اخبار متعارض امامان علاقه‌مند نیست و معتقد است که باید ضمن پذیرش اخبار، فراخور توسعه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کلینی با همین منطق کوشیده است در کتاب الکافی و بر اساس کتب مورد اعتماد خود اخبار و احادیث مورد اعتماد را جمع و طبقه‌بندی کند و در</w:t>
      </w:r>
    </w:p>
    <w:p>
      <w:pPr>
        <w:pStyle w:val="BookText"/>
        <w:rPr/>
      </w:pPr>
      <w:r>
        <w:rPr>
          <w:rFonts w:ascii="IRNazanin" w:hAnsi="IRNazanin" w:eastAsia="IRNazanin"/>
          <w:color w:val="111111"/>
          <w:sz w:val="28"/>
          <w:sz w:val="28"/>
          <w:szCs w:val="28"/>
          <w:rtl w:val="true"/>
          <w:lang w:bidi="fa-IR"/>
        </w:rPr>
        <w:t xml:space="preserve">مورد اخبار معتمد اما متعارض و در حقیقت اخباری که با مبانی سه‌گانۀ فوق سازگاری نمی‌یابند، نیز تنها به این نیت که همگی می‌توانند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عمل قرار گیرند، آنها را در کتابش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کلینی دانشمندی امامی در دوران غلبه تفکر حدیث‌گرایانه است و هنوز در زمان او شیوه‌های اجتهادی و اصولی، جز در محافل محدودی از امامیان گسترش نیافته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دنبالۀ متن مقدمه الکافی ، کلینی خداوند را شکر می‌گزارد که توانسته است درخواست دوستش را برآورده کند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در پایان مقدمه، کلینی دیگر بار به مناسبت ذکر عناوین پاره‌ای از ابواب کتابش، به اهمیت عقل می‌پردازد و آن را قطب می‌خواند که حجت در تکلیف بر مدار آن است و بر اساس آن ثواب و عقاب معنی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دوباره، به خوبی نشانگر گرایش کلینی به معنای مورد نظر از عقل در احادیثی است که بعدا در کتاب العقل و الجهل الکافی ، آنها را روایت کرده است؛ عقل به معنی حجتی الهی که از آن تعبیر به نور می‌شود، نوری که تنها به دلالت انبیاء و امامان برای انسان موجب انکشاف و حجت و معرفت است</w:t>
      </w:r>
      <w:r>
        <w:rPr>
          <w:rFonts w:eastAsia="IRNazanin" w:cs="IRNazanin"/>
          <w:color w:val="111111"/>
          <w:sz w:val="28"/>
          <w:szCs w:val="28"/>
          <w:rtl w:val="true"/>
          <w:lang w:bidi="fa-IR"/>
        </w:rPr>
        <w:t xml:space="preserve">. </w:t>
      </w:r>
      <w:bookmarkStart w:id="597" w:name="pg14543_189435"/>
    </w:p>
    <w:p>
      <w:pPr>
        <w:pStyle w:val="BookText"/>
        <w:rPr/>
      </w:pPr>
      <w:bookmarkEnd w:id="597"/>
      <w:r>
        <w:rPr>
          <w:rFonts w:ascii="IRNazanin" w:hAnsi="IRNazanin" w:eastAsia="IRNazanin"/>
          <w:color w:val="111111"/>
          <w:sz w:val="28"/>
          <w:sz w:val="28"/>
          <w:szCs w:val="28"/>
          <w:rtl w:val="true"/>
          <w:lang w:bidi="fa-IR"/>
        </w:rPr>
        <w:t>ناگفته‌هایی دربارۀ محمد بن یعقوب کلینی</w:t>
      </w:r>
    </w:p>
    <w:p>
      <w:pPr>
        <w:pStyle w:val="Heading2"/>
        <w:numPr>
          <w:ilvl w:val="1"/>
          <w:numId w:val="1"/>
        </w:numPr>
        <w:rPr/>
      </w:pPr>
      <w:bookmarkStart w:id="598" w:name="__RefHeading___Toc450387_1878427129"/>
      <w:bookmarkStart w:id="599" w:name="_Toc233"/>
      <w:bookmarkEnd w:id="598"/>
      <w:r>
        <w:rPr>
          <w:rtl w:val="true"/>
        </w:rPr>
        <w:t>ناگفته هایی دربارۀ محمد بن یعقوب کلینی</w:t>
      </w:r>
      <w:bookmarkEnd w:id="599"/>
    </w:p>
    <w:p>
      <w:pPr>
        <w:pStyle w:val="Heading3"/>
        <w:numPr>
          <w:ilvl w:val="2"/>
          <w:numId w:val="1"/>
        </w:numPr>
        <w:rPr/>
      </w:pPr>
      <w:bookmarkStart w:id="600" w:name="__RefHeading___Toc450389_1878427129"/>
      <w:bookmarkStart w:id="601" w:name="_Toc234"/>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 xml:space="preserve">ناگفته هایی دربارۀ محمد بن یعقوب کلینی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انصاری</w:t>
      </w:r>
    </w:p>
    <w:p>
      <w:pPr>
        <w:pStyle w:val="Heading3"/>
        <w:numPr>
          <w:ilvl w:val="2"/>
          <w:numId w:val="1"/>
        </w:numPr>
        <w:rPr/>
      </w:pPr>
      <w:bookmarkStart w:id="602" w:name="__RefHeading___Toc450391_1878427129"/>
      <w:bookmarkStart w:id="603" w:name="_Toc235"/>
      <w:bookmarkEnd w:id="602"/>
      <w:r>
        <w:rPr>
          <w:rtl w:val="true"/>
        </w:rPr>
        <w:t>چکیده</w:t>
      </w:r>
      <w:bookmarkEnd w:id="603"/>
    </w:p>
    <w:p>
      <w:pPr>
        <w:pStyle w:val="Heading4"/>
        <w:numPr>
          <w:ilvl w:val="3"/>
          <w:numId w:val="1"/>
        </w:numPr>
        <w:rPr/>
      </w:pPr>
      <w:bookmarkStart w:id="604" w:name="__RefHeading___Toc450393_1878427129"/>
      <w:bookmarkStart w:id="605" w:name="_Toc236"/>
      <w:bookmarkEnd w:id="604"/>
      <w:r>
        <w:rPr>
          <w:rtl w:val="true"/>
        </w:rPr>
        <w:t>اشاره</w:t>
      </w:r>
      <w:bookmarkEnd w:id="605"/>
    </w:p>
    <w:p>
      <w:pPr>
        <w:pStyle w:val="BookText"/>
        <w:rPr/>
      </w:pPr>
      <w:r>
        <w:rPr>
          <w:rFonts w:ascii="IRNazanin" w:hAnsi="IRNazanin" w:eastAsia="IRNazanin"/>
          <w:color w:val="111111"/>
          <w:sz w:val="28"/>
          <w:sz w:val="28"/>
          <w:szCs w:val="28"/>
          <w:rtl w:val="true"/>
          <w:lang w:bidi="fa-IR"/>
        </w:rPr>
        <w:t>در این مقاله به ردّیۀ کلینی بر قرامطه، کتاب الغدیر کلینی و کتاب الکافی کلینی در حلب پرداخته و در آن ناگفته‌هایی را از زندگی و آثار کلینی باز گفته است</w:t>
      </w:r>
      <w:r>
        <w:rPr>
          <w:rFonts w:eastAsia="IRNazanin" w:cs="IRNazanin"/>
          <w:color w:val="111111"/>
          <w:sz w:val="28"/>
          <w:szCs w:val="28"/>
          <w:rtl w:val="true"/>
          <w:lang w:bidi="fa-IR"/>
        </w:rPr>
        <w:t>.</w:t>
      </w:r>
    </w:p>
    <w:p>
      <w:pPr>
        <w:pStyle w:val="Heading4"/>
        <w:numPr>
          <w:ilvl w:val="3"/>
          <w:numId w:val="1"/>
        </w:numPr>
        <w:rPr/>
      </w:pPr>
      <w:bookmarkStart w:id="606" w:name="__RefHeading___Toc450395_1878427129"/>
      <w:bookmarkStart w:id="607" w:name="_Toc237"/>
      <w:bookmarkEnd w:id="606"/>
      <w:r>
        <w:rPr/>
        <w:t>1</w:t>
      </w:r>
      <w:r>
        <w:rPr>
          <w:rtl w:val="true"/>
        </w:rPr>
        <w:t xml:space="preserve">. </w:t>
      </w:r>
      <w:r>
        <w:rPr>
          <w:rtl w:val="true"/>
        </w:rPr>
        <w:t>ردّیۀ کلینی بر قرامطه</w:t>
      </w:r>
      <w:bookmarkEnd w:id="607"/>
    </w:p>
    <w:p>
      <w:pPr>
        <w:pStyle w:val="BookText"/>
        <w:rPr/>
      </w:pPr>
      <w:r>
        <w:rPr>
          <w:rFonts w:ascii="IRNazanin" w:hAnsi="IRNazanin" w:eastAsia="IRNazanin"/>
          <w:color w:val="111111"/>
          <w:sz w:val="28"/>
          <w:sz w:val="28"/>
          <w:szCs w:val="28"/>
          <w:rtl w:val="true"/>
          <w:lang w:bidi="fa-IR"/>
        </w:rPr>
        <w:t>می‌دانیم که محمد بن یعقوب کلینی ردّیه‌ای بر قرامطه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اساس رجال نجاشی و فهرست شیخ طوسی، ذیل شرح احوال کلینی، بارها در منابع بعدی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ردیه‌نویسی کلینی بر قرمطیان با توجه به فعالیت مهم و محوری آنان در زمان وی در شهر ری بسیار طبیعی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و قرمطیان در این شهر چنانکه می‌دانیم فعال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برجسته اسماعیلی ابوحاتم رازی معاصر کلینی ساکن این شهر بود و همو بحث‌های مهمی در رابطه با نبوت و شریعت با دیگر متفکران به راه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 مناظره‌ای با محمد بن زکریای رازی، دیگر معاصر کلینی و همشهری وی داشت که از شهرت زیادی برخوردار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کلینی از این بحث‌ها و مناظرات مذهبی که در پیرامون خود می‌گذشت، بی‌اطلاع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بحث‌هایی که دربارۀ امامت از نقطه‌نظر اندیشه اسماعیلی در این دوره مجال ظهور یافته بود و کسانی مانند نسفی و محفل او و نیز ابوحاتم رازی </w:t>
      </w:r>
    </w:p>
    <w:p>
      <w:pPr>
        <w:pStyle w:val="BookText"/>
        <w:rPr/>
      </w:pPr>
      <w:r>
        <w:rPr>
          <w:rFonts w:ascii="IRNazanin" w:hAnsi="IRNazanin" w:eastAsia="IRNazanin"/>
          <w:color w:val="111111"/>
          <w:sz w:val="28"/>
          <w:sz w:val="28"/>
          <w:szCs w:val="28"/>
          <w:rtl w:val="true"/>
          <w:lang w:bidi="fa-IR"/>
        </w:rPr>
        <w:t>مطرح می‌کردند، نبایستی از چشم و ذهن کلینی دور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کلینی کما این‌که استرن در تحقیق ماندگارش دربارۀ ظهور اسماعیلیه نشان داده است، دعوت اسماعیلی در شهر ری و در کلین نهضتی جدید را به راه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مطالب را در رساله دانشگاهی خود دربارۀ شیخ کلینی برای مدرسۀ عالی سوربون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فقط یک نکته را پیرامون این کتاب کلینی ارائه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کلینی در زمان خودش و اندکی بعد از وی از شهرت زیادی برخوردار بوده، به طوری که مسعودی در التنبیه والاشراف از آن در کنار چند ردّیه دیگر بر قرامطه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کتاب التنبیه والاشراف در سال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ق نوشته شده است؛ </w:t>
      </w:r>
      <w:r>
        <w:rPr>
          <w:rStyle w:val="FootnoteAnchor"/>
          <w:rtl w:val="true"/>
        </w:rPr>
        <w:footnoteReference w:id="4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والاشراف،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تنها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درگذشت کلینی در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مسعودی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التنبیه والاشراف از المسعودی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علیهم آخرون مثل قدامة بن یزید النعمانی، وابن عبدک الجرجانی </w:t>
      </w:r>
      <w:r>
        <w:rPr>
          <w:rStyle w:val="FootnoteAnchor"/>
          <w:rtl w:val="true"/>
        </w:rPr>
        <w:footnoteReference w:id="469"/>
      </w:r>
      <w:r>
        <w:rPr>
          <w:rFonts w:ascii="IRNazanin" w:hAnsi="IRNazanin" w:eastAsia="IRNazanin"/>
          <w:color w:val="111111"/>
          <w:sz w:val="28"/>
          <w:sz w:val="28"/>
          <w:szCs w:val="28"/>
          <w:rtl w:val="true"/>
          <w:lang w:bidi="fa-IR"/>
        </w:rPr>
        <w:t>وابی الحسن ابن زکریا الجرجانی، وابی عبد اللّه محمد بن علی بن رزام الطائی الکوفی، وأبی جعفر الکلابی الرازی وغیرهم، فکل یصف من مذاهبهم ما لا یحکیه الآخر مع إنکار هذه الطائفة حکایة من ذکرنا وترکهم الاعتراف بها، ونحن فلم نقصد فی کتابنا هذا حکایة مذاهبهم ولا الرد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الکلینی به الکلابی تحریف شده است و به هر حال مقصود از او ابوجعفر الکلینی الرازی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شماری از همین ردیه‌ها در کتاب ابو الحسین هارونی مؤید باللّه زیدی، معاصر شیخ مفید که پیشتر امامی مذهب بوده، نام برده شده اما در این کتاب نامی از کتاب کلینی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از این ردیه‌ها در آغاز کتاب اثباة نبوة النبی خود به مناسبت ذکر اسماعیلیان و قرمطیان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 چنین است</w:t>
      </w:r>
      <w:r>
        <w:rPr>
          <w:rFonts w:eastAsia="IRNazanin" w:cs="IRNazanin"/>
          <w:color w:val="111111"/>
          <w:sz w:val="28"/>
          <w:szCs w:val="28"/>
          <w:rtl w:val="true"/>
          <w:lang w:bidi="fa-IR"/>
        </w:rPr>
        <w:t xml:space="preserve">: </w:t>
      </w:r>
      <w:bookmarkStart w:id="608" w:name="pg14543_189437"/>
    </w:p>
    <w:p>
      <w:pPr>
        <w:pStyle w:val="BookText"/>
        <w:rPr/>
      </w:pPr>
      <w:bookmarkEnd w:id="60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اثباة نبوة النبی از ابوالحسین هارونی 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ولولا أنّه لیس غرضنا فی کتابنا هذا وصف أقوالهم ونشر فضائحهم وبسط مقابحهم من فساد عقائدهم ومساوئ دفائنهم مما بیّنه شیوخنا رحمهم اللّه من الأشراف والعلماء فی کتبهم المصنّفة فی هتک أستارهم وإذاعة أسرارهم نحو أبی زید عیسی بن محمد العلوی الحسینی </w:t>
      </w:r>
      <w:r>
        <w:rPr>
          <w:rStyle w:val="FootnoteAnchor"/>
          <w:rtl w:val="true"/>
        </w:rPr>
        <w:footnoteReference w:id="4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من دربارۀ ابوزید علوی در مجلۀ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در کتاب الأشهاد بخشی را نیز به رد قرامطه‌اختصاص داده بوده است و مراد ابوالحسین همین کتاب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جعفر بن قنة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وأبی عبداللّه ابن 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وأبی أحمد بن عبدک الجرجانی وغیرهم رحمة اللّه علیهم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ابوجعفر ابن 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زید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معاصران کلینی بوده‌اند که مانند وی در شهر ری زندگی می‌کرده‌اند و آن دو نیز مانند کلینی، با توجه به دعوت قرمطی ری، رد افکار و عقاید قرامطه و اسماعیلیان را ضروری می‌دانسته‌اند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حالی که کلینی و ابن قبه از بزرگان امامیه بوده‌اند، ابو زید علوی از متکلمان و فقیهان بلند مرتبه زیدی این شهر بوده که ردیه‌ای هم بر امامیه داشته است</w:t>
      </w:r>
      <w:r>
        <w:rPr>
          <w:rFonts w:eastAsia="IRNazanin" w:cs="IRNazanin"/>
          <w:color w:val="111111"/>
          <w:sz w:val="28"/>
          <w:szCs w:val="28"/>
          <w:rtl w:val="true"/>
          <w:lang w:bidi="fa-IR"/>
        </w:rPr>
        <w:t>.</w:t>
      </w:r>
    </w:p>
    <w:p>
      <w:pPr>
        <w:pStyle w:val="Heading4"/>
        <w:numPr>
          <w:ilvl w:val="3"/>
          <w:numId w:val="1"/>
        </w:numPr>
        <w:rPr/>
      </w:pPr>
      <w:bookmarkStart w:id="609" w:name="__RefHeading___Toc450397_1878427129"/>
      <w:bookmarkStart w:id="610" w:name="_Toc238"/>
      <w:bookmarkEnd w:id="609"/>
      <w:r>
        <w:rPr/>
        <w:t>2</w:t>
      </w:r>
      <w:r>
        <w:rPr>
          <w:rtl w:val="true"/>
        </w:rPr>
        <w:t xml:space="preserve">. </w:t>
      </w:r>
      <w:r>
        <w:rPr>
          <w:rtl w:val="true"/>
        </w:rPr>
        <w:t>کتاب الغدیر محمد بن یعقوب الکلینی</w:t>
      </w:r>
      <w:bookmarkEnd w:id="61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طباطبایی در کتاب الغدیر فی التراث الاسلامی ، یکی از مؤلفان در زمینۀ غدیر را محمد بن یعقوب کلینی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نام شیخ کلینی نیز شرحی از احوال او را بر اساس منابع شیعی و سنی به دست داده‌اند که بسیار مفید و حاوی توجه به منابع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هیچ منبعی برای نام کتاب خصائص یوم الغدیر و یا خصائص الغدیر که آن را منسوب به کلینی دانسته‌اند، به دست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سطور به مناسبتی، تتبع زیادی در منابع مربوطه کرد، اما هیچ کجا به سندی که دال بر این استناد باشد، بر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حقیقتاً مستند ایشان در این زمینه چه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الغدیر آقای امینی هم در ذیل مؤلفان غدیر نامی از کلینی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یادداشت‌های چاپ نشده استاد بتوان راهی برای این مسئله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فهارس طوسی و نجاشی و دیگران و یا مناقب ابن شهر آشوب نامی از این کتاب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ادعا شده که نام این کتاب کلینی در البلد الأمین کفعمی آمده است؛ نسخه‌ای الکترونیکی که از کتاب البلد الأمین در اختیارم هست، مشتمل بر مقدمه‌ای در معرفی مصادر کفعمی نیست و من اگر حافظه‌ام اشتباه نکند، بخش‌هایی از متن و حواشی مهم آن، در نسخه‌های چاپی این کتاب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نسخه‌های خطی این کتاب مراجعه کرد و من نمی‌دانم که آیا نسخه‌های کامل این کتاب همینک به سادگی قابل دسترسی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کفعمی معمولاً مصادر خود را نام می‌برد و برخی از منابع همچون الذریعة همواره به منابع او اشاره داشته‌اند؛ چه در این کتاب و چه در کتاب مصباح که آن هم ظاهراً در برخی چاپ‌های موجود ناقص است و حواشی آن به طور کامل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بهتر است دوستی روی این موضوع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معرفی کتاب البلد الأمین در الذریعة آمده است، با نسخۀ چاپی که در اختیارم هست، تفاوت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البلد الأمین چاپی که در اختیار من هست، بخش مقدمه محذوف است، اما در مصباح همو، نام کتاب خصائص یوم الغدیر در لیست منابع،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منسوب به کلینی، بلکه نویسنده آن تعیین نشده و در خود متن چاپی هم در جایی، مؤلف از آن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الصراط المستقیم معاصر بزرگ‌تر او یعنی بیاضی نیز در مقدمه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کتاب خصائص یوم الغدیر آمده است و آنجا نیز نویسندۀ کتاب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مورد کتاب‌های قدما، ارجاع منابع متأخر نمی‌تواند چندان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اگر کتابی در این موضوع داشت، طبعاً توسط طوسی و نجاشی و یا دست کم ابن شهر آشوب که تقریباً بیشتر کتاب‌های غدیر را در مناقب آل أبی طالب معرفی کرده است و یا وسیله ابن طاووس شناسایی می‌شد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 توجه به این‌که عمده منابع کفعمی، گویا برگرفته از آثار ابن طاووس بوده، </w:t>
      </w:r>
      <w:bookmarkStart w:id="611" w:name="pg14543_189439"/>
    </w:p>
    <w:p>
      <w:pPr>
        <w:pStyle w:val="BookText"/>
        <w:rPr/>
      </w:pPr>
      <w:bookmarkEnd w:id="611"/>
      <w:r>
        <w:rPr>
          <w:rFonts w:ascii="IRNazanin" w:hAnsi="IRNazanin" w:eastAsia="IRNazanin"/>
          <w:color w:val="111111"/>
          <w:sz w:val="28"/>
          <w:sz w:val="28"/>
          <w:szCs w:val="28"/>
          <w:rtl w:val="true"/>
          <w:lang w:bidi="fa-IR"/>
        </w:rPr>
        <w:t>و شاید خود او بسیاری از این منابع را در اختیار نداشته، باید تحقیق شود که ریشه نام کتاب خصائص یاد شده در کتاب او آیا به اثری از ابن طاووس باز می‌گردد یا نه؟ شاید تحقیق در نسخه‌های خطی کامل دو کتاب البلد الأمین و مصباح و حواشی آنها بتواند پرتوی بر این مسئله بیاندازد</w:t>
      </w:r>
      <w:r>
        <w:rPr>
          <w:rFonts w:eastAsia="IRNazanin" w:cs="IRNazanin"/>
          <w:color w:val="111111"/>
          <w:sz w:val="28"/>
          <w:szCs w:val="28"/>
          <w:rtl w:val="true"/>
          <w:lang w:bidi="fa-IR"/>
        </w:rPr>
        <w:t>.</w:t>
      </w:r>
    </w:p>
    <w:p>
      <w:pPr>
        <w:pStyle w:val="Heading4"/>
        <w:numPr>
          <w:ilvl w:val="3"/>
          <w:numId w:val="1"/>
        </w:numPr>
        <w:rPr/>
      </w:pPr>
      <w:bookmarkStart w:id="612" w:name="__RefHeading___Toc450399_1878427129"/>
      <w:bookmarkStart w:id="613" w:name="_Toc239"/>
      <w:bookmarkEnd w:id="612"/>
      <w:r>
        <w:rPr/>
        <w:t>3</w:t>
      </w:r>
      <w:r>
        <w:rPr>
          <w:rtl w:val="true"/>
        </w:rPr>
        <w:t xml:space="preserve">. </w:t>
      </w:r>
      <w:r>
        <w:rPr>
          <w:rtl w:val="true"/>
        </w:rPr>
        <w:t>کتاب الکافی کلینی در حلب</w:t>
      </w:r>
      <w:bookmarkEnd w:id="613"/>
    </w:p>
    <w:p>
      <w:pPr>
        <w:pStyle w:val="BookText"/>
        <w:rPr/>
      </w:pPr>
      <w:r>
        <w:rPr>
          <w:rFonts w:ascii="IRNazanin" w:hAnsi="IRNazanin" w:eastAsia="IRNazanin"/>
          <w:color w:val="111111"/>
          <w:sz w:val="28"/>
          <w:sz w:val="28"/>
          <w:szCs w:val="28"/>
          <w:rtl w:val="true"/>
          <w:lang w:bidi="fa-IR"/>
        </w:rPr>
        <w:t>حلب از دیر باز شهری شیعی بوده است که بسیاری از رجال برجسته امامی را در خود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شاهدی بر وجود کتاب الکافی در حلب به دست آوریم، چندان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شاهدی به دست آوریم که کتاب الکافی منبعی برای یک مؤلف سنی در این شهر بوده است، البته حائز اهمیت است؛ گرچه یکی دو نمونۀ دیگر از این موارد از غیر شهر حلب در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تذکر این نکته هم بی‌فایده نیست که کلینی در سنین تحدیث، بنابر گزارش ابن عساکر در تاریخ دمشق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سفری به شامات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گزارش او تنها از دمشق و بعلبک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همین شرح حال روایتی به اسناد متصل از کلینی نقل می‌کند که آن را در الکافی </w:t>
      </w:r>
      <w:r>
        <w:rPr>
          <w:rFonts w:eastAsia="IRNazanin" w:cs="IRNazanin"/>
          <w:color w:val="111111"/>
          <w:sz w:val="28"/>
          <w:szCs w:val="28"/>
          <w:rtl w:val="true"/>
          <w:lang w:bidi="fa-IR"/>
        </w:rPr>
        <w:t>(</w:t>
      </w:r>
      <w:r>
        <w:rPr>
          <w:rFonts w:eastAsia="IRNazanin" w:cs="IRNazanin"/>
          <w:color w:val="111111"/>
          <w:sz w:val="28"/>
          <w:szCs w:val="28"/>
          <w:lang w:bidi="fa-IR"/>
        </w:rPr>
        <w:t>1/27/31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سندی که در رابطه با کتاب الکافی در شهر حلب از یک منبع سنی در اختیار است؛ سندی است بر اساس کتاب التذکرة کمال الدین عمر بن أحمد ابن العدیم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کتاب تا آنجا که من اطلاع دارم، تاکنون به صورت تحقیقی به چاپ نرسیده، تنها نسخۀ خطی آن وسیله فؤاد سزگین به صورت فاکسیمیله به چاپ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تاریخ العلوم العربیة والاسلامیة ، فرانکفورت، آلمان،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ابن عدیم از کتاب العشرة الکافی ، سه حدیث کوتاه نقل می‌کند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العشرة لأبی جعفر محمد بن یعقوب الکلینی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البته ابن عدیم نامی از الکافی نمی‌آورد، اما کتاب العشرة بخشی از الکافی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مقایسه کنید با الکافی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عدیم در اینجا اشاره‌ای به تشیع کلینی ندارد</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4" w:name="pg14543_189441"/>
      <w:bookmarkStart w:id="615" w:name="pg14543_189441"/>
      <w:bookmarkEnd w:id="615"/>
    </w:p>
    <w:p>
      <w:pPr>
        <w:pStyle w:val="BookText"/>
        <w:rPr/>
      </w:pPr>
      <w:bookmarkStart w:id="616" w:name="pg14543_189441"/>
      <w:bookmarkEnd w:id="616"/>
      <w:r>
        <w:rPr>
          <w:rFonts w:ascii="IRNazanin" w:hAnsi="IRNazanin" w:eastAsia="IRNazanin"/>
          <w:color w:val="111111"/>
          <w:sz w:val="28"/>
          <w:sz w:val="28"/>
          <w:szCs w:val="28"/>
          <w:rtl w:val="true"/>
          <w:lang w:bidi="fa-IR"/>
        </w:rPr>
        <w:t>محمد بن یعقوب کلینی ملقّب به ثقة الاسلام کلینی</w:t>
      </w:r>
    </w:p>
    <w:p>
      <w:pPr>
        <w:pStyle w:val="Heading2"/>
        <w:numPr>
          <w:ilvl w:val="1"/>
          <w:numId w:val="1"/>
        </w:numPr>
        <w:rPr/>
      </w:pPr>
      <w:bookmarkStart w:id="617" w:name="__RefHeading___Toc450401_1878427129"/>
      <w:bookmarkStart w:id="618" w:name="_Toc240"/>
      <w:bookmarkEnd w:id="617"/>
      <w:r>
        <w:rPr>
          <w:rtl w:val="true"/>
        </w:rPr>
        <w:t>محمد بن یعقوب کلینی ملقّب به ثقة الاسلام کلینی</w:t>
      </w:r>
      <w:bookmarkEnd w:id="618"/>
    </w:p>
    <w:p>
      <w:pPr>
        <w:pStyle w:val="Heading3"/>
        <w:numPr>
          <w:ilvl w:val="2"/>
          <w:numId w:val="1"/>
        </w:numPr>
        <w:rPr/>
      </w:pPr>
      <w:bookmarkStart w:id="619" w:name="__RefHeading___Toc450403_1878427129"/>
      <w:bookmarkStart w:id="620" w:name="_Toc241"/>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 xml:space="preserve">محمد بن یعقوب کلینی ملقّب به ثقة الاسلام کلینی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محمد محمدی‌گیلانی</w:t>
      </w:r>
    </w:p>
    <w:p>
      <w:pPr>
        <w:pStyle w:val="Heading3"/>
        <w:numPr>
          <w:ilvl w:val="2"/>
          <w:numId w:val="1"/>
        </w:numPr>
        <w:rPr/>
      </w:pPr>
      <w:bookmarkStart w:id="621" w:name="__RefHeading___Toc450405_1878427129"/>
      <w:bookmarkStart w:id="622" w:name="_Toc242"/>
      <w:bookmarkEnd w:id="621"/>
      <w:r>
        <w:rPr>
          <w:rtl w:val="true"/>
        </w:rPr>
        <w:t>چکیده</w:t>
      </w:r>
      <w:bookmarkEnd w:id="622"/>
    </w:p>
    <w:p>
      <w:pPr>
        <w:pStyle w:val="BookText"/>
        <w:rPr/>
      </w:pPr>
      <w:r>
        <w:rPr>
          <w:rFonts w:ascii="IRNazanin" w:hAnsi="IRNazanin" w:eastAsia="IRNazanin"/>
          <w:color w:val="111111"/>
          <w:sz w:val="28"/>
          <w:sz w:val="28"/>
          <w:szCs w:val="28"/>
          <w:rtl w:val="true"/>
          <w:lang w:bidi="fa-IR"/>
        </w:rPr>
        <w:t>معرفی مختصری دربارۀ کلینی است که در آن به بیان دیدگاه‌های رجالیان دربارۀ او پرداخته و در ادامه به کتاب الکافی اشاره کرده و از امتیازات آن سخن گفته و به وفات کلینی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جامع الاصول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خواص شیعه این است که در سر هر صد سال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مجدّدی برای مذهب ایشان است، و در رأس قرن دوم امام رضا علیه السلام و اول قرن سوم محمد بن یعقوب کلینی و اول قرن چهارم سید مرتضی علم الهدی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چقدر جالب است که در رأس قرن پانزدهم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قرن معاصر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رهبر عظیم الشأن ما امام خمینی، عالم را فرا گرفته است، و بدون شک او را می‌توان بهترین و کامل‌ترین مصداق تجدید کنندۀ مذهب دانست</w:t>
      </w:r>
      <w:r>
        <w:rPr>
          <w:rFonts w:eastAsia="IRNazanin" w:cs="IRNazanin"/>
          <w:color w:val="111111"/>
          <w:sz w:val="28"/>
          <w:szCs w:val="28"/>
          <w:rtl w:val="true"/>
          <w:lang w:bidi="fa-IR"/>
        </w:rPr>
        <w:t>.</w:t>
      </w:r>
    </w:p>
    <w:p>
      <w:pPr>
        <w:pStyle w:val="Heading3"/>
        <w:numPr>
          <w:ilvl w:val="2"/>
          <w:numId w:val="1"/>
        </w:numPr>
        <w:rPr/>
      </w:pPr>
      <w:bookmarkStart w:id="623" w:name="__RefHeading___Toc450407_1878427129"/>
      <w:bookmarkStart w:id="624" w:name="_Toc243"/>
      <w:bookmarkEnd w:id="623"/>
      <w:r>
        <w:rPr>
          <w:rtl w:val="true"/>
        </w:rPr>
        <w:t>شرح حال کلینی</w:t>
      </w:r>
      <w:bookmarkEnd w:id="62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از این‌که دانشمند بزرگوار و افتخار عالم تشیع مرحوم کلینی در قرن سوم هجری می‌زیسته اطلاع مختصری از زندگی پر خیر و برکت وی در دست است و </w:t>
      </w:r>
    </w:p>
    <w:p>
      <w:pPr>
        <w:pStyle w:val="BookText"/>
        <w:rPr/>
      </w:pPr>
      <w:r>
        <w:rPr>
          <w:rFonts w:ascii="IRNazanin" w:hAnsi="IRNazanin" w:eastAsia="IRNazanin"/>
          <w:color w:val="111111"/>
          <w:sz w:val="28"/>
          <w:sz w:val="28"/>
          <w:szCs w:val="28"/>
          <w:rtl w:val="true"/>
          <w:lang w:bidi="fa-IR"/>
        </w:rPr>
        <w:t>تاکنون نقاط مبهم و نامعلوم فراوانی در شرح حال زندگیش موجود است که علی رغم تلاش‌ها و تحقیقات زیادی که امروزه به عمل آمده، بی‌نتیجه مانده و پرده از آن سالیان درازی، که این وارث انبیاء در خدمت به اسلام برداشته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تاریخ می‌توان استفاده کرد این‌که کلینی، نواب خاص امام زمان علیه السلام را درک کرده و بسیاری از احادیث و اخبار را از مصدر اصلی و دست اولش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ولادت مرحوم کلینی معلوم نیست، ولی سال وفاتش را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ولادت او قریه‌ای است به نام کلین که لقب آن بزرگوار مشتق از اسم همین قریه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 قریه‌ای است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غربی شهر ری، و از این قریه فقها و محدثین زیادی برخاسته‌اند که از آن جمله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دایی او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مدتی در کلین به امامت و رهبری تشیع پرداخت، و سپس به بغداد هجرت کرد و در آن‌جا نیز به تدریس علوم اهل بیت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زمان خود، شیخ و پیشوای شیعه بود در ری، او حدیث را از همه بیشتر ضبط کرده و بیشتر از همه مورد اعتماد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طاووس حلی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توثیق و امانت کلینی مورد اتفاق همگان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اثیر صاحب کتاب الکامل فی التاریخ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فرقۀ امامیه در قرن سوم هجری زندگی تازه‌ای بخشید، و پیشوا و عالم بزرگ و فاضل و مشهور در آن مذهب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حجر عسقلانی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از رؤسای فضلای شیعه است در ایام مقتدر عباسی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ملا محمد تقی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این است که در میان علما شیعه مانند کلینی نیامده است، و هر که در اخبار و ترتیب کتابت او دقت کند در می‌یابد که او از جانب خداوند تبارک و تعالی مؤید بوده است</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حلی در مقدمۀ معتبر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به این‌که فقها ما رضوان اللّه علیهم </w:t>
      </w:r>
      <w:bookmarkStart w:id="625" w:name="pg14543_189443"/>
    </w:p>
    <w:p>
      <w:pPr>
        <w:pStyle w:val="BookText"/>
        <w:rPr/>
      </w:pPr>
      <w:bookmarkEnd w:id="625"/>
      <w:r>
        <w:rPr>
          <w:rFonts w:ascii="IRNazanin" w:hAnsi="IRNazanin" w:eastAsia="IRNazanin"/>
          <w:color w:val="111111"/>
          <w:sz w:val="28"/>
          <w:sz w:val="28"/>
          <w:szCs w:val="28"/>
          <w:rtl w:val="true"/>
          <w:lang w:bidi="fa-IR"/>
        </w:rPr>
        <w:t>زیادند و تألیفات فراوان دارند، و نقل اقوال همۀ آنها غیر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سخن مشهورین به فضل و تحقیق و حسن انتخاب اکتفا کرده‌ام و از کتب این فضلا به آنچه اجتهاد آنها هویدا است و مورد اعتماد خودشان بوده است اکتفا کرده‌ام از جمله کسانی که نقل می‌کنم، از قدمای زمان ائمه، حسن بن محبوب، احمد بن ابی نصر بزنطی، حسین بن سعید اهوازی، فضل بن شاذان نیشابوری و یونس بن عبدالرحمن؛ و از متأخرین محمد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یعقوب کلینی</w:t>
      </w:r>
      <w:r>
        <w:rPr>
          <w:rFonts w:eastAsia="IRNazanin" w:cs="IRNazanin"/>
          <w:color w:val="111111"/>
          <w:sz w:val="28"/>
          <w:szCs w:val="28"/>
          <w:rtl w:val="true"/>
          <w:lang w:bidi="fa-IR"/>
        </w:rPr>
        <w:t xml:space="preserve">» . </w:t>
      </w:r>
      <w:r>
        <w:rPr>
          <w:rStyle w:val="FootnoteAnchor"/>
          <w:rtl w:val="true"/>
        </w:rPr>
        <w:footnoteReference w:id="4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متقابل اسلام و ایران، شهید مطهری، 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Heading3"/>
        <w:numPr>
          <w:ilvl w:val="2"/>
          <w:numId w:val="1"/>
        </w:numPr>
        <w:rPr/>
      </w:pPr>
      <w:bookmarkStart w:id="626" w:name="__RefHeading___Toc450409_1878427129"/>
      <w:bookmarkStart w:id="627" w:name="_Toc244"/>
      <w:bookmarkEnd w:id="626"/>
      <w:r>
        <w:rPr>
          <w:rtl w:val="true"/>
        </w:rPr>
        <w:t>کتاب کافی</w:t>
      </w:r>
      <w:bookmarkEnd w:id="627"/>
    </w:p>
    <w:p>
      <w:pPr>
        <w:pStyle w:val="BookText"/>
        <w:rPr/>
      </w:pPr>
      <w:r>
        <w:rPr>
          <w:rFonts w:ascii="IRNazanin" w:hAnsi="IRNazanin" w:eastAsia="IRNazanin"/>
          <w:color w:val="111111"/>
          <w:sz w:val="28"/>
          <w:sz w:val="28"/>
          <w:szCs w:val="28"/>
          <w:rtl w:val="true"/>
          <w:lang w:bidi="fa-IR"/>
        </w:rPr>
        <w:t>آنچه کلینی را به ما و امت اسلام در طول قرون و اعصار معرفی کرده، کتاب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که از شرح حال این بزرگ مرد تاریخ اطلاع زیادی در دست نیست، کتاب کافی ، کافی است که عظمت و بزرگواری او را به ما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اولین کسی است که اخبار را مبوّب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الکافی وی اولین کتاب از کتب اربعۀ شیعه است، و این کتاب که همچنان مؤلفش بسیار عظیم و افتخارآفرین است دارای </w:t>
      </w:r>
      <w:r>
        <w:rPr>
          <w:rFonts w:eastAsia="IRNazanin" w:cs="IRNazanin"/>
          <w:color w:val="111111"/>
          <w:sz w:val="28"/>
          <w:szCs w:val="28"/>
          <w:lang w:bidi="fa-IR"/>
        </w:rPr>
        <w:t>15176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این کتاب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هنگامی که کلینی در بغداد بوده است کتاب خاتمه یافته، ولی معلوم نیست شروع کتاب کی و در کجا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دربارۀ کتاب کافی 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 در ردیف جلیل‌ترین کتب شیعه و سودمندترین آنها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کافی در علم حدیث است، و شیعه مانندش را ننوشته است</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هیچ نویسنده‌ای مانند کافی را به رشته تألیف درنیاورده است، و قدر و منزلت کلینی و جلالت او از این کتاب نمایان است</w:t>
      </w:r>
      <w:r>
        <w:rPr>
          <w:rFonts w:eastAsia="IRNazanin" w:cs="IRNazanin"/>
          <w:color w:val="111111"/>
          <w:sz w:val="28"/>
          <w:szCs w:val="28"/>
          <w:rtl w:val="true"/>
          <w:lang w:bidi="fa-IR"/>
        </w:rPr>
        <w:t xml:space="preserve">» . </w:t>
      </w:r>
      <w:bookmarkStart w:id="628" w:name="pg14543_189444"/>
    </w:p>
    <w:p>
      <w:pPr>
        <w:pStyle w:val="BookText"/>
        <w:rPr/>
      </w:pPr>
      <w:bookmarkEnd w:id="628"/>
      <w:r>
        <w:rPr>
          <w:rFonts w:ascii="IRNazanin" w:hAnsi="IRNazanin" w:eastAsia="IRNazanin"/>
          <w:color w:val="111111"/>
          <w:sz w:val="28"/>
          <w:sz w:val="28"/>
          <w:szCs w:val="28"/>
          <w:rtl w:val="true"/>
          <w:lang w:bidi="fa-IR"/>
        </w:rPr>
        <w:t>محقق کرکی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از احادیث شرعی و اسرار دینی مقداری جمع آوری نموده که در کتاب دیگری یافت نمی‌شود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ملا محسن فیض کاشانی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 ، شریف‌ترین و کامل‌ترین و جامع‌ترین کتاب است، زیرا که در میان آنها شامل اصول و خالی از عیب و فضول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مولی محمد امین استرآبادی در کتاب فوائد المدنیه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اساتید و علمای خود شنیده‌ایم که در اسلام کتابی تألیف نشده که برابر یا نزدیک کتاب کافی است</w:t>
      </w:r>
      <w:r>
        <w:rPr>
          <w:rFonts w:eastAsia="IRNazanin" w:cs="IRNazanin"/>
          <w:color w:val="111111"/>
          <w:sz w:val="28"/>
          <w:szCs w:val="28"/>
          <w:rtl w:val="true"/>
          <w:lang w:bidi="fa-IR"/>
        </w:rPr>
        <w:t xml:space="preserve">» . </w:t>
      </w:r>
      <w:r>
        <w:rPr>
          <w:rStyle w:val="FootnoteAnchor"/>
          <w:rtl w:val="true"/>
        </w:rPr>
        <w:footnoteReference w:id="4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اصول کافی، سید جواد مصطفوی</w:t>
      </w:r>
      <w:r>
        <w:rPr>
          <w:rFonts w:eastAsia="IRNazanin" w:cs="IRNazanin"/>
          <w:color w:val="111111"/>
          <w:sz w:val="28"/>
          <w:szCs w:val="28"/>
          <w:rtl w:val="true"/>
          <w:lang w:bidi="fa-IR"/>
        </w:rPr>
        <w:t>.</w:t>
      </w:r>
    </w:p>
    <w:p>
      <w:pPr>
        <w:pStyle w:val="Heading3"/>
        <w:numPr>
          <w:ilvl w:val="2"/>
          <w:numId w:val="1"/>
        </w:numPr>
        <w:rPr/>
      </w:pPr>
      <w:bookmarkStart w:id="629" w:name="__RefHeading___Toc450411_1878427129"/>
      <w:bookmarkStart w:id="630" w:name="_Toc245"/>
      <w:bookmarkEnd w:id="629"/>
      <w:r>
        <w:rPr>
          <w:rtl w:val="true"/>
        </w:rPr>
        <w:t>امتیازات کافی</w:t>
      </w:r>
      <w:bookmarkEnd w:id="6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این‌که شیخ کلینی در زمان نواب اربعه یا نمایندگان و نائبان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 است، لذا قطعاً از آنها استفادۀ شایانی در مورد احادیث کرده است، و از این رو بیشتر می‌توان به کتاب وی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بدان معنی نیست که تمام احادیث را بدون تحقیق بپذیریم، بلکه باید اهل فن آنها را مورد بررسی قرار دهند و اسناد و رواة حدیث را با دقت مطالعه کرده صحیح را از ضعیف تشخیص داده، سپس در دسترس عموم قرار دهند، و این تحقیق می‌بایست در مورد تمام کتب و مراجع حدیث انجام پذیرد و البته قبل از همۀ آنها کتب اربعۀ شیعه که مآخذ و منابع اصلی حدیث به شمار می‌روند، باید زیر نظر متخصصین و دانشمندانی که در علم حدیث و رجال تخصص وافر دارند، مراجعه و تنقیح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بزرگان محققین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کلینی در ترتیب احادیث هر باب این است که حدیث درست‌تر و صحیح‌تر را در اول باب قرار داده و سپس به احادیث مجمل و مبهم می‌پردازد، از این جهت احادیث آخر هر باب غالباً خالی از ابهام نیست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امتیازات کافی این است که کلینی سلسلۀ سند را تا به امام، در هر حدیث نقل می‌کند، و آن‌جا که صدر سند را حذف کرده است، جایی است که از کتاب دیگر نقل کرده، و سلسلۀ سند را به آن کتاب حواله می‌دهد</w:t>
      </w:r>
      <w:r>
        <w:rPr>
          <w:rFonts w:eastAsia="IRNazanin" w:cs="IRNazanin"/>
          <w:color w:val="111111"/>
          <w:sz w:val="28"/>
          <w:szCs w:val="28"/>
          <w:rtl w:val="true"/>
          <w:lang w:bidi="fa-IR"/>
        </w:rPr>
        <w:t xml:space="preserve">. </w:t>
      </w:r>
      <w:bookmarkStart w:id="631" w:name="pg14543_189445"/>
    </w:p>
    <w:p>
      <w:pPr>
        <w:pStyle w:val="Heading3"/>
        <w:numPr>
          <w:ilvl w:val="2"/>
          <w:numId w:val="1"/>
        </w:numPr>
        <w:rPr/>
      </w:pPr>
      <w:bookmarkStart w:id="632" w:name="__RefHeading___Toc450413_1878427129"/>
      <w:bookmarkStart w:id="633" w:name="_Toc246"/>
      <w:bookmarkEnd w:id="631"/>
      <w:bookmarkEnd w:id="632"/>
      <w:r>
        <w:rPr>
          <w:rtl w:val="true"/>
        </w:rPr>
        <w:t>تألیفات کلینی</w:t>
      </w:r>
      <w:bookmarkEnd w:id="633"/>
    </w:p>
    <w:p>
      <w:pPr>
        <w:pStyle w:val="BookText"/>
        <w:rPr/>
      </w:pPr>
      <w:r>
        <w:rPr>
          <w:rFonts w:ascii="IRNazanin" w:hAnsi="IRNazanin" w:eastAsia="IRNazanin"/>
          <w:color w:val="111111"/>
          <w:sz w:val="28"/>
          <w:sz w:val="28"/>
          <w:szCs w:val="28"/>
          <w:rtl w:val="true"/>
          <w:lang w:bidi="fa-IR"/>
        </w:rPr>
        <w:t>آنچه در کتب تراجم نقل شده پنج کتاب دیگر از شیخ کلینی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تفسیر الرؤیا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الرجال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الرد علی القرامطة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ائمه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ما قیل فی الائمة من الشعر</w:t>
      </w:r>
    </w:p>
    <w:p>
      <w:pPr>
        <w:pStyle w:val="Heading3"/>
        <w:numPr>
          <w:ilvl w:val="2"/>
          <w:numId w:val="1"/>
        </w:numPr>
        <w:rPr/>
      </w:pPr>
      <w:bookmarkStart w:id="634" w:name="__RefHeading___Toc450415_1878427129"/>
      <w:bookmarkStart w:id="635" w:name="_Toc247"/>
      <w:bookmarkEnd w:id="634"/>
      <w:r>
        <w:rPr>
          <w:rtl w:val="true"/>
        </w:rPr>
        <w:t>وفات کلینی</w:t>
      </w:r>
      <w:bookmarkEnd w:id="635"/>
    </w:p>
    <w:p>
      <w:pPr>
        <w:pStyle w:val="BookText"/>
        <w:rPr/>
      </w:pPr>
      <w:r>
        <w:rPr>
          <w:rFonts w:ascii="IRNazanin" w:hAnsi="IRNazanin" w:eastAsia="IRNazanin"/>
          <w:color w:val="111111"/>
          <w:sz w:val="28"/>
          <w:sz w:val="28"/>
          <w:szCs w:val="28"/>
          <w:rtl w:val="true"/>
          <w:lang w:bidi="fa-IR"/>
        </w:rPr>
        <w:t xml:space="preserve">کلینی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بغداد وفات کرد و در مقبرۀ خود در باب الکوفه بغداد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مقبرۀ او در سمت شرقی دجله نزد باب جسر عتیق واقع شده است، و قرن‌ها است که شیعیان به زیارت آن بزرگوار می‌روند، و برادران اهل تسنن هم بر احترام آن مقبره و تعظیم کلینی اتفاق دارند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مقبرۀ کلینی در مولوی خانۀ بغداد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عامه و خاصه آن را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جماعتی شنیدم که آن مقبره محمد بن یعقوب کلینی است و خودم او را در همان جا زیارت کردم</w:t>
      </w:r>
      <w:r>
        <w:rPr>
          <w:rFonts w:eastAsia="IRNazanin" w:cs="IRNazanin"/>
          <w:color w:val="111111"/>
          <w:sz w:val="28"/>
          <w:szCs w:val="28"/>
          <w:rtl w:val="true"/>
          <w:lang w:bidi="fa-IR"/>
        </w:rPr>
        <w:t xml:space="preserve">» .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6" w:name="pg14543_189447"/>
      <w:bookmarkStart w:id="637" w:name="pg14543_189447"/>
      <w:bookmarkEnd w:id="637"/>
    </w:p>
    <w:p>
      <w:pPr>
        <w:pStyle w:val="BookText"/>
        <w:rPr/>
      </w:pPr>
      <w:bookmarkStart w:id="638" w:name="pg14543_189447"/>
      <w:bookmarkEnd w:id="638"/>
      <w:r>
        <w:rPr>
          <w:rFonts w:ascii="IRNazanin" w:hAnsi="IRNazanin" w:eastAsia="IRNazanin"/>
          <w:color w:val="111111"/>
          <w:sz w:val="28"/>
          <w:sz w:val="28"/>
          <w:szCs w:val="28"/>
          <w:rtl w:val="true"/>
          <w:lang w:bidi="fa-IR"/>
        </w:rPr>
        <w:t xml:space="preserve">دربارۀ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یعقوب الکلینی</w:t>
      </w:r>
    </w:p>
    <w:p>
      <w:pPr>
        <w:pStyle w:val="Heading2"/>
        <w:numPr>
          <w:ilvl w:val="1"/>
          <w:numId w:val="1"/>
        </w:numPr>
        <w:rPr/>
      </w:pPr>
      <w:bookmarkStart w:id="639" w:name="__RefHeading___Toc450417_1878427129"/>
      <w:bookmarkStart w:id="640" w:name="_Toc248"/>
      <w:bookmarkEnd w:id="639"/>
      <w:r>
        <w:rPr>
          <w:rtl w:val="true"/>
        </w:rPr>
        <w:t xml:space="preserve">دربارۀ انتساب </w:t>
      </w:r>
      <w:r>
        <w:rPr>
          <w:rtl w:val="true"/>
        </w:rPr>
        <w:t>«</w:t>
      </w:r>
      <w:r>
        <w:rPr>
          <w:rtl w:val="true"/>
        </w:rPr>
        <w:t>خصائص یوم الغدیر</w:t>
      </w:r>
      <w:r>
        <w:rPr>
          <w:rtl w:val="true"/>
        </w:rPr>
        <w:t>»</w:t>
      </w:r>
      <w:bookmarkEnd w:id="640"/>
    </w:p>
    <w:p>
      <w:pPr>
        <w:pStyle w:val="Heading3"/>
        <w:numPr>
          <w:ilvl w:val="2"/>
          <w:numId w:val="1"/>
        </w:numPr>
        <w:rPr/>
      </w:pPr>
      <w:bookmarkStart w:id="641" w:name="__RefHeading___Toc450419_1878427129"/>
      <w:bookmarkStart w:id="642" w:name="_Toc249"/>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 xml:space="preserve">به محمد بن یعقوب الکلینی </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 // S I. K EB .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انصاری</w:t>
      </w:r>
    </w:p>
    <w:p>
      <w:pPr>
        <w:pStyle w:val="BookText"/>
        <w:rPr/>
      </w:pPr>
      <w:r>
        <w:rPr>
          <w:rFonts w:ascii="IRNazanin" w:hAnsi="IRNazanin" w:eastAsia="IRNazanin"/>
          <w:color w:val="111111"/>
          <w:sz w:val="28"/>
          <w:sz w:val="28"/>
          <w:szCs w:val="28"/>
          <w:rtl w:val="true"/>
          <w:lang w:bidi="fa-IR"/>
        </w:rPr>
        <w:t>پیرو یادداشت جناب استاد انصاری در خصوص کتاب منسوب به محمد بن یعقوب الکلینی تحت عنوان خصائص یوم الغدیر ، به نظر می‌رسد مستند مرحوم محقق طباطبائی هم همچون مرحوم آقا بزرگ تهرانی، سخنان صاحب خصائص الفاطمیة و نیز البلد الأمین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Heading3"/>
        <w:numPr>
          <w:ilvl w:val="2"/>
          <w:numId w:val="1"/>
        </w:numPr>
        <w:rPr/>
      </w:pPr>
      <w:bookmarkStart w:id="643" w:name="__RefHeading___Toc450421_1878427129"/>
      <w:bookmarkStart w:id="644" w:name="_Toc250"/>
      <w:bookmarkEnd w:id="643"/>
      <w:r>
        <w:rPr>
          <w:rtl w:val="true"/>
        </w:rPr>
        <w:t>خصایص الغدیر</w:t>
      </w:r>
      <w:r>
        <w:rPr>
          <w:rtl w:val="true"/>
        </w:rPr>
        <w:t>:</w:t>
      </w:r>
      <w:bookmarkEnd w:id="64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لثقة الاسلام الشیخ أبی جعفر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المولی باقر الواعظ فی أول الخصایص الفاطمیة ما معناه أن الکلینی أول من صنّف کتاباً سمّاه باسم الخصایص وهو هذا الکتاب الذی فیه فضائل یوم الغدیر وجملة من وقایعه وخصایصه وقد اعتمد علیه العلماء واستشهدوا بأحادیثه فی کتبهم المؤلفة فی الإمامة</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نسخه باقیة إلی حدود الألف من الهجرة لان الشیخ الکفعمی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من مصادر کتابه البلد الأمین فیظهر وجوده عنده فی التأریخ ویأتی فی الغین کتاب الغدیر متعدّداً وکذا الغدیریة و الغدیر فی الاسلام و الغدیر فی الکتاب والسنة والأدب وغیرها، وفی الفاء فیض القدیر فی حدیث الغدیر کما مر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الغدیر متعدّداً، ویأتی الإشارة إلیه بعنوان خصایص یوم الغدیر کما عبر به البیاضی کما یأتی الخطاب المنیر فی ذکری عید الغدیر</w:t>
      </w:r>
      <w:r>
        <w:rPr>
          <w:rFonts w:eastAsia="IRNazanin" w:cs="IRNazanin"/>
          <w:color w:val="111111"/>
          <w:sz w:val="28"/>
          <w:szCs w:val="28"/>
          <w:rtl w:val="true"/>
          <w:lang w:bidi="fa-IR"/>
        </w:rPr>
        <w:t xml:space="preserve">. </w:t>
      </w:r>
      <w:bookmarkStart w:id="645" w:name="pg14543_189449"/>
    </w:p>
    <w:p>
      <w:pPr>
        <w:pStyle w:val="BookText"/>
        <w:rPr/>
      </w:pPr>
      <w:bookmarkEnd w:id="645"/>
      <w:r>
        <w:rPr>
          <w:rFonts w:ascii="IRNazanin" w:hAnsi="IRNazanin" w:eastAsia="IRNazanin"/>
          <w:color w:val="111111"/>
          <w:sz w:val="28"/>
          <w:sz w:val="28"/>
          <w:szCs w:val="28"/>
          <w:rtl w:val="true"/>
          <w:lang w:bidi="fa-IR"/>
        </w:rPr>
        <w:t>پژوهشی جدید در کتاب کافی</w:t>
      </w:r>
    </w:p>
    <w:p>
      <w:pPr>
        <w:pStyle w:val="Heading2"/>
        <w:numPr>
          <w:ilvl w:val="1"/>
          <w:numId w:val="1"/>
        </w:numPr>
        <w:rPr/>
      </w:pPr>
      <w:bookmarkStart w:id="646" w:name="__RefHeading___Toc450423_1878427129"/>
      <w:bookmarkStart w:id="647" w:name="_Toc251"/>
      <w:bookmarkEnd w:id="646"/>
      <w:r>
        <w:rPr>
          <w:rtl w:val="true"/>
        </w:rPr>
        <w:t>پژوهشی جدید در کتاب کافی</w:t>
      </w:r>
      <w:bookmarkEnd w:id="647"/>
    </w:p>
    <w:p>
      <w:pPr>
        <w:pStyle w:val="Heading3"/>
        <w:numPr>
          <w:ilvl w:val="2"/>
          <w:numId w:val="1"/>
        </w:numPr>
        <w:rPr/>
      </w:pPr>
      <w:bookmarkStart w:id="648" w:name="__RefHeading___Toc450425_1878427129"/>
      <w:bookmarkStart w:id="649" w:name="_Toc252"/>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 xml:space="preserve">پژوهشی جدید در کتاب کافی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سید محمدجواد شبیری</w:t>
      </w:r>
    </w:p>
    <w:p>
      <w:pPr>
        <w:pStyle w:val="Heading3"/>
        <w:numPr>
          <w:ilvl w:val="2"/>
          <w:numId w:val="1"/>
        </w:numPr>
        <w:rPr/>
      </w:pPr>
      <w:bookmarkStart w:id="650" w:name="__RefHeading___Toc450427_1878427129"/>
      <w:bookmarkStart w:id="651" w:name="_Toc253"/>
      <w:bookmarkEnd w:id="650"/>
      <w:r>
        <w:rPr>
          <w:rtl w:val="true"/>
        </w:rPr>
        <w:t>چکیده</w:t>
      </w:r>
      <w:bookmarkEnd w:id="651"/>
    </w:p>
    <w:p>
      <w:pPr>
        <w:pStyle w:val="BookText"/>
        <w:rPr/>
      </w:pPr>
      <w:r>
        <w:rPr>
          <w:rFonts w:ascii="IRNazanin" w:hAnsi="IRNazanin" w:eastAsia="IRNazanin"/>
          <w:color w:val="111111"/>
          <w:sz w:val="28"/>
          <w:sz w:val="28"/>
          <w:szCs w:val="28"/>
          <w:rtl w:val="true"/>
          <w:lang w:bidi="fa-IR"/>
        </w:rPr>
        <w:t>نویسنده، در این نوشتار به بررسی بخش‌های مختلف کتاب الکافی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تحت عناوینی چون الکافی در کلام بزرگان و دیدگاه دانشمندان دربارۀ احادیث کافی، برجستگی‌های این کتاب را باز گفته و از راویان این کتاب و دیدگاه‌های مختلف در خصوص اعتبار راویان آن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صحت خبر عرضۀ کتاب بر امام عصر علیه السلام و قطعی الاعتبار بودن احادیث کافی موضوعات دیگری است که در این مقاله بدانها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سپس به اسناد کافی اشاره کرده و شیوه‌های مختلف ارج سند را بررسی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مطالب این نوشته، می‌توان به مصادر کتاب الکافی و شمار راویان آن اشاره کرد</w:t>
      </w:r>
      <w:r>
        <w:rPr>
          <w:rFonts w:eastAsia="IRNazanin" w:cs="IRNazanin"/>
          <w:color w:val="111111"/>
          <w:sz w:val="28"/>
          <w:szCs w:val="28"/>
          <w:rtl w:val="true"/>
          <w:lang w:bidi="fa-IR"/>
        </w:rPr>
        <w:t>.</w:t>
      </w:r>
    </w:p>
    <w:p>
      <w:pPr>
        <w:pStyle w:val="Heading3"/>
        <w:numPr>
          <w:ilvl w:val="2"/>
          <w:numId w:val="1"/>
        </w:numPr>
        <w:rPr/>
      </w:pPr>
      <w:bookmarkStart w:id="652" w:name="__RefHeading___Toc450429_1878427129"/>
      <w:bookmarkStart w:id="653" w:name="_Toc254"/>
      <w:bookmarkEnd w:id="652"/>
      <w:r>
        <w:rPr>
          <w:rtl w:val="true"/>
        </w:rPr>
        <w:t>مؤلف</w:t>
      </w:r>
      <w:bookmarkEnd w:id="653"/>
    </w:p>
    <w:p>
      <w:pPr>
        <w:pStyle w:val="BookText"/>
        <w:rPr/>
      </w:pPr>
      <w:r>
        <w:rPr>
          <w:rFonts w:ascii="IRNazanin" w:hAnsi="IRNazanin" w:eastAsia="IRNazanin"/>
          <w:color w:val="111111"/>
          <w:sz w:val="28"/>
          <w:sz w:val="28"/>
          <w:szCs w:val="28"/>
          <w:rtl w:val="true"/>
          <w:lang w:bidi="fa-IR"/>
        </w:rPr>
        <w:t xml:space="preserve">ابو جعفر محمد بن یعقوب بن اسحاق کلینی از محدّثان نامی امامیه، مؤلف کتاب کافی ، نخستین و مهم‌ترین کتاب از کتب اربعۀ حدیثی شیعه، وی با لقب کلینی شناخته می‌شود که منسوب به روستایی از توابع فشاپویه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654" w:name="__RefHeading___Toc450431_1878427129"/>
      <w:bookmarkStart w:id="655" w:name="_Toc255"/>
      <w:bookmarkEnd w:id="654"/>
      <w:r>
        <w:rPr>
          <w:rtl w:val="true"/>
        </w:rPr>
        <w:t>انگیزۀ تألیف</w:t>
      </w:r>
      <w:bookmarkEnd w:id="65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مقدمۀ کتاب کسی را با عنوان 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نسبی یا برادر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قرار داده که از اهل عصر شکایت کرده که به نادانی خو گرفته و از دانش دوری </w:t>
      </w:r>
    </w:p>
    <w:p>
      <w:pPr>
        <w:pStyle w:val="BookText"/>
        <w:rPr/>
      </w:pPr>
      <w:r>
        <w:rPr>
          <w:rFonts w:ascii="IRNazanin" w:hAnsi="IRNazanin" w:eastAsia="IRNazanin"/>
          <w:color w:val="111111"/>
          <w:sz w:val="28"/>
          <w:sz w:val="28"/>
          <w:szCs w:val="28"/>
          <w:rtl w:val="true"/>
          <w:lang w:bidi="fa-IR"/>
        </w:rPr>
        <w:t xml:space="preserve">گزیده‌اند، آنها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تقلید پدران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الاتکال علی عقولهم فی دقیق الأشیاء و جلیلها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رو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سپس به تفصیل بر لزوم علم آموزی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یقین و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می‌ورزد،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فاسده و مذاهب مستنشعه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عصر وی پدیدار شده شدیدا انتقاد می‌کند، وی بار دیگر نادرستی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الاستحسان و التقلید و التأویل من غیر علم و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یادآور شدی که اموری بر تو مشکل شده که به جهت اختلاف روایت در آنها، حقایق آنها را نمی‌شناسی و تو کسی را در نزد خود نمی‌یابی که با وی گفتگو کنی و بر دانش وی اعتماد ورزی، تو گفتی که دوست داری که در نزد تو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فنون علم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گرد آمده باشد و دانش‌آموز بدان بسنده کند و هدایت جو بدان رو آورد، و کسی که علم دین و عمل بدان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الأثار الصحیحة عن الصادقین علیهما السلام و السنن القائمة الّتی علیها العمل و بها یؤدی فرض اللّه عز و جل و سنته نبیّه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 آن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سپس به قواعد باب تعارض اخبار اشاره کرده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اجماع به عنوان ضوابط ترجیح تکیه می‌کند ولی اشاره می‌کند که ما از این قواعد تنها اندکی را می‌شناسیم و لذا علم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روایات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ائمه علیهم السلام وا می‌نهیم و به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ادامه می‌گوید که شکر خدا را که تألیف آنچه را تو خواسته بودی میسر ساخت امیدوارم که به گونه‌ای باشد که می‌خواستی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در خاتمۀ مقدمه اشاره می‌کند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اندکی گسترش دادیم، هر چند حق آن را بطور کامل ادا نکردیم، وی امیدوار است که کتابی گسترده‌تر و کامل‌تر تألیف کند که تمام حقوق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کتاب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مدار ثواب و عقاب بوده آغاز می‌کند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مقدمه چند نکته قابل توجه است</w:t>
      </w:r>
      <w:r>
        <w:rPr>
          <w:rFonts w:eastAsia="IRNazanin" w:cs="IRNazanin"/>
          <w:color w:val="111111"/>
          <w:sz w:val="28"/>
          <w:szCs w:val="28"/>
          <w:rtl w:val="true"/>
          <w:lang w:bidi="fa-IR"/>
        </w:rPr>
        <w:t xml:space="preserve">. </w:t>
      </w:r>
      <w:bookmarkStart w:id="656" w:name="pg14543_189451"/>
    </w:p>
    <w:p>
      <w:pPr>
        <w:pStyle w:val="BookText"/>
        <w:rPr/>
      </w:pPr>
      <w:bookmarkEnd w:id="656"/>
      <w:r>
        <w:rPr>
          <w:rFonts w:ascii="IRNazanin" w:hAnsi="IRNazanin" w:eastAsia="IRNazanin"/>
          <w:color w:val="111111"/>
          <w:sz w:val="28"/>
          <w:sz w:val="28"/>
          <w:szCs w:val="28"/>
          <w:rtl w:val="true"/>
          <w:lang w:bidi="fa-IR"/>
        </w:rPr>
        <w:t>نکتۀ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به دنبال علم و یقین است و بر خودداری از عقل گرایی افراطی تکیه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جمیع فنون علم الدین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کرده، این عبارت در ارزیابی احادیث کافی بسیار مد نظر بوده چنانچه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اخبار متعارض، بیشتر بر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مقدمه این است که پس از تألیف کتاب نگاشته شده، لذا احتمال عدول از مطالب آن، جا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نکته‌ها نیازمند به توضیح بیشتری است که در بحث‌های آینده بدان می‌پردازیم</w:t>
      </w:r>
      <w:r>
        <w:rPr>
          <w:rFonts w:eastAsia="IRNazanin" w:cs="IRNazanin"/>
          <w:color w:val="111111"/>
          <w:sz w:val="28"/>
          <w:szCs w:val="28"/>
          <w:rtl w:val="true"/>
          <w:lang w:bidi="fa-IR"/>
        </w:rPr>
        <w:t>.</w:t>
      </w:r>
    </w:p>
    <w:p>
      <w:pPr>
        <w:pStyle w:val="Heading3"/>
        <w:numPr>
          <w:ilvl w:val="2"/>
          <w:numId w:val="1"/>
        </w:numPr>
        <w:rPr/>
      </w:pPr>
      <w:bookmarkStart w:id="657" w:name="__RefHeading___Toc450433_1878427129"/>
      <w:bookmarkStart w:id="658" w:name="_Toc256"/>
      <w:bookmarkEnd w:id="657"/>
      <w:r>
        <w:rPr>
          <w:rtl w:val="true"/>
        </w:rPr>
        <w:t>موضوع و تقسیم ابواب</w:t>
      </w:r>
      <w:bookmarkEnd w:id="658"/>
    </w:p>
    <w:p>
      <w:pPr>
        <w:pStyle w:val="BookText"/>
        <w:rPr/>
      </w:pPr>
      <w:r>
        <w:rPr>
          <w:rFonts w:ascii="IRNazanin" w:hAnsi="IRNazanin" w:eastAsia="IRNazanin"/>
          <w:color w:val="111111"/>
          <w:sz w:val="28"/>
          <w:sz w:val="28"/>
          <w:szCs w:val="28"/>
          <w:rtl w:val="true"/>
          <w:lang w:bidi="fa-IR"/>
        </w:rPr>
        <w:t xml:space="preserve">در سده‌های اخیر کتاب کافی را که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تنظیم شده، به سه بخش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اصول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اول مشتمل بر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الجهل، فضل العلم، التوحید، الحجة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دوم مشتمل بر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و الکفر، الدعاء، فضل القرآن، العشرة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ابواب فقهی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 و الأنفال 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لابه‌لای این ابواب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فروع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دوم تا هفتم مشتمل بر ابواب فقهی که در ضمن آنها کتاب‌هایی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 و التجمل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روضۀ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احادیث متفرقه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با ملاحظاتی چند دربارۀ آن، در مجموع پذیرفتنی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کتاب کافی روایات کلامی، اخلاقی، اجتماعی، تاریخی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در کنار </w:t>
      </w:r>
      <w:bookmarkStart w:id="659" w:name="pg14543_189452"/>
    </w:p>
    <w:p>
      <w:pPr>
        <w:pStyle w:val="BookText"/>
        <w:rPr/>
      </w:pPr>
      <w:bookmarkEnd w:id="659"/>
      <w:r>
        <w:rPr>
          <w:rFonts w:ascii="IRNazanin" w:hAnsi="IRNazanin" w:eastAsia="IRNazanin"/>
          <w:color w:val="111111"/>
          <w:sz w:val="28"/>
          <w:sz w:val="28"/>
          <w:szCs w:val="28"/>
          <w:rtl w:val="true"/>
          <w:lang w:bidi="fa-IR"/>
        </w:rPr>
        <w:t>احادیث فقهی در خود جمع کرده و همچون سایر کتب اربعه اختصاص به احادیث فقهی و مانند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کافی گسترده‌ترین کتاب حدیثی شیعه از آثار قدماء دانشمندان امامی مذهب است که از حوادث روزگار مصون مانده و به طور کامل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برخی بدون ارائۀ هیچ دلیل قابل توجّهی، در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کلینی تردید کرده‌اند یا آن را از زمرۀ کتاب‌های کافی ندانسته‌اند </w:t>
      </w:r>
      <w:r>
        <w:rPr>
          <w:rStyle w:val="FootnoteAnchor"/>
          <w:rtl w:val="true"/>
        </w:rPr>
        <w:footnoteReference w:id="4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نجاشی و شیخ طوسی تصریح کرده‌اند که روضه، آخرین کتاب کافی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اسناد این مجلد هم دقیقاً همان اسناد شناخته شدۀ کلینی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بی‌شک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پایانی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تفاوت‌های اندکی بین این مجلد و سایر مجلدات کافی وجود دارد همچون عدم باب بندی این مجلد، که کاملاً طبیعی می‌نماید و هیچ‌گونه ارتباطی با عدم انتساب کتاب به کلینی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در تنظیم ابواب فقهی کافی ، مشابهت‌هایی بین این کتاب و کتب سی‌گانۀ حسین بن سعید دیده می‌شود، </w:t>
      </w:r>
      <w:r>
        <w:rPr>
          <w:rStyle w:val="FootnoteAnchor"/>
          <w:rtl w:val="true"/>
        </w:rPr>
        <w:footnoteReference w:id="478"/>
      </w:r>
      <w:r>
        <w:rPr>
          <w:rFonts w:ascii="IRNazanin" w:hAnsi="IRNazanin" w:eastAsia="IRNazanin"/>
          <w:color w:val="111111"/>
          <w:sz w:val="28"/>
          <w:sz w:val="28"/>
          <w:szCs w:val="28"/>
          <w:rtl w:val="true"/>
          <w:lang w:bidi="fa-IR"/>
        </w:rPr>
        <w:t>ظاهراً کلینی در تنظیم ابواب به این کتاب نیز نظر داشته است</w:t>
      </w:r>
      <w:r>
        <w:rPr>
          <w:rFonts w:eastAsia="IRNazanin" w:cs="IRNazanin"/>
          <w:color w:val="111111"/>
          <w:sz w:val="28"/>
          <w:szCs w:val="28"/>
          <w:rtl w:val="true"/>
          <w:lang w:bidi="fa-IR"/>
        </w:rPr>
        <w:t>.</w:t>
      </w:r>
    </w:p>
    <w:p>
      <w:pPr>
        <w:pStyle w:val="Heading3"/>
        <w:numPr>
          <w:ilvl w:val="2"/>
          <w:numId w:val="1"/>
        </w:numPr>
        <w:rPr/>
      </w:pPr>
      <w:bookmarkStart w:id="660" w:name="__RefHeading___Toc450435_1878427129"/>
      <w:bookmarkStart w:id="661" w:name="_Toc257"/>
      <w:bookmarkEnd w:id="660"/>
      <w:r>
        <w:rPr>
          <w:rtl w:val="true"/>
        </w:rPr>
        <w:t>کافی در کلام بزرگان</w:t>
      </w:r>
      <w:bookmarkEnd w:id="661"/>
    </w:p>
    <w:p>
      <w:pPr>
        <w:pStyle w:val="BookText"/>
        <w:rPr/>
      </w:pPr>
      <w:r>
        <w:rPr>
          <w:rFonts w:ascii="IRNazanin" w:hAnsi="IRNazanin" w:eastAsia="IRNazanin"/>
          <w:color w:val="111111"/>
          <w:sz w:val="28"/>
          <w:sz w:val="28"/>
          <w:szCs w:val="28"/>
          <w:rtl w:val="true"/>
          <w:lang w:bidi="fa-IR"/>
        </w:rPr>
        <w:t>نجاشی پس از ستایش بسیار از کلینی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 الکتاب الکبیر المعروف بالکلینی یسمّی الکافی فی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گویا مراد وی این است که این کتاب به نام کتاب کلینی معروف بوده هرچند نام اصلی آن کافی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تألیف این کتاب در مدت بیست سال، نیز می‌تواند از آغاز زمان جمع‌آوری احادیث، و پیش از درخواست تألیف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بعید بنظر می‌رسد که مؤلف، </w:t>
      </w:r>
      <w:bookmarkStart w:id="662" w:name="pg14543_189453"/>
    </w:p>
    <w:p>
      <w:pPr>
        <w:pStyle w:val="BookText"/>
        <w:rPr/>
      </w:pPr>
      <w:bookmarkEnd w:id="662"/>
      <w:r>
        <w:rPr>
          <w:rFonts w:ascii="IRNazanin" w:hAnsi="IRNazanin" w:eastAsia="IRNazanin"/>
          <w:color w:val="111111"/>
          <w:sz w:val="28"/>
          <w:sz w:val="28"/>
          <w:szCs w:val="28"/>
          <w:rtl w:val="true"/>
          <w:lang w:bidi="fa-IR"/>
        </w:rPr>
        <w:t>درخواست تألیف کتاب را پس از بیست سال پاسخ گفته باشد، بنابراین طبیعی این است که کلینی مدت‌ها قبل از درخواست تألیف، در فکر تألیف این کتاب بوده و سال‌ها صرف تهیۀ مقدمات کار کرده و تنها تنظیم نهایی کتاب پس از درخواست سائل صورت گرفته باشد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الأسانید،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کتاب کافی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کتب الشیعة و أکثرها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یعمل للإمامیة مثله، </w:t>
      </w:r>
      <w:r>
        <w:rPr>
          <w:rStyle w:val="FootnoteAnchor"/>
          <w:rtl w:val="true"/>
        </w:rPr>
        <w:footnoteReference w:id="481"/>
      </w:r>
      <w:r>
        <w:rPr>
          <w:rFonts w:ascii="IRNazanin" w:hAnsi="IRNazanin" w:eastAsia="IRNazanin"/>
          <w:color w:val="111111"/>
          <w:sz w:val="28"/>
          <w:sz w:val="28"/>
          <w:szCs w:val="28"/>
          <w:rtl w:val="true"/>
          <w:lang w:bidi="fa-IR"/>
        </w:rPr>
        <w:t xml:space="preserve">نظیر این داوری را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است</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ملا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یصنّف فی الإسلام مثله </w:t>
      </w:r>
      <w:r>
        <w:rPr>
          <w:rStyle w:val="FootnoteAnchor"/>
          <w:rtl w:val="true"/>
        </w:rPr>
        <w:footnoteReference w:id="483"/>
      </w:r>
      <w:r>
        <w:rPr>
          <w:rFonts w:ascii="IRNazanin" w:hAnsi="IRNazanin" w:eastAsia="IRNazanin"/>
          <w:color w:val="111111"/>
          <w:sz w:val="28"/>
          <w:sz w:val="28"/>
          <w:szCs w:val="28"/>
          <w:rtl w:val="true"/>
          <w:lang w:bidi="fa-IR"/>
        </w:rPr>
        <w:t>ستایش از این کتاب در کلام سایر بزرگان و فقها تکرار شده است</w:t>
      </w:r>
      <w:r>
        <w:rPr>
          <w:rFonts w:eastAsia="IRNazanin" w:cs="IRNazanin"/>
          <w:color w:val="111111"/>
          <w:sz w:val="28"/>
          <w:szCs w:val="28"/>
          <w:rtl w:val="true"/>
          <w:lang w:bidi="fa-IR"/>
        </w:rPr>
        <w:t>.</w:t>
      </w:r>
    </w:p>
    <w:p>
      <w:pPr>
        <w:pStyle w:val="Heading3"/>
        <w:numPr>
          <w:ilvl w:val="2"/>
          <w:numId w:val="1"/>
        </w:numPr>
        <w:rPr/>
      </w:pPr>
      <w:bookmarkStart w:id="663" w:name="__RefHeading___Toc450437_1878427129"/>
      <w:bookmarkStart w:id="664" w:name="_Toc258"/>
      <w:bookmarkEnd w:id="663"/>
      <w:r>
        <w:rPr>
          <w:rtl w:val="true"/>
        </w:rPr>
        <w:t>دیدگاه دانشمندان دربارۀ احادیث کافی</w:t>
      </w:r>
      <w:bookmarkEnd w:id="664"/>
    </w:p>
    <w:p>
      <w:pPr>
        <w:pStyle w:val="BookText"/>
        <w:rPr/>
      </w:pPr>
      <w:r>
        <w:rPr>
          <w:rFonts w:ascii="IRNazanin" w:hAnsi="IRNazanin" w:eastAsia="IRNazanin"/>
          <w:color w:val="111111"/>
          <w:sz w:val="28"/>
          <w:sz w:val="28"/>
          <w:szCs w:val="28"/>
          <w:rtl w:val="true"/>
          <w:lang w:bidi="fa-IR"/>
        </w:rPr>
        <w:t>دربارۀ اعتبار احادیث کافی دیدگاه‌های چندی میان دانشمندان امامی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کتاب کافی از کتب مرجع و معتمد بوده و مدار استنباط احکام می‌باشد، ولی این بدان معنا نیست که احادیث آن به ارزیابی سندی نیازمند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اکثریت علما بویژه علمای اصولی مسلک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احادیث این کتاب قطعی الصدور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از سوی اخباریان افراطی همچون ملا امین استرابادی و ملا خلیل قزوینی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احادیث این کتاب، حجّت و معتبر است، هرچند صدور آن قطعی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اخباریان معتدل می‌باشد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این کتاب، همگی ذاتا معتبر است و نیاز به بحث سندی </w:t>
      </w:r>
    </w:p>
    <w:p>
      <w:pPr>
        <w:pStyle w:val="BookText"/>
        <w:rPr/>
      </w:pPr>
      <w:r>
        <w:rPr>
          <w:rFonts w:ascii="IRNazanin" w:hAnsi="IRNazanin" w:eastAsia="IRNazanin"/>
          <w:color w:val="111111"/>
          <w:sz w:val="28"/>
          <w:sz w:val="28"/>
          <w:szCs w:val="28"/>
          <w:rtl w:val="true"/>
          <w:lang w:bidi="fa-IR"/>
        </w:rPr>
        <w:t>ندارند، ولی در هنگام تعارض احادیث، مراجعه به اسناد آنها تعیین کننده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را مرحوم مجلسی در مقدمۀ مرآة العقول ارائه داده، وی مسلک خود را مسلکی بینابین اخباری و اصولی می‌داند، البته در دیدگاه سوّم نوعی ابهام دیده می‌شود که آیا معتقدان بدان در هنگام تعارض احادیث از مراجعه به اسناد خودداری می‌ورزند یا خیر؟</w:t>
      </w:r>
    </w:p>
    <w:p>
      <w:pPr>
        <w:pStyle w:val="BookText"/>
        <w:rPr/>
      </w:pPr>
      <w:r>
        <w:rPr>
          <w:rFonts w:ascii="IRNazanin" w:hAnsi="IRNazanin" w:eastAsia="IRNazanin"/>
          <w:color w:val="111111"/>
          <w:sz w:val="28"/>
          <w:sz w:val="28"/>
          <w:szCs w:val="28"/>
          <w:rtl w:val="true"/>
          <w:lang w:bidi="fa-IR"/>
        </w:rPr>
        <w:t>دیدگاه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ظاهراً نظر دانشمندان نزدیک به عصر کلینی، همان نظر نخست باشد، شیخ مفید و سید مرتضی به صراحت برخی از احادیث کافی را نادرست می‌دانند و صدور آنها را از ائمۀ معصومین علیهم السلام انکار می‌کنند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مع الکلینی و کتابه الکافی، 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نیز در مواردی چند به ضعف سند روایت کافی تصریح کرده است، </w:t>
      </w:r>
      <w:r>
        <w:rPr>
          <w:rStyle w:val="FootnoteAnchor"/>
          <w:rtl w:val="true"/>
        </w:rPr>
        <w:footnoteReference w:id="485"/>
      </w:r>
      <w:r>
        <w:rPr>
          <w:rFonts w:ascii="IRNazanin" w:hAnsi="IRNazanin" w:eastAsia="IRNazanin"/>
          <w:color w:val="111111"/>
          <w:sz w:val="28"/>
          <w:sz w:val="28"/>
          <w:szCs w:val="28"/>
          <w:rtl w:val="true"/>
          <w:lang w:bidi="fa-IR"/>
        </w:rPr>
        <w:t xml:space="preserve">بویژه وی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نزدیک به دو هزار روایت از وی در کافی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ضعیف جدا عند نقّاد الأخبار </w:t>
      </w:r>
      <w:r>
        <w:rPr>
          <w:rStyle w:val="FootnoteAnchor"/>
          <w:rtl w:val="true"/>
        </w:rPr>
        <w:footnoteReference w:id="486"/>
      </w:r>
      <w:r>
        <w:rPr>
          <w:rFonts w:ascii="IRNazanin" w:hAnsi="IRNazanin" w:eastAsia="IRNazanin"/>
          <w:color w:val="111111"/>
          <w:sz w:val="28"/>
          <w:sz w:val="28"/>
          <w:szCs w:val="28"/>
          <w:rtl w:val="true"/>
          <w:lang w:bidi="fa-IR"/>
        </w:rPr>
        <w:t>مقایسه کنید با رجال شیخ</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تهذیب و استبصار دربارۀ راویان دیگری بکار رفته که نام همگی در کافی بکار رفته و گاه کلینی بسیار از آنها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سنان، </w:t>
      </w:r>
      <w:r>
        <w:rPr>
          <w:rStyle w:val="FootnoteAnchor"/>
          <w:rtl w:val="true"/>
        </w:rPr>
        <w:footnoteReference w:id="488"/>
      </w:r>
      <w:r>
        <w:rPr>
          <w:rFonts w:ascii="IRNazanin" w:hAnsi="IRNazanin" w:eastAsia="IRNazanin"/>
          <w:color w:val="111111"/>
          <w:sz w:val="28"/>
          <w:sz w:val="28"/>
          <w:szCs w:val="28"/>
          <w:rtl w:val="true"/>
          <w:lang w:bidi="fa-IR"/>
        </w:rPr>
        <w:t>از وی بیش از چهارصد روایت در کافی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حدید، </w:t>
      </w:r>
      <w:r>
        <w:rPr>
          <w:rStyle w:val="FootnoteAnchor"/>
          <w:rtl w:val="true"/>
        </w:rPr>
        <w:footnoteReference w:id="489"/>
      </w:r>
      <w:r>
        <w:rPr>
          <w:rFonts w:ascii="IRNazanin" w:hAnsi="IRNazanin" w:eastAsia="IRNazanin"/>
          <w:color w:val="111111"/>
          <w:sz w:val="28"/>
          <w:sz w:val="28"/>
          <w:szCs w:val="28"/>
          <w:rtl w:val="true"/>
          <w:lang w:bidi="fa-IR"/>
        </w:rPr>
        <w:t>وی در بیش از هفتاد روایت کافی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البختری وهب بن وهب، </w:t>
      </w:r>
      <w:r>
        <w:rPr>
          <w:rStyle w:val="FootnoteAnchor"/>
          <w:rtl w:val="true"/>
        </w:rPr>
        <w:footnoteReference w:id="490"/>
      </w:r>
      <w:r>
        <w:rPr>
          <w:rFonts w:ascii="IRNazanin" w:hAnsi="IRNazanin" w:eastAsia="IRNazanin"/>
          <w:color w:val="111111"/>
          <w:sz w:val="28"/>
          <w:sz w:val="28"/>
          <w:szCs w:val="28"/>
          <w:rtl w:val="true"/>
          <w:lang w:bidi="fa-IR"/>
        </w:rPr>
        <w:t xml:space="preserve">وی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کافی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هلال، </w:t>
      </w:r>
      <w:r>
        <w:rPr>
          <w:rStyle w:val="FootnoteAnchor"/>
          <w:rtl w:val="true"/>
        </w:rPr>
        <w:footnoteReference w:id="491"/>
      </w:r>
      <w:r>
        <w:rPr>
          <w:rFonts w:ascii="IRNazanin" w:hAnsi="IRNazanin" w:eastAsia="IRNazanin"/>
          <w:color w:val="111111"/>
          <w:sz w:val="28"/>
          <w:sz w:val="28"/>
          <w:szCs w:val="28"/>
          <w:rtl w:val="true"/>
          <w:lang w:bidi="fa-IR"/>
        </w:rPr>
        <w:t>از وی ده روایت در کافی نقل شده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قرائن و قرائن دیگر نشان می‌دهد که شیخ طوسی به اعتبار سندی احادیث کافی معتقد نیست و بررسی اسناد این کتاب را لازم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دربارۀ دیدگاه شیخ صدوق دربارۀ کافی گفته‌اند که چون وی در مورد برخی روایات کافی با صراحت می‌گوید که بدانها فتوا نمی‌دهد، بنابراین وی تمام احادیث کافی را صحیح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استدلال تنها دلیل بر آن است که صدوق تمام روایات کافی را حجّت فعلی نمی‌داند، ولی این امر دلیل بر آن نیست که وی احادیث کافی را ذاتا معتبر نمی‌داند، چه ممکن است فتوا ندادن وی بدان روایات با وجود اعتبار ذاتی به جهت تعارض آنها با روایات معتبرتر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دیگری در این زمینه صورت گرفته که أبو عبد اللّه نعمة از شیخ صدوق درخواست تألیف کتابی برای عمل به مضامین آنها نموده، اگر شیخ صدوق تمام احادیث کافی را صحیح می‌دانست، مناسب بود که وی را به این کتاب ارجاع دهد و خود کتاب من لا یحضره الفقیه را ننگارد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استدلال از جهات مختلف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صحیح دانستن تمام احادیث کافی این نیست که شیخ صدوق به تمام آنها فتوا می‌دهد، زیرا چه بسا روایات صحیح که بخاطر معارض کنار نهاده می‌شود بویژه با توجه به اختلاف دیدگاه شیخ صدوق و شیخ کلینی در مرجّحات باب تزاحم و این نکته که شیخ کلینی معمولا به قاعدۀ تخییر پای‌بند است و شیخ صدوق در اندک مواردی این قاعده را بکار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احادیث کافی هم قابل فتوا باشد، الزاما تمام روایات قابل فتوا در کافی نیست، روایاتی که در فقیه وارد شده و در کافی نیست بسیار زیاد است، بنابراین تألیف فقیه می‌تواند به جهت درج این روایات جدید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کتابی گسترده است در ابواب مختلف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خصوص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نقل احادیث، سند بطور کامل نقل می‌گردد، و لذا این کتاب برای تأمین هدف درخواست کننده که چه بسا کتابی در حجم متوسط می‌خواسته، مفید بنظر نیامده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استدلالات دیگری هم در این زمینه صورت گرفته که از ذکر و مناقشۀ آنها در می‌گذریم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حال قرائن نشان می‌دهد که شیخ صدوق، به صحّت تمام احادیث کافی حکم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پس از نقل روایتی از کافی ، به فتوا ندادن بدان و فتوا دادن به روایت معارض از امام حسن عسکری علیه السلام اشاره کرده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صحّ الخبران جمیعاً لکان الواجب بقول الأخیر علیه السلام</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بکار گرفتن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لااقل از تردید وی در صحّت این روایت حکایت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دربارۀ روایت صلاة غدیر آورده که استاد وی ابن ولید این روایت را صحیح نمی‌دانست و می‌گفت که این حدیث از طریق محمد بن موسی الهمدانی نقل شده که کذّاب و غیر ثقه بود، شیخ صدوق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روایتی که استاد ما بر آن صحّه نگذارد در نزد ما متروک و غیر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موسی الهمدانی، در نزد ابن ولید واضع کتاب خالد بن عبد اللّه بن سدیر و دو اصل زید زرّاد و زید فرسی معرفی شده است،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لذا شیخ صدوق از روایت این کتاب‌ها خودداری کرده است، با این حال محمد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کافی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ولید و به تبع وی شیخ صدوق افراد بسیاری را که در اسناد کتاب نوادر الحکمة واقعند استثناء کرده، از نقل روایات آنها خودداری کرده‌اند، اکثر این افراد در اسناد کافی واقعند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دربارۀ راویانی چند به ضعیف بودن آنها یا فساد مذهب ایشان تصریح کرده، اشاره می‌کند که به روایات منفرد آنها فتوا نمی‌دهد، این افراد همگی در اسناد کافی واقعند و گاه روایت کلینی از آنها بسیار زیاد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نام وی در بیش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کافی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5472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1817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طوسی،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5745</w:t>
      </w:r>
      <w:r>
        <w:rPr>
          <w:rFonts w:eastAsia="IRNazanin" w:cs="IRNazanin"/>
          <w:color w:val="111111"/>
          <w:sz w:val="28"/>
          <w:szCs w:val="28"/>
          <w:rtl w:val="true"/>
          <w:lang w:bidi="fa-IR"/>
        </w:rPr>
        <w:t>.</w:t>
      </w:r>
      <w:bookmarkStart w:id="665" w:name="pg14543_189457"/>
    </w:p>
    <w:p>
      <w:pPr>
        <w:pStyle w:val="BookText"/>
        <w:rPr/>
      </w:pPr>
      <w:bookmarkEnd w:id="66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سماعة بن مهران،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نام وی در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کافی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وهب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به فرض شیخ صدوق روایات این افراد را در کافی صحیح بداند، این امر با اعتماد به قرائن خارجی است و نه با تکیه بر قرائن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راویان سلسلۀ اسناد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عنایت به آنچه گذشت درمی‌یابیم که دیدگاه اخباریان در میان دانشمندان مهم عصور گذشته سابقه ندارد، بویژه دیدگاه افراطی آنها مبنی بر قطعی الصدور بودن احادیث کافی که مؤلف هم بدان باور نبوده است، لذا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یکون بحیث توخیت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تألیف خود یاد می‌کند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66" w:name="__RefHeading___Toc450439_1878427129"/>
      <w:bookmarkStart w:id="667" w:name="_Toc259"/>
      <w:bookmarkEnd w:id="666"/>
      <w:r>
        <w:rPr>
          <w:rtl w:val="true"/>
        </w:rPr>
        <w:t>دیدگاه اخباریان افراطی</w:t>
      </w:r>
      <w:bookmarkEnd w:id="667"/>
    </w:p>
    <w:p>
      <w:pPr>
        <w:pStyle w:val="BookText"/>
        <w:rPr/>
      </w:pPr>
      <w:r>
        <w:rPr>
          <w:rFonts w:ascii="IRNazanin" w:hAnsi="IRNazanin" w:eastAsia="IRNazanin"/>
          <w:color w:val="111111"/>
          <w:sz w:val="28"/>
          <w:sz w:val="28"/>
          <w:szCs w:val="28"/>
          <w:rtl w:val="true"/>
          <w:lang w:bidi="fa-IR"/>
        </w:rPr>
        <w:t>ادعای عرضۀ کافی بر امام زمان علیه السلام</w:t>
      </w:r>
    </w:p>
    <w:p>
      <w:pPr>
        <w:pStyle w:val="BookText"/>
        <w:rPr/>
      </w:pPr>
      <w:r>
        <w:rPr>
          <w:rFonts w:ascii="IRNazanin" w:hAnsi="IRNazanin" w:eastAsia="IRNazanin"/>
          <w:color w:val="111111"/>
          <w:sz w:val="28"/>
          <w:sz w:val="28"/>
          <w:szCs w:val="28"/>
          <w:rtl w:val="true"/>
          <w:lang w:bidi="fa-IR"/>
        </w:rPr>
        <w:t>دیدگاه اخباریان افراطی مبنی بر قطعی الصدور بودن احادیث کافی ، دیدگاه ضعیف و غیر قابل اعتنایی است و نیاز به بررسی تفصیلی دربارۀ آنها نیست، ما در اینجا تنها به بررسی ادعای عرضۀ کافی بر حضرت مهدی عجل اللّه تعالی فرجه می‌پردازیم که می‌تواند به عنوان دلیل بر قطعی الصدور بودن یا قطعی الاعتبار بودن احادیث کافی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بدون ارائۀ هیچ مدرک گفته می‌شود که این کتاب پس از اتمام تألیف توسّط نواب اربعه بر حضرت عرضه شده و حضرت فرموده یا بر نسخۀ عرضه شده نگاشته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سخن که به نقل ملا خلیل قزوینی از برخی مشایخ عصر خود ذکر شده هیچ مدرک روایتی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محدث استرابادی که خود احادیث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5023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مقدمۀ کافی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دروس رجالی آیت اللّه شبیری زنجانی، جلسۀ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این درس‌ها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الکلینی و کتابه الکافی،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را قطعی الصدور می‌داند بر بی اصل بودن این سخن تصریح می‌کند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خاتمۀ مستدرک،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بنظر می‌رسد که این جمله از حدیث معانی الأخبار </w:t>
      </w:r>
      <w:r>
        <w:rPr>
          <w:rStyle w:val="FootnoteAnchor"/>
          <w:rtl w:val="true"/>
        </w:rPr>
        <w:footnoteReference w:id="493"/>
      </w:r>
      <w:r>
        <w:rPr>
          <w:rFonts w:ascii="IRNazanin" w:hAnsi="IRNazanin" w:eastAsia="IRNazanin"/>
          <w:color w:val="111111"/>
          <w:sz w:val="28"/>
          <w:sz w:val="28"/>
          <w:szCs w:val="28"/>
          <w:rtl w:val="true"/>
          <w:lang w:bidi="fa-IR"/>
        </w:rPr>
        <w:t xml:space="preserve">منقول از امام صادق علیه السلام برگرفته شده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 لشیعتنا،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 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برخی تقریب فنی‌تری برای این ادعا ارائه کرده گفته‌اند که کلینی معاصر نواب اربعه بوده و در بغداد شهر نوّاب می‌زیسته و در امر حدیث بسیار با احتیاط رفتار می‌کرده، لذا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تألیف کتاب به طول انجامیده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محال یا بسیار بعید می‌نماید که وی با این که به ناحیۀ مقدسه نزدیک بوده و پرسش برای وی میسر بوده و دانستن صحّت و سقم احادیث کتاب از اهمیت زائد الوصفی برخوردار بوده که سستی در آن جایز نبوده، با این همه از عرضۀ کتاب خودداری کرده باشد، و از میزان اعتبار کتابی که تا روز قیامت ملاک عمل مردمان باشد پرسش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تکمیل این استدلال باید افزود که کتاب کافی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مرگ آخرین نایب حضرت در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عرضه شده لذا تألیف کتاب پیش از این تاریخ و در زمان حیات نایبان حضرت به انجام رسیده است ولی این استدلال از زاویه‌های گوناگون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هیچ روایت مستقیم از نوّاب اربعه در کافی ندارد و روایت غیر مستقیم وی هم از ایشان بسیار اندک است، این امر نشان می‌دهد که وی هیچ ارتباط ویژه‌ای با آنها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دلیلی در دست نیست که کلینی در هنگام تألیف کافی در بغداد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هر چند ظاهراً پیش از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سفر کرده ولی موطن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ظاهراً کتاب را در این شهر تألیف کرده و تنها در اواخر عمر خود به بغداد هجرت کرده و در این شهر درگذشته و به خاک سپرده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اربعه در جوّ تقیه‌آمیز شدیدی زندگی می‌کرده‌اند، بیم از خلفای جور که</w:t>
      </w:r>
    </w:p>
    <w:p>
      <w:pPr>
        <w:pStyle w:val="BookText"/>
        <w:rPr/>
      </w:pPr>
      <w:r>
        <w:rPr>
          <w:rFonts w:ascii="IRNazanin" w:hAnsi="IRNazanin" w:eastAsia="IRNazanin"/>
          <w:color w:val="111111"/>
          <w:sz w:val="28"/>
          <w:sz w:val="28"/>
          <w:szCs w:val="28"/>
          <w:rtl w:val="true"/>
          <w:lang w:bidi="fa-IR"/>
        </w:rPr>
        <w:t>به عنوان یکی از اسباب غیبت حضرت در روایات مطرح شده عملکرد ویژه‌ای را از سوی نایبان آن حضرت ایجاب می‌کند، بنابراین چه بسا آن بزرگواران نمی‌خواسته‌اند که در مسائلی که طرق ظاهری برای حل آن وجود دارد، ارتباطی با شیعیان داشته باشند، شاید به همین جهت نواب اربعه هیچ یک به عنوان مرجع علمی طایفۀ امامیه مطرح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شیعیان با نوّاب بیشتر برای حل معضلاتی بوده که تنها از طریق غیبی حل می‌گردد، به عنوان نمونه درخواست علی بن بابویه برای بچه‌دار شدن، تقاضای ابو غالب زراری برای حل مشکل جدی خود با خانواده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همین راستا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 شدن با عملکرد نوّاب حضرت در فضای تقیه، به این ماجرا بسنده می‌کنیم که جناب حسین بن روح به جهت تقیه مجبور به شرکت در مجلس مقتدر عبّاسی بوده، وی به ناچار در این مجلس بر تفضیل خلفای ثلاثه بر حضرت امیر علیه السلام تصریح می‌کند و کسی از شیعیان که به طور خصوصی بر این مطلب ایراد گرفته تأکید می‌کند که اگر از این اعتراضات بکند، از او کناره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خادم خود را که معاویه را لعن کرده از کار بر کنار کرده و وساطت‌ها برای باز گرداندن وی بی‌اثر می‌باشد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غیبة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384/347</w:t>
      </w:r>
      <w:r>
        <w:rPr>
          <w:rFonts w:eastAsia="IRNazanin" w:cs="IRNazanin"/>
          <w:color w:val="111111"/>
          <w:sz w:val="28"/>
          <w:szCs w:val="28"/>
          <w:rtl w:val="true"/>
          <w:lang w:bidi="fa-IR"/>
        </w:rPr>
        <w:t xml:space="preserve"> - </w:t>
      </w:r>
      <w:r>
        <w:rPr>
          <w:rFonts w:eastAsia="IRNazanin" w:cs="IRNazanin"/>
          <w:color w:val="111111"/>
          <w:sz w:val="28"/>
          <w:szCs w:val="28"/>
          <w:lang w:bidi="fa-IR"/>
        </w:rPr>
        <w:t>386/489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چنین جوّ مخاطره‌آمیز اقدام به عرضۀ کتاب مفصّلی همچون کافی طبیعی بنظر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رسم عرضۀ کتاب بر ائمه علیهم السلام رسم شایعی نبوده، نسبت کتب عرضه شده به کتب عرضه نشده اندک است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عرضۀ کتاب بر نایبان امام زمان علیه السلام بسیار نادر است، تنها کتاب التکلیف شلمغانی است که بر جناب حسین بن روح عرضه شده است که این امر به جهت ویژگی خاص شلمغانی بوده که سابقاً از وابستگان نظام وکالت بوده ولی سپس منحرف گشته، مشکلات اجتماعی عقیدتی ویژه‌ای برای جامعۀ شیعی فراهم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فوق نیز در تمام خانه‌های شیعیان حضور داشته، لذا بررسی صحت و سقم آن بطور جدی لازم بوده است و مسألۀ مهم هم در این زمینه این بوده که آیا شلمغانی خود روایاتی از این کتاب را جعل کرده است یا خیر؟ آیا در این کتاب تدلیس شده یا خیر؟ و این گونه احتمالاًت در مورد کافی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احتمالاً کتاب شلمغانی سند نداشته، لذا بررسی صحت و سقم مطالب آن از طریق بررسی اسناد روایات میسر نبوده است لذا نمی‌توان کافی را بدان قیاس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شیخ طوسی پس از نقل ماجرای عرضۀ کتب شلمغانی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أبی‌عزاقر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بن روح، با سند از قول سلامة بن محمد نقل می‌کند که شیخ حسین بن روح رضی الله عنه کتاب التأدیب را به قم فرستاد و از جماعة فقهاء خواست که در این کتاب بنگرند و مطلبی را که با آن مخالف هستند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قم در پاسخ به وی نوشتند که تمام مطالب آن صحیح است مگر این نکته که زکات فطره در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صاع است ولی به نظر ما در طعام همچون شعیر است و زکات فطرۀ آن یک صاع است</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طوسی، ص </w:t>
      </w:r>
      <w:r>
        <w:rPr>
          <w:rFonts w:eastAsia="IRNazanin" w:cs="IRNazanin"/>
          <w:color w:val="111111"/>
          <w:sz w:val="28"/>
          <w:szCs w:val="28"/>
          <w:lang w:bidi="fa-IR"/>
        </w:rPr>
        <w:t>390/357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نیست که کتاب التأدیب چه کتابی است و مؤلف آن کیست؟ و آیا در نام این کتاب تحریفی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این ماجرا نشان می‌دهد که حسین بن روح در ارزیابی کتاب‌ها نظر فقهای قم را جویا می‌شده است نه این که خود کتاب را بر حضرت عرضه کند، از این امر برمی‌آید که بنا نبوده است که روش اخذ و اقتباس و ارزیابی احادیث از روش‌های غیر متعارف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غیر از این دو کتاب، ارزیابی هیچ کتابی از کتاب‌های قرن سوم از سوی نایبان امام زمان علیه السلام انجام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کافی بر امام زمان علیه السلام عرضه شده بود، آیا کلینی خود در مقدمۀ کتاب یا در</w:t>
      </w:r>
      <w:bookmarkStart w:id="668" w:name="pg14543_189461"/>
    </w:p>
    <w:p>
      <w:pPr>
        <w:pStyle w:val="BookText"/>
        <w:rPr/>
      </w:pPr>
      <w:bookmarkEnd w:id="668"/>
      <w:r>
        <w:rPr>
          <w:rFonts w:ascii="IRNazanin" w:hAnsi="IRNazanin" w:eastAsia="IRNazanin"/>
          <w:color w:val="111111"/>
          <w:sz w:val="28"/>
          <w:sz w:val="28"/>
          <w:szCs w:val="28"/>
          <w:rtl w:val="true"/>
          <w:lang w:bidi="fa-IR"/>
        </w:rPr>
        <w:t>هنگام روایت آن بر شاگردان و یا شاگردان وی بدین امر تصریح نمی‌کرد، آیا مؤلفان کتب رجالی همچون شیخ طوسی و أبو العباس نجاشی که متذکر کتب عرضه شده بر ائمه در کتب خود شده‌اند، بر این امر تصریح یا اشاره نمی‌کردند؟</w:t>
      </w:r>
    </w:p>
    <w:p>
      <w:pPr>
        <w:pStyle w:val="BookText"/>
        <w:rPr/>
      </w:pPr>
      <w:r>
        <w:rPr>
          <w:rFonts w:ascii="IRNazanin" w:hAnsi="IRNazanin" w:eastAsia="IRNazanin"/>
          <w:color w:val="111111"/>
          <w:sz w:val="28"/>
          <w:sz w:val="28"/>
          <w:szCs w:val="28"/>
          <w:rtl w:val="true"/>
          <w:lang w:bidi="fa-IR"/>
        </w:rPr>
        <w:t>چگونه می‌تواند چنین امری تحقق یافته باشد در حالی که در هیچ مصدری از مصادر قدماء اندک اشاره‌ای بدان نشده و نخستین بار از سوی سید بن طاوس به این احتمال اشاره رفته است</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الأبواب،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به اطمینان بر نادرستی ادعای عرضۀ کافی بر امام زمان علیه السلام تأکید ورزید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أسانید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مع الکلینی و کتابه الکافی،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خاتمۀ مستدرک،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صفحات دیگر</w:t>
      </w:r>
      <w:r>
        <w:rPr>
          <w:rFonts w:eastAsia="IRNazanin" w:cs="IRNazanin"/>
          <w:color w:val="111111"/>
          <w:sz w:val="28"/>
          <w:szCs w:val="28"/>
          <w:rtl w:val="true"/>
          <w:lang w:bidi="fa-IR"/>
        </w:rPr>
        <w:t>.</w:t>
      </w:r>
    </w:p>
    <w:p>
      <w:pPr>
        <w:pStyle w:val="Heading3"/>
        <w:numPr>
          <w:ilvl w:val="2"/>
          <w:numId w:val="1"/>
        </w:numPr>
        <w:rPr/>
      </w:pPr>
      <w:bookmarkStart w:id="669" w:name="__RefHeading___Toc450441_1878427129"/>
      <w:bookmarkStart w:id="670" w:name="_Toc260"/>
      <w:bookmarkEnd w:id="669"/>
      <w:r>
        <w:rPr>
          <w:rtl w:val="true"/>
        </w:rPr>
        <w:t>دیدگاه اخباریان معتدل</w:t>
      </w:r>
      <w:bookmarkEnd w:id="670"/>
    </w:p>
    <w:p>
      <w:pPr>
        <w:pStyle w:val="Heading4"/>
        <w:numPr>
          <w:ilvl w:val="3"/>
          <w:numId w:val="1"/>
        </w:numPr>
        <w:rPr/>
      </w:pPr>
      <w:bookmarkStart w:id="671" w:name="__RefHeading___Toc450443_1878427129"/>
      <w:bookmarkStart w:id="672" w:name="_Toc261"/>
      <w:bookmarkEnd w:id="671"/>
      <w:r>
        <w:rPr>
          <w:rtl w:val="true"/>
        </w:rPr>
        <w:t>قطعی الاعتبار بودن احادیث کافی</w:t>
      </w:r>
      <w:bookmarkEnd w:id="672"/>
    </w:p>
    <w:p>
      <w:pPr>
        <w:pStyle w:val="BookText"/>
        <w:rPr/>
      </w:pPr>
      <w:r>
        <w:rPr>
          <w:rFonts w:ascii="IRNazanin" w:hAnsi="IRNazanin" w:eastAsia="IRNazanin"/>
          <w:color w:val="111111"/>
          <w:sz w:val="28"/>
          <w:sz w:val="28"/>
          <w:szCs w:val="28"/>
          <w:rtl w:val="true"/>
          <w:lang w:bidi="fa-IR"/>
        </w:rPr>
        <w:t xml:space="preserve">ادلۀ چندی بر اعتبار تمام احادیث کافی ذکر شده </w:t>
      </w:r>
      <w:r>
        <w:rPr>
          <w:rStyle w:val="FootnoteAnchor"/>
          <w:rtl w:val="true"/>
        </w:rPr>
        <w:footnoteReference w:id="499"/>
      </w:r>
      <w:r>
        <w:rPr>
          <w:rFonts w:ascii="IRNazanin" w:hAnsi="IRNazanin" w:eastAsia="IRNazanin"/>
          <w:color w:val="111111"/>
          <w:sz w:val="28"/>
          <w:sz w:val="28"/>
          <w:szCs w:val="28"/>
          <w:rtl w:val="true"/>
          <w:lang w:bidi="fa-IR"/>
        </w:rPr>
        <w:t>که نگاهی گذرا بر این ادله و پاسخ آنها می‌افکنیم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بسیار از کافی و مؤلف آن در کلمات بزرگان صورت گرفته که از آنها اعتبار احادیث کافی استفاده می‌گردد، از جمله در مورد کافی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یعمل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بی‌نظیر بودن کافی و مؤلّف آن به جهت حجم گستردۀ کتاب وی نیست مجموعه‌های گسترده‌تر از کافی در آن زمان وجود داشته‌اند، همچون محاسن برقی و نوادر الحکمة محمد بن احمد بن یحیی اشعری، بلکه به جهت اتقان کتاب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مورد اصول اربع مائه علما فرموده‌اند که اعتبار آنها مسلم است و نیاز به سند ندارد، بنابراین اگر کافی ، کتابی است بی‌نظیر، باید امتیاز اصول را به همراه امتیازات دیگر دارا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برخی کتب دیگر هم گفته‌اند که مطالب کتاب آنها مورد قبول است همچون علی بن حسن طاهری که شیخ طوسی دربارۀ وی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فی الفقه رواها عن الرجال الموثوق بهم و بروایاتهم، </w:t>
      </w:r>
      <w:r>
        <w:rPr>
          <w:rStyle w:val="FootnoteAnchor"/>
          <w:rtl w:val="true"/>
        </w:rPr>
        <w:footnoteReference w:id="5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طوسی،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391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این ویژگی دربارۀ کافی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 که بسیاری از مدائح کافی و کلینی از علمایی همچون شهید اوّل و متأخران از وی می‌باشد که نمی‌تواند به عنوان حجت تعبدی مطرح گردد و تنها باید به عنوان مقدمه برای حصول اطمینان بدان‌ها نگریست، این دلیل از نواقصی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کتب اصول از مراجعۀ سندی، کلامی است بی دلیل، شیخ طوسی در عدة الأصول در پذیرش روایتی که در اصل مشهور هم وارد شده این قید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راویه ثقة لا ینکرون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نقل روایت از ضعیف، با اتقان کتاب منافات ندارد، کلینی اسناد احادیث را ذکر کرده، تا هرکس بخواهد از طریق بررسی آنها صحت و سقم روایات را بدست آورد، بویژه نقل با واسطه از ضعیف به هیچ‌وجه نقطۀ ضعفی برای راوی تلقی نمی‌گردد، آنچه به عنوان روش ناپسندیده برای راویان مطرح بوده نقل بی‌واسطه از ضعفا است، آن هم نقل بسیار نه نقل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تمسک به مدایح کافی نمی‌توان نقل روایت ضعیف را در کافی نفی کرد بویژه روایاتی که در باب مستحبات باشد که ممکن است نقل آن به جهت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ادلۀ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روایاتی که مضمون آن مطابق سایر روایات معتبر بوده و به عنوان تأیید ذکر می‌گردند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روایات اخلاقی که عقل عملی بر درستی آن حکم می‌کند، یا روایاتی که کنار هم قرار گرفتن آنها یقین می‌آفریند هر چند تک تک آنها معتبر نباشند همچون احادیث کلامی مانند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یا</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بی‌نظیر بودن کتاب این نیست که تمام امتیازات سایر کتب را داراست، بلکه معنای آن این است که هیچ کتابی در مجموع امتیازات به پای این کتاب نمی‌رسد، هر چند ممکن است کتابی امتیاز خاصی هم داشته باشد که کافی فاقد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و پاسخش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گفته شد، پاسخ دلیل دوم اعتبار کافی هم روشن می‌گردد که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 الناس فی الحدیث و أثبقهم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کلینی تمسک شده است با این بیان که کسانی چون تمام اصحاب اجماع یا خصوص ابن أبی عمیر و صفوان و بزنطی و برخی از راویان دیگر تنها از ثقات روایت می‌کنند، پس حتما کلینی هم‌چنین خصلتی داشته است و گرنه، استوارترین و موثق‌ترین مردم در حدیث خوانده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کافی به تصریح نجاشی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تألیف شده است، اگر کلینی به اعتبار تک تک روایات در هنگام تألیف این کتاب نظر نداشت، نیاز به این زمان طولانی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امکانات کلینی و میزان کتاب‌های در دسترس وی معلوم نیست و چه بسا زمانی طولانی صرف تهیۀ کتاب‌های لازم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تهیۀ نسخه‌های معتبر از کتاب‌ها و مقابلۀ آنها با یکدیگر خود زمان زیادی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ابواب مناسب و قرار دادن روایات در جای خود و ترتیب پسندیده روایات یک باب، تلخیص در شیوۀ نقل احادیث یکسان با اسناد مختلف با بهره‌گیری از روش تحویل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یک زمان گسترده‌ای می‌طلبد و نمی‌توان با قرینۀ تألیف کتاب در بیست سال، فعالیت دیگری برای مؤلف همچون بررسی اسناد تک تک روایات به اثبات رسانید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تنظیم ابواب کافی با وجود برخی مشابهات بین این کتاب و کتاب‌های پیشین 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سی‌گانۀ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سعید، کاملاً ابتکاری است، کسانی که بین صحیح بخاری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کنند برتری خیره کنندۀ ترتیب کافی را در </w:t>
      </w:r>
      <w:bookmarkStart w:id="673" w:name="pg14543_189464"/>
    </w:p>
    <w:p>
      <w:pPr>
        <w:pStyle w:val="BookText"/>
        <w:rPr/>
      </w:pPr>
      <w:bookmarkEnd w:id="673"/>
      <w:r>
        <w:rPr>
          <w:rFonts w:ascii="IRNazanin" w:hAnsi="IRNazanin" w:eastAsia="IRNazanin"/>
          <w:color w:val="111111"/>
          <w:sz w:val="28"/>
          <w:sz w:val="28"/>
          <w:szCs w:val="28"/>
          <w:rtl w:val="true"/>
          <w:lang w:bidi="fa-IR"/>
        </w:rPr>
        <w:t>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مجلسی اوّل، همچون کافی کتابی در نظم درست ابواب و احادیث دیده نشده است</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دیگری که بر آن تأکید می‌کنیم آن است که سخن ما در اینجا تنها نفی این دلیل است، و گرنه ممکن است کسی با قرائن دیگر همچون عبارت مقدمۀ کافی ، نظر وی نسبت به صحت تمام احادیث کافی را نتیجه بگیرد که بررسی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سخن در این است که آیا کلینی تمام احادیث کافی را معتبر می‌داند یا خیر؟ و گرنه در این که کلینی، اعتبار احادیث را در هنگام گزینش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است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اگر صحیح باشد، نیاز به افزودن یک مقدمۀ دیگر است که صحیح دانستن احادیث کافی از سوی مؤلف، برای دیگران حجیت دارد، دربارۀ این مقدمه پس از این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ادلۀ دیگری بر اعتبار احادیث کافی ذکر شده که به دلیل نادرستی آشکار آنها بدان‌ها نمی‌پردازیم، مثلاً برخی گفته‌اند که قطعا ائمه به عمل کلینی راضی بوده‌اند، ولی این امر دلیل بر اعتبار تمامی احادیث کافی نیست، چنانچه قطعا ائمه به تألیف جوامع متأخر همچون وسائل و بحار راضی بوده‌اند با این که تمام احادیث آنها از اعتبار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اصلی در اعتبار احادیث کافی عبارت مؤلّف در مقدمۀ کتاب است که پیشتر نقل شد</w:t>
      </w:r>
      <w:r>
        <w:rPr>
          <w:rFonts w:eastAsia="IRNazanin" w:cs="IRNazanin"/>
          <w:color w:val="111111"/>
          <w:sz w:val="28"/>
          <w:szCs w:val="28"/>
          <w:rtl w:val="true"/>
          <w:lang w:bidi="fa-IR"/>
        </w:rPr>
        <w:t>.</w:t>
      </w:r>
    </w:p>
    <w:p>
      <w:pPr>
        <w:pStyle w:val="Heading3"/>
        <w:numPr>
          <w:ilvl w:val="2"/>
          <w:numId w:val="1"/>
        </w:numPr>
        <w:rPr/>
      </w:pPr>
      <w:bookmarkStart w:id="674" w:name="__RefHeading___Toc450445_1878427129"/>
      <w:bookmarkStart w:id="675" w:name="_Toc262"/>
      <w:bookmarkEnd w:id="674"/>
      <w:r>
        <w:rPr>
          <w:rtl w:val="true"/>
        </w:rPr>
        <w:t>دلیل اصلی اعتبار احادیث کافی</w:t>
      </w:r>
      <w:bookmarkEnd w:id="675"/>
    </w:p>
    <w:p>
      <w:pPr>
        <w:pStyle w:val="Heading4"/>
        <w:numPr>
          <w:ilvl w:val="3"/>
          <w:numId w:val="1"/>
        </w:numPr>
        <w:rPr/>
      </w:pPr>
      <w:bookmarkStart w:id="676" w:name="__RefHeading___Toc450447_1878427129"/>
      <w:bookmarkStart w:id="677" w:name="_Toc263"/>
      <w:bookmarkEnd w:id="676"/>
      <w:r>
        <w:rPr>
          <w:rtl w:val="true"/>
        </w:rPr>
        <w:t>شهادت کلینی</w:t>
      </w:r>
      <w:bookmarkEnd w:id="677"/>
    </w:p>
    <w:p>
      <w:pPr>
        <w:pStyle w:val="BookText"/>
        <w:rPr/>
      </w:pPr>
      <w:r>
        <w:rPr>
          <w:rFonts w:ascii="IRNazanin" w:hAnsi="IRNazanin" w:eastAsia="IRNazanin"/>
          <w:color w:val="111111"/>
          <w:sz w:val="28"/>
          <w:sz w:val="28"/>
          <w:szCs w:val="28"/>
          <w:rtl w:val="true"/>
          <w:lang w:bidi="fa-IR"/>
        </w:rPr>
        <w:t>دربارۀ این دلیل دو مرحله باید بحث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عبارت مقدمۀ کافی گواهی به اعتبار و صحّت تمامی احادیث کافی تلقی می‌گردد؟ </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گواهی، برای دیگران حجّت شرعی است؟</w:t>
      </w:r>
    </w:p>
    <w:p>
      <w:pPr>
        <w:pStyle w:val="BookText"/>
        <w:rPr/>
      </w:pPr>
      <w:r>
        <w:rPr>
          <w:rFonts w:ascii="IRNazanin" w:hAnsi="IRNazanin" w:eastAsia="IRNazanin"/>
          <w:color w:val="111111"/>
          <w:sz w:val="28"/>
          <w:sz w:val="28"/>
          <w:szCs w:val="28"/>
          <w:rtl w:val="true"/>
          <w:lang w:bidi="fa-IR"/>
        </w:rPr>
        <w:t>در مرحلۀ اوّل، نخست باید مفهوم صحیح در نزد قدما و فرق آن با اصطلاح متأخران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متأخّران بر</w:t>
      </w:r>
    </w:p>
    <w:p>
      <w:pPr>
        <w:pStyle w:val="BookText"/>
        <w:rPr/>
      </w:pPr>
      <w:r>
        <w:rPr>
          <w:rFonts w:ascii="IRNazanin" w:hAnsi="IRNazanin" w:eastAsia="IRNazanin"/>
          <w:color w:val="111111"/>
          <w:sz w:val="28"/>
          <w:sz w:val="28"/>
          <w:szCs w:val="28"/>
          <w:rtl w:val="true"/>
          <w:lang w:bidi="fa-IR"/>
        </w:rPr>
        <w:t>مبنای اوصاف راویان، احادیث را به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حسن، موثق و ضعیف تقسیم کرده‌اند، این تقسیم نخستین بار توسط سید احمد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گرفته شده و به دست شاگرد وی، علّامۀ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اصطلاح ظاهراً روایتی که راویان آن امامی عادل ضابط باشند و بدون ارسال به معصوم علیه السلام منتهی گردد، صحیح شمرده می‌گردد، هر چند قرائنی در کار باشد که نشان دهد که راوی در این روایت خاص اشتباه کرده و عدم صدور آن از معصوم علیه السلام قطعی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قدماء با چنین اصطلاحی آشنا نبوده، بلکه صحیح را به معنای لغوی آن به مفهوم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ثابت الانتساب بکار می‌برده‌اند و مراد از آن حدیثی بوده است که صدور آن از معصوم علیه السلام به اثبات رسیده باشد، هرچند اثبات آن با حجّت شرعی باشد نه اطمینان یا قطع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صحیح در کلام قدما، الزاما به معنای حدیث مورد عمل و فتوا نبوده، چه ممکن است روایتی از معصوم صادر شده ولی از روی تقیه باشد، لذا عمل بدان جایز نباشد، از این رو در اخبار علاجیه از صحت دو حدیث متعارض سخن به میان رفته است</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کلمات فقهای متقدّم صحیح بودن اخبار متعارض مطرح است</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صحیح در استعمال قدما، در مورد احادیث غیر امامیه هم بکار می‌رود، و رابطۀ بین صحیح در نزد قدما و صحیح در اصطلاح متأخران عموم و خصوص من وجه است، زیرا احادیث راویان امامی که عدم صدور آنها قطعی باشد تنها در نزد </w:t>
      </w:r>
      <w:bookmarkStart w:id="678" w:name="pg14543_189466"/>
    </w:p>
    <w:p>
      <w:pPr>
        <w:pStyle w:val="BookText"/>
        <w:rPr/>
      </w:pPr>
      <w:bookmarkEnd w:id="678"/>
      <w:r>
        <w:rPr>
          <w:rFonts w:ascii="IRNazanin" w:hAnsi="IRNazanin" w:eastAsia="IRNazanin"/>
          <w:color w:val="111111"/>
          <w:sz w:val="28"/>
          <w:sz w:val="28"/>
          <w:szCs w:val="28"/>
          <w:rtl w:val="true"/>
          <w:lang w:bidi="fa-IR"/>
        </w:rPr>
        <w:t>متأخران صحیح خوانده می‌شود و همین طور احادیثی که راویان غیر امامی نقل کرده یا از راه دیگر صدور آنها ثابت شده باشد، تنها در استعمال قدما صحیح می‌باشد</w:t>
      </w:r>
      <w:r>
        <w:rPr>
          <w:rFonts w:eastAsia="IRNazanin" w:cs="IRNazanin"/>
          <w:color w:val="111111"/>
          <w:sz w:val="28"/>
          <w:szCs w:val="28"/>
          <w:rtl w:val="true"/>
          <w:lang w:bidi="fa-IR"/>
        </w:rPr>
        <w:t>.</w:t>
      </w:r>
    </w:p>
    <w:p>
      <w:pPr>
        <w:pStyle w:val="Heading3"/>
        <w:numPr>
          <w:ilvl w:val="2"/>
          <w:numId w:val="1"/>
        </w:numPr>
        <w:rPr/>
      </w:pPr>
      <w:bookmarkStart w:id="679" w:name="__RefHeading___Toc450449_1878427129"/>
      <w:bookmarkStart w:id="680" w:name="_Toc264"/>
      <w:bookmarkEnd w:id="679"/>
      <w:r>
        <w:rPr>
          <w:rtl w:val="true"/>
        </w:rPr>
        <w:t>بررسی شهادت شیخ کلینی</w:t>
      </w:r>
      <w:bookmarkEnd w:id="680"/>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شهادت کلینی به صحت تمام احادیث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صغروی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مقدمۀ کافی ، پس از اشاره به درخواست تألیف کتابی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الصحیحة عن الصادقین علیهما السلام و السنن القائمة الّتی علیها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ما سألت، و أرجو أن یکون بحیث توخیت، فمهما کان فیه من تقصیر، فلم تقصر نیتنا فی إهداء النصیحة إذ کانت واجبة لإخواننا و أهل ملتنا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جزمی کلینی را انکار کرده‌اند، ولی شهادت کلینی با توجه به قبل و بعد این عبارت کاملاً روشن است و این عبارت با قبل و بعد متعارض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امر می‌گوییم که سائل، یک هدف و محبوب نخستین داشته که گردآوری احادیث صحیح واقعی می‌باشد، ولی تأمین کامل این هدف از توان کلینی بیرون است، لذا درخواست سائل محدود به گردآوری احادیثی است که در توان کلینی بوده و به عقیدۀ وی صحیح و معتبر می‌باشد، لذا کلینی درخواست سائل را پاسخ گفته است ولی مطمئن نیست که هدف نخستین وی را برآورده کرده باشد و عقیدۀ وی در صحت احادیث مطابق با واقع باشد، هرچند شرعا این عقیده حجّت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اصل شهادت کلینی غیر قابل انکار است، ولی سخن در این است که آیا وی تمام احادیث کتاب را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الانتساب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پاسخ سؤال منفی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این امر می‌گوییم، گاه مؤلف احادیث چندی را ذکر می‌کند که در یک جهت مشترک هستند همچون احادیث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اثبات امامت ائمۀ معصومین علیهم السلام و مناقب و کرامات و مقامات آنها مشترک است، در این موارد لازم نیست تمام احادیث باب ثابت الانتساب باشند، بلکه همین مقدار که در اثبات هدف </w:t>
      </w:r>
    </w:p>
    <w:p>
      <w:pPr>
        <w:pStyle w:val="BookText"/>
        <w:rPr/>
      </w:pPr>
      <w:r>
        <w:rPr>
          <w:rFonts w:ascii="IRNazanin" w:hAnsi="IRNazanin" w:eastAsia="IRNazanin"/>
          <w:color w:val="111111"/>
          <w:sz w:val="28"/>
          <w:sz w:val="28"/>
          <w:szCs w:val="28"/>
          <w:rtl w:val="true"/>
          <w:lang w:bidi="fa-IR"/>
        </w:rPr>
        <w:t xml:space="preserve">از انعقاد عنوان باب، دخالت داشته باشند کافی است، لذا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راویانی گمنام بسیار دیده می‌شود که در هیچ سند دیگری وارد نشده‌اند و بسیار بعید می‌نماید که کسی تمام آنها را ثابت الوثاقة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مورد احادیث آداب و سنن نیز می‌توان گفت که ذکر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مؤلف ناسازگار نیست، هرچند سند آنها صحیح نباشد و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ادلۀ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آنها را نیز ثابت نکند، زیرا همین مقدار که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احادیث را ملاک عمل قرار داد، برای ذکر آنها در کافی ،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شهادت کلینی به اعتبار تمامی احادیث کافی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اعتبار شهادت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کبروی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آغاز بحث اشاره به این نکته لازم است که عبارت مقدمۀ کافی صریح می‌نماید که پس از پایان تألیف کتاب نگاشته شده، پس احتمال عدول از تصمیم نخستین یا غفلت از هدف تألیف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اشکال در اعتبار احادیث کافی این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کلینی به اصطلاح متأخران بکار نرفته، بلکه به معنای لغوی و به معنای ثابت الانتساب می‌باشد که این امر می‌تواند به جهت قرائن خارجی باشد که در اعتبار آنها اختلاف نظر وجود دارد، لذا حجّیت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اموری را که سبب ایجاد وثوق و اطمینان به خبر باشد در کتاب مشرق الشمسین برشمرده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روایت در چند 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اسناد روایت در یک 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روایت در کتاب اصحاب اجماع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روایت در کتب عرضه شده بر ائمه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روایت در کتب معتبر پیشین خواه مؤلفان آنها امامی صحیح المذهب باشند یا نباشند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محدّث نوری بر این باور است که این امور همگی به وثاقت به معنای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فساد مذهب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خاتمۀ مستدرک،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مطلب صحیح نیست، تکرار یک حدیث در چند کتاب الزاماً به معنای وثاقت راویان حدیث نیست، بلکه نفس تکرار اطمینان‌آور است که البته افراد در سرعت یا کندی اطمینان متفاوت می‌باشند و لذا یک تعداد مشخصی را در این زمینه نمی‌توان ذکر کرد، هم‌چنین مسألۀ اعتبار احادیث اصحاب اجماع، در نزد اکثر دانشمندان به جهت وثاقت سلسله مشایخ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کتب نیز به معنای صحت تمام راویان کتاب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قرائن فوق از باب نمونه می‌باشد و دلیلی نداریم که این قرائن برای تمام مردم اطمینان‌آور است و قرائن اطمینان‌آور هم منحصر بدان‌ها نیست، چه بسا اموری همچون قوّت متن حدیث، موافقت حدیث با حکم عقل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احادیث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عمل طایفه به روایت، عمل شیخ مؤلف به روایت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اطمینان وی را به حدیث بدنبال آورد که الزاما برای دیگران اطمینان‌آور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اگر کلینی تمام احادیث کتاب را از چنان اسناد واضحی برخوردار می‌دید که تمام مردم، بر اعتبار آنها اتفاق نظر دارند پس چرا اسناد روایات را بطور کامل ذکر می‌کند؟ آیا ذکر کامل اسناد خود شاهد بر این نیست که مؤلف مجال بررسی در اسناد احادیث را برای دیگران گسترده می‌بیند؟</w:t>
      </w:r>
    </w:p>
    <w:p>
      <w:pPr>
        <w:pStyle w:val="BookText"/>
        <w:rPr/>
      </w:pPr>
      <w:r>
        <w:rPr>
          <w:rFonts w:ascii="IRNazanin" w:hAnsi="IRNazanin" w:eastAsia="IRNazanin"/>
          <w:color w:val="111111"/>
          <w:sz w:val="28"/>
          <w:sz w:val="28"/>
          <w:szCs w:val="28"/>
          <w:rtl w:val="true"/>
          <w:lang w:bidi="fa-IR"/>
        </w:rPr>
        <w:t>از سوی دیگر پیشتر گفتیم که بسیاری از راویان کافی را دیگر دانشمندان تضعیف کرده و بر عدم اعتبار ذاتی روایات آنها تأکید 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اشکالات در اعتبار شهادت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اثبات صغروی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ضابطۀ صحّت را در نزد کلینی نمی‌دانیم، شاید وی به قرائن اجتهادی دور از حس و مورد اختلاف هم در این امر اعتماد کرده باشد</w:t>
      </w:r>
      <w:r>
        <w:rPr>
          <w:rFonts w:eastAsia="IRNazanin" w:cs="IRNazanin"/>
          <w:color w:val="111111"/>
          <w:sz w:val="28"/>
          <w:szCs w:val="28"/>
          <w:rtl w:val="true"/>
          <w:lang w:bidi="fa-IR"/>
        </w:rPr>
        <w:t xml:space="preserve">. </w:t>
      </w:r>
      <w:bookmarkStart w:id="681" w:name="pg14543_189469"/>
    </w:p>
    <w:p>
      <w:pPr>
        <w:pStyle w:val="BookText"/>
        <w:rPr/>
      </w:pPr>
      <w:bookmarkEnd w:id="681"/>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کامل اسناد در کافی نشان آن است که مؤلف مجال بررسی دیگران در اسناد کتاب وی را گسترده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روایات مرسل با عباراتی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بسیار است، بعید است که قرائن بر وثاقت تمام این راویان گمنام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کلینی تمام افراد اسناد کافی را ثقه بداند، با توجه به تعارض این گفتار در موارد بسیار با گفتار دیگر دانشمندان، اعتبار ذاتی شهادت فوق از بین می‌رود، زیرا شهادت هرچند به امر حسی یا نزدیک به حس باشد در صورتی اعتبار دارد که اشتباه آن اندک باشد، لذا اگر معارض آن بسیار گردد، از اعتبار ذاتی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منابع کافی خواهیم گفت که پاره‌ای از منابع کافی در نزد رجالیان غیر قابل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اعتبار ذاتی تمام احادیث کافی صحیح نیست و این کتاب همچون دیگر کتاب‌ها به بررسی سندی نیازمند است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قواعد رجال آیت اللّه شبیری زنجانی، شمارۀ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خاتمۀ مستدرک، الفائدة الرابعة،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682" w:name="__RefHeading___Toc450451_1878427129"/>
      <w:bookmarkStart w:id="683" w:name="_Toc265"/>
      <w:bookmarkEnd w:id="682"/>
      <w:r>
        <w:rPr>
          <w:rtl w:val="true"/>
        </w:rPr>
        <w:t>ویژگی های کلی اسناد کافی</w:t>
      </w:r>
      <w:bookmarkEnd w:id="6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کافی معمولا اسناد کاملی است که از اسناد مؤلف آغاز شده و به معصوم علیه السلام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آغاز سند، تنها نام راوی بدون هیچ عبارت روایتی و نوع سند عنعنه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حالات ویژه‌ای در سند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اضمار، اشاره، تحویل، که در کتاب توضیح الأسناد به تفصیل دربارۀ آنها سخن گفته‌ایم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اسناد کافی ، اوائل سند حذف شده است، به این کار تعلیق گفته می‌شود، تعلیق در کافی به اعتماد اسناد قبلی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علت تعلیق اخذ از کتب می‌باشد و کسی که در اول اسناد معلق واقع است مؤلف کتاب مصدر احادیث 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 بدون اعتماد به اسناد قبل، در اسناد ذیلی کافی گاه دیده می‌شود، در این گونه اسناد که به عنوان ذکر سند جدید و گاه برای اشاره به اختلاف در نقل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در آغاز یا پایان سند و ابهام در مراد از اسناد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اسناد کافی ، گاه ضمایری بکار رفته که بطور طبیعی باید به نفر نخستین سند قبل باز گردد، ولی در موارد بسیاری ضمیر به وسط سند قبل بازگشته است که حاکی از مصدر کافی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افتادن بین ضمیر و مرجع آن در مواردی از کافی دیده شده است که نوعی اشتباه از مؤلف یا غلط از ناسخان بنظر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اشارات کافی با جملاتی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جایی است که نام پس از این عنوان در سند قبل بکار 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معنای بهذا الإسناد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کلینی در پایان روایت سند جدیدی برای روایت آورده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اسناد تحویلی بسیار دیده می‌شود، در این اسناد به جای عطف یک راوی به یک راوی، عطف دو طبقه راوی بر دو طبقه راوی یا عطف سه طبقه راوی بر سه طبقه راوی یا عطف یک طبقه راوی بر دو طبقه یا بالعکس 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اسناد تحویلی کافی ، نوعا در قسمت طریق به کتب، تحویل رخ داده و نام مؤلف کتاب مصدر پس از تحویل قرار گرفته است، یا پس از تحویل نام کسی قرار گرفته است که به اعتماد اجازۀ عامه به روایات وی در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تحویل در اسناد کافی ، معمولا با قراینی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رفع اسم شناخته می‌گردد و بهترین و مؤثرترین روش برای شناخت اسناد تحویلی کافی ، مراجعه به سایر اسناد مشابه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کتب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تعلیق، تحویل، اضمار، اشاره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مقالی مستقلّ با ذکر مثال‌های متنوع روشن ساخته‌ایم، بحث از کیفیت شناخت این گونه اسناد و انواع مختلف آنها و قواعد مربوط به آنها در این مقال نمی‌گنجد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تنها در اینجا به چند بحث لازم اشارتی گذرا می‌کنیم</w:t>
      </w:r>
      <w:r>
        <w:rPr>
          <w:rFonts w:eastAsia="IRNazanin" w:cs="IRNazanin"/>
          <w:color w:val="111111"/>
          <w:sz w:val="28"/>
          <w:szCs w:val="28"/>
          <w:rtl w:val="true"/>
          <w:lang w:bidi="fa-IR"/>
        </w:rPr>
        <w:t xml:space="preserve">. </w:t>
      </w:r>
      <w:bookmarkStart w:id="684" w:name="pg14543_189471"/>
    </w:p>
    <w:p>
      <w:pPr>
        <w:pStyle w:val="Heading3"/>
        <w:numPr>
          <w:ilvl w:val="2"/>
          <w:numId w:val="1"/>
        </w:numPr>
        <w:rPr/>
      </w:pPr>
      <w:bookmarkStart w:id="685" w:name="__RefHeading___Toc450453_1878427129"/>
      <w:bookmarkStart w:id="686" w:name="_Toc266"/>
      <w:bookmarkEnd w:id="684"/>
      <w:bookmarkEnd w:id="685"/>
      <w:r>
        <w:rPr>
          <w:rtl w:val="true"/>
        </w:rPr>
        <w:t>احمد بن محمد در آغاز اسناد کافی</w:t>
      </w:r>
      <w:bookmarkEnd w:id="686"/>
    </w:p>
    <w:p>
      <w:pPr>
        <w:pStyle w:val="BookText"/>
        <w:rPr/>
      </w:pPr>
      <w:r>
        <w:rPr>
          <w:rFonts w:ascii="IRNazanin" w:hAnsi="IRNazanin" w:eastAsia="IRNazanin"/>
          <w:color w:val="111111"/>
          <w:sz w:val="28"/>
          <w:sz w:val="28"/>
          <w:szCs w:val="28"/>
          <w:rtl w:val="true"/>
          <w:lang w:bidi="fa-IR"/>
        </w:rPr>
        <w:t xml:space="preserve">با توجه به این که دو نفر از مشایخ کلینی به نام احمد بن محمد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العاصمی و أحمد بن 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سایر طبقات سند نیز با این نام بسیار برخورد می‌کنیم، همچون احمد بن محمد بن عیسی اشعری و احمد بن محمد بن خالد برقی در طبقۀ مشایخ مشایخ کلینی و نیز احمد بن محمد بن أبی نصر که با دو واسطه از وی در کافی روایت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احمد بن محمد در آغاز اسناد کافی بسیار ضروری است، چه مراد از وی گاه مشایخ مستقیم کلینی است و سند معلق نیست ولی گاه مراد افراد دیگر می‌باشد و سند معلق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مراد از احمد بن محمد در صورتی که نام وی در سند قبل در میانۀ سند آمده باشد اهمیت بیشتری دارد، برای روشن ساختن این عنوان باید به مشایخ وی مراجعه کرد، مراد از احمد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قید ذکر شود احمد بن محمد عاصمی است وی از علی بن الحسن بن علی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ض علی بن الحسن بن علی ض علی بن الحسن التیمی ض علی بن الحسن التیملی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محمد بن أحمد النهدی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القلانسی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أبی عبد اللّه ض احمد بن محمد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چون پدرش و عثمان بن عیسی و نیز ابن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الکوفی ض محمد بن علی الهمدانی‌ض أبی 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عیسی نیز از همین طبقه و از کسانی چون ابن محبوب و 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علی بن الحکم و ابن فضال روایت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محمد بن أبی نصر هم هیچ‌گاه در آغاز اسناد کافی با عنوان احمد بن محمد و به گونۀ تعلیق یاد نشده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به این نکات سبب شده که گاه در مصادر متأخر سند معلق، غیر </w:t>
      </w:r>
    </w:p>
    <w:p>
      <w:pPr>
        <w:pStyle w:val="BookText"/>
        <w:rPr/>
      </w:pPr>
      <w:r>
        <w:rPr>
          <w:rFonts w:ascii="IRNazanin" w:hAnsi="IRNazanin" w:eastAsia="IRNazanin"/>
          <w:color w:val="111111"/>
          <w:sz w:val="28"/>
          <w:sz w:val="28"/>
          <w:szCs w:val="28"/>
          <w:rtl w:val="true"/>
          <w:lang w:bidi="fa-IR"/>
        </w:rPr>
        <w:t>معلق گرفته شده است،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احمد بن محمد عن علی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گونۀ معلّق نقل شده و قبل از سند فوق این سند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عن بر عکس گاه سند غیر معلق، معلق فرض شده است،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عنهم عن أحمد بن محمد عن علی بن الحسن التیمی، </w:t>
      </w:r>
      <w:r>
        <w:rPr>
          <w:rStyle w:val="FootnoteAnchor"/>
          <w:rtl w:val="true"/>
        </w:rPr>
        <w:footnoteReference w:id="507"/>
      </w:r>
      <w:r>
        <w:rPr>
          <w:rFonts w:ascii="IRNazanin" w:hAnsi="IRNazanin" w:eastAsia="IRNazanin"/>
          <w:color w:val="111111"/>
          <w:sz w:val="28"/>
          <w:sz w:val="28"/>
          <w:szCs w:val="28"/>
          <w:rtl w:val="true"/>
          <w:lang w:bidi="fa-IR"/>
        </w:rPr>
        <w:t xml:space="preserve">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عدة من أصحابنا می‌باشد ولی افزودن این عبارت به سند اشتباه است، این روایت در کافی </w:t>
      </w:r>
      <w:r>
        <w:rPr>
          <w:rStyle w:val="FootnoteAnchor"/>
          <w:rtl w:val="true"/>
        </w:rPr>
        <w:footnoteReference w:id="508"/>
      </w:r>
      <w:r>
        <w:rPr>
          <w:rFonts w:ascii="IRNazanin" w:hAnsi="IRNazanin" w:eastAsia="IRNazanin"/>
          <w:color w:val="111111"/>
          <w:sz w:val="28"/>
          <w:sz w:val="28"/>
          <w:szCs w:val="28"/>
          <w:rtl w:val="true"/>
          <w:lang w:bidi="fa-IR"/>
        </w:rPr>
        <w:t xml:space="preserve">أحمد بن محمد عن علی بن الحسن التیمی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نسخۀ چاپی الحسن به الحسین تصحیف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قبل از این روایت این سند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عثمان بن عیسی، و گمان رفته که سند دوم معلق بر سند نخست است با این که چنین نیست، احمد بن محمد در سند اوّل، احمد بن محمد بن خالد یا احمد بن محمد بن عیسی است و در سند دوم، احمد بن محمد عاصمی نظیر این سند در کافی </w:t>
      </w:r>
      <w:r>
        <w:rPr>
          <w:rStyle w:val="FootnoteAnchor"/>
          <w:rtl w:val="true"/>
        </w:rPr>
        <w:footnoteReference w:id="509"/>
      </w:r>
      <w:r>
        <w:rPr>
          <w:rFonts w:ascii="IRNazanin" w:hAnsi="IRNazanin" w:eastAsia="IRNazanin"/>
          <w:color w:val="111111"/>
          <w:sz w:val="28"/>
          <w:sz w:val="28"/>
          <w:szCs w:val="28"/>
          <w:rtl w:val="true"/>
          <w:lang w:bidi="fa-IR"/>
        </w:rPr>
        <w:t xml:space="preserve">نیز دیده می‌شود که در وسائل </w:t>
      </w:r>
      <w:r>
        <w:rPr>
          <w:rStyle w:val="FootnoteAnchor"/>
          <w:rtl w:val="true"/>
        </w:rPr>
        <w:footnoteReference w:id="510"/>
      </w:r>
      <w:r>
        <w:rPr>
          <w:rFonts w:ascii="IRNazanin" w:hAnsi="IRNazanin" w:eastAsia="IRNazanin"/>
          <w:color w:val="111111"/>
          <w:sz w:val="28"/>
          <w:sz w:val="28"/>
          <w:szCs w:val="28"/>
          <w:rtl w:val="true"/>
          <w:lang w:bidi="fa-IR"/>
        </w:rPr>
        <w:t>به درستی فهمیده شده است، و همین طور در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از عدم فهم صحیح سند کافی به جهت اشتباه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21547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عن محمد بن الحسین عن احمد بن محمد بن أبی نصر</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21548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و علی بن محمد عن سهل بن زیاد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برخی نسخه‌های کافی از جمله نسخۀ چاپی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شده، لذا صاحب وسائل سند را معلق انگاشته آن را بدین شکل در وسائل </w:t>
      </w:r>
      <w:r>
        <w:rPr>
          <w:rStyle w:val="FootnoteAnchor"/>
          <w:rtl w:val="true"/>
        </w:rPr>
        <w:footnoteReference w:id="512"/>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محمد بن یحیی عن محمد بن الحسین و عن علی بن محمد </w:t>
      </w:r>
    </w:p>
    <w:p>
      <w:pPr>
        <w:pStyle w:val="BookText"/>
        <w:rPr/>
      </w:pPr>
      <w:r>
        <w:rPr>
          <w:rFonts w:ascii="IRNazanin" w:hAnsi="IRNazanin" w:eastAsia="IRNazanin"/>
          <w:color w:val="111111"/>
          <w:sz w:val="28"/>
          <w:sz w:val="28"/>
          <w:szCs w:val="28"/>
          <w:rtl w:val="true"/>
          <w:lang w:bidi="fa-IR"/>
        </w:rPr>
        <w:t>بن عبد اللّه عن سهل بن زیاد جمیعا عن علی بن مهزیار</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واو رسم متعارف صاحب وسائل است که در اسناد تحویلی چنین رفتاری در پیش می‌گیرد، ولی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مرسوم نیست و ظاهراً از غلط نسخه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در این سند علی بن محمد کلینی است و در سند تعلیق یا تحویل وجود ندارد بلکه سند کاملاً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Style w:val="FootnoteAnchor"/>
          <w:rtl w:val="true"/>
        </w:rPr>
        <w:footnoteReference w:id="5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عن احمد بن محمد عن الحسین بن سعید</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عن محمد بن اسماعیل</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صاحب وسائل سند دوم را در وسائل </w:t>
      </w:r>
      <w:r>
        <w:rPr>
          <w:rStyle w:val="FootnoteAnchor"/>
          <w:rtl w:val="true"/>
        </w:rPr>
        <w:footnoteReference w:id="514"/>
      </w:r>
      <w:r>
        <w:rPr>
          <w:rFonts w:ascii="IRNazanin" w:hAnsi="IRNazanin" w:eastAsia="IRNazanin"/>
          <w:color w:val="111111"/>
          <w:sz w:val="28"/>
          <w:sz w:val="28"/>
          <w:szCs w:val="28"/>
          <w:rtl w:val="true"/>
          <w:lang w:bidi="fa-IR"/>
        </w:rPr>
        <w:t xml:space="preserve">به نقل از محمد بن یحیی از محمد بن احمد از محمد بن اسماعیل آورده است، با این که ظاهراً سند دوم مصحف بوده و نسخۀ درست به احتمال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مراد از محمد، محمد بن یحیی، و مراد از احمد، احمد بن محمد بوده و سند معلّق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زیاد در آغاز اسناد کافی سهل بن زیاد در آغاز اسناد بسیاری از کافی واقع است که با توجه به ذکر وی در سند قبل تعلیق سند واضح است، ولی در مواردی چند در سند قبل نام وی دیده نشده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434/17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3</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نسبت اندک این موارد نسبت به کل روایات سهل بن زیاد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با این اسناد، روایت مستقیم مؤلف را از سهل بن زیاد به اثبات رسانید، در تجرید الأسانید </w:t>
      </w:r>
      <w:r>
        <w:rPr>
          <w:rStyle w:val="FootnoteAnchor"/>
          <w:rtl w:val="true"/>
        </w:rPr>
        <w:footnoteReference w:id="515"/>
      </w:r>
      <w:r>
        <w:rPr>
          <w:rFonts w:ascii="IRNazanin" w:hAnsi="IRNazanin" w:eastAsia="IRNazanin"/>
          <w:color w:val="111111"/>
          <w:sz w:val="28"/>
          <w:sz w:val="28"/>
          <w:szCs w:val="28"/>
          <w:rtl w:val="true"/>
          <w:lang w:bidi="fa-IR"/>
        </w:rPr>
        <w:t xml:space="preserve">اشاره می‌کند که ظاهراً سهل بن زیاد از شیوخ کلینی نیست، لکن با توجه به روایات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وجود دارد که کلینی اواخر زمان سهل بن زیاد را درک کرده و این روایات اندک را از وی </w:t>
      </w:r>
      <w:bookmarkStart w:id="687" w:name="pg14543_189474"/>
    </w:p>
    <w:p>
      <w:pPr>
        <w:pStyle w:val="BookText"/>
        <w:rPr/>
      </w:pPr>
      <w:bookmarkEnd w:id="687"/>
      <w:r>
        <w:rPr>
          <w:rFonts w:ascii="IRNazanin" w:hAnsi="IRNazanin" w:eastAsia="IRNazanin"/>
          <w:color w:val="111111"/>
          <w:sz w:val="28"/>
          <w:sz w:val="28"/>
          <w:szCs w:val="28"/>
          <w:rtl w:val="true"/>
          <w:lang w:bidi="fa-IR"/>
        </w:rPr>
        <w:t>شنیده و بعد از وفات وی بقیۀ روایات او را از شاگردانش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مظنون آن است که واسطه در این اسناد از قلم ناسخان سهوا افتاده یا مصنف به روش معلوم خود در روایت با واسطه از سهل اعتماد ورزیده و سند را معلّق نموده یا تعلیق به اعتماد اسناد دور دست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احتمال دیگری هم در برخی موارد می‌رود که در ترتیب احادیث کتاب جابه‌جایی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با عنایت به پراکندگی این اسناد، احتمال شاگردی کلینی نسبت به سهل، بعید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کافی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کافی به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سند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میانۀ سند قرار گرفته است</w:t>
      </w:r>
      <w:r>
        <w:rPr>
          <w:rFonts w:eastAsia="IRNazanin" w:cs="IRNazanin"/>
          <w:color w:val="111111"/>
          <w:sz w:val="28"/>
          <w:szCs w:val="28"/>
          <w:rtl w:val="true"/>
          <w:lang w:bidi="fa-IR"/>
        </w:rPr>
        <w:t>.</w:t>
      </w:r>
    </w:p>
    <w:p>
      <w:pPr>
        <w:pStyle w:val="Heading3"/>
        <w:numPr>
          <w:ilvl w:val="2"/>
          <w:numId w:val="1"/>
        </w:numPr>
        <w:rPr/>
      </w:pPr>
      <w:bookmarkStart w:id="688" w:name="__RefHeading___Toc450455_1878427129"/>
      <w:bookmarkStart w:id="689" w:name="_Toc267"/>
      <w:bookmarkEnd w:id="688"/>
      <w:r>
        <w:rPr>
          <w:rtl w:val="true"/>
        </w:rPr>
        <w:t>«</w:t>
      </w:r>
      <w:r>
        <w:rPr>
          <w:rtl w:val="true"/>
        </w:rPr>
        <w:t>بإسناده</w:t>
      </w:r>
      <w:r>
        <w:rPr>
          <w:rtl w:val="true"/>
        </w:rPr>
        <w:t xml:space="preserve">» </w:t>
      </w:r>
      <w:r>
        <w:rPr>
          <w:rtl w:val="true"/>
        </w:rPr>
        <w:t>در آغاز اسناد کافی</w:t>
      </w:r>
      <w:bookmarkEnd w:id="689"/>
    </w:p>
    <w:p>
      <w:pPr>
        <w:pStyle w:val="BookText"/>
        <w:rPr/>
      </w:pPr>
      <w:r>
        <w:rPr>
          <w:rFonts w:ascii="IRNazanin" w:hAnsi="IRNazanin" w:eastAsia="IRNazanin"/>
          <w:color w:val="111111"/>
          <w:sz w:val="28"/>
          <w:sz w:val="28"/>
          <w:szCs w:val="28"/>
          <w:rtl w:val="true"/>
          <w:lang w:bidi="fa-IR"/>
        </w:rPr>
        <w:t xml:space="preserve">این تعبیر در اسناد زیادی آغازگر حدیث می‌باشد، قرائن همچون ظاهر سیاق احادیث و مصادر دیگری که روایت را نقل کرده‌اند نشان می‌دهد که این عبارت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پس از این عبارت گاه نام راوی قرار می‌گیرد همچون و بإسناده عن علی بن أبی حمزة </w:t>
      </w:r>
      <w:r>
        <w:rPr>
          <w:rStyle w:val="FootnoteAnchor"/>
          <w:rtl w:val="true"/>
        </w:rPr>
        <w:footnoteReference w:id="5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نام معصوم علیه السلام، همچون و بإسناده قال قال رسول اللّه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 نخست در تمامی موارد در سند قبل نام راوی آغاز سند مورد بحث آمده است، این امر نشان می‌دهد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سند قبل است که هماره نام راوی در سند قبل آمده نمی‌تواند تصادفی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ابن محبوب عن مالک بن عطیة</w:t>
      </w:r>
      <w:r>
        <w:rPr>
          <w:rFonts w:eastAsia="IRNazanin" w:cs="IRNazanin"/>
          <w:color w:val="111111"/>
          <w:sz w:val="28"/>
          <w:szCs w:val="28"/>
          <w:rtl w:val="true"/>
          <w:lang w:bidi="fa-IR"/>
        </w:rPr>
        <w:t xml:space="preserve">. . . . </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ابن محبوب عن مالک بن عطیة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قسم دوم غالباً سیاق روایات نشان می‌دهد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سند قبل است،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 قال رسول اللّه</w:t>
      </w:r>
      <w:r>
        <w:rPr>
          <w:rFonts w:eastAsia="IRNazanin" w:cs="IRNazanin"/>
          <w:color w:val="111111"/>
          <w:sz w:val="28"/>
          <w:szCs w:val="28"/>
          <w:rtl w:val="true"/>
          <w:lang w:bidi="fa-IR"/>
        </w:rPr>
        <w:t xml:space="preserve">. . . .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قال قال رسول اللّه صلی الله علیه و آله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شبیه تعبیر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پس از سند معروف به سکونی، بسیار تکرار شده است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در هر دو قسم روایت یا شبیه آن در جای دیگری از کافی یا مصدر دیگر به گونه‌ای نقل شده که اشاره بودن این عبارت را روشن می‌سازد، محدثان بزرگ همچون شیخ طوسی و مرحوم مجلسی و شیخ حر عاملی هم نوعاً سند را همان سند پیشین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عدة من أصحابنا عن أحمد بن محمد بن خالد عن أبیه عمن ذکره عن محمد بن عبد الرحمن بن أبی لیلی عن أبیه عن أبی جعفر علیه السلام قال إن لکل شیء قفلا و قفل الإیمان الرفق</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قال قال أبو جعفر علیه السلام، من قسم له الرزق قسم له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روایت دوم با همان سند در کافی از محمد بن عبد الرحمن بن أبی لیلی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قسم له الخرق حجب عنه الإیمان، </w:t>
      </w:r>
      <w:r>
        <w:rPr>
          <w:rStyle w:val="FootnoteAnchor"/>
          <w:rtl w:val="true"/>
        </w:rPr>
        <w:footnoteReference w:id="521"/>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سند آن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دوم ظاهراً دو قطعه از یک روایت بوده‌اند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سند قبل دارد چنانچه مرحوم مجلسی در بحار سند را با همان سند آورده است</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 قال رسول اللّه صلی الله علیه و آله</w:t>
      </w:r>
      <w:r>
        <w:rPr>
          <w:rFonts w:eastAsia="IRNazanin" w:cs="IRNazanin"/>
          <w:color w:val="111111"/>
          <w:sz w:val="28"/>
          <w:szCs w:val="28"/>
          <w:rtl w:val="true"/>
          <w:lang w:bidi="fa-IR"/>
        </w:rPr>
        <w:t xml:space="preserve">. . . . </w:t>
      </w:r>
      <w:r>
        <w:rPr>
          <w:rStyle w:val="FootnoteAnchor"/>
          <w:rtl w:val="true"/>
        </w:rPr>
        <w:footnoteReference w:id="5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قال قال رسول اللّه صلی الله علیه و آله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آغاز حدیث دوم را صدوق در أمالی خود و ثواب الأعمال </w:t>
      </w:r>
      <w:r>
        <w:rPr>
          <w:rStyle w:val="FootnoteAnchor"/>
          <w:rtl w:val="true"/>
        </w:rPr>
        <w:footnoteReference w:id="524"/>
      </w:r>
      <w:r>
        <w:rPr>
          <w:rFonts w:ascii="IRNazanin" w:hAnsi="IRNazanin" w:eastAsia="IRNazanin"/>
          <w:color w:val="111111"/>
          <w:sz w:val="28"/>
          <w:sz w:val="28"/>
          <w:szCs w:val="28"/>
          <w:rtl w:val="true"/>
          <w:lang w:bidi="fa-IR"/>
        </w:rPr>
        <w:t>با سند خود از اسماعیل بن مسلم سکونی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إسماعیل عن الفضل بن شاذان عن ابن أبی عمیر عن عبد الرحمن بن الحجّاج</w:t>
      </w:r>
      <w:r>
        <w:rPr>
          <w:rFonts w:eastAsia="IRNazanin" w:cs="IRNazanin"/>
          <w:color w:val="111111"/>
          <w:sz w:val="28"/>
          <w:szCs w:val="28"/>
          <w:rtl w:val="true"/>
          <w:lang w:bidi="fa-IR"/>
        </w:rPr>
        <w:t xml:space="preserve">. . . . </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ابن أبی عمیر عن عبد الرحمن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ظاهر سیاق آن است که طریق دو حدیث یکسان است، شیخ طوسی در تهذیب و استبصار روایت دوم را با همان سند قبل از کلینی نقل کرده است </w:t>
      </w:r>
      <w:r>
        <w:rPr>
          <w:rStyle w:val="FootnoteAnchor"/>
          <w:rtl w:val="true"/>
        </w:rPr>
        <w:footnoteReference w:id="526"/>
      </w:r>
      <w:r>
        <w:rPr>
          <w:rFonts w:ascii="IRNazanin" w:hAnsi="IRNazanin" w:eastAsia="IRNazanin"/>
          <w:color w:val="111111"/>
          <w:sz w:val="28"/>
          <w:sz w:val="28"/>
          <w:szCs w:val="28"/>
          <w:rtl w:val="true"/>
          <w:lang w:bidi="fa-IR"/>
        </w:rPr>
        <w:t xml:space="preserve">و هم‌چنین در وسائل </w:t>
      </w:r>
      <w:r>
        <w:rPr>
          <w:rStyle w:val="FootnoteAnchor"/>
          <w:rtl w:val="true"/>
        </w:rPr>
        <w:footnoteReference w:id="527"/>
      </w:r>
      <w:r>
        <w:rPr>
          <w:rFonts w:ascii="IRNazanin" w:hAnsi="IRNazanin" w:eastAsia="IRNazanin"/>
          <w:color w:val="111111"/>
          <w:sz w:val="28"/>
          <w:sz w:val="28"/>
          <w:szCs w:val="28"/>
          <w:rtl w:val="true"/>
          <w:lang w:bidi="fa-IR"/>
        </w:rPr>
        <w:t xml:space="preserve">با توجه به آنچه گذشت تردیدی بر جای نمی‌ماند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بهذا الإسناد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قسم دوّم بحثی دیگر مطرح است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 به مثال‌های زیر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 قال رسول اللّه صلی الله علیه و آله</w:t>
      </w:r>
      <w:r>
        <w:rPr>
          <w:rFonts w:eastAsia="IRNazanin" w:cs="IRNazanin"/>
          <w:color w:val="111111"/>
          <w:sz w:val="28"/>
          <w:szCs w:val="28"/>
          <w:rtl w:val="true"/>
          <w:lang w:bidi="fa-IR"/>
        </w:rPr>
        <w:t xml:space="preserve">. . . . </w:t>
      </w:r>
      <w:r>
        <w:rPr>
          <w:rStyle w:val="FootnoteAnchor"/>
        </w:rPr>
        <w:footnoteReference w:id="528"/>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قال قال رسول اللّه صلی الله علیه و آله</w:t>
      </w:r>
      <w:r>
        <w:rPr>
          <w:rFonts w:eastAsia="IRNazanin" w:cs="IRNazanin"/>
          <w:color w:val="111111"/>
          <w:sz w:val="28"/>
          <w:szCs w:val="28"/>
          <w:rtl w:val="true"/>
          <w:lang w:bidi="fa-IR"/>
        </w:rPr>
        <w:t xml:space="preserve">. . . . </w:t>
      </w:r>
    </w:p>
    <w:p>
      <w:pPr>
        <w:pStyle w:val="BookText"/>
        <w:rPr/>
      </w:pPr>
      <w:r>
        <w:rPr>
          <w:rFonts w:ascii="IRNazanin" w:hAnsi="IRNazanin" w:eastAsia="IRNazanin"/>
          <w:color w:val="111111"/>
          <w:sz w:val="28"/>
          <w:sz w:val="28"/>
          <w:szCs w:val="28"/>
          <w:rtl w:val="true"/>
          <w:lang w:bidi="fa-IR"/>
        </w:rPr>
        <w:t>شبیه این سند در کافی متکرر است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زیاد عن الحسن بن محمد بن سماعة عن وهیب بن حفص عن أبی بصیر عن أبی عبد اللّه علیه السلام</w:t>
      </w:r>
      <w:r>
        <w:rPr>
          <w:rFonts w:eastAsia="IRNazanin" w:cs="IRNazanin"/>
          <w:color w:val="111111"/>
          <w:sz w:val="28"/>
          <w:szCs w:val="28"/>
          <w:rtl w:val="true"/>
          <w:lang w:bidi="fa-IR"/>
        </w:rPr>
        <w:t xml:space="preserve">. . . .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قال قال أبو جعفر علیه السلام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عن أحمد بن محمد عن علی بن النعمان عن عبد اللّه بن مسکان عن داود بن فرقد عن أبی سعید الزهری عن أبی جعفر و أبی عبد اللّه علیهما السلام</w:t>
      </w:r>
      <w:r>
        <w:rPr>
          <w:rFonts w:eastAsia="IRNazanin" w:cs="IRNazanin"/>
          <w:color w:val="111111"/>
          <w:sz w:val="28"/>
          <w:szCs w:val="28"/>
          <w:rtl w:val="true"/>
          <w:lang w:bidi="fa-IR"/>
        </w:rPr>
        <w:t xml:space="preserve">. . . .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بإسناده قال قال أبو جعفر علیه السلام</w:t>
      </w:r>
      <w:r>
        <w:rPr>
          <w:rFonts w:eastAsia="IRNazanin" w:cs="IRNazanin"/>
          <w:color w:val="111111"/>
          <w:sz w:val="28"/>
          <w:szCs w:val="28"/>
          <w:rtl w:val="true"/>
          <w:lang w:bidi="fa-IR"/>
        </w:rPr>
        <w:t xml:space="preserve">. . . .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أحمد بن محمد عن ابن فضّال عن علی بن عقبة عمن ذکره عن أبی عبد اللّه علیه السلام قال کانت زمزم</w:t>
      </w:r>
      <w:r>
        <w:rPr>
          <w:rFonts w:eastAsia="IRNazanin" w:cs="IRNazanin"/>
          <w:color w:val="111111"/>
          <w:sz w:val="28"/>
          <w:szCs w:val="28"/>
          <w:rtl w:val="true"/>
          <w:lang w:bidi="fa-IR"/>
        </w:rPr>
        <w:t xml:space="preserve">. . . .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قال ذکرت زمزم عند أبی عبد اللّه علیه السلام فقال</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مرجع ضمیر مستتر در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اول ابو عبد اللّه علیه السلام است که در حدیث قبلی هم ضمیر به وی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دوم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رجوع ضمیر به راوی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دوم، رجوع ضمیر به ابو عبد اللّه علیه السلام، دربارۀ این سند در توضیح الاسناد 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سوم ظاهراً ضمیر به راوی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سعید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مثال چهارم باید نحوۀ قراءت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 اگر این کلمه به صیغۀ معلوم و متکلم وحده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ضمیر به راوی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bookmarkStart w:id="690" w:name="pg14543_189478"/>
    </w:p>
    <w:p>
      <w:pPr>
        <w:pStyle w:val="BookText"/>
        <w:rPr/>
      </w:pPr>
      <w:bookmarkEnd w:id="690"/>
      <w:r>
        <w:rPr>
          <w:rFonts w:ascii="IRNazanin" w:hAnsi="IRNazanin" w:eastAsia="IRNazanin"/>
          <w:color w:val="111111"/>
          <w:sz w:val="28"/>
          <w:sz w:val="28"/>
          <w:szCs w:val="28"/>
          <w:rtl w:val="true"/>
          <w:lang w:bidi="fa-IR"/>
        </w:rPr>
        <w:t>می‌گردد، ولی اگر به صیغۀ مجهول مفرد مؤنث غائب ذُکِرَتْ خوانده شود، مرجع ضمیر به آن روشنی نیست، هرچند ظاهراً بنابراین احتمال نیز ضمیر به همان راوی آخر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تمام موارد باید با دقت در شیوۀ تعبیر، مرجع ضمیر را تعیین نمود</w:t>
      </w:r>
      <w:r>
        <w:rPr>
          <w:rFonts w:eastAsia="IRNazanin" w:cs="IRNazanin"/>
          <w:color w:val="111111"/>
          <w:sz w:val="28"/>
          <w:szCs w:val="28"/>
          <w:rtl w:val="true"/>
          <w:lang w:bidi="fa-IR"/>
        </w:rPr>
        <w:t>.</w:t>
      </w:r>
    </w:p>
    <w:p>
      <w:pPr>
        <w:pStyle w:val="Heading3"/>
        <w:numPr>
          <w:ilvl w:val="2"/>
          <w:numId w:val="1"/>
        </w:numPr>
        <w:rPr/>
      </w:pPr>
      <w:bookmarkStart w:id="691" w:name="__RefHeading___Toc450457_1878427129"/>
      <w:bookmarkStart w:id="692" w:name="_Toc268"/>
      <w:bookmarkEnd w:id="691"/>
      <w:r>
        <w:rPr>
          <w:rtl w:val="true"/>
        </w:rPr>
        <w:t>«</w:t>
      </w:r>
      <w:r>
        <w:rPr>
          <w:rtl w:val="true"/>
        </w:rPr>
        <w:t>بإسناده</w:t>
      </w:r>
      <w:r>
        <w:rPr>
          <w:rtl w:val="true"/>
        </w:rPr>
        <w:t xml:space="preserve">» </w:t>
      </w:r>
      <w:r>
        <w:rPr>
          <w:rtl w:val="true"/>
        </w:rPr>
        <w:t>در میانۀ اسناد کافی</w:t>
      </w:r>
      <w:bookmarkEnd w:id="692"/>
    </w:p>
    <w:p>
      <w:pPr>
        <w:pStyle w:val="BookText"/>
        <w:rPr/>
      </w:pPr>
      <w:r>
        <w:rPr>
          <w:rFonts w:ascii="IRNazanin" w:hAnsi="IRNazanin" w:eastAsia="IRNazanin"/>
          <w:color w:val="111111"/>
          <w:sz w:val="28"/>
          <w:sz w:val="28"/>
          <w:szCs w:val="28"/>
          <w:rtl w:val="true"/>
          <w:lang w:bidi="fa-IR"/>
        </w:rPr>
        <w:t>این عبارت در غالب مواردی که در میانۀ سند واقع است اشاره به قبل نیست زیرا در قبل از آن سندی نیست که بتوان این سند را اشاره بدان دانست،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محمد عن معلی بن محمد</w:t>
      </w:r>
      <w:r>
        <w:rPr>
          <w:rFonts w:eastAsia="IRNazanin" w:cs="IRNazanin"/>
          <w:color w:val="111111"/>
          <w:sz w:val="28"/>
          <w:szCs w:val="28"/>
          <w:rtl w:val="true"/>
          <w:lang w:bidi="fa-IR"/>
        </w:rPr>
        <w:t xml:space="preserve">. . . . </w:t>
      </w:r>
      <w:r>
        <w:rPr>
          <w:rStyle w:val="FootnoteAnchor"/>
          <w:rtl w:val="true"/>
        </w:rPr>
        <w:footnoteReference w:id="5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إبراهیم بإسناده عن أبی عبد اللّه علیه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ولی گاه مواردی یافت می‌شود که ممکن است اشاره به سند قبل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أحمد بن محمد بن خالد عن أبیه عن القاسم بن محمد عن علی بن أبی حمزة عن أبی بصیر عن أبی عبد اللّه علیه السلام قال سألته عن القائم فقال کذب الوقّاتون إنا أهل بیت لا نوقت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بإسناده قال قال أبی اللّه إلاّ أن یخالف وقت الموقتین، شاگرد کلینی، ابو عبد اللّه نعمانی در کتاب غیبة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کلینی با همان سند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عبد اللّه علیه السلام روایت را آورده 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إلاّ أن یخلف وقت الموقتین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برمی‌آید که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w:t>
      </w:r>
      <w:r>
        <w:rPr>
          <w:rFonts w:eastAsia="IRNazanin" w:cs="IRNazanin"/>
          <w:color w:val="111111"/>
          <w:sz w:val="28"/>
          <w:szCs w:val="28"/>
          <w:rtl w:val="true"/>
          <w:lang w:bidi="fa-IR"/>
        </w:rPr>
        <w:t xml:space="preserve">. . . . </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من أصحابنا عن سهل بن زیاد</w:t>
      </w:r>
      <w:r>
        <w:rPr>
          <w:rFonts w:eastAsia="IRNazanin" w:cs="IRNazanin"/>
          <w:color w:val="111111"/>
          <w:sz w:val="28"/>
          <w:szCs w:val="28"/>
          <w:rtl w:val="true"/>
          <w:lang w:bidi="fa-IR"/>
        </w:rPr>
        <w:t>. . .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عن أبیه بإسناده عن السکونی عن أبی عبد اللّه علیه السلام</w:t>
      </w:r>
      <w:r>
        <w:rPr>
          <w:rFonts w:eastAsia="IRNazanin" w:cs="IRNazanin"/>
          <w:color w:val="111111"/>
          <w:sz w:val="28"/>
          <w:szCs w:val="28"/>
          <w:rtl w:val="true"/>
          <w:lang w:bidi="fa-IR"/>
        </w:rPr>
        <w:t xml:space="preserve">. . . .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شیخ طوسی در تهذیب </w:t>
      </w:r>
      <w:r>
        <w:rPr>
          <w:rStyle w:val="FootnoteAnchor"/>
          <w:rtl w:val="true"/>
        </w:rPr>
        <w:footnoteReference w:id="5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از کلینی نقل کرده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النوفلی را قرار داده است، گویا علت این امر کثرت توسط النوفلی مابین إبراهیم بن هاشم و السکونی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توجه به این که ابراهیم بن هاشم به توسط غیر نوفلی هم از سکونی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توسط عبد اللّه بن المغیرة در کافی </w:t>
      </w:r>
      <w:r>
        <w:rPr>
          <w:rStyle w:val="FootnoteAnchor"/>
          <w:rtl w:val="true"/>
        </w:rPr>
        <w:footnoteReference w:id="539"/>
      </w:r>
      <w:r>
        <w:rPr>
          <w:rFonts w:ascii="IRNazanin" w:hAnsi="IRNazanin" w:eastAsia="IRNazanin"/>
          <w:color w:val="111111"/>
          <w:sz w:val="28"/>
          <w:sz w:val="28"/>
          <w:szCs w:val="28"/>
          <w:rtl w:val="true"/>
          <w:lang w:bidi="fa-IR"/>
        </w:rPr>
        <w:t xml:space="preserve">و موارد دیگر در کتب دیگر، به توسط بعض اصحابه در کافی، </w:t>
      </w:r>
      <w:r>
        <w:rPr>
          <w:rStyle w:val="FootnoteAnchor"/>
          <w:rtl w:val="true"/>
        </w:rPr>
        <w:footnoteReference w:id="540"/>
      </w:r>
      <w:r>
        <w:rPr>
          <w:rFonts w:ascii="IRNazanin" w:hAnsi="IRNazanin" w:eastAsia="IRNazanin"/>
          <w:color w:val="111111"/>
          <w:sz w:val="28"/>
          <w:sz w:val="28"/>
          <w:szCs w:val="28"/>
          <w:rtl w:val="true"/>
          <w:lang w:bidi="fa-IR"/>
        </w:rPr>
        <w:t xml:space="preserve">و به توسط الحسن بن أبی الحسین الفارسی عن سلیمان بن جعفر الجعفری در کافی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مشکل است واسطه را در این سند به طور 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w:t>
      </w:r>
      <w:r>
        <w:rPr>
          <w:rStyle w:val="FootnoteAnchor"/>
          <w:rtl w:val="true"/>
        </w:rPr>
        <w:footnoteReference w:id="542"/>
      </w:r>
      <w:r>
        <w:rPr>
          <w:rFonts w:ascii="IRNazanin" w:hAnsi="IRNazanin" w:eastAsia="IRNazanin"/>
          <w:color w:val="111111"/>
          <w:sz w:val="28"/>
          <w:sz w:val="28"/>
          <w:szCs w:val="28"/>
          <w:rtl w:val="true"/>
          <w:lang w:bidi="fa-IR"/>
        </w:rPr>
        <w:t>علی بن إبراهیم عن أبیه و محمد بن إسماعیل عن الفضل بن شاذان جمیعا عن ابن أبی عمیر عن معاویة بن عمار عن أبی عبد اللّه علیه السلام</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علی بن إبراهیم بإسناده قال أشهر الحج</w:t>
      </w:r>
      <w:r>
        <w:rPr>
          <w:rFonts w:eastAsia="IRNazanin" w:cs="IRNazanin"/>
          <w:color w:val="111111"/>
          <w:sz w:val="28"/>
          <w:szCs w:val="28"/>
          <w:rtl w:val="true"/>
          <w:lang w:bidi="fa-IR"/>
        </w:rPr>
        <w:t xml:space="preserve">. . . .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صاحب معالم در منتقی الجمان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طریق ابهام وجود دارد زیرا احتمال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غیر مذکور باشد بنابراین روایت مرسل است و محتمل است که 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عهد باشد و مراد سند پیشین باشد</w:t>
      </w:r>
      <w:r>
        <w:rPr>
          <w:rFonts w:eastAsia="IRNazanin" w:cs="IRNazanin"/>
          <w:color w:val="111111"/>
          <w:sz w:val="28"/>
          <w:szCs w:val="28"/>
          <w:rtl w:val="true"/>
          <w:lang w:bidi="fa-IR"/>
        </w:rPr>
        <w:t xml:space="preserve">. </w:t>
      </w:r>
      <w:r>
        <w:rPr>
          <w:rStyle w:val="FootnoteAnchor"/>
          <w:rtl w:val="true"/>
        </w:rPr>
        <w:footnoteReference w:id="54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اقرب است ولی به جهت کمی استعمال آن گاه ما در توضیح الاسناد </w:t>
      </w:r>
      <w:bookmarkStart w:id="693" w:name="pg14543_189480"/>
    </w:p>
    <w:p>
      <w:pPr>
        <w:pStyle w:val="BookText"/>
        <w:rPr/>
      </w:pPr>
      <w:bookmarkEnd w:id="693"/>
      <w:r>
        <w:rPr>
          <w:rFonts w:ascii="IRNazanin" w:hAnsi="IRNazanin" w:eastAsia="IRNazanin"/>
          <w:color w:val="111111"/>
          <w:sz w:val="28"/>
          <w:sz w:val="28"/>
          <w:szCs w:val="28"/>
          <w:rtl w:val="true"/>
          <w:lang w:bidi="fa-IR"/>
        </w:rPr>
        <w:t xml:space="preserve">دربارۀ این عبارت آورده‌ایم که ظاهراً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قمی است، این روایت در تفسیر علی بن ابراهیم بدون نسبت به روایت ذکر شده و چون علی بن ابراهیم در تفسیر تنها به روایات اعتماد می‌کند، کلینی عبارت تفسیری وی را بسان روایتی بدون سند تلقی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سند قبل نیست بویژه با توجه به عدم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این بحث روشن می‌شود که دلیلی در دست نداریم که حدیث کافی </w:t>
      </w:r>
      <w:r>
        <w:rPr>
          <w:rStyle w:val="FootnoteAnchor"/>
          <w:rtl w:val="true"/>
        </w:rPr>
        <w:footnoteReference w:id="5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قبل بدانیم</w:t>
      </w:r>
      <w:r>
        <w:rPr>
          <w:rFonts w:eastAsia="IRNazanin" w:cs="IRNazanin"/>
          <w:color w:val="111111"/>
          <w:sz w:val="28"/>
          <w:szCs w:val="28"/>
          <w:rtl w:val="true"/>
          <w:lang w:bidi="fa-IR"/>
        </w:rPr>
        <w:t>.</w:t>
      </w:r>
    </w:p>
    <w:p>
      <w:pPr>
        <w:pStyle w:val="Heading3"/>
        <w:numPr>
          <w:ilvl w:val="2"/>
          <w:numId w:val="1"/>
        </w:numPr>
        <w:rPr/>
      </w:pPr>
      <w:bookmarkStart w:id="694" w:name="__RefHeading___Toc450459_1878427129"/>
      <w:bookmarkStart w:id="695" w:name="_Toc269"/>
      <w:bookmarkEnd w:id="694"/>
      <w:r>
        <w:rPr>
          <w:rtl w:val="true"/>
        </w:rPr>
        <w:t>منابع کافی</w:t>
      </w:r>
      <w:bookmarkEnd w:id="695"/>
    </w:p>
    <w:p>
      <w:pPr>
        <w:pStyle w:val="Heading4"/>
        <w:numPr>
          <w:ilvl w:val="3"/>
          <w:numId w:val="1"/>
        </w:numPr>
        <w:rPr/>
      </w:pPr>
      <w:bookmarkStart w:id="696" w:name="__RefHeading___Toc450461_1878427129"/>
      <w:bookmarkStart w:id="697" w:name="_Toc270"/>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 xml:space="preserve">منابع کافی با توجّه به ساختار سندی آن، به روشنی معلوم نیست، ولی با توجّه به قرائنی می‌توان این گونه منابعی را شناسایی کرد، بویژه در 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منابع کافی بر سه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موجود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مفقود در کتاب 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مفقود در سایر کتب کافی</w:t>
      </w:r>
      <w:r>
        <w:rPr>
          <w:rFonts w:eastAsia="IRNazanin" w:cs="IRNazanin"/>
          <w:color w:val="111111"/>
          <w:sz w:val="28"/>
          <w:szCs w:val="28"/>
          <w:rtl w:val="true"/>
          <w:lang w:bidi="fa-IR"/>
        </w:rPr>
        <w:t>.</w:t>
      </w:r>
    </w:p>
    <w:p>
      <w:pPr>
        <w:pStyle w:val="Heading4"/>
        <w:numPr>
          <w:ilvl w:val="3"/>
          <w:numId w:val="1"/>
        </w:numPr>
        <w:rPr/>
      </w:pPr>
      <w:bookmarkStart w:id="698" w:name="__RefHeading___Toc450463_1878427129"/>
      <w:bookmarkStart w:id="699" w:name="_Toc271"/>
      <w:bookmarkEnd w:id="698"/>
      <w:r>
        <w:rPr>
          <w:rtl w:val="true"/>
        </w:rPr>
        <w:t>الف</w:t>
      </w:r>
      <w:r>
        <w:rPr>
          <w:rtl w:val="true"/>
        </w:rPr>
        <w:t xml:space="preserve">: </w:t>
      </w:r>
      <w:r>
        <w:rPr>
          <w:rtl w:val="true"/>
        </w:rPr>
        <w:t>منابع موجود کافی</w:t>
      </w:r>
      <w:bookmarkEnd w:id="699"/>
    </w:p>
    <w:p>
      <w:pPr>
        <w:pStyle w:val="BookText"/>
        <w:rPr/>
      </w:pPr>
      <w:r>
        <w:rPr>
          <w:rFonts w:ascii="IRNazanin" w:hAnsi="IRNazanin" w:eastAsia="IRNazanin"/>
          <w:color w:val="111111"/>
          <w:sz w:val="28"/>
          <w:sz w:val="28"/>
          <w:szCs w:val="28"/>
          <w:rtl w:val="true"/>
          <w:lang w:bidi="fa-IR"/>
        </w:rPr>
        <w:t>با مقایسه بین کتاب کافی و منابع موجود می‌توان برخی از منابع کافی را بدست آورد، شباهت بسیار ترتیب احادیث در دو کتاب از جمله قرائن کشف منابع بشمار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 محمد بن الحسن صفّار،</w:t>
      </w:r>
    </w:p>
    <w:p>
      <w:pPr>
        <w:pStyle w:val="BookText"/>
        <w:rPr/>
      </w:pPr>
      <w:r>
        <w:rPr>
          <w:rFonts w:ascii="IRNazanin" w:hAnsi="IRNazanin" w:eastAsia="IRNazanin"/>
          <w:color w:val="111111"/>
          <w:sz w:val="28"/>
          <w:sz w:val="28"/>
          <w:szCs w:val="28"/>
          <w:rtl w:val="true"/>
          <w:lang w:bidi="fa-IR"/>
        </w:rPr>
        <w:t xml:space="preserve">کتاب الحجة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أحمد بن أبی عبد اللّه برقی</w:t>
      </w:r>
    </w:p>
    <w:p>
      <w:pPr>
        <w:pStyle w:val="BookText"/>
        <w:rPr/>
      </w:pPr>
      <w:r>
        <w:rPr>
          <w:rFonts w:ascii="IRNazanin" w:hAnsi="IRNazanin" w:eastAsia="IRNazanin"/>
          <w:color w:val="111111"/>
          <w:sz w:val="28"/>
          <w:sz w:val="28"/>
          <w:szCs w:val="28"/>
          <w:rtl w:val="true"/>
          <w:lang w:bidi="fa-IR"/>
        </w:rPr>
        <w:t xml:space="preserve">کتاب الدعاء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العشرة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الزکاة، أبواب الصدقات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سفر</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ششم در کتاب اطعمه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کتاب أشربه تا ابواب انبذه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کتاب دواجن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بسیار از محاسن بهره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حسین بن سعید، که به نام نوادر أحمد بن محمد بن عیسی به چاپ رسیده، از اجزاء کتاب‌های سی‌گانۀ حسین بن سعید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الإیمان و النذور و الکفارات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أبو سعید 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در ضمن اصول ستة عشر به چاپ رسیده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الحجة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هلالی</w:t>
      </w:r>
    </w:p>
    <w:p>
      <w:pPr>
        <w:pStyle w:val="BookText"/>
        <w:rPr/>
      </w:pPr>
      <w:r>
        <w:rPr>
          <w:rFonts w:ascii="IRNazanin" w:hAnsi="IRNazanin" w:eastAsia="IRNazanin"/>
          <w:color w:val="111111"/>
          <w:sz w:val="28"/>
          <w:sz w:val="28"/>
          <w:szCs w:val="28"/>
          <w:rtl w:val="true"/>
          <w:lang w:bidi="fa-IR"/>
        </w:rPr>
        <w:t xml:space="preserve">کتاب فضل العلم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الحجة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الإیمان و الکفر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اقتباس از مصادر موجود</w:t>
      </w:r>
    </w:p>
    <w:p>
      <w:pPr>
        <w:pStyle w:val="BookText"/>
        <w:rPr/>
      </w:pPr>
      <w:r>
        <w:rPr>
          <w:rFonts w:ascii="IRNazanin" w:hAnsi="IRNazanin" w:eastAsia="IRNazanin"/>
          <w:color w:val="111111"/>
          <w:sz w:val="28"/>
          <w:sz w:val="28"/>
          <w:szCs w:val="28"/>
          <w:rtl w:val="true"/>
          <w:lang w:bidi="fa-IR"/>
        </w:rPr>
        <w:t>با مراجعه به مواردی که صریحاً نام مصدر حدیث در سلسلۀ سند ذکر شده است در می‌یابیم که مؤلف گاه تغییراتی در هنگام برداشتن احادیث در سلسلۀ سند انجام می‌دهد، این کارها که در جهت یکدست کردن و انسجام بخشیدن بیشتر صورت گرفته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عبارات روایتی گوناگون به عنعنه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حدّثنی خ عن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خ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أحمد بن محمد بن عیسی یا 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مجلۀ آینۀ پژوهش، شمارۀ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محاسن،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خ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399/4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تغییر در جایی که عبارت روایتی از اهمیت مفهومی خاصی برخوردار باشد همچون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نمی‌گیرد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یکدست کردن عناوین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یوسف خ یعقوب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372/3</w:t>
      </w:r>
      <w:r>
        <w:rPr>
          <w:rFonts w:eastAsia="IRNazanin" w:cs="IRNazanin"/>
          <w:color w:val="111111"/>
          <w:sz w:val="28"/>
          <w:szCs w:val="28"/>
          <w:rtl w:val="true"/>
          <w:lang w:bidi="fa-IR"/>
        </w:rPr>
        <w:t xml:space="preserve">) .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ابن نبت الیاس خ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520/1</w:t>
      </w:r>
      <w:r>
        <w:rPr>
          <w:rFonts w:ascii="IRNazanin" w:hAnsi="IRNazanin" w:eastAsia="IRNazanin"/>
          <w:color w:val="111111"/>
          <w:sz w:val="28"/>
          <w:sz w:val="28"/>
          <w:szCs w:val="28"/>
          <w:rtl w:val="true"/>
          <w:lang w:bidi="fa-IR"/>
        </w:rPr>
        <w:t>، تحویلی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الحارث النصری خ الحارث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480/3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النیسابوری خ نوح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457/481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یکدست کردن عناوین معصومین علیهم السلام</w:t>
      </w:r>
    </w:p>
    <w:p>
      <w:pPr>
        <w:pStyle w:val="BookText"/>
        <w:rPr/>
      </w:pPr>
      <w:r>
        <w:rPr>
          <w:rFonts w:ascii="IRNazanin" w:hAnsi="IRNazanin" w:eastAsia="IRNazanin"/>
          <w:color w:val="111111"/>
          <w:sz w:val="28"/>
          <w:sz w:val="28"/>
          <w:szCs w:val="28"/>
          <w:rtl w:val="true"/>
          <w:lang w:bidi="fa-IR"/>
        </w:rPr>
        <w:t xml:space="preserve">علی علیه السلام خ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علیهما السلام خ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تعابیر فوق در جهت بکارگیری عبارات احترام‌آمیز می‌باشد، مقایسۀ میزان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با سایر مصادر این تغییر عناوین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روایات مسعدة بن صدقة در کافی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کنیۀ شریف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است، ولی در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کاملاً عکس شده، نام شریف حضرت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کینۀ آن حضرت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روایات مسعدة بن صدقة دیده می‌شود، این گونه آمارها را در روایات راویان دیگر همچون سکونی، طلحة بن زید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آسانی می‌توان بدست آورد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این تغییر در کتاب‌های شیخ صدوق هم دیده می‌شود، شیخ صدوق معمولا </w:t>
      </w:r>
    </w:p>
    <w:p>
      <w:pPr>
        <w:pStyle w:val="BookText"/>
        <w:rPr/>
      </w:pPr>
      <w:r>
        <w:rPr>
          <w:rFonts w:ascii="IRNazanin" w:hAnsi="IRNazanin" w:eastAsia="IRNazanin"/>
          <w:color w:val="111111"/>
          <w:sz w:val="28"/>
          <w:sz w:val="28"/>
          <w:szCs w:val="28"/>
          <w:rtl w:val="true"/>
          <w:lang w:bidi="fa-IR"/>
        </w:rPr>
        <w:t xml:space="preserve">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یا با نام یا کنیه بهره می‌گیرد، مثلاً این لقب در حدود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فقیه بکار رفته با این که در کافی تنها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این لقب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در جهت پرهیز از عبارات وهن‌آمیز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یافتن تعبیر اصلی راویان از امام صادق علیه السلام و سایر امامان باید به کتبی غیر از کتب کلینی و صدوق رحمهما اللّه رجوع کرد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الفوائد فی أحوال المساعد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مجلۀ تراثنا، شمارۀ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بویژه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اختصار در نام راویان</w:t>
      </w:r>
    </w:p>
    <w:p>
      <w:pPr>
        <w:pStyle w:val="BookText"/>
        <w:rPr/>
      </w:pPr>
      <w:r>
        <w:rPr>
          <w:rFonts w:ascii="IRNazanin" w:hAnsi="IRNazanin" w:eastAsia="IRNazanin"/>
          <w:color w:val="111111"/>
          <w:sz w:val="28"/>
          <w:sz w:val="28"/>
          <w:szCs w:val="28"/>
          <w:rtl w:val="true"/>
          <w:lang w:bidi="fa-IR"/>
        </w:rPr>
        <w:t>احادیث کافی را که در مصادر آن دنبال می‌کنیم، چه بسا با عنوان کامل‌تری روبه‌رو می‌شود، برخی از این تغییرات را ممکن است اختلاف نسخه تلقی کنیم</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ولی کثرت این اختلافات و بویژه پاره‌ای از تفاوت‌ها ما را به این نتیجه می‌رساند که شیخ کلینی در نام راویان اختصار روا می‌داشته، این کار ظاهراً در راستای یکدست کردن عناوین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محمد أبی جعفر الأحول خ الحارث بن محمد الأحول</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أحمد بن الحسن بن علی بن فضّال عن عمرو بن سعید المدائنی خ أحمد بن الحسن بن علی عن عمرو بن سعید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أبی المغراء حمید بن المثنی العجلی خ أبی المغراء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حذف العجلی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429/245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سماعة بن مهران خ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455/381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458/393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271/4</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محبوب خ ابن محبوب</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گفتنی است که گاه در برخی عناوین، افزوده‌های تفسیری در کافی دیده می‌شود که موارد آنها اندک بوده و می‌توان آنها را اختلاف نسخه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خ محمد بن عیسی بن عبید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الصبّاح خ صبّاح الحذاء</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برخی از عناوین عطفی</w:t>
      </w:r>
    </w:p>
    <w:p>
      <w:pPr>
        <w:pStyle w:val="BookText"/>
        <w:rPr/>
      </w:pPr>
      <w:r>
        <w:rPr>
          <w:rFonts w:ascii="IRNazanin" w:hAnsi="IRNazanin" w:eastAsia="IRNazanin"/>
          <w:color w:val="111111"/>
          <w:sz w:val="28"/>
          <w:sz w:val="28"/>
          <w:szCs w:val="28"/>
          <w:rtl w:val="true"/>
          <w:lang w:bidi="fa-IR"/>
        </w:rPr>
        <w:t>أبی القاسم و یعقوب بن یزید عن زیاد بن مروان القندی خ یعقوب بن یزید عن زیاد بن مروان</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گمنام یا ضعیف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بی‌نیازی از ذکر وی می‌تواند علت حذف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هنگام اخذ روایت از دو مصدر گاه از یک مصدر تنها برخی از راویان هم عرض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أبیه و عمرو بن عثمان و أیوب جمیعا عن ابن المغیرة خ عمرو بن عثمان عن عبد اللّه بن المغیرة، </w:t>
      </w:r>
      <w:r>
        <w:rPr>
          <w:rStyle w:val="FootnoteAnchor"/>
          <w:rtl w:val="true"/>
        </w:rPr>
        <w:footnoteReference w:id="556"/>
      </w:r>
      <w:r>
        <w:rPr>
          <w:rFonts w:ascii="IRNazanin" w:hAnsi="IRNazanin" w:eastAsia="IRNazanin"/>
          <w:color w:val="111111"/>
          <w:sz w:val="28"/>
          <w:sz w:val="28"/>
          <w:szCs w:val="28"/>
          <w:rtl w:val="true"/>
          <w:lang w:bidi="fa-IR"/>
        </w:rPr>
        <w:t>سند کافی تحویلی است و از دو مصدر گرفته شده و احتمالاً اصل روایت از طریق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اخذ از دو مصدر، گاه کلینی تمام راویان معطوف یک مصدر را حذف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الحسین و یعقوب بن یزید عن ابن أبی عمیر خ علی بن إبراهیم عن أبیه و محمد بن یحیی عن محمد بن الحسن عمن ذکره جمیعا عن ابن أبی عمیر، </w:t>
      </w:r>
      <w:r>
        <w:rPr>
          <w:rStyle w:val="FootnoteAnchor"/>
          <w:rtl w:val="true"/>
        </w:rPr>
        <w:footnoteReference w:id="557"/>
      </w:r>
      <w:r>
        <w:rPr>
          <w:rFonts w:ascii="IRNazanin" w:hAnsi="IRNazanin" w:eastAsia="IRNazanin"/>
          <w:color w:val="111111"/>
          <w:sz w:val="28"/>
          <w:sz w:val="28"/>
          <w:szCs w:val="28"/>
          <w:rtl w:val="true"/>
          <w:lang w:bidi="fa-IR"/>
        </w:rPr>
        <w:t xml:space="preserve">احتمالاً در این مورد هم اصل روایت از کتاب علی بن ابراهیم گرفته شده و طریق محمد بن </w:t>
      </w:r>
      <w:bookmarkStart w:id="700" w:name="pg14543_189485"/>
    </w:p>
    <w:p>
      <w:pPr>
        <w:pStyle w:val="BookText"/>
        <w:rPr/>
      </w:pPr>
      <w:bookmarkEnd w:id="700"/>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تغییرات دیگر نیز در هنگام اخذ روایات دیده شده که به جهت نادر بودن آنها از ذکر آنها درمی‌گذریم، تنها به این امر اشاره می‌کنیم که برخی از تفاوت‌ها از غلط نسخه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الحسن بن زیاد عن محمد بن الحسن المیثمی عن أبیه عن أبی عبد اللّه علیه السلام خ الحسن بن زیاد عن محمد بن الحسن المیثمی عن أبی عبد اللّه علیه السلام</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الهیثم النهدی خ القاسم النهدی</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أبیه عن عمرو بن إبراهیم و خلف بن حماد خ أبیه و عمرو بن إبراهیم جمیعا عن خلف بن حماد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تأکید بر این نکته مفید است که یکدست سازی اسناد در کافی ، به طور همیشگی دنبال نشده، بلکه تنها می‌توان گفت که از این روش بسیار در اخذ و اقتباس کافی پیروی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 در اقتباس از مصادر، بهره‌گیری از روش تبدیل سند بوده است</w:t>
      </w:r>
      <w:r>
        <w:rPr>
          <w:rFonts w:eastAsia="IRNazanin" w:cs="IRNazanin"/>
          <w:color w:val="111111"/>
          <w:sz w:val="28"/>
          <w:szCs w:val="28"/>
          <w:rtl w:val="true"/>
          <w:lang w:bidi="fa-IR"/>
        </w:rPr>
        <w:t>.</w:t>
      </w:r>
    </w:p>
    <w:p>
      <w:pPr>
        <w:pStyle w:val="Heading3"/>
        <w:numPr>
          <w:ilvl w:val="2"/>
          <w:numId w:val="1"/>
        </w:numPr>
        <w:rPr/>
      </w:pPr>
      <w:bookmarkStart w:id="701" w:name="__RefHeading___Toc450465_1878427129"/>
      <w:bookmarkStart w:id="702" w:name="_Toc272"/>
      <w:bookmarkEnd w:id="701"/>
      <w:r>
        <w:rPr>
          <w:rtl w:val="true"/>
        </w:rPr>
        <w:t>تبدیل اسناد در کافی</w:t>
      </w:r>
      <w:bookmarkEnd w:id="702"/>
    </w:p>
    <w:p>
      <w:pPr>
        <w:pStyle w:val="Heading4"/>
        <w:numPr>
          <w:ilvl w:val="3"/>
          <w:numId w:val="1"/>
        </w:numPr>
        <w:rPr/>
      </w:pPr>
      <w:bookmarkStart w:id="703" w:name="__RefHeading___Toc450467_1878427129"/>
      <w:bookmarkStart w:id="704" w:name="_Toc273"/>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 xml:space="preserve">روشی در میان قدماء محدّثین معمول بوده که در کتاب‌های بصائر صفار، کافی ، کتب شیخ صدوق، کتب شیخ طوسی مصادیق بسیاری دارد که مجال طرح آنها در این مقال نیست، در این روش، محدّث قسمتی از سند را که به یک راوی مشهور و شناخته شده منتهی می‌گردد حذف و به جای آن سند دیگری قرار می‌داده است، این روش با وجود شباهت‌هایی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تعویض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متأخران دارد، تفاوت جوهری با آن دارد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این روش تصحیح سند با حذف سند غیر معتبر نیست، بلکه سند معتبر به سند معتبر دیگر تبدیل می‌شده است، غرض از این تبدیل، علّو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واسطه بودن </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نشانه‌هایی از آن در اصطلاح علم درایه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علو سند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به دو نمونه از کاربرد این روش در کافی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نمونۀ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التمر از کتاب الأطعمة کافی دقیقا با باب التمر از کتاب المآکل محاسن مرتبط است حدیث اول تا ششم این باب کافی ، در محاسن با ارقام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ترتیب آنها دقیقاً یکسان است و هرچند تنها در حدیث اول و دوم نام احمد بن محمد بن خالد آمده بنظر می‌آید که تمام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برگرفته از محاسن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نیز در محاسن با ارقام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می‌بینید ترتیب این احادیث هم دقیقاً یکسان است و با این که نام احمد بن أبی عبد اللّه تنها در دو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واقع شده و سائر احادیث با اسناد گوناگون نقل شده، ظاهراً تمامی احادیث کافی برگرفته از محاسن برقی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الرجل فی منزل أخیه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الأطعمة کافی </w:t>
      </w:r>
      <w:r>
        <w:rPr>
          <w:rStyle w:val="FootnoteAnchor"/>
          <w:rtl w:val="true"/>
        </w:rPr>
        <w:footnoteReference w:id="5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دقیقاً در محاسن ، کتاب المآکل،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و ظاهراً عنوان باب کافی از محاسن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وجود دارد که تنها در روایت دوم نام احمد بن محمد بن خالد دیده می‌شود ولی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با ترتیبی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در محاسن با ارقام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یکسانی یا شباهت بسیار ترتیب احادیث کافی و محاسن را که در کتاب‌های اطعمه، اشربه، دواجن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از جلد ششم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دیده می‌شود، نمی‌توان تصادفی دانست، بلکه از اقتباس احادیث از محاسن خبر می‌دهد، هرچند به </w:t>
      </w:r>
    </w:p>
    <w:p>
      <w:pPr>
        <w:pStyle w:val="BookText"/>
        <w:rPr/>
      </w:pPr>
      <w:r>
        <w:rPr>
          <w:rFonts w:ascii="IRNazanin" w:hAnsi="IRNazanin" w:eastAsia="IRNazanin"/>
          <w:color w:val="111111"/>
          <w:sz w:val="28"/>
          <w:sz w:val="28"/>
          <w:szCs w:val="28"/>
          <w:rtl w:val="true"/>
          <w:lang w:bidi="fa-IR"/>
        </w:rPr>
        <w:t>نام صاحب محاسن تنها در اندک مواردی از اسناد فوق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امر در کتاب روضۀ کافی ارقام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ص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ارقام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روش، گاه برخی از مصادر کافی کشف شده‌اند که نام مؤلفان آنها اصلاً در مجموعۀ چند سند پیاپی نیامده است، 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کتاب نکاح،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426/1</w:t>
      </w:r>
      <w:r>
        <w:rPr>
          <w:rFonts w:eastAsia="IRNazanin" w:cs="IRNazanin"/>
          <w:color w:val="111111"/>
          <w:sz w:val="28"/>
          <w:szCs w:val="28"/>
          <w:rtl w:val="true"/>
          <w:lang w:bidi="fa-IR"/>
        </w:rPr>
        <w:t xml:space="preserve"> - </w:t>
      </w:r>
      <w:r>
        <w:rPr>
          <w:rFonts w:eastAsia="IRNazanin" w:cs="IRNazanin"/>
          <w:color w:val="111111"/>
          <w:sz w:val="28"/>
          <w:szCs w:val="28"/>
          <w:lang w:bidi="fa-IR"/>
        </w:rPr>
        <w:t>427/4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کتاب حسین بن سعید مطبوع به نام نوادر احمد بن محمد بن عیسی، ارقام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 کتاب الإیمان و النذور و الکفارات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440/6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کتاب حسین بن سعید، ارقام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454/1</w:t>
      </w:r>
      <w:r>
        <w:rPr>
          <w:rFonts w:eastAsia="IRNazanin" w:cs="IRNazanin"/>
          <w:color w:val="111111"/>
          <w:sz w:val="28"/>
          <w:szCs w:val="28"/>
          <w:rtl w:val="true"/>
          <w:lang w:bidi="fa-IR"/>
        </w:rPr>
        <w:t xml:space="preserve"> - </w:t>
      </w:r>
      <w:r>
        <w:rPr>
          <w:rFonts w:eastAsia="IRNazanin" w:cs="IRNazanin"/>
          <w:color w:val="111111"/>
          <w:sz w:val="28"/>
          <w:szCs w:val="28"/>
          <w:lang w:bidi="fa-IR"/>
        </w:rPr>
        <w:t>455/5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کتاب حسین بن سعید، ارقام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w:t>
      </w:r>
      <w:r>
        <w:rPr>
          <w:rFonts w:eastAsia="IRNazanin" w:cs="IRNazanin"/>
          <w:color w:val="111111"/>
          <w:sz w:val="28"/>
          <w:szCs w:val="28"/>
          <w:lang w:bidi="fa-IR"/>
        </w:rPr>
        <w:t>455/3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 نام حسین بن سعید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روش را با مقایسۀ مواردی از کافی با نقلیات شیخ طوسی از کتاب حسین بن سعید دنبال کرده، بهره‌گیری شیخ کلینی را از کتاب 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مفقود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رسانده‌ایم، 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کتاب النکاح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476/1</w:t>
      </w:r>
      <w:r>
        <w:rPr>
          <w:rFonts w:eastAsia="IRNazanin" w:cs="IRNazanin"/>
          <w:color w:val="111111"/>
          <w:sz w:val="28"/>
          <w:szCs w:val="28"/>
          <w:rtl w:val="true"/>
          <w:lang w:bidi="fa-IR"/>
        </w:rPr>
        <w:t xml:space="preserve"> - </w:t>
      </w:r>
      <w:r>
        <w:rPr>
          <w:rFonts w:eastAsia="IRNazanin" w:cs="IRNazanin"/>
          <w:color w:val="111111"/>
          <w:sz w:val="28"/>
          <w:szCs w:val="28"/>
          <w:lang w:bidi="fa-IR"/>
        </w:rPr>
        <w:t>477/3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210/746</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ص </w:t>
      </w:r>
      <w:r>
        <w:rPr>
          <w:rFonts w:eastAsia="IRNazanin" w:cs="IRNazanin"/>
          <w:color w:val="111111"/>
          <w:sz w:val="28"/>
          <w:szCs w:val="28"/>
          <w:lang w:bidi="fa-IR"/>
        </w:rPr>
        <w:t>477/3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 کتاب العتق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تهذیب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216/768</w:t>
      </w:r>
      <w:r>
        <w:rPr>
          <w:rFonts w:eastAsia="IRNazanin" w:cs="IRNazanin"/>
          <w:color w:val="111111"/>
          <w:sz w:val="28"/>
          <w:szCs w:val="28"/>
          <w:rtl w:val="true"/>
          <w:lang w:bidi="fa-IR"/>
        </w:rPr>
        <w:t xml:space="preserve"> -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ص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که کافی روایات فوق را با واسطۀ کتاب دیگری از کتاب حسین بن سعید برداشته باشد می‌تواند مطرح باشد ولی بدون بکارگیری قاعدۀ تبدیل اسناد، ارتباط دو کتاب کافی و حسین بن سعید توجیه‌پذیر نیست، توضیح بیشتر این بحث‌ها در این مقال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مفقود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الروضة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غالب احادیث کتاب روضه چند سند پیاپی به یک راوی خاص منتهی می‌گردد </w:t>
      </w:r>
    </w:p>
    <w:p>
      <w:pPr>
        <w:pStyle w:val="BookText"/>
        <w:rPr/>
      </w:pPr>
      <w:r>
        <w:rPr>
          <w:rFonts w:ascii="IRNazanin" w:hAnsi="IRNazanin" w:eastAsia="IRNazanin"/>
          <w:color w:val="111111"/>
          <w:sz w:val="28"/>
          <w:sz w:val="28"/>
          <w:szCs w:val="28"/>
          <w:rtl w:val="true"/>
          <w:lang w:bidi="fa-IR"/>
        </w:rPr>
        <w:t>و از نام این راوی به بعد سند اختلاف پیدا می‌کند، این راوی نیز غالباً در آغاز سند به شکل اشارۀ سندی یا معلّق بدون ضمیر یا با ضمیر دیده می‌شود، شبیه این اسناد پیاپی در سایر کتاب‌های کافی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در کتاب روضۀ کافی در غالب احادیث یافتن منبع، آسان است ما در اینجا نام منابع اصلی این کتاب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أبان بن عثمان، ارقام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روایات معلّق است و با ابان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همین سند در رقم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بنظر می‌رسد که روایات فوق که در ارتباط با مثالب خلفای نخستین می‌باشد از کتاب ابان بن عثمان که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حسن کبیر یجمع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المغازی و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الردة توصیف شده است </w:t>
      </w:r>
      <w:r>
        <w:rPr>
          <w:rStyle w:val="FootnoteAnchor"/>
          <w:rtl w:val="true"/>
        </w:rPr>
        <w:footnoteReference w:id="5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فهرست شیخ،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از ابان نیز در مضامین مربوط به تاریخ انبیاء، مولد النبی، سیرة النبی، المغازی، ردّة الناس بعد النبی صلی الله علیه و آله در این مجلد کافی دیده می‌شود که باید از کتاب فوق گرفته شده باشد، بویژه ارقام </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معلق بر ابان است در حدیث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همین سند در ارقام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ظاهراً این کتاب به تاریخ انبیاء هم می‌پرداخته یا ابان کتاب مستقلی در این زمینه داشته است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خالد</w:t>
      </w:r>
    </w:p>
    <w:p>
      <w:pPr>
        <w:pStyle w:val="BookText"/>
        <w:rPr/>
      </w:pPr>
      <w:r>
        <w:rPr>
          <w:rFonts w:ascii="IRNazanin" w:hAnsi="IRNazanin" w:eastAsia="IRNazanin"/>
          <w:color w:val="111111"/>
          <w:sz w:val="28"/>
          <w:sz w:val="28"/>
          <w:szCs w:val="28"/>
          <w:rtl w:val="true"/>
          <w:lang w:bidi="fa-IR"/>
        </w:rPr>
        <w:t xml:space="preserve">ارقام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اجزاء مفقود محاسن دو رقم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تعبیر الرؤیا از اجزاء مفقود محاسن گرفته شده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اجزاء موجود محاسن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نقل شده که پیشتر ذکر شد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عیسی</w:t>
      </w:r>
    </w:p>
    <w:p>
      <w:pPr>
        <w:pStyle w:val="BookText"/>
        <w:rPr/>
      </w:pPr>
      <w:r>
        <w:rPr>
          <w:rFonts w:ascii="IRNazanin" w:hAnsi="IRNazanin" w:eastAsia="IRNazanin"/>
          <w:color w:val="111111"/>
          <w:sz w:val="28"/>
          <w:sz w:val="28"/>
          <w:szCs w:val="28"/>
          <w:rtl w:val="true"/>
          <w:lang w:bidi="fa-IR"/>
        </w:rPr>
        <w:t xml:space="preserve">ارقام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ارقام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از کتاب احمد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هلال</w:t>
      </w:r>
    </w:p>
    <w:p>
      <w:pPr>
        <w:pStyle w:val="BookText"/>
        <w:rPr/>
      </w:pPr>
      <w:r>
        <w:rPr>
          <w:rFonts w:ascii="IRNazanin" w:hAnsi="IRNazanin" w:eastAsia="IRNazanin"/>
          <w:color w:val="111111"/>
          <w:sz w:val="28"/>
          <w:sz w:val="28"/>
          <w:szCs w:val="28"/>
          <w:rtl w:val="true"/>
          <w:lang w:bidi="fa-IR"/>
        </w:rPr>
        <w:t xml:space="preserve">گویا از کتاب نوادر وی، ارقام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رجال نجاشی،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إسماعیل بن مهران</w:t>
      </w:r>
    </w:p>
    <w:p>
      <w:pPr>
        <w:pStyle w:val="BookText"/>
        <w:rPr/>
      </w:pPr>
      <w:r>
        <w:rPr>
          <w:rFonts w:ascii="IRNazanin" w:hAnsi="IRNazanin" w:eastAsia="IRNazanin"/>
          <w:color w:val="111111"/>
          <w:sz w:val="28"/>
          <w:sz w:val="28"/>
          <w:szCs w:val="28"/>
          <w:rtl w:val="true"/>
          <w:lang w:bidi="fa-IR"/>
        </w:rPr>
        <w:t xml:space="preserve">ارقام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حدیث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کتاب خطب امیر المؤمنین علیه السلام</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بشیر، احتمالاً از کتاب مشیخۀ وی یا کتاب نوادر وی</w:t>
      </w:r>
    </w:p>
    <w:p>
      <w:pPr>
        <w:pStyle w:val="BookText"/>
        <w:rPr/>
      </w:pPr>
      <w:r>
        <w:rPr>
          <w:rFonts w:ascii="IRNazanin" w:hAnsi="IRNazanin" w:eastAsia="IRNazanin"/>
          <w:color w:val="111111"/>
          <w:sz w:val="28"/>
          <w:sz w:val="28"/>
          <w:szCs w:val="28"/>
          <w:rtl w:val="true"/>
          <w:lang w:bidi="fa-IR"/>
        </w:rPr>
        <w:t xml:space="preserve">ارقام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محبوب</w:t>
      </w:r>
    </w:p>
    <w:p>
      <w:pPr>
        <w:pStyle w:val="BookText"/>
        <w:rPr/>
      </w:pPr>
      <w:r>
        <w:rPr>
          <w:rFonts w:ascii="IRNazanin" w:hAnsi="IRNazanin" w:eastAsia="IRNazanin"/>
          <w:color w:val="111111"/>
          <w:sz w:val="28"/>
          <w:sz w:val="28"/>
          <w:szCs w:val="28"/>
          <w:rtl w:val="true"/>
          <w:lang w:bidi="fa-IR"/>
        </w:rPr>
        <w:t xml:space="preserve">ارقام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آخری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نیز ارقام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روایات از کتاب النوادر ابن محبوب و احتمالاً از کتاب مشیخۀ وی گرفته شده است</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بن غیاث</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ارقام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اشاره به حدیث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رقم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همگی از امام صادق علیه السلام است ظاهراً از کتاب حفص بن غیاث که از آن حضرت نقل کرده گرفته شده است</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حنان بن سدیر</w:t>
      </w:r>
    </w:p>
    <w:p>
      <w:pPr>
        <w:pStyle w:val="BookText"/>
        <w:rPr/>
      </w:pPr>
      <w:r>
        <w:rPr>
          <w:rFonts w:ascii="IRNazanin" w:hAnsi="IRNazanin" w:eastAsia="IRNazanin"/>
          <w:color w:val="111111"/>
          <w:sz w:val="28"/>
          <w:sz w:val="28"/>
          <w:szCs w:val="28"/>
          <w:rtl w:val="true"/>
          <w:lang w:bidi="fa-IR"/>
        </w:rPr>
        <w:t xml:space="preserve">ارقام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غالباً دربارۀ مثالب خلفای نخستین و ارتداد مردم پس از پیامبر صلی الله علیه و آله می‌باشد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رجال نجاشی،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فهرست طوسی،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له کتاب معتمد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 ظاهراً از کتاب النوادر</w:t>
      </w:r>
    </w:p>
    <w:p>
      <w:pPr>
        <w:pStyle w:val="BookText"/>
        <w:rPr/>
      </w:pPr>
      <w:r>
        <w:rPr>
          <w:rFonts w:ascii="IRNazanin" w:hAnsi="IRNazanin" w:eastAsia="IRNazanin"/>
          <w:color w:val="111111"/>
          <w:sz w:val="28"/>
          <w:sz w:val="28"/>
          <w:szCs w:val="28"/>
          <w:rtl w:val="true"/>
          <w:lang w:bidi="fa-IR"/>
        </w:rPr>
        <w:t xml:space="preserve">ارقام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 یا معلق بر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545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برخی از احادیث مجموعه‌ای از روایات ظاهراً از کتاب سهل بن زیاد است با استفاده از روش تبدیل اسناد همچون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أبی حماد، ظاهراً از کتاب النوادر</w:t>
      </w:r>
    </w:p>
    <w:p>
      <w:pPr>
        <w:pStyle w:val="BookText"/>
        <w:rPr/>
      </w:pPr>
      <w:r>
        <w:rPr>
          <w:rFonts w:ascii="IRNazanin" w:hAnsi="IRNazanin" w:eastAsia="IRNazanin"/>
          <w:color w:val="111111"/>
          <w:sz w:val="28"/>
          <w:sz w:val="28"/>
          <w:szCs w:val="28"/>
          <w:rtl w:val="true"/>
          <w:lang w:bidi="fa-IR"/>
        </w:rPr>
        <w:t xml:space="preserve">ارقام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ارقام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مجموعه‌ها گویا از تفسیر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غیر از تفسیر موجود منسوب به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علی بن حاتم قزوینی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کتاب المغازی و یا سایر کتب وی گرفته شده است</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حدید</w:t>
      </w:r>
    </w:p>
    <w:p>
      <w:pPr>
        <w:pStyle w:val="BookText"/>
        <w:rPr/>
      </w:pPr>
      <w:r>
        <w:rPr>
          <w:rFonts w:ascii="IRNazanin" w:hAnsi="IRNazanin" w:eastAsia="IRNazanin"/>
          <w:color w:val="111111"/>
          <w:sz w:val="28"/>
          <w:sz w:val="28"/>
          <w:szCs w:val="28"/>
          <w:rtl w:val="true"/>
          <w:lang w:bidi="fa-IR"/>
        </w:rPr>
        <w:t xml:space="preserve">ارقام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ارقام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کتاب‌هایی همچون کتاب الدلائل، کتاب المعرفة، کتاب صفات النبی، کتاب المثالب، کتاب الأصفیاء نگاشته است</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فهرست شیخ طوسی،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الجراذینی الرازی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ارقام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و نیز ارقام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کتاب‌هایی همچون کتاب الآداب و المروءات نگاشته است</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أبی عمیر، گویا از نوادر</w:t>
      </w:r>
    </w:p>
    <w:p>
      <w:pPr>
        <w:pStyle w:val="BookText"/>
        <w:rPr/>
      </w:pPr>
      <w:r>
        <w:rPr>
          <w:rFonts w:ascii="IRNazanin" w:hAnsi="IRNazanin" w:eastAsia="IRNazanin"/>
          <w:color w:val="111111"/>
          <w:sz w:val="28"/>
          <w:sz w:val="28"/>
          <w:szCs w:val="28"/>
          <w:rtl w:val="true"/>
          <w:lang w:bidi="fa-IR"/>
        </w:rPr>
        <w:t xml:space="preserve">ارقام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سالم بن أبی سلمة</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و نیز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در این دو مورد احتمال برگرفتن از کتاب محمد بن سعید بن غزوان هم می‌رود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سلیمان الدیلمی</w:t>
      </w:r>
    </w:p>
    <w:p>
      <w:pPr>
        <w:pStyle w:val="BookText"/>
        <w:rPr/>
      </w:pPr>
      <w:r>
        <w:rPr>
          <w:rFonts w:ascii="IRNazanin" w:hAnsi="IRNazanin" w:eastAsia="IRNazanin"/>
          <w:color w:val="111111"/>
          <w:sz w:val="28"/>
          <w:sz w:val="28"/>
          <w:szCs w:val="28"/>
          <w:rtl w:val="true"/>
          <w:lang w:bidi="fa-IR"/>
        </w:rPr>
        <w:t xml:space="preserve">ارقام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این روایات مرتبط با مسائل امامت و فروع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محتمل است که این روایات از کتاب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از کتاب محمد بن سلیمان دیلمی گرفته باشد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مسعدة بن صدقة</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معلی بن محمد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ارقام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وهیب بن حفص</w:t>
      </w:r>
    </w:p>
    <w:p>
      <w:pPr>
        <w:pStyle w:val="BookText"/>
        <w:rPr/>
      </w:pPr>
      <w:r>
        <w:rPr>
          <w:rFonts w:ascii="IRNazanin" w:hAnsi="IRNazanin" w:eastAsia="IRNazanin"/>
          <w:color w:val="111111"/>
          <w:sz w:val="28"/>
          <w:sz w:val="28"/>
          <w:szCs w:val="28"/>
          <w:rtl w:val="true"/>
          <w:lang w:bidi="fa-IR"/>
        </w:rPr>
        <w:t xml:space="preserve">ارقام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Style w:val="FootnoteAnchor"/>
          <w:rtl w:val="true"/>
        </w:rPr>
        <w:footnoteReference w:id="5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رجال نجاشی،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فهرست شیخ طوسی، ص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عمران الأشعری</w:t>
      </w:r>
    </w:p>
    <w:p>
      <w:pPr>
        <w:pStyle w:val="BookText"/>
        <w:rPr/>
      </w:pPr>
      <w:r>
        <w:rPr>
          <w:rFonts w:ascii="IRNazanin" w:hAnsi="IRNazanin" w:eastAsia="IRNazanin"/>
          <w:color w:val="111111"/>
          <w:sz w:val="28"/>
          <w:sz w:val="28"/>
          <w:szCs w:val="28"/>
          <w:rtl w:val="true"/>
          <w:lang w:bidi="fa-IR"/>
        </w:rPr>
        <w:t xml:space="preserve">ارقام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نکتۀ جالب توجه این است که در این افراد،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دارای کتاب نوادر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ارقام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مفقود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کتاب 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مفقود کافی را به دو قسم می‌توان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اساتید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دیگر راویان</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نخست چند نفر از اساتید کلینی را نام می‌بریم که اخذ کلینی از کتاب آنها روشن می‌نماید، ما از هر کتاب تنها چند آدرس محدود به عنوان نمونه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کتاب التوحید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eastAsia="IRNazanin" w:cs="IRNazanin"/>
          <w:color w:val="111111"/>
          <w:sz w:val="28"/>
          <w:szCs w:val="28"/>
          <w:lang w:bidi="fa-IR"/>
        </w:rPr>
        <w:t>151/5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الإیمان و الکفر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eastAsia="IRNazanin" w:cs="IRNazanin"/>
          <w:color w:val="111111"/>
          <w:sz w:val="28"/>
          <w:szCs w:val="28"/>
          <w:lang w:bidi="fa-IR"/>
        </w:rPr>
        <w:t>111/12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eastAsia="IRNazanin" w:cs="IRNazanin"/>
          <w:color w:val="111111"/>
          <w:sz w:val="28"/>
          <w:szCs w:val="28"/>
          <w:lang w:bidi="fa-IR"/>
        </w:rPr>
        <w:t>131/12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134/20</w:t>
      </w:r>
      <w:r>
        <w:rPr>
          <w:rFonts w:eastAsia="IRNazanin" w:cs="IRNazanin"/>
          <w:color w:val="111111"/>
          <w:sz w:val="28"/>
          <w:szCs w:val="28"/>
          <w:rtl w:val="true"/>
          <w:lang w:bidi="fa-IR"/>
        </w:rPr>
        <w:t xml:space="preserve"> - </w:t>
      </w:r>
      <w:r>
        <w:rPr>
          <w:rFonts w:eastAsia="IRNazanin" w:cs="IRNazanin"/>
          <w:color w:val="111111"/>
          <w:sz w:val="28"/>
          <w:szCs w:val="28"/>
          <w:lang w:bidi="fa-IR"/>
        </w:rPr>
        <w:t>136/24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300/1</w:t>
      </w:r>
      <w:r>
        <w:rPr>
          <w:rFonts w:eastAsia="IRNazanin" w:cs="IRNazanin"/>
          <w:color w:val="111111"/>
          <w:sz w:val="28"/>
          <w:szCs w:val="28"/>
          <w:rtl w:val="true"/>
          <w:lang w:bidi="fa-IR"/>
        </w:rPr>
        <w:t xml:space="preserve"> - </w:t>
      </w:r>
      <w:r>
        <w:rPr>
          <w:rFonts w:eastAsia="IRNazanin" w:cs="IRNazanin"/>
          <w:color w:val="111111"/>
          <w:sz w:val="28"/>
          <w:szCs w:val="28"/>
          <w:lang w:bidi="fa-IR"/>
        </w:rPr>
        <w:t>301/5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فضل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623/16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العشرة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654/9</w:t>
      </w:r>
      <w:r>
        <w:rPr>
          <w:rFonts w:eastAsia="IRNazanin" w:cs="IRNazanin"/>
          <w:color w:val="111111"/>
          <w:sz w:val="28"/>
          <w:szCs w:val="28"/>
          <w:rtl w:val="true"/>
          <w:lang w:bidi="fa-IR"/>
        </w:rPr>
        <w:t xml:space="preserve"> - </w:t>
      </w:r>
      <w:r>
        <w:rPr>
          <w:rFonts w:eastAsia="IRNazanin" w:cs="IRNazanin"/>
          <w:color w:val="111111"/>
          <w:sz w:val="28"/>
          <w:szCs w:val="28"/>
          <w:lang w:bidi="fa-IR"/>
        </w:rPr>
        <w:t>655/12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310/5</w:t>
      </w:r>
      <w:r>
        <w:rPr>
          <w:rFonts w:eastAsia="IRNazanin" w:cs="IRNazanin"/>
          <w:color w:val="111111"/>
          <w:sz w:val="28"/>
          <w:szCs w:val="28"/>
          <w:rtl w:val="true"/>
          <w:lang w:bidi="fa-IR"/>
        </w:rPr>
        <w:t xml:space="preserve"> - </w:t>
      </w:r>
      <w:r>
        <w:rPr>
          <w:rFonts w:eastAsia="IRNazanin" w:cs="IRNazanin"/>
          <w:color w:val="111111"/>
          <w:sz w:val="28"/>
          <w:szCs w:val="28"/>
          <w:lang w:bidi="fa-IR"/>
        </w:rPr>
        <w:t>311/8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457/1</w:t>
      </w:r>
      <w:r>
        <w:rPr>
          <w:rFonts w:eastAsia="IRNazanin" w:cs="IRNazanin"/>
          <w:color w:val="111111"/>
          <w:sz w:val="28"/>
          <w:szCs w:val="28"/>
          <w:rtl w:val="true"/>
          <w:lang w:bidi="fa-IR"/>
        </w:rPr>
        <w:t xml:space="preserve"> - </w:t>
      </w:r>
      <w:r>
        <w:rPr>
          <w:rFonts w:eastAsia="IRNazanin" w:cs="IRNazanin"/>
          <w:color w:val="111111"/>
          <w:sz w:val="28"/>
          <w:szCs w:val="28"/>
          <w:lang w:bidi="fa-IR"/>
        </w:rPr>
        <w:t>458/4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530/4</w:t>
      </w:r>
      <w:r>
        <w:rPr>
          <w:rFonts w:eastAsia="IRNazanin" w:cs="IRNazanin"/>
          <w:color w:val="111111"/>
          <w:sz w:val="28"/>
          <w:szCs w:val="28"/>
          <w:rtl w:val="true"/>
          <w:lang w:bidi="fa-IR"/>
        </w:rPr>
        <w:t xml:space="preserve"> - </w:t>
      </w:r>
      <w:r>
        <w:rPr>
          <w:rFonts w:eastAsia="IRNazanin" w:cs="IRNazanin"/>
          <w:color w:val="111111"/>
          <w:sz w:val="28"/>
          <w:szCs w:val="28"/>
          <w:lang w:bidi="fa-IR"/>
        </w:rPr>
        <w:t>531/7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545/1</w:t>
      </w:r>
      <w:r>
        <w:rPr>
          <w:rFonts w:eastAsia="IRNazanin" w:cs="IRNazanin"/>
          <w:color w:val="111111"/>
          <w:sz w:val="28"/>
          <w:szCs w:val="28"/>
          <w:rtl w:val="true"/>
          <w:lang w:bidi="fa-IR"/>
        </w:rPr>
        <w:t xml:space="preserve"> - </w:t>
      </w:r>
      <w:r>
        <w:rPr>
          <w:rFonts w:eastAsia="IRNazanin" w:cs="IRNazanin"/>
          <w:color w:val="111111"/>
          <w:sz w:val="28"/>
          <w:szCs w:val="28"/>
          <w:lang w:bidi="fa-IR"/>
        </w:rPr>
        <w:t>546/5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الصیام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230/2</w:t>
      </w:r>
      <w:r>
        <w:rPr>
          <w:rFonts w:eastAsia="IRNazanin" w:cs="IRNazanin"/>
          <w:color w:val="111111"/>
          <w:sz w:val="28"/>
          <w:szCs w:val="28"/>
          <w:rtl w:val="true"/>
          <w:lang w:bidi="fa-IR"/>
        </w:rPr>
        <w:t xml:space="preserve"> - </w:t>
      </w:r>
      <w:r>
        <w:rPr>
          <w:rFonts w:eastAsia="IRNazanin" w:cs="IRNazanin"/>
          <w:color w:val="111111"/>
          <w:sz w:val="28"/>
          <w:szCs w:val="28"/>
          <w:lang w:bidi="fa-IR"/>
        </w:rPr>
        <w:t>231/5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الجهاد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320/4</w:t>
      </w:r>
      <w:r>
        <w:rPr>
          <w:rFonts w:eastAsia="IRNazanin" w:cs="IRNazanin"/>
          <w:color w:val="111111"/>
          <w:sz w:val="28"/>
          <w:szCs w:val="28"/>
          <w:rtl w:val="true"/>
          <w:lang w:bidi="fa-IR"/>
        </w:rPr>
        <w:t xml:space="preserve"> - </w:t>
      </w:r>
      <w:r>
        <w:rPr>
          <w:rFonts w:eastAsia="IRNazanin" w:cs="IRNazanin"/>
          <w:color w:val="111111"/>
          <w:sz w:val="28"/>
          <w:szCs w:val="28"/>
          <w:lang w:bidi="fa-IR"/>
        </w:rPr>
        <w:t>321/7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378/2</w:t>
      </w:r>
      <w:r>
        <w:rPr>
          <w:rFonts w:eastAsia="IRNazanin" w:cs="IRNazanin"/>
          <w:color w:val="111111"/>
          <w:sz w:val="28"/>
          <w:szCs w:val="28"/>
          <w:rtl w:val="true"/>
          <w:lang w:bidi="fa-IR"/>
        </w:rPr>
        <w:t xml:space="preserve"> - </w:t>
      </w:r>
      <w:r>
        <w:rPr>
          <w:rFonts w:eastAsia="IRNazanin" w:cs="IRNazanin"/>
          <w:color w:val="111111"/>
          <w:sz w:val="28"/>
          <w:szCs w:val="28"/>
          <w:lang w:bidi="fa-IR"/>
        </w:rPr>
        <w:t>379/5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444/4</w:t>
      </w:r>
      <w:r>
        <w:rPr>
          <w:rFonts w:eastAsia="IRNazanin" w:cs="IRNazanin"/>
          <w:color w:val="111111"/>
          <w:sz w:val="28"/>
          <w:szCs w:val="28"/>
          <w:rtl w:val="true"/>
          <w:lang w:bidi="fa-IR"/>
        </w:rPr>
        <w:t xml:space="preserve"> - </w:t>
      </w:r>
      <w:r>
        <w:rPr>
          <w:rFonts w:eastAsia="IRNazanin" w:cs="IRNazanin"/>
          <w:color w:val="111111"/>
          <w:sz w:val="28"/>
          <w:szCs w:val="28"/>
          <w:lang w:bidi="fa-IR"/>
        </w:rPr>
        <w:t>445/7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562/26</w:t>
      </w:r>
      <w:r>
        <w:rPr>
          <w:rFonts w:eastAsia="IRNazanin" w:cs="IRNazanin"/>
          <w:color w:val="111111"/>
          <w:sz w:val="28"/>
          <w:szCs w:val="28"/>
          <w:rtl w:val="true"/>
          <w:lang w:bidi="fa-IR"/>
        </w:rPr>
        <w:t xml:space="preserve"> - </w:t>
      </w:r>
      <w:r>
        <w:rPr>
          <w:rFonts w:eastAsia="IRNazanin" w:cs="IRNazanin"/>
          <w:color w:val="111111"/>
          <w:sz w:val="28"/>
          <w:szCs w:val="28"/>
          <w:lang w:bidi="fa-IR"/>
        </w:rPr>
        <w:t>563/29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543/1</w:t>
      </w:r>
      <w:r>
        <w:rPr>
          <w:rFonts w:eastAsia="IRNazanin" w:cs="IRNazanin"/>
          <w:color w:val="111111"/>
          <w:sz w:val="28"/>
          <w:szCs w:val="28"/>
          <w:rtl w:val="true"/>
          <w:lang w:bidi="fa-IR"/>
        </w:rPr>
        <w:t xml:space="preserve"> - </w:t>
      </w:r>
      <w:r>
        <w:rPr>
          <w:rFonts w:eastAsia="IRNazanin" w:cs="IRNazanin"/>
          <w:color w:val="111111"/>
          <w:sz w:val="28"/>
          <w:szCs w:val="28"/>
          <w:lang w:bidi="fa-IR"/>
        </w:rPr>
        <w:t>544/4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546/6</w:t>
      </w:r>
      <w:r>
        <w:rPr>
          <w:rFonts w:eastAsia="IRNazanin" w:cs="IRNazanin"/>
          <w:color w:val="111111"/>
          <w:sz w:val="28"/>
          <w:szCs w:val="28"/>
          <w:rtl w:val="true"/>
          <w:lang w:bidi="fa-IR"/>
        </w:rPr>
        <w:t xml:space="preserve"> - </w:t>
      </w:r>
      <w:r>
        <w:rPr>
          <w:rFonts w:eastAsia="IRNazanin" w:cs="IRNazanin"/>
          <w:color w:val="111111"/>
          <w:sz w:val="28"/>
          <w:szCs w:val="28"/>
          <w:lang w:bidi="fa-IR"/>
        </w:rPr>
        <w:t>548/9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163/4</w:t>
      </w:r>
      <w:r>
        <w:rPr>
          <w:rFonts w:eastAsia="IRNazanin" w:cs="IRNazanin"/>
          <w:color w:val="111111"/>
          <w:sz w:val="28"/>
          <w:szCs w:val="28"/>
          <w:rtl w:val="true"/>
          <w:lang w:bidi="fa-IR"/>
        </w:rPr>
        <w:t xml:space="preserve"> - </w:t>
      </w:r>
      <w:r>
        <w:rPr>
          <w:rFonts w:eastAsia="IRNazanin" w:cs="IRNazanin"/>
          <w:color w:val="111111"/>
          <w:sz w:val="28"/>
          <w:szCs w:val="28"/>
          <w:lang w:bidi="fa-IR"/>
        </w:rPr>
        <w:t>165/11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العتق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eastAsia="IRNazanin" w:cs="IRNazanin"/>
          <w:color w:val="111111"/>
          <w:sz w:val="28"/>
          <w:szCs w:val="28"/>
          <w:rtl w:val="true"/>
          <w:lang w:bidi="fa-IR"/>
        </w:rPr>
        <w:t xml:space="preserve"> - </w:t>
      </w:r>
      <w:r>
        <w:rPr>
          <w:rFonts w:eastAsia="IRNazanin" w:cs="IRNazanin"/>
          <w:color w:val="111111"/>
          <w:sz w:val="28"/>
          <w:szCs w:val="28"/>
          <w:lang w:bidi="fa-IR"/>
        </w:rPr>
        <w:t>183/4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الصید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220/5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الأطعمة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244/2</w:t>
      </w:r>
      <w:r>
        <w:rPr>
          <w:rFonts w:eastAsia="IRNazanin" w:cs="IRNazanin"/>
          <w:color w:val="111111"/>
          <w:sz w:val="28"/>
          <w:szCs w:val="28"/>
          <w:rtl w:val="true"/>
          <w:lang w:bidi="fa-IR"/>
        </w:rPr>
        <w:t xml:space="preserve"> - </w:t>
      </w:r>
      <w:r>
        <w:rPr>
          <w:rFonts w:eastAsia="IRNazanin" w:cs="IRNazanin"/>
          <w:color w:val="111111"/>
          <w:sz w:val="28"/>
          <w:szCs w:val="28"/>
          <w:lang w:bidi="fa-IR"/>
        </w:rPr>
        <w:t>245/5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الدواجن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540/15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المواریث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eastAsia="IRNazanin" w:cs="IRNazanin"/>
          <w:color w:val="111111"/>
          <w:sz w:val="28"/>
          <w:szCs w:val="28"/>
          <w:lang w:bidi="fa-IR"/>
        </w:rPr>
        <w:t>144/4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178/4</w:t>
      </w:r>
      <w:r>
        <w:rPr>
          <w:rFonts w:eastAsia="IRNazanin" w:cs="IRNazanin"/>
          <w:color w:val="111111"/>
          <w:sz w:val="28"/>
          <w:szCs w:val="28"/>
          <w:rtl w:val="true"/>
          <w:lang w:bidi="fa-IR"/>
        </w:rPr>
        <w:t xml:space="preserve"> - </w:t>
      </w:r>
      <w:r>
        <w:rPr>
          <w:rFonts w:eastAsia="IRNazanin" w:cs="IRNazanin"/>
          <w:color w:val="111111"/>
          <w:sz w:val="28"/>
          <w:szCs w:val="28"/>
          <w:lang w:bidi="fa-IR"/>
        </w:rPr>
        <w:t>179/7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206/7</w:t>
      </w:r>
      <w:r>
        <w:rPr>
          <w:rFonts w:eastAsia="IRNazanin" w:cs="IRNazanin"/>
          <w:color w:val="111111"/>
          <w:sz w:val="28"/>
          <w:szCs w:val="28"/>
          <w:rtl w:val="true"/>
          <w:lang w:bidi="fa-IR"/>
        </w:rPr>
        <w:t xml:space="preserve"> - </w:t>
      </w:r>
      <w:r>
        <w:rPr>
          <w:rFonts w:eastAsia="IRNazanin" w:cs="IRNazanin"/>
          <w:color w:val="111111"/>
          <w:sz w:val="28"/>
          <w:szCs w:val="28"/>
          <w:lang w:bidi="fa-IR"/>
        </w:rPr>
        <w:t>207/12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237/20</w:t>
      </w:r>
      <w:r>
        <w:rPr>
          <w:rFonts w:eastAsia="IRNazanin" w:cs="IRNazanin"/>
          <w:color w:val="111111"/>
          <w:sz w:val="28"/>
          <w:szCs w:val="28"/>
          <w:rtl w:val="true"/>
          <w:lang w:bidi="fa-IR"/>
        </w:rPr>
        <w:t xml:space="preserve"> - </w:t>
      </w:r>
      <w:r>
        <w:rPr>
          <w:rFonts w:eastAsia="IRNazanin" w:cs="IRNazanin"/>
          <w:color w:val="111111"/>
          <w:sz w:val="28"/>
          <w:szCs w:val="28"/>
          <w:lang w:bidi="fa-IR"/>
        </w:rPr>
        <w:t>238/23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280/1</w:t>
      </w:r>
      <w:r>
        <w:rPr>
          <w:rFonts w:eastAsia="IRNazanin" w:cs="IRNazanin"/>
          <w:color w:val="111111"/>
          <w:sz w:val="28"/>
          <w:szCs w:val="28"/>
          <w:rtl w:val="true"/>
          <w:lang w:bidi="fa-IR"/>
        </w:rPr>
        <w:t xml:space="preserve"> - </w:t>
      </w:r>
      <w:r>
        <w:rPr>
          <w:rFonts w:eastAsia="IRNazanin" w:cs="IRNazanin"/>
          <w:color w:val="111111"/>
          <w:sz w:val="28"/>
          <w:szCs w:val="28"/>
          <w:lang w:bidi="fa-IR"/>
        </w:rPr>
        <w:t>282/7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283/1</w:t>
      </w:r>
      <w:r>
        <w:rPr>
          <w:rFonts w:eastAsia="IRNazanin" w:cs="IRNazanin"/>
          <w:color w:val="111111"/>
          <w:sz w:val="28"/>
          <w:szCs w:val="28"/>
          <w:rtl w:val="true"/>
          <w:lang w:bidi="fa-IR"/>
        </w:rPr>
        <w:t xml:space="preserve"> - </w:t>
      </w:r>
      <w:r>
        <w:rPr>
          <w:rFonts w:eastAsia="IRNazanin" w:cs="IRNazanin"/>
          <w:color w:val="111111"/>
          <w:sz w:val="28"/>
          <w:szCs w:val="28"/>
          <w:lang w:bidi="fa-IR"/>
        </w:rPr>
        <w:t>284/6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292/11</w:t>
      </w:r>
      <w:r>
        <w:rPr>
          <w:rFonts w:eastAsia="IRNazanin" w:cs="IRNazanin"/>
          <w:color w:val="111111"/>
          <w:sz w:val="28"/>
          <w:szCs w:val="28"/>
          <w:rtl w:val="true"/>
          <w:lang w:bidi="fa-IR"/>
        </w:rPr>
        <w:t xml:space="preserve"> - </w:t>
      </w:r>
      <w:r>
        <w:rPr>
          <w:rFonts w:eastAsia="IRNazanin" w:cs="IRNazanin"/>
          <w:color w:val="111111"/>
          <w:sz w:val="28"/>
          <w:szCs w:val="28"/>
          <w:lang w:bidi="fa-IR"/>
        </w:rPr>
        <w:t>294/16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321/1</w:t>
      </w:r>
      <w:r>
        <w:rPr>
          <w:rFonts w:eastAsia="IRNazanin" w:cs="IRNazanin"/>
          <w:color w:val="111111"/>
          <w:sz w:val="28"/>
          <w:szCs w:val="28"/>
          <w:rtl w:val="true"/>
          <w:lang w:bidi="fa-IR"/>
        </w:rPr>
        <w:t xml:space="preserve"> - </w:t>
      </w:r>
      <w:r>
        <w:rPr>
          <w:rFonts w:eastAsia="IRNazanin" w:cs="IRNazanin"/>
          <w:color w:val="111111"/>
          <w:sz w:val="28"/>
          <w:szCs w:val="28"/>
          <w:lang w:bidi="fa-IR"/>
        </w:rPr>
        <w:t>322/5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است</w:t>
      </w:r>
      <w:r>
        <w:rPr>
          <w:rFonts w:eastAsia="IRNazanin" w:cs="IRNazanin"/>
          <w:color w:val="111111"/>
          <w:sz w:val="28"/>
          <w:szCs w:val="28"/>
          <w:rtl w:val="true"/>
          <w:lang w:bidi="fa-IR"/>
        </w:rPr>
        <w:t xml:space="preserve">. </w:t>
      </w:r>
      <w:r>
        <w:rPr>
          <w:rFonts w:eastAsia="IRNazanin" w:cs="IRNazanin"/>
          <w:color w:val="111111"/>
          <w:sz w:val="28"/>
          <w:szCs w:val="28"/>
          <w:lang w:bidi="fa-IR"/>
        </w:rPr>
        <w:t>5/863</w:t>
      </w:r>
      <w:r>
        <w:rPr>
          <w:rFonts w:eastAsia="IRNazanin" w:cs="IRNazanin"/>
          <w:color w:val="111111"/>
          <w:sz w:val="28"/>
          <w:szCs w:val="28"/>
          <w:rtl w:val="true"/>
          <w:lang w:bidi="fa-IR"/>
        </w:rPr>
        <w:t xml:space="preserve"> </w:t>
      </w:r>
      <w:r>
        <w:rPr>
          <w:rFonts w:eastAsia="IRNazanin" w:cs="IRNazanin"/>
          <w:color w:val="111111"/>
          <w:sz w:val="28"/>
          <w:szCs w:val="28"/>
          <w:lang w:bidi="fa-IR"/>
        </w:rPr>
        <w:t>51/163</w:t>
      </w:r>
      <w:r>
        <w:rPr>
          <w:rFonts w:eastAsia="IRNazanin" w:cs="IRNazanin"/>
          <w:color w:val="111111"/>
          <w:sz w:val="28"/>
          <w:szCs w:val="28"/>
          <w:rtl w:val="true"/>
          <w:lang w:bidi="fa-IR"/>
        </w:rPr>
        <w:t xml:space="preserve"> </w:t>
      </w:r>
      <w:r>
        <w:rPr>
          <w:rFonts w:eastAsia="IRNazanin" w:cs="IRNazanin"/>
          <w:color w:val="111111"/>
          <w:sz w:val="28"/>
          <w:szCs w:val="28"/>
          <w:lang w:bidi="fa-IR"/>
        </w:rPr>
        <w:t>1/2063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الشهادات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384/4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الإیمان و النذور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452/4</w:t>
      </w:r>
      <w:r>
        <w:rPr>
          <w:rFonts w:eastAsia="IRNazanin" w:cs="IRNazanin"/>
          <w:color w:val="111111"/>
          <w:sz w:val="28"/>
          <w:szCs w:val="28"/>
          <w:rtl w:val="true"/>
          <w:lang w:bidi="fa-IR"/>
        </w:rPr>
        <w:t xml:space="preserve"> - </w:t>
      </w:r>
      <w:r>
        <w:rPr>
          <w:rFonts w:eastAsia="IRNazanin" w:cs="IRNazanin"/>
          <w:color w:val="111111"/>
          <w:sz w:val="28"/>
          <w:szCs w:val="28"/>
          <w:lang w:bidi="fa-IR"/>
        </w:rPr>
        <w:t>453/7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458/12</w:t>
      </w:r>
      <w:r>
        <w:rPr>
          <w:rFonts w:eastAsia="IRNazanin" w:cs="IRNazanin"/>
          <w:color w:val="111111"/>
          <w:sz w:val="28"/>
          <w:szCs w:val="28"/>
          <w:rtl w:val="true"/>
          <w:lang w:bidi="fa-IR"/>
        </w:rPr>
        <w:t xml:space="preserve"> - </w:t>
      </w:r>
      <w:r>
        <w:rPr>
          <w:rFonts w:eastAsia="IRNazanin" w:cs="IRNazanin"/>
          <w:color w:val="111111"/>
          <w:sz w:val="28"/>
          <w:szCs w:val="28"/>
          <w:lang w:bidi="fa-IR"/>
        </w:rPr>
        <w:t>459/25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مرفوعۀ علی بن ابراهیم و روایاتی که علی بن ابراهیم از راوی مبهم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در کتاب‌های مختلف کافی پراکنده است و این امر نشان می‌دهد که وی از مصادر اصلی کافی است و چون در آن زمان معمولا نقل از کتاب انجام می‌شد، ظاهراً از کتب وی اخذ شده است، وی کتب بسیاری داشته که می‌تواند مصدر کافی باشد بویژه کتاب الشرائع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الحجة، باب مولد الصاحب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514/1</w:t>
      </w:r>
      <w:r>
        <w:rPr>
          <w:rFonts w:eastAsia="IRNazanin" w:cs="IRNazanin"/>
          <w:color w:val="111111"/>
          <w:sz w:val="28"/>
          <w:szCs w:val="28"/>
          <w:rtl w:val="true"/>
          <w:lang w:bidi="fa-IR"/>
        </w:rPr>
        <w:t xml:space="preserve"> - </w:t>
      </w:r>
      <w:r>
        <w:rPr>
          <w:rFonts w:eastAsia="IRNazanin" w:cs="IRNazanin"/>
          <w:color w:val="111111"/>
          <w:sz w:val="28"/>
          <w:szCs w:val="28"/>
          <w:lang w:bidi="fa-IR"/>
        </w:rPr>
        <w:t>525/31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روایات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الإشارة و النص إلی أبی محمد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325/1</w:t>
      </w:r>
      <w:r>
        <w:rPr>
          <w:rFonts w:eastAsia="IRNazanin" w:cs="IRNazanin"/>
          <w:color w:val="111111"/>
          <w:sz w:val="28"/>
          <w:szCs w:val="28"/>
          <w:rtl w:val="true"/>
          <w:lang w:bidi="fa-IR"/>
        </w:rPr>
        <w:t xml:space="preserve"> - </w:t>
      </w:r>
      <w:r>
        <w:rPr>
          <w:rFonts w:eastAsia="IRNazanin" w:cs="IRNazanin"/>
          <w:color w:val="111111"/>
          <w:sz w:val="28"/>
          <w:szCs w:val="28"/>
          <w:lang w:bidi="fa-IR"/>
        </w:rPr>
        <w:t>328/13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روایات بجز </w:t>
      </w: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الإشارة و النص إلی أبی محمد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328/1</w:t>
      </w:r>
      <w:r>
        <w:rPr>
          <w:rFonts w:eastAsia="IRNazanin" w:cs="IRNazanin"/>
          <w:color w:val="111111"/>
          <w:sz w:val="28"/>
          <w:szCs w:val="28"/>
          <w:rtl w:val="true"/>
          <w:lang w:bidi="fa-IR"/>
        </w:rPr>
        <w:t xml:space="preserve"> - </w:t>
      </w:r>
      <w:r>
        <w:rPr>
          <w:rFonts w:eastAsia="IRNazanin" w:cs="IRNazanin"/>
          <w:color w:val="111111"/>
          <w:sz w:val="28"/>
          <w:szCs w:val="28"/>
          <w:lang w:bidi="fa-IR"/>
        </w:rPr>
        <w:t>329/6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روایات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فی تسمیه من رآه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r>
        <w:rPr>
          <w:rFonts w:eastAsia="IRNazanin" w:cs="IRNazanin"/>
          <w:color w:val="111111"/>
          <w:sz w:val="28"/>
          <w:szCs w:val="28"/>
          <w:rtl w:val="true"/>
          <w:lang w:bidi="fa-IR"/>
        </w:rPr>
        <w:t xml:space="preserve"> - </w:t>
      </w:r>
      <w:r>
        <w:rPr>
          <w:rFonts w:eastAsia="IRNazanin" w:cs="IRNazanin"/>
          <w:color w:val="111111"/>
          <w:sz w:val="28"/>
          <w:szCs w:val="28"/>
          <w:lang w:bidi="fa-IR"/>
        </w:rPr>
        <w:t>332/15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روایات باب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باب مولد أبی محمد الحسن بن علی علیهما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روایات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که همگی مربوط به حضرت حجت و پدر بزرگوارشان می‌باشد برگرفته از کتاب اخبار القائم نگاشته دایی مصنف علّان کلینی است، </w:t>
      </w:r>
      <w:r>
        <w:rPr>
          <w:rStyle w:val="FootnoteAnchor"/>
          <w:rtl w:val="true"/>
        </w:rPr>
        <w:footnoteReference w:id="5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طریق این کتاب نام محمد بن یعقوب کلینی افتاده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مرفوعات علی بن محمد در کتاب‌های مختلف دیگر هم وجود دارد که می‌تواند نشانۀ برگرفتن از کتب وی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کتاب فضل العلم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الحجة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436/2</w:t>
      </w:r>
      <w:r>
        <w:rPr>
          <w:rFonts w:eastAsia="IRNazanin" w:cs="IRNazanin"/>
          <w:color w:val="111111"/>
          <w:sz w:val="28"/>
          <w:szCs w:val="28"/>
          <w:rtl w:val="true"/>
          <w:lang w:bidi="fa-IR"/>
        </w:rPr>
        <w:t xml:space="preserve"> - </w:t>
      </w:r>
      <w:r>
        <w:rPr>
          <w:rFonts w:eastAsia="IRNazanin" w:cs="IRNazanin"/>
          <w:color w:val="111111"/>
          <w:sz w:val="28"/>
          <w:szCs w:val="28"/>
          <w:lang w:bidi="fa-IR"/>
        </w:rPr>
        <w:t>437/6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530/6</w:t>
      </w:r>
      <w:r>
        <w:rPr>
          <w:rFonts w:eastAsia="IRNazanin" w:cs="IRNazanin"/>
          <w:color w:val="111111"/>
          <w:sz w:val="28"/>
          <w:szCs w:val="28"/>
          <w:rtl w:val="true"/>
          <w:lang w:bidi="fa-IR"/>
        </w:rPr>
        <w:t xml:space="preserve"> - </w:t>
      </w:r>
      <w:r>
        <w:rPr>
          <w:rFonts w:eastAsia="IRNazanin" w:cs="IRNazanin"/>
          <w:color w:val="111111"/>
          <w:sz w:val="28"/>
          <w:szCs w:val="28"/>
          <w:lang w:bidi="fa-IR"/>
        </w:rPr>
        <w:t>532/9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الإیمان و الکفر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205/1</w:t>
      </w:r>
      <w:r>
        <w:rPr>
          <w:rFonts w:eastAsia="IRNazanin" w:cs="IRNazanin"/>
          <w:color w:val="111111"/>
          <w:sz w:val="28"/>
          <w:szCs w:val="28"/>
          <w:rtl w:val="true"/>
          <w:lang w:bidi="fa-IR"/>
        </w:rPr>
        <w:t xml:space="preserve"> -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برگرفتن از کتاب احمد بن محمد بن عیسی در اکثر این روایات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271/12</w:t>
      </w:r>
      <w:r>
        <w:rPr>
          <w:rFonts w:eastAsia="IRNazanin" w:cs="IRNazanin"/>
          <w:color w:val="111111"/>
          <w:sz w:val="28"/>
          <w:szCs w:val="28"/>
          <w:rtl w:val="true"/>
          <w:lang w:bidi="fa-IR"/>
        </w:rPr>
        <w:t xml:space="preserve"> - </w:t>
      </w:r>
      <w:r>
        <w:rPr>
          <w:rFonts w:eastAsia="IRNazanin" w:cs="IRNazanin"/>
          <w:color w:val="111111"/>
          <w:sz w:val="28"/>
          <w:szCs w:val="28"/>
          <w:lang w:bidi="fa-IR"/>
        </w:rPr>
        <w:t>272/15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الدعاء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566/12</w:t>
      </w:r>
      <w:r>
        <w:rPr>
          <w:rFonts w:eastAsia="IRNazanin" w:cs="IRNazanin"/>
          <w:color w:val="111111"/>
          <w:sz w:val="28"/>
          <w:szCs w:val="28"/>
          <w:rtl w:val="true"/>
          <w:lang w:bidi="fa-IR"/>
        </w:rPr>
        <w:t xml:space="preserve"> - </w:t>
      </w:r>
      <w:r>
        <w:rPr>
          <w:rFonts w:eastAsia="IRNazanin" w:cs="IRNazanin"/>
          <w:color w:val="111111"/>
          <w:sz w:val="28"/>
          <w:szCs w:val="28"/>
          <w:lang w:bidi="fa-IR"/>
        </w:rPr>
        <w:t>567/15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464/4</w:t>
      </w:r>
      <w:r>
        <w:rPr>
          <w:rFonts w:eastAsia="IRNazanin" w:cs="IRNazanin"/>
          <w:color w:val="111111"/>
          <w:sz w:val="28"/>
          <w:szCs w:val="28"/>
          <w:rtl w:val="true"/>
          <w:lang w:bidi="fa-IR"/>
        </w:rPr>
        <w:t xml:space="preserve"> - </w:t>
      </w:r>
      <w:r>
        <w:rPr>
          <w:rFonts w:eastAsia="IRNazanin" w:cs="IRNazanin"/>
          <w:color w:val="111111"/>
          <w:sz w:val="28"/>
          <w:szCs w:val="28"/>
          <w:lang w:bidi="fa-IR"/>
        </w:rPr>
        <w:t>465/7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الصیام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المعیشة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293/4</w:t>
      </w:r>
      <w:r>
        <w:rPr>
          <w:rFonts w:eastAsia="IRNazanin" w:cs="IRNazanin"/>
          <w:color w:val="111111"/>
          <w:sz w:val="28"/>
          <w:szCs w:val="28"/>
          <w:rtl w:val="true"/>
          <w:lang w:bidi="fa-IR"/>
        </w:rPr>
        <w:t xml:space="preserve"> - </w:t>
      </w:r>
      <w:r>
        <w:rPr>
          <w:rFonts w:eastAsia="IRNazanin" w:cs="IRNazanin"/>
          <w:color w:val="111111"/>
          <w:sz w:val="28"/>
          <w:szCs w:val="28"/>
          <w:lang w:bidi="fa-IR"/>
        </w:rPr>
        <w:t>294/7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305/7</w:t>
      </w:r>
      <w:r>
        <w:rPr>
          <w:rFonts w:eastAsia="IRNazanin" w:cs="IRNazanin"/>
          <w:color w:val="111111"/>
          <w:sz w:val="28"/>
          <w:szCs w:val="28"/>
          <w:rtl w:val="true"/>
          <w:lang w:bidi="fa-IR"/>
        </w:rPr>
        <w:t xml:space="preserve"> - </w:t>
      </w:r>
      <w:r>
        <w:rPr>
          <w:rFonts w:eastAsia="IRNazanin" w:cs="IRNazanin"/>
          <w:color w:val="111111"/>
          <w:sz w:val="28"/>
          <w:szCs w:val="28"/>
          <w:lang w:bidi="fa-IR"/>
        </w:rPr>
        <w:t>306/10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403/4</w:t>
      </w:r>
      <w:r>
        <w:rPr>
          <w:rFonts w:eastAsia="IRNazanin" w:cs="IRNazanin"/>
          <w:color w:val="111111"/>
          <w:sz w:val="28"/>
          <w:szCs w:val="28"/>
          <w:rtl w:val="true"/>
          <w:lang w:bidi="fa-IR"/>
        </w:rPr>
        <w:t xml:space="preserve"> - </w:t>
      </w:r>
      <w:r>
        <w:rPr>
          <w:rFonts w:eastAsia="IRNazanin" w:cs="IRNazanin"/>
          <w:color w:val="111111"/>
          <w:sz w:val="28"/>
          <w:szCs w:val="28"/>
          <w:lang w:bidi="fa-IR"/>
        </w:rPr>
        <w:t>404/8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435/2</w:t>
      </w:r>
      <w:r>
        <w:rPr>
          <w:rFonts w:eastAsia="IRNazanin" w:cs="IRNazanin"/>
          <w:color w:val="111111"/>
          <w:sz w:val="28"/>
          <w:szCs w:val="28"/>
          <w:rtl w:val="true"/>
          <w:lang w:bidi="fa-IR"/>
        </w:rPr>
        <w:t xml:space="preserve"> - </w:t>
      </w:r>
      <w:r>
        <w:rPr>
          <w:rFonts w:eastAsia="IRNazanin" w:cs="IRNazanin"/>
          <w:color w:val="111111"/>
          <w:sz w:val="28"/>
          <w:szCs w:val="28"/>
          <w:lang w:bidi="fa-IR"/>
        </w:rPr>
        <w:t>436/5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446/15</w:t>
      </w:r>
      <w:r>
        <w:rPr>
          <w:rFonts w:eastAsia="IRNazanin" w:cs="IRNazanin"/>
          <w:color w:val="111111"/>
          <w:sz w:val="28"/>
          <w:szCs w:val="28"/>
          <w:rtl w:val="true"/>
          <w:lang w:bidi="fa-IR"/>
        </w:rPr>
        <w:t xml:space="preserve"> - </w:t>
      </w:r>
      <w:r>
        <w:rPr>
          <w:rFonts w:eastAsia="IRNazanin" w:cs="IRNazanin"/>
          <w:color w:val="111111"/>
          <w:sz w:val="28"/>
          <w:szCs w:val="28"/>
          <w:lang w:bidi="fa-IR"/>
        </w:rPr>
        <w:t>447/18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469/8</w:t>
      </w:r>
      <w:r>
        <w:rPr>
          <w:rFonts w:eastAsia="IRNazanin" w:cs="IRNazanin"/>
          <w:color w:val="111111"/>
          <w:sz w:val="28"/>
          <w:szCs w:val="28"/>
          <w:rtl w:val="true"/>
          <w:lang w:bidi="fa-IR"/>
        </w:rPr>
        <w:t xml:space="preserve"> - </w:t>
      </w:r>
      <w:r>
        <w:rPr>
          <w:rFonts w:eastAsia="IRNazanin" w:cs="IRNazanin"/>
          <w:color w:val="111111"/>
          <w:sz w:val="28"/>
          <w:szCs w:val="28"/>
          <w:lang w:bidi="fa-IR"/>
        </w:rPr>
        <w:t>470/11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العقیقة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العتق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188/12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الصید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205/16</w:t>
      </w:r>
      <w:r>
        <w:rPr>
          <w:rFonts w:eastAsia="IRNazanin" w:cs="IRNazanin"/>
          <w:color w:val="111111"/>
          <w:sz w:val="28"/>
          <w:szCs w:val="28"/>
          <w:rtl w:val="true"/>
          <w:lang w:bidi="fa-IR"/>
        </w:rPr>
        <w:t xml:space="preserve"> - </w:t>
      </w:r>
      <w:r>
        <w:rPr>
          <w:rFonts w:eastAsia="IRNazanin" w:cs="IRNazanin"/>
          <w:color w:val="111111"/>
          <w:sz w:val="28"/>
          <w:szCs w:val="28"/>
          <w:lang w:bidi="fa-IR"/>
        </w:rPr>
        <w:t>209/19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الأطعمة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الأشربة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388/2</w:t>
      </w:r>
      <w:r>
        <w:rPr>
          <w:rFonts w:eastAsia="IRNazanin" w:cs="IRNazanin"/>
          <w:color w:val="111111"/>
          <w:sz w:val="28"/>
          <w:szCs w:val="28"/>
          <w:rtl w:val="true"/>
          <w:lang w:bidi="fa-IR"/>
        </w:rPr>
        <w:t xml:space="preserve"> - </w:t>
      </w:r>
      <w:r>
        <w:rPr>
          <w:rFonts w:eastAsia="IRNazanin" w:cs="IRNazanin"/>
          <w:color w:val="111111"/>
          <w:sz w:val="28"/>
          <w:szCs w:val="28"/>
          <w:lang w:bidi="fa-IR"/>
        </w:rPr>
        <w:t>389/5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423/9</w:t>
      </w:r>
      <w:r>
        <w:rPr>
          <w:rFonts w:eastAsia="IRNazanin" w:cs="IRNazanin"/>
          <w:color w:val="111111"/>
          <w:sz w:val="28"/>
          <w:szCs w:val="28"/>
          <w:rtl w:val="true"/>
          <w:lang w:bidi="fa-IR"/>
        </w:rPr>
        <w:t xml:space="preserve"> - </w:t>
      </w:r>
      <w:r>
        <w:rPr>
          <w:rFonts w:eastAsia="IRNazanin" w:cs="IRNazanin"/>
          <w:color w:val="111111"/>
          <w:sz w:val="28"/>
          <w:szCs w:val="28"/>
          <w:lang w:bidi="fa-IR"/>
        </w:rPr>
        <w:t>424/15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424/1</w:t>
      </w:r>
      <w:r>
        <w:rPr>
          <w:rFonts w:eastAsia="IRNazanin" w:cs="IRNazanin"/>
          <w:color w:val="111111"/>
          <w:sz w:val="28"/>
          <w:szCs w:val="28"/>
          <w:rtl w:val="true"/>
          <w:lang w:bidi="fa-IR"/>
        </w:rPr>
        <w:t xml:space="preserve"> - </w:t>
      </w:r>
      <w:r>
        <w:rPr>
          <w:rFonts w:eastAsia="IRNazanin" w:cs="IRNazanin"/>
          <w:color w:val="111111"/>
          <w:sz w:val="28"/>
          <w:szCs w:val="28"/>
          <w:lang w:bidi="fa-IR"/>
        </w:rPr>
        <w:t>426/4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الوصایا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eastAsia="IRNazanin" w:cs="IRNazanin"/>
          <w:color w:val="111111"/>
          <w:sz w:val="28"/>
          <w:szCs w:val="28"/>
          <w:lang w:bidi="fa-IR"/>
        </w:rPr>
        <w:t>60/13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62/20</w:t>
      </w:r>
      <w:r>
        <w:rPr>
          <w:rFonts w:eastAsia="IRNazanin" w:cs="IRNazanin"/>
          <w:color w:val="111111"/>
          <w:sz w:val="28"/>
          <w:szCs w:val="28"/>
          <w:rtl w:val="true"/>
          <w:lang w:bidi="fa-IR"/>
        </w:rPr>
        <w:t xml:space="preserve"> - </w:t>
      </w:r>
      <w:r>
        <w:rPr>
          <w:rFonts w:eastAsia="IRNazanin" w:cs="IRNazanin"/>
          <w:color w:val="111111"/>
          <w:sz w:val="28"/>
          <w:szCs w:val="28"/>
          <w:lang w:bidi="fa-IR"/>
        </w:rPr>
        <w:t>64/27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الشهادات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396/8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پیاپی واقع است که ظاهراً از کتاب احمد بن محمد بن عیسی و یا از کتاب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 از کتاب 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نمونه‌ها تنها به ذکر دو مورد اکتفاء می‌کنیم</w:t>
      </w:r>
    </w:p>
    <w:p>
      <w:pPr>
        <w:pStyle w:val="BookText"/>
        <w:rPr/>
      </w:pP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528/4</w:t>
      </w:r>
      <w:r>
        <w:rPr>
          <w:rFonts w:eastAsia="IRNazanin" w:cs="IRNazanin"/>
          <w:color w:val="111111"/>
          <w:sz w:val="28"/>
          <w:szCs w:val="28"/>
          <w:rtl w:val="true"/>
          <w:lang w:bidi="fa-IR"/>
        </w:rPr>
        <w:t xml:space="preserve"> - </w:t>
      </w:r>
      <w:r>
        <w:rPr>
          <w:rFonts w:eastAsia="IRNazanin" w:cs="IRNazanin"/>
          <w:color w:val="111111"/>
          <w:sz w:val="28"/>
          <w:szCs w:val="28"/>
          <w:lang w:bidi="fa-IR"/>
        </w:rPr>
        <w:t>530/11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379/1</w:t>
      </w:r>
      <w:r>
        <w:rPr>
          <w:rFonts w:eastAsia="IRNazanin" w:cs="IRNazanin"/>
          <w:color w:val="111111"/>
          <w:sz w:val="28"/>
          <w:szCs w:val="28"/>
          <w:rtl w:val="true"/>
          <w:lang w:bidi="fa-IR"/>
        </w:rPr>
        <w:t xml:space="preserve"> - </w:t>
      </w:r>
      <w:r>
        <w:rPr>
          <w:rFonts w:eastAsia="IRNazanin" w:cs="IRNazanin"/>
          <w:color w:val="111111"/>
          <w:sz w:val="28"/>
          <w:szCs w:val="28"/>
          <w:lang w:bidi="fa-IR"/>
        </w:rPr>
        <w:t>380/6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مرفوعات محمد بن یحیی نیز در کافی در ابواب مختلف پراکنده است، ظاهراً روایات محمد بن یحیی عطار از کتاب نوادر وی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کتب وی بویژه کتاب شرایع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ض علّان کلینی، از کتاب اخبار القائم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 از کتاب 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مشایخ همگی از بزرگان و ثقات طائفه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اساتید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تنها به ذکر راویانی که بر گرفتن کلینی از کتاب آنها روشن است با ذکر آدرس اکتفاء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خالد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الإیمان و الکفر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98/22</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eastAsia="IRNazanin" w:cs="IRNazanin"/>
          <w:color w:val="111111"/>
          <w:sz w:val="28"/>
          <w:szCs w:val="28"/>
          <w:lang w:bidi="fa-IR"/>
        </w:rPr>
        <w:t>124/13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eastAsia="IRNazanin" w:cs="IRNazanin"/>
          <w:color w:val="111111"/>
          <w:sz w:val="28"/>
          <w:szCs w:val="28"/>
          <w:lang w:bidi="fa-IR"/>
        </w:rPr>
        <w:t>140/11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164/7</w:t>
      </w:r>
      <w:r>
        <w:rPr>
          <w:rFonts w:eastAsia="IRNazanin" w:cs="IRNazanin"/>
          <w:color w:val="111111"/>
          <w:sz w:val="28"/>
          <w:szCs w:val="28"/>
          <w:rtl w:val="true"/>
          <w:lang w:bidi="fa-IR"/>
        </w:rPr>
        <w:t xml:space="preserve"> - </w:t>
      </w:r>
      <w:r>
        <w:rPr>
          <w:rFonts w:eastAsia="IRNazanin" w:cs="IRNazanin"/>
          <w:color w:val="111111"/>
          <w:sz w:val="28"/>
          <w:szCs w:val="28"/>
          <w:lang w:bidi="fa-IR"/>
        </w:rPr>
        <w:t>165/10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239/28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الدعاء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497/9</w:t>
      </w:r>
      <w:r>
        <w:rPr>
          <w:rFonts w:eastAsia="IRNazanin" w:cs="IRNazanin"/>
          <w:color w:val="111111"/>
          <w:sz w:val="28"/>
          <w:szCs w:val="28"/>
          <w:rtl w:val="true"/>
          <w:lang w:bidi="fa-IR"/>
        </w:rPr>
        <w:t xml:space="preserve"> - </w:t>
      </w:r>
      <w:r>
        <w:rPr>
          <w:rFonts w:eastAsia="IRNazanin" w:cs="IRNazanin"/>
          <w:color w:val="111111"/>
          <w:sz w:val="28"/>
          <w:szCs w:val="28"/>
          <w:lang w:bidi="fa-IR"/>
        </w:rPr>
        <w:t>498/12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529/23</w:t>
      </w:r>
      <w:r>
        <w:rPr>
          <w:rFonts w:eastAsia="IRNazanin" w:cs="IRNazanin"/>
          <w:color w:val="111111"/>
          <w:sz w:val="28"/>
          <w:szCs w:val="28"/>
          <w:rtl w:val="true"/>
          <w:lang w:bidi="fa-IR"/>
        </w:rPr>
        <w:t xml:space="preserve"> - </w:t>
      </w:r>
      <w:r>
        <w:rPr>
          <w:rFonts w:eastAsia="IRNazanin" w:cs="IRNazanin"/>
          <w:color w:val="111111"/>
          <w:sz w:val="28"/>
          <w:szCs w:val="28"/>
          <w:lang w:bidi="fa-IR"/>
        </w:rPr>
        <w:t>533/34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584/19</w:t>
      </w:r>
      <w:r>
        <w:rPr>
          <w:rFonts w:eastAsia="IRNazanin" w:cs="IRNazanin"/>
          <w:color w:val="111111"/>
          <w:sz w:val="28"/>
          <w:szCs w:val="28"/>
          <w:rtl w:val="true"/>
          <w:lang w:bidi="fa-IR"/>
        </w:rPr>
        <w:t xml:space="preserve"> - </w:t>
      </w:r>
      <w:r>
        <w:rPr>
          <w:rFonts w:eastAsia="IRNazanin" w:cs="IRNazanin"/>
          <w:color w:val="111111"/>
          <w:sz w:val="28"/>
          <w:szCs w:val="28"/>
          <w:lang w:bidi="fa-IR"/>
        </w:rPr>
        <w:t>589/21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المعیشة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152/12</w:t>
      </w:r>
      <w:r>
        <w:rPr>
          <w:rFonts w:eastAsia="IRNazanin" w:cs="IRNazanin"/>
          <w:color w:val="111111"/>
          <w:sz w:val="28"/>
          <w:szCs w:val="28"/>
          <w:rtl w:val="true"/>
          <w:lang w:bidi="fa-IR"/>
        </w:rPr>
        <w:t xml:space="preserve"> - </w:t>
      </w:r>
      <w:r>
        <w:rPr>
          <w:rFonts w:eastAsia="IRNazanin" w:cs="IRNazanin"/>
          <w:color w:val="111111"/>
          <w:sz w:val="28"/>
          <w:szCs w:val="28"/>
          <w:lang w:bidi="fa-IR"/>
        </w:rPr>
        <w:t>153/17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311/30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511/2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535/1</w:t>
      </w:r>
      <w:r>
        <w:rPr>
          <w:rFonts w:eastAsia="IRNazanin" w:cs="IRNazanin"/>
          <w:color w:val="111111"/>
          <w:sz w:val="28"/>
          <w:szCs w:val="28"/>
          <w:rtl w:val="true"/>
          <w:lang w:bidi="fa-IR"/>
        </w:rPr>
        <w:t xml:space="preserve"> - </w:t>
      </w:r>
      <w:r>
        <w:rPr>
          <w:rFonts w:eastAsia="IRNazanin" w:cs="IRNazanin"/>
          <w:color w:val="111111"/>
          <w:sz w:val="28"/>
          <w:szCs w:val="28"/>
          <w:lang w:bidi="fa-IR"/>
        </w:rPr>
        <w:t>536/4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الصید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الزیّ و التجمل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457/10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برخی موارد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کافی در این روایات، کتاب‌های مفقود از کتب محاسن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عیسی</w:t>
      </w:r>
    </w:p>
    <w:p>
      <w:pPr>
        <w:pStyle w:val="BookText"/>
        <w:rPr/>
      </w:pPr>
      <w:r>
        <w:rPr>
          <w:rFonts w:ascii="IRNazanin" w:hAnsi="IRNazanin" w:eastAsia="IRNazanin"/>
          <w:color w:val="111111"/>
          <w:sz w:val="28"/>
          <w:sz w:val="28"/>
          <w:szCs w:val="28"/>
          <w:rtl w:val="true"/>
          <w:lang w:bidi="fa-IR"/>
        </w:rPr>
        <w:t xml:space="preserve">کتاب الإیمان و الکفر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eastAsia="IRNazanin" w:cs="IRNazanin"/>
          <w:color w:val="111111"/>
          <w:sz w:val="28"/>
          <w:szCs w:val="28"/>
          <w:lang w:bidi="fa-IR"/>
        </w:rPr>
        <w:t>151/6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155/23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 xml:space="preserve"> - </w:t>
      </w:r>
      <w:r>
        <w:rPr>
          <w:rFonts w:eastAsia="IRNazanin" w:cs="IRNazanin"/>
          <w:color w:val="111111"/>
          <w:sz w:val="28"/>
          <w:szCs w:val="28"/>
          <w:lang w:bidi="fa-IR"/>
        </w:rPr>
        <w:t>170/4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205/1</w:t>
      </w:r>
      <w:r>
        <w:rPr>
          <w:rFonts w:eastAsia="IRNazanin" w:cs="IRNazanin"/>
          <w:color w:val="111111"/>
          <w:sz w:val="28"/>
          <w:szCs w:val="28"/>
          <w:rtl w:val="true"/>
          <w:lang w:bidi="fa-IR"/>
        </w:rPr>
        <w:t xml:space="preserve"> - </w:t>
      </w:r>
      <w:r>
        <w:rPr>
          <w:rFonts w:eastAsia="IRNazanin" w:cs="IRNazanin"/>
          <w:color w:val="111111"/>
          <w:sz w:val="28"/>
          <w:szCs w:val="28"/>
          <w:lang w:bidi="fa-IR"/>
        </w:rPr>
        <w:t>206/6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الدعاء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578/4</w:t>
      </w:r>
      <w:r>
        <w:rPr>
          <w:rFonts w:eastAsia="IRNazanin" w:cs="IRNazanin"/>
          <w:color w:val="111111"/>
          <w:sz w:val="28"/>
          <w:szCs w:val="28"/>
          <w:rtl w:val="true"/>
          <w:lang w:bidi="fa-IR"/>
        </w:rPr>
        <w:t xml:space="preserve"> - </w:t>
      </w:r>
      <w:r>
        <w:rPr>
          <w:rFonts w:eastAsia="IRNazanin" w:cs="IRNazanin"/>
          <w:color w:val="111111"/>
          <w:sz w:val="28"/>
          <w:szCs w:val="28"/>
          <w:lang w:bidi="fa-IR"/>
        </w:rPr>
        <w:t>579/9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الوصایا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چندی به روایت 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الإیمان و الکفر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528/4</w:t>
      </w:r>
      <w:r>
        <w:rPr>
          <w:rFonts w:eastAsia="IRNazanin" w:cs="IRNazanin"/>
          <w:color w:val="111111"/>
          <w:sz w:val="28"/>
          <w:szCs w:val="28"/>
          <w:rtl w:val="true"/>
          <w:lang w:bidi="fa-IR"/>
        </w:rPr>
        <w:t xml:space="preserve"> - </w:t>
      </w:r>
      <w:r>
        <w:rPr>
          <w:rFonts w:eastAsia="IRNazanin" w:cs="IRNazanin"/>
          <w:color w:val="111111"/>
          <w:sz w:val="28"/>
          <w:szCs w:val="28"/>
          <w:lang w:bidi="fa-IR"/>
        </w:rPr>
        <w:t>530/11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المعیشة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220/4</w:t>
      </w:r>
      <w:r>
        <w:rPr>
          <w:rFonts w:eastAsia="IRNazanin" w:cs="IRNazanin"/>
          <w:color w:val="111111"/>
          <w:sz w:val="28"/>
          <w:szCs w:val="28"/>
          <w:rtl w:val="true"/>
          <w:lang w:bidi="fa-IR"/>
        </w:rPr>
        <w:t xml:space="preserve"> - </w:t>
      </w:r>
      <w:r>
        <w:rPr>
          <w:rFonts w:eastAsia="IRNazanin" w:cs="IRNazanin"/>
          <w:color w:val="111111"/>
          <w:sz w:val="28"/>
          <w:szCs w:val="28"/>
          <w:lang w:bidi="fa-IR"/>
        </w:rPr>
        <w:t>221/7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الأطعمة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333/2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الإیمان و النذور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462/10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کتاب‌هایی که قرائن نشان می‌دهد که مراد از احمد بن محمد در آنها احمد بن محمد بن عیسی اشعری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الحجة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eastAsia="IRNazanin" w:cs="IRNazanin"/>
          <w:color w:val="111111"/>
          <w:sz w:val="28"/>
          <w:szCs w:val="28"/>
          <w:lang w:bidi="fa-IR"/>
        </w:rPr>
        <w:t>187/10</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الصیام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341/13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پاره‌ای از کتب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مراد از احمد بن محمد در آنها مردّد بین برقی و اشعری است همچون کتاب الجهاد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المعیشة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الزی و التجمل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440/11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مصدر کافی در روایات احمد بن محمد بن عیسی، کتاب نوادر وی می‌باشد که به نام نوادر احمد بن محمد بن عیسی چاپ شده از کتب حسین بن سعید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بن محمد نخعی‌کتاب الإیمان و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مولد أبی محمد الحسن بن علی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508/9</w:t>
      </w:r>
      <w:r>
        <w:rPr>
          <w:rFonts w:eastAsia="IRNazanin" w:cs="IRNazanin"/>
          <w:color w:val="111111"/>
          <w:sz w:val="28"/>
          <w:szCs w:val="28"/>
          <w:rtl w:val="true"/>
          <w:lang w:bidi="fa-IR"/>
        </w:rPr>
        <w:t xml:space="preserve"> - </w:t>
      </w:r>
      <w:r>
        <w:rPr>
          <w:rFonts w:eastAsia="IRNazanin" w:cs="IRNazanin"/>
          <w:color w:val="111111"/>
          <w:sz w:val="28"/>
          <w:szCs w:val="28"/>
          <w:lang w:bidi="fa-IR"/>
        </w:rPr>
        <w:t>512/22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گرفته شده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عسکری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العباس بن الحریش</w:t>
      </w:r>
    </w:p>
    <w:p>
      <w:pPr>
        <w:pStyle w:val="BookText"/>
        <w:rPr/>
      </w:pPr>
      <w:r>
        <w:rPr>
          <w:rFonts w:ascii="IRNazanin" w:hAnsi="IRNazanin" w:eastAsia="IRNazanin"/>
          <w:color w:val="111111"/>
          <w:sz w:val="28"/>
          <w:sz w:val="28"/>
          <w:szCs w:val="28"/>
          <w:rtl w:val="true"/>
          <w:lang w:bidi="fa-IR"/>
        </w:rPr>
        <w:t xml:space="preserve">کتاب الحجة، باب فی شأن إنا أنزلناه فی لیلة القدر و تفسیرها،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242/1</w:t>
      </w:r>
      <w:r>
        <w:rPr>
          <w:rFonts w:eastAsia="IRNazanin" w:cs="IRNazanin"/>
          <w:color w:val="111111"/>
          <w:sz w:val="28"/>
          <w:szCs w:val="28"/>
          <w:rtl w:val="true"/>
          <w:lang w:bidi="fa-IR"/>
        </w:rPr>
        <w:t xml:space="preserve"> - </w:t>
      </w: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532/11</w:t>
      </w:r>
      <w:r>
        <w:rPr>
          <w:rFonts w:eastAsia="IRNazanin" w:cs="IRNazanin"/>
          <w:color w:val="111111"/>
          <w:sz w:val="28"/>
          <w:szCs w:val="28"/>
          <w:rtl w:val="true"/>
          <w:lang w:bidi="fa-IR"/>
        </w:rPr>
        <w:t xml:space="preserve"> - </w:t>
      </w:r>
      <w:r>
        <w:rPr>
          <w:rFonts w:eastAsia="IRNazanin" w:cs="IRNazanin"/>
          <w:color w:val="111111"/>
          <w:sz w:val="28"/>
          <w:szCs w:val="28"/>
          <w:lang w:bidi="fa-IR"/>
        </w:rPr>
        <w:t>533/13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مجمع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ضعفاء ابن غضایری، و نیز فهرست طوسی،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محبوب</w:t>
      </w:r>
    </w:p>
    <w:p>
      <w:pPr>
        <w:pStyle w:val="BookText"/>
        <w:rPr/>
      </w:pPr>
      <w:r>
        <w:rPr>
          <w:rFonts w:ascii="IRNazanin" w:hAnsi="IRNazanin" w:eastAsia="IRNazanin"/>
          <w:color w:val="111111"/>
          <w:sz w:val="28"/>
          <w:sz w:val="28"/>
          <w:szCs w:val="28"/>
          <w:rtl w:val="true"/>
          <w:lang w:bidi="fa-IR"/>
        </w:rPr>
        <w:t>در ابواب مختلف نام وی در اسناد پیاپی آمده است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379/1</w:t>
      </w:r>
      <w:r>
        <w:rPr>
          <w:rFonts w:eastAsia="IRNazanin" w:cs="IRNazanin"/>
          <w:color w:val="111111"/>
          <w:sz w:val="28"/>
          <w:szCs w:val="28"/>
          <w:rtl w:val="true"/>
          <w:lang w:bidi="fa-IR"/>
        </w:rPr>
        <w:t xml:space="preserve"> - </w:t>
      </w:r>
      <w:r>
        <w:rPr>
          <w:rFonts w:eastAsia="IRNazanin" w:cs="IRNazanin"/>
          <w:color w:val="111111"/>
          <w:sz w:val="28"/>
          <w:szCs w:val="28"/>
          <w:lang w:bidi="fa-IR"/>
        </w:rPr>
        <w:t>380/4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المواریث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208/13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305/11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313/12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کتاب‌های چندی دارد همچون کتاب المشیخة، کتاب النکاح، کتاب الفرائض، </w:t>
      </w:r>
    </w:p>
    <w:p>
      <w:pPr>
        <w:pStyle w:val="BookText"/>
        <w:rPr/>
      </w:pPr>
      <w:r>
        <w:rPr>
          <w:rFonts w:ascii="IRNazanin" w:hAnsi="IRNazanin" w:eastAsia="IRNazanin"/>
          <w:color w:val="111111"/>
          <w:sz w:val="28"/>
          <w:sz w:val="28"/>
          <w:szCs w:val="28"/>
          <w:rtl w:val="true"/>
          <w:lang w:bidi="fa-IR"/>
        </w:rPr>
        <w:t>کتاب الدیات که می‌توانند مصدر کافی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محمد بن سماعة</w:t>
      </w:r>
    </w:p>
    <w:p>
      <w:pPr>
        <w:pStyle w:val="BookText"/>
        <w:rPr/>
      </w:pP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 ظاهراً کتاب الطلاق وی مصدر کافی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 بن سعید</w:t>
      </w:r>
    </w:p>
    <w:p>
      <w:pPr>
        <w:pStyle w:val="BookText"/>
        <w:rPr/>
      </w:pPr>
      <w:r>
        <w:rPr>
          <w:rFonts w:ascii="IRNazanin" w:hAnsi="IRNazanin" w:eastAsia="IRNazanin"/>
          <w:color w:val="111111"/>
          <w:sz w:val="28"/>
          <w:sz w:val="28"/>
          <w:szCs w:val="28"/>
          <w:rtl w:val="true"/>
          <w:lang w:bidi="fa-IR"/>
        </w:rPr>
        <w:t>با مقایسۀ کافی و تهذیب ، مواردی که از کتب حسین بن سعید اخذ شده می‌توان شناسایی کرد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نکاح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476/1</w:t>
      </w:r>
      <w:r>
        <w:rPr>
          <w:rFonts w:eastAsia="IRNazanin" w:cs="IRNazanin"/>
          <w:color w:val="111111"/>
          <w:sz w:val="28"/>
          <w:szCs w:val="28"/>
          <w:rtl w:val="true"/>
          <w:lang w:bidi="fa-IR"/>
        </w:rPr>
        <w:t xml:space="preserve"> - </w:t>
      </w:r>
      <w:r>
        <w:rPr>
          <w:rFonts w:eastAsia="IRNazanin" w:cs="IRNazanin"/>
          <w:color w:val="111111"/>
          <w:sz w:val="28"/>
          <w:szCs w:val="28"/>
          <w:lang w:bidi="fa-IR"/>
        </w:rPr>
        <w:t>477/3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عتق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عیسی</w:t>
      </w:r>
    </w:p>
    <w:p>
      <w:pPr>
        <w:pStyle w:val="BookText"/>
        <w:rPr/>
      </w:pP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271/1</w:t>
      </w:r>
      <w:r>
        <w:rPr>
          <w:rFonts w:eastAsia="IRNazanin" w:cs="IRNazanin"/>
          <w:color w:val="111111"/>
          <w:sz w:val="28"/>
          <w:szCs w:val="28"/>
          <w:rtl w:val="true"/>
          <w:lang w:bidi="fa-IR"/>
        </w:rPr>
        <w:t xml:space="preserve"> - </w:t>
      </w:r>
      <w:r>
        <w:rPr>
          <w:rFonts w:eastAsia="IRNazanin" w:cs="IRNazanin"/>
          <w:color w:val="111111"/>
          <w:sz w:val="28"/>
          <w:szCs w:val="28"/>
          <w:lang w:bidi="fa-IR"/>
        </w:rPr>
        <w:t>271/6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از کتاب الصلاة و کتاب الزکاة وی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الخطّاب</w:t>
      </w:r>
    </w:p>
    <w:p>
      <w:pPr>
        <w:pStyle w:val="BookText"/>
        <w:rPr/>
      </w:pPr>
      <w:r>
        <w:rPr>
          <w:rFonts w:ascii="IRNazanin" w:hAnsi="IRNazanin" w:eastAsia="IRNazanin"/>
          <w:color w:val="111111"/>
          <w:sz w:val="28"/>
          <w:sz w:val="28"/>
          <w:szCs w:val="28"/>
          <w:rtl w:val="true"/>
          <w:lang w:bidi="fa-IR"/>
        </w:rPr>
        <w:t xml:space="preserve">کتاب الجنائز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221/5</w:t>
      </w:r>
      <w:r>
        <w:rPr>
          <w:rFonts w:eastAsia="IRNazanin" w:cs="IRNazanin"/>
          <w:color w:val="111111"/>
          <w:sz w:val="28"/>
          <w:szCs w:val="28"/>
          <w:rtl w:val="true"/>
          <w:lang w:bidi="fa-IR"/>
        </w:rPr>
        <w:t xml:space="preserve"> - </w:t>
      </w:r>
      <w:r>
        <w:rPr>
          <w:rFonts w:eastAsia="IRNazanin" w:cs="IRNazanin"/>
          <w:color w:val="111111"/>
          <w:sz w:val="28"/>
          <w:szCs w:val="28"/>
          <w:lang w:bidi="fa-IR"/>
        </w:rPr>
        <w:t>222/8</w:t>
      </w:r>
      <w:r>
        <w:rPr>
          <w:rFonts w:ascii="IRNazanin" w:hAnsi="IRNazanin" w:eastAsia="IRNazanin"/>
          <w:color w:val="111111"/>
          <w:sz w:val="28"/>
          <w:sz w:val="28"/>
          <w:szCs w:val="28"/>
          <w:rtl w:val="true"/>
          <w:lang w:bidi="fa-IR"/>
        </w:rPr>
        <w:t xml:space="preserve">، روایات همگی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از کتاب وفاة النبی صلی الله علیه و آله گرفته شده است</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w:t>
      </w:r>
    </w:p>
    <w:p>
      <w:pPr>
        <w:pStyle w:val="BookText"/>
        <w:rPr/>
      </w:pPr>
      <w:r>
        <w:rPr>
          <w:rFonts w:ascii="IRNazanin" w:hAnsi="IRNazanin" w:eastAsia="IRNazanin"/>
          <w:color w:val="111111"/>
          <w:sz w:val="28"/>
          <w:sz w:val="28"/>
          <w:szCs w:val="28"/>
          <w:rtl w:val="true"/>
          <w:lang w:bidi="fa-IR"/>
        </w:rPr>
        <w:t>در کتب مختلف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 </w:t>
      </w:r>
      <w:r>
        <w:rPr>
          <w:rFonts w:eastAsia="IRNazanin" w:cs="IRNazanin"/>
          <w:color w:val="111111"/>
          <w:sz w:val="28"/>
          <w:szCs w:val="28"/>
          <w:lang w:bidi="fa-IR"/>
        </w:rPr>
        <w:t>103/10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الحجة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547/22</w:t>
      </w:r>
      <w:r>
        <w:rPr>
          <w:rFonts w:eastAsia="IRNazanin" w:cs="IRNazanin"/>
          <w:color w:val="111111"/>
          <w:sz w:val="28"/>
          <w:szCs w:val="28"/>
          <w:rtl w:val="true"/>
          <w:lang w:bidi="fa-IR"/>
        </w:rPr>
        <w:t xml:space="preserve"> - </w:t>
      </w:r>
      <w:r>
        <w:rPr>
          <w:rFonts w:eastAsia="IRNazanin" w:cs="IRNazanin"/>
          <w:color w:val="111111"/>
          <w:sz w:val="28"/>
          <w:szCs w:val="28"/>
          <w:lang w:bidi="fa-IR"/>
        </w:rPr>
        <w:t>548/26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الجنائز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254/12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386/6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الأشربة، أبواب الابندة،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434/17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الزی و التجمل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495/3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مرفوعۀ وی نیز در ابواب مختلف کافی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کافی ظاهراً کتاب التوحید و کتاب النوادر وی می‌باشد، در طریق نجاشی به کتاب النوادر، نام محمد بن</w:t>
      </w:r>
    </w:p>
    <w:p>
      <w:pPr>
        <w:pStyle w:val="BookText"/>
        <w:rPr/>
      </w:pPr>
      <w:r>
        <w:rPr>
          <w:rFonts w:ascii="IRNazanin" w:hAnsi="IRNazanin" w:eastAsia="IRNazanin"/>
          <w:color w:val="111111"/>
          <w:sz w:val="28"/>
          <w:sz w:val="28"/>
          <w:szCs w:val="28"/>
          <w:rtl w:val="true"/>
          <w:lang w:bidi="fa-IR"/>
        </w:rPr>
        <w:t>یعقوب قرار گرفته است</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العظیم بن عبد اللّه الحسنی</w:t>
      </w:r>
    </w:p>
    <w:p>
      <w:pPr>
        <w:pStyle w:val="BookText"/>
        <w:rPr/>
      </w:pPr>
      <w:r>
        <w:rPr>
          <w:rFonts w:ascii="IRNazanin" w:hAnsi="IRNazanin" w:eastAsia="IRNazanin"/>
          <w:color w:val="111111"/>
          <w:sz w:val="28"/>
          <w:sz w:val="28"/>
          <w:szCs w:val="28"/>
          <w:rtl w:val="true"/>
          <w:lang w:bidi="fa-IR"/>
        </w:rPr>
        <w:t xml:space="preserve">کتاب الحجة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423/56</w:t>
      </w:r>
      <w:r>
        <w:rPr>
          <w:rFonts w:eastAsia="IRNazanin" w:cs="IRNazanin"/>
          <w:color w:val="111111"/>
          <w:sz w:val="28"/>
          <w:szCs w:val="28"/>
          <w:rtl w:val="true"/>
          <w:lang w:bidi="fa-IR"/>
        </w:rPr>
        <w:t xml:space="preserve"> - </w:t>
      </w:r>
      <w:r>
        <w:rPr>
          <w:rFonts w:eastAsia="IRNazanin" w:cs="IRNazanin"/>
          <w:color w:val="111111"/>
          <w:sz w:val="28"/>
          <w:szCs w:val="28"/>
          <w:lang w:bidi="fa-IR"/>
        </w:rPr>
        <w:t>424/64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روایات احمد بن مهران است که از ارباب کتب شمرده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إبراهیم بن محمد الجعفری</w:t>
      </w:r>
    </w:p>
    <w:p>
      <w:pPr>
        <w:pStyle w:val="BookText"/>
        <w:rPr/>
      </w:pPr>
      <w:r>
        <w:rPr>
          <w:rFonts w:ascii="IRNazanin" w:hAnsi="IRNazanin" w:eastAsia="IRNazanin"/>
          <w:color w:val="111111"/>
          <w:sz w:val="28"/>
          <w:sz w:val="28"/>
          <w:szCs w:val="28"/>
          <w:rtl w:val="true"/>
          <w:lang w:bidi="fa-IR"/>
        </w:rPr>
        <w:t xml:space="preserve">کتاب الحجة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358/17</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احادیث ظاهراً همگی در اصل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محمد بن عبد اللّه و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صاحب فخ و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w:t>
      </w:r>
    </w:p>
    <w:p>
      <w:pPr>
        <w:pStyle w:val="BookText"/>
        <w:rPr/>
      </w:pPr>
      <w:r>
        <w:rPr>
          <w:rFonts w:ascii="IRNazanin" w:hAnsi="IRNazanin" w:eastAsia="IRNazanin"/>
          <w:color w:val="111111"/>
          <w:sz w:val="28"/>
          <w:sz w:val="28"/>
          <w:szCs w:val="28"/>
          <w:rtl w:val="true"/>
          <w:lang w:bidi="fa-IR"/>
        </w:rPr>
        <w:t>در کتب مختلف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الدعاء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489/3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الجنائز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255/17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مؤلف کتاب معروف نوادر است و ممکن است روایات با واسطه از کتاب وی گرفته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w:t>
      </w:r>
    </w:p>
    <w:p>
      <w:pPr>
        <w:pStyle w:val="BookText"/>
        <w:rPr/>
      </w:pPr>
      <w:r>
        <w:rPr>
          <w:rFonts w:ascii="IRNazanin" w:hAnsi="IRNazanin" w:eastAsia="IRNazanin"/>
          <w:color w:val="111111"/>
          <w:sz w:val="28"/>
          <w:sz w:val="28"/>
          <w:szCs w:val="28"/>
          <w:rtl w:val="true"/>
          <w:lang w:bidi="fa-IR"/>
        </w:rPr>
        <w:t>کتب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وصایا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 </w:t>
      </w:r>
      <w:r>
        <w:rPr>
          <w:rFonts w:eastAsia="IRNazanin" w:cs="IRNazanin"/>
          <w:color w:val="111111"/>
          <w:sz w:val="28"/>
          <w:szCs w:val="28"/>
          <w:lang w:bidi="fa-IR"/>
        </w:rPr>
        <w:t>59/12</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روایات مرفوعۀ وی در کتاب الصلاة و کتاب الصیام و غیر آنها دیده شده است، وی محمد بن احمد بن یحیی صاحب کتاب مشهور نوادر الحکمة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روایات وی در کتاب الحجة از طریق احمد بن مهران بسیار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313/10</w:t>
      </w:r>
      <w:r>
        <w:rPr>
          <w:rFonts w:eastAsia="IRNazanin" w:cs="IRNazanin"/>
          <w:color w:val="111111"/>
          <w:sz w:val="28"/>
          <w:szCs w:val="28"/>
          <w:rtl w:val="true"/>
          <w:lang w:bidi="fa-IR"/>
        </w:rPr>
        <w:t xml:space="preserve"> - </w:t>
      </w:r>
      <w:r>
        <w:rPr>
          <w:rFonts w:eastAsia="IRNazanin" w:cs="IRNazanin"/>
          <w:color w:val="111111"/>
          <w:sz w:val="28"/>
          <w:szCs w:val="28"/>
          <w:lang w:bidi="fa-IR"/>
        </w:rPr>
        <w:t>316/15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محمد بن علی ظاهراً محمد بن علی صیرفی أبو سمینه است که کتب چندی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الدلائل</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معلّی بن محمد</w:t>
      </w:r>
    </w:p>
    <w:p>
      <w:pPr>
        <w:pStyle w:val="BookText"/>
        <w:rPr/>
      </w:pPr>
      <w:r>
        <w:rPr>
          <w:rFonts w:ascii="IRNazanin" w:hAnsi="IRNazanin" w:eastAsia="IRNazanin"/>
          <w:color w:val="111111"/>
          <w:sz w:val="28"/>
          <w:sz w:val="28"/>
          <w:szCs w:val="28"/>
          <w:rtl w:val="true"/>
          <w:lang w:bidi="fa-IR"/>
        </w:rPr>
        <w:t xml:space="preserve">کتاب فضل العلم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الحجة، باب انّ النعمة الّتی ذکرها اللّه عز و جل فی کتابه الأئمة علیهم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مرفوعۀ معلی بن محمد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413/7</w:t>
      </w:r>
      <w:r>
        <w:rPr>
          <w:rFonts w:eastAsia="IRNazanin" w:cs="IRNazanin"/>
          <w:color w:val="111111"/>
          <w:sz w:val="28"/>
          <w:szCs w:val="28"/>
          <w:rtl w:val="true"/>
          <w:lang w:bidi="fa-IR"/>
        </w:rPr>
        <w:t xml:space="preserve"> - </w:t>
      </w:r>
      <w:r>
        <w:rPr>
          <w:rFonts w:eastAsia="IRNazanin" w:cs="IRNazanin"/>
          <w:color w:val="111111"/>
          <w:sz w:val="28"/>
          <w:szCs w:val="28"/>
          <w:lang w:bidi="fa-IR"/>
        </w:rPr>
        <w:t>415/16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420/40</w:t>
      </w:r>
      <w:r>
        <w:rPr>
          <w:rFonts w:eastAsia="IRNazanin" w:cs="IRNazanin"/>
          <w:color w:val="111111"/>
          <w:sz w:val="28"/>
          <w:szCs w:val="28"/>
          <w:rtl w:val="true"/>
          <w:lang w:bidi="fa-IR"/>
        </w:rPr>
        <w:t xml:space="preserve"> - </w:t>
      </w:r>
      <w:r>
        <w:rPr>
          <w:rFonts w:eastAsia="IRNazanin" w:cs="IRNazanin"/>
          <w:color w:val="111111"/>
          <w:sz w:val="28"/>
          <w:szCs w:val="28"/>
          <w:lang w:bidi="fa-IR"/>
        </w:rPr>
        <w:t>421/46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کتاب‌های زیادی در موضوع ولایت نگاشته است، روایات بالا همگی دربارۀ آیات ولایت است، لذا به احتمال زیاد از کتاب تفسیر یا کتاب الإمامة وی گرفته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418/1117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 الرحمن</w:t>
      </w:r>
    </w:p>
    <w:p>
      <w:pPr>
        <w:pStyle w:val="BookText"/>
        <w:rPr/>
      </w:pPr>
      <w:r>
        <w:rPr>
          <w:rFonts w:ascii="IRNazanin" w:hAnsi="IRNazanin" w:eastAsia="IRNazanin"/>
          <w:color w:val="111111"/>
          <w:sz w:val="28"/>
          <w:sz w:val="28"/>
          <w:szCs w:val="28"/>
          <w:rtl w:val="true"/>
          <w:lang w:bidi="fa-IR"/>
        </w:rPr>
        <w:t>نام وی در کتب مختلف در اسناد پیاپی آمده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فضل العلم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الإیمان و الکفر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370/2</w:t>
      </w:r>
      <w:r>
        <w:rPr>
          <w:rFonts w:eastAsia="IRNazanin" w:cs="IRNazanin"/>
          <w:color w:val="111111"/>
          <w:sz w:val="28"/>
          <w:szCs w:val="28"/>
          <w:rtl w:val="true"/>
          <w:lang w:bidi="fa-IR"/>
        </w:rPr>
        <w:t xml:space="preserve"> - </w:t>
      </w:r>
      <w:r>
        <w:rPr>
          <w:rFonts w:eastAsia="IRNazanin" w:cs="IRNazanin"/>
          <w:color w:val="111111"/>
          <w:sz w:val="28"/>
          <w:szCs w:val="28"/>
          <w:lang w:bidi="fa-IR"/>
        </w:rPr>
        <w:t>371/6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المواریث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eastAsia="IRNazanin" w:cs="IRNazanin"/>
          <w:color w:val="111111"/>
          <w:sz w:val="28"/>
          <w:szCs w:val="28"/>
          <w:rtl w:val="true"/>
          <w:lang w:bidi="fa-IR"/>
        </w:rPr>
        <w:t xml:space="preserve"> - </w:t>
      </w:r>
      <w:r>
        <w:rPr>
          <w:rFonts w:eastAsia="IRNazanin" w:cs="IRNazanin"/>
          <w:color w:val="111111"/>
          <w:sz w:val="28"/>
          <w:szCs w:val="28"/>
          <w:lang w:bidi="fa-IR"/>
        </w:rPr>
        <w:t>154/5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عبد الرحمن کتاب‌های بسیاری نگاشته است از جمله</w:t>
      </w:r>
      <w:r>
        <w:rPr>
          <w:rFonts w:eastAsia="IRNazanin" w:cs="IRNazanin"/>
          <w:color w:val="111111"/>
          <w:sz w:val="28"/>
          <w:szCs w:val="28"/>
          <w:rtl w:val="true"/>
          <w:lang w:bidi="fa-IR"/>
        </w:rPr>
        <w:t xml:space="preserve">: </w:t>
      </w:r>
      <w:bookmarkStart w:id="705" w:name="pg14543_189501"/>
    </w:p>
    <w:p>
      <w:pPr>
        <w:pStyle w:val="BookText"/>
        <w:rPr/>
      </w:pPr>
      <w:bookmarkEnd w:id="705"/>
      <w:r>
        <w:rPr>
          <w:rFonts w:ascii="IRNazanin" w:hAnsi="IRNazanin" w:eastAsia="IRNazanin"/>
          <w:color w:val="111111"/>
          <w:sz w:val="28"/>
          <w:sz w:val="28"/>
          <w:szCs w:val="28"/>
          <w:rtl w:val="true"/>
          <w:lang w:bidi="fa-IR"/>
        </w:rPr>
        <w:t xml:space="preserve">کتاب الأدب و الدلالة علی الخیر، کتاب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کتاب الشرائع، کتاب الفرائض کتاب الفرائض الصغیر، کتاب الجامع الکبیر فی الفقه</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فهرست شیخ طوسی، ص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813</w:t>
      </w:r>
      <w:r>
        <w:rPr>
          <w:rFonts w:eastAsia="IRNazanin" w:cs="IRNazanin"/>
          <w:color w:val="111111"/>
          <w:sz w:val="28"/>
          <w:szCs w:val="28"/>
          <w:rtl w:val="true"/>
          <w:lang w:bidi="fa-IR"/>
        </w:rPr>
        <w:t>.</w:t>
      </w:r>
    </w:p>
    <w:p>
      <w:pPr>
        <w:pStyle w:val="Heading4"/>
        <w:numPr>
          <w:ilvl w:val="3"/>
          <w:numId w:val="1"/>
        </w:numPr>
        <w:rPr/>
      </w:pPr>
      <w:bookmarkStart w:id="706" w:name="__RefHeading___Toc450469_1878427129"/>
      <w:bookmarkStart w:id="707" w:name="_Toc274"/>
      <w:bookmarkEnd w:id="706"/>
      <w:r>
        <w:rPr>
          <w:rtl w:val="true"/>
        </w:rPr>
        <w:t>خلاصه و ارزیابی</w:t>
      </w:r>
      <w:bookmarkEnd w:id="7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خالد، کتاب محاسن، از کتب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مقدمۀ فقیه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عیسی، کتاب نوادر، از کتب مرجع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مقدمۀ فقیه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نخعی، این راوی شدیدا تضعیف شده است، کتب وی نادرست خوانده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العباس بن الحریش،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شده است</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محبوب، کتاب مشیخۀ وی از کتب مرجع طایفه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مقدمۀ فقیه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محمد بن سماعة، کتاب الطلاق، وی از ثقات و فقهای واقفه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سعید، از کتب سی‌گانۀ وی، از کتب مرجع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مقدمۀ فقیه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حماد بن عیسی، کتاب الصلاة و کتاب الزکاة، وی غالباً از حریز روایت می‌کند که کتاب حریز از کتب مرجع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مقدمۀ فقیه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سلمة بن الخطّاب،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النبی صلی الله علیه و آله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شده است</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زیاد، کتاب توحید و کتاب نوادر، وثاقت وی مورد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العظیم بن عبد اللّه الحسنی</w:t>
      </w:r>
    </w:p>
    <w:p>
      <w:pPr>
        <w:pStyle w:val="BookText"/>
        <w:rPr/>
      </w:pPr>
      <w:r>
        <w:rPr>
          <w:rFonts w:ascii="IRNazanin" w:hAnsi="IRNazanin" w:eastAsia="IRNazanin"/>
          <w:color w:val="111111"/>
          <w:sz w:val="28"/>
          <w:sz w:val="28"/>
          <w:szCs w:val="28"/>
          <w:rtl w:val="true"/>
          <w:lang w:bidi="fa-IR"/>
        </w:rPr>
        <w:t>راوی وی احمد بن مهران است که در رجال ابن غضائری تضعیف شده است</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إبراهیم بن محمد الجعفری،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محمد بن عبد اللّه و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 و مقتله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النوادر، از کتب مرجع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مقدمۀ فقیه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نوادر الحکمة ، از کتب مرجع طایفه</w:t>
      </w:r>
      <w:r>
        <w:rPr>
          <w:rFonts w:eastAsia="IRNazanin" w:cs="IRNazanin"/>
          <w:color w:val="111111"/>
          <w:sz w:val="28"/>
          <w:szCs w:val="28"/>
          <w:rtl w:val="true"/>
          <w:lang w:bidi="fa-IR"/>
        </w:rPr>
        <w:t xml:space="preserve">. </w:t>
      </w:r>
      <w:r>
        <w:rPr>
          <w:rStyle w:val="FootnoteAnchor"/>
          <w:rtl w:val="true"/>
        </w:rPr>
        <w:footnoteReference w:id="593"/>
      </w:r>
      <w:bookmarkStart w:id="708" w:name="pg14543_189502"/>
    </w:p>
    <w:p>
      <w:pPr>
        <w:pStyle w:val="BookText"/>
        <w:rPr/>
      </w:pPr>
      <w:bookmarkEnd w:id="7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الصیرفی أبو 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الدلائل، وی شدیداً تضعیف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وی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الحدیث و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ولی در وصف کتب وی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قریبة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تمام منابع کافی الزاما مورد تأیید کتب رجالی نیستند، البته اختلاف نظر در شناخت مصادر و اعتبار مؤلّفان آن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نکته‌ای در اینجا مفید است که در کتاب کافی پاره‌ای روایات دیده می‌شود که از آن تحریف در قرآن برداشت شده است، مراجعه به این احادیث نشان می‌دهد که این روایات از کتاب‌هایی برگرفته شده است که مؤلف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احمد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رجالی تضعیف شده‌اند، بنابراین این گونه احادیث از مصادر غیر قابل اعتبار در نزد عالمان و رجالیان گرفته شده و نمی‌توان مضمون آنها را به علمای شیعی نسبت داد</w:t>
      </w:r>
      <w:r>
        <w:rPr>
          <w:rFonts w:eastAsia="IRNazanin" w:cs="IRNazanin"/>
          <w:color w:val="111111"/>
          <w:sz w:val="28"/>
          <w:szCs w:val="28"/>
          <w:rtl w:val="true"/>
          <w:lang w:bidi="fa-IR"/>
        </w:rPr>
        <w:t>.</w:t>
      </w:r>
    </w:p>
    <w:p>
      <w:pPr>
        <w:pStyle w:val="Heading4"/>
        <w:numPr>
          <w:ilvl w:val="3"/>
          <w:numId w:val="1"/>
        </w:numPr>
        <w:rPr/>
      </w:pPr>
      <w:bookmarkStart w:id="709" w:name="__RefHeading___Toc450471_1878427129"/>
      <w:bookmarkStart w:id="710" w:name="_Toc275"/>
      <w:bookmarkEnd w:id="709"/>
      <w:r>
        <w:rPr>
          <w:rtl w:val="true"/>
        </w:rPr>
        <w:t>ویژگی‌های متنی کافی</w:t>
      </w:r>
      <w:bookmarkEnd w:id="7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غالباً تنها به نقل روایات اکتفاء می‌کند ولی گاه تفاسیری بر آنها می‌افزاید، تفسیر روایات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راویان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نقل از کسی که ظاهراً از خود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روایات به نقل از راویان</w:t>
      </w:r>
    </w:p>
    <w:p>
      <w:pPr>
        <w:pStyle w:val="BookText"/>
        <w:rPr/>
      </w:pPr>
      <w:r>
        <w:rPr>
          <w:rFonts w:ascii="IRNazanin" w:hAnsi="IRNazanin" w:eastAsia="IRNazanin"/>
          <w:color w:val="111111"/>
          <w:sz w:val="28"/>
          <w:sz w:val="28"/>
          <w:szCs w:val="28"/>
          <w:rtl w:val="true"/>
          <w:lang w:bidi="fa-IR"/>
        </w:rPr>
        <w:t>راویانی که کلینی از آنها تفسیر روایات را نقل کرده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r>
        <w:rPr>
          <w:rFonts w:ascii="IRNazanin" w:hAnsi="IRNazanin" w:eastAsia="IRNazanin"/>
          <w:color w:val="111111"/>
          <w:sz w:val="28"/>
          <w:sz w:val="28"/>
          <w:szCs w:val="28"/>
          <w:rtl w:val="true"/>
          <w:lang w:bidi="fa-IR"/>
        </w:rPr>
        <w:t xml:space="preserve">، کتاب الزکاة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528/5</w:t>
      </w:r>
      <w:r>
        <w:rPr>
          <w:rFonts w:ascii="IRNazanin" w:hAnsi="IRNazanin" w:eastAsia="IRNazanin"/>
          <w:color w:val="111111"/>
          <w:sz w:val="28"/>
          <w:sz w:val="28"/>
          <w:szCs w:val="28"/>
          <w:rtl w:val="true"/>
          <w:lang w:bidi="fa-IR"/>
        </w:rPr>
        <w:t xml:space="preserve">، کتاب المعیشة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177/15</w:t>
      </w:r>
      <w:r>
        <w:rPr>
          <w:rFonts w:ascii="IRNazanin" w:hAnsi="IRNazanin" w:eastAsia="IRNazanin"/>
          <w:color w:val="111111"/>
          <w:sz w:val="28"/>
          <w:sz w:val="28"/>
          <w:szCs w:val="28"/>
          <w:rtl w:val="true"/>
          <w:lang w:bidi="fa-IR"/>
        </w:rPr>
        <w:t xml:space="preserve">، کتاب الحدود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212/11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 رجال کشی، ص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 فهرست الطوسی،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ضعفاء ابن غضائری؛ مجمع الرجال،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وی کلام محمد بن ابی حمزه را رد 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کتاب الوصایا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عمیر عن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المواریث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الدعاء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467/7</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الجنائز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کتاب الحج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را که دربارۀ علت جویدن اذخر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روایات بدون نقل</w:t>
      </w:r>
    </w:p>
    <w:p>
      <w:pPr>
        <w:pStyle w:val="BookText"/>
        <w:rPr/>
      </w:pPr>
      <w:r>
        <w:rPr>
          <w:rFonts w:ascii="IRNazanin" w:hAnsi="IRNazanin" w:eastAsia="IRNazanin"/>
          <w:color w:val="111111"/>
          <w:sz w:val="28"/>
          <w:sz w:val="28"/>
          <w:szCs w:val="28"/>
          <w:rtl w:val="true"/>
          <w:lang w:bidi="fa-IR"/>
        </w:rPr>
        <w:t xml:space="preserve">کتاب التوحید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مؤلف نسبت می‌دهد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الحجة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را در تهذیب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215/529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عبارتی مبسوطة به کلینی نسبت می‌دهد که گویا نقل به معنا می‌باشد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رفع تعارض بین دو روایت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کافی در ضمن بسیاری از روایات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دربارۀ نام امام مسئول عنه همچون أبو الحسن علیه السلام یا مرجع ضمیر یا معنای کلمۀ غریب یا تقیید اطلاق حکم با تکیه بر قرائن مقامی یا برای بیان فعلی که از امام صادر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توضیحات بسیار بعید است که از کلام امام علیه السلام باشد، بلکه ظاهراً از کلام برخی از راویان روایت یا خود کلینی می‌باشد و در اندک موارد این احتمال که تفسیر از کلام امام علیه السلام باشد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راویان کافی از معصومین علیهم السلام می‌باشند ولی گاه کلینی از برخی راویان و</w:t>
      </w:r>
    </w:p>
    <w:p>
      <w:pPr>
        <w:pStyle w:val="BookText"/>
        <w:rPr/>
      </w:pPr>
      <w:r>
        <w:rPr>
          <w:rFonts w:ascii="IRNazanin" w:hAnsi="IRNazanin" w:eastAsia="IRNazanin"/>
          <w:color w:val="111111"/>
          <w:sz w:val="28"/>
          <w:sz w:val="28"/>
          <w:szCs w:val="28"/>
          <w:rtl w:val="true"/>
          <w:lang w:bidi="fa-IR"/>
        </w:rPr>
        <w:t>مشایخ مطالب مبسوطی را نقل می‌کند و گاه فصل مستقلی بدین امر 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باب وجوه القتل،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وجوه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أشهر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کنید با تفسیر علی بن ابراهیم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المعیشة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کتاب الوصایا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 الرحمن</w:t>
      </w:r>
    </w:p>
    <w:p>
      <w:pPr>
        <w:pStyle w:val="BookText"/>
        <w:rPr/>
      </w:pPr>
      <w:r>
        <w:rPr>
          <w:rFonts w:ascii="IRNazanin" w:hAnsi="IRNazanin" w:eastAsia="IRNazanin"/>
          <w:color w:val="111111"/>
          <w:sz w:val="28"/>
          <w:sz w:val="28"/>
          <w:szCs w:val="28"/>
          <w:rtl w:val="true"/>
          <w:lang w:bidi="fa-IR"/>
        </w:rPr>
        <w:t xml:space="preserve">کتاب الصیام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روایت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تفسیر ما یحل من النکاح و ما یحرم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هو من کلام یونس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المواریث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مطلبی از یونس نقل شده و نادرست خوانده شده که گویا از کلام فضل بن شاذان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ص </w:t>
      </w:r>
      <w:r>
        <w:rPr>
          <w:rFonts w:eastAsia="IRNazanin" w:cs="IRNazanin"/>
          <w:color w:val="111111"/>
          <w:sz w:val="28"/>
          <w:szCs w:val="28"/>
          <w:lang w:bidi="fa-IR"/>
        </w:rPr>
        <w:t>118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کتاب النکاح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437/8</w:t>
      </w:r>
      <w:r>
        <w:rPr>
          <w:rFonts w:ascii="IRNazanin" w:hAnsi="IRNazanin" w:eastAsia="IRNazanin"/>
          <w:color w:val="111111"/>
          <w:sz w:val="28"/>
          <w:sz w:val="28"/>
          <w:szCs w:val="28"/>
          <w:rtl w:val="true"/>
          <w:lang w:bidi="fa-IR"/>
        </w:rPr>
        <w:t xml:space="preserve">، کتاب العتق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197/14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w:t>
      </w:r>
    </w:p>
    <w:p>
      <w:pPr>
        <w:pStyle w:val="BookText"/>
        <w:rPr/>
      </w:pP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المواریث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الطلاق قضیۀ مفصلی به نقل از حمدان قلانسی آمده که در آن وی با عمر بن شهاب عبدی مناظره کرده و برای یافتن پاسخ اشکال وی با ایوب بن نوح و علی بن راشد و معاویة بن حکیم گفتگو کرده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کلام فضل بن شاذان در جواب أبا عبید در کتاب الطلاق نقل شده است</w:t>
      </w:r>
      <w:r>
        <w:rPr>
          <w:rFonts w:eastAsia="IRNazanin" w:cs="IRNazanin"/>
          <w:color w:val="111111"/>
          <w:sz w:val="28"/>
          <w:szCs w:val="28"/>
          <w:rtl w:val="true"/>
          <w:lang w:bidi="fa-IR"/>
        </w:rPr>
        <w:t xml:space="preserve">. </w:t>
      </w:r>
      <w:bookmarkStart w:id="711" w:name="pg14543_189505"/>
    </w:p>
    <w:p>
      <w:pPr>
        <w:pStyle w:val="BookText"/>
        <w:rPr/>
      </w:pPr>
      <w:bookmarkEnd w:id="711"/>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سماعة و نیز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کلینی چه بسا در اوائل فصول و کتب و احیانا در لابه‌لای آنها مطالبی از خود می‌آورد، از این مطالب فتاوای کلینی و دیدگاه‌های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وی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الحجة، أبواب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موالید الأئمة و وفیاتهم و موجز تاریخهم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الفیء و الأنفال و تفسیر الخمس و حدوده و ما یجب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اسنان ابل، کتاب الصیام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المواریث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کلینی غالباً از ذکر روایات متعارض خودداری کرده، تنها روایات مورد اعتماد خود را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مدعی‌اند که کلینی در هر باب، از روایات صحیح‌تر و معتبرتر آغاز کرده، لذا احادیث اواخر باب نوعا از نوعی اجمال و پوشیدگی برخوردار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ادعاء به اثبات نرسیده است و مجال بحث آن در این مقال فراهم نیست</w:t>
      </w:r>
      <w:r>
        <w:rPr>
          <w:rFonts w:eastAsia="IRNazanin" w:cs="IRNazanin"/>
          <w:color w:val="111111"/>
          <w:sz w:val="28"/>
          <w:szCs w:val="28"/>
          <w:rtl w:val="true"/>
          <w:lang w:bidi="fa-IR"/>
        </w:rPr>
        <w:t>.</w:t>
      </w:r>
    </w:p>
    <w:p>
      <w:pPr>
        <w:pStyle w:val="Heading4"/>
        <w:numPr>
          <w:ilvl w:val="3"/>
          <w:numId w:val="1"/>
        </w:numPr>
        <w:rPr/>
      </w:pPr>
      <w:bookmarkStart w:id="712" w:name="__RefHeading___Toc450473_1878427129"/>
      <w:bookmarkStart w:id="713" w:name="_Toc276"/>
      <w:bookmarkEnd w:id="712"/>
      <w:r>
        <w:rPr>
          <w:rtl w:val="true"/>
        </w:rPr>
        <w:t>نسخ خطی کافی</w:t>
      </w:r>
      <w:bookmarkEnd w:id="713"/>
    </w:p>
    <w:p>
      <w:pPr>
        <w:pStyle w:val="BookText"/>
        <w:rPr/>
      </w:pPr>
      <w:r>
        <w:rPr>
          <w:rFonts w:ascii="IRNazanin" w:hAnsi="IRNazanin" w:eastAsia="IRNazanin"/>
          <w:color w:val="111111"/>
          <w:sz w:val="28"/>
          <w:sz w:val="28"/>
          <w:szCs w:val="28"/>
          <w:rtl w:val="true"/>
          <w:lang w:bidi="fa-IR"/>
        </w:rPr>
        <w:t xml:space="preserve">کافی نسخ خطی بسیاری دارد، آیت اللّه شبیری زنجانی مد ظلّه با تکیه بر مقابلۀ نسخۀ خود با نسخه‌های خطی بسیار، اسناد آن را تصحیح کرده، ما در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نسخۀ تصحیح شدۀ ایشان بهره گرفته و در پاره‌ای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نقل وسائل یا بحار یا نسخه‌هایی که پس از تصحیح سند در اختیار ایشان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تصحیحات جدیدی را افزوده‌ایم، هم‌چنین کتاب روضۀ کافی را با عنایت به نسخه مقابلۀ ایشان و سایر مصادر تصحیح کرده‌ایم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نسخ خطی مورد مقابلۀ آیت اللّه شبیری زنجانی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شیخ محمد صالح مازندرانی، به خط حسین بن حاجی محمد استرابادی در تاریخ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در همان سال مقابله شده با دو نسخۀ صحیح و نیز با نسخۀ مصححه که بر شیخ بهایی قرائت شده در سال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سپس به کتابخانۀ آستان قدس رضوی اهدا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شیخ حسین بن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 مرحوم آیت اللّه خادمی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نسخه علائم مقابله از شیخ حسین بن عبد الصمد به تاریخ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دیده می‌شود، در برخی از اجزاء نسخه نام کاتب محب اللّه بن محمد بن علی اتابک البهمنی و تاریخ کتابت آن جزء،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نسخۀ سید علی‌خان مدنی، که در مدرسۀ سعادت قم نگاهداری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ملا فتح اللّه مفسر که در کتابخانۀ فیضیۀ قم نگاهداری می‌شود، این نسخه بتاریخ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اجزاء آن بتاریخ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با نسخۀ مصححه‌ای مقابله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نسخۀ شیر احمد بن عبد الملک تونی که نزد حجة الاسلام و المسلمین کاظم مدیر شانه‌چی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شیخ حر عاملی که به خط سالم الجزائری در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توسط صاحب وسائل در تاریخ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شده است، ناسخ، این نسخه را بر صاحب وسائل سماع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نسخۀ نباطی، این نسخه توسط احمد بن علی بن حسن مشهور بابن موسی نباطی با نسخه‌ای که با نسخۀ شهید ثانی مقابله شده مقابله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یادداشت مقابله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نسخۀ ملا فتح اللّه مفسّر، کتابخانۀ آیت اللّه مرعشی رقم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این نسخه بتاریخ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و علامت بلاغ در آن دیده می‌شود</w:t>
      </w:r>
      <w:r>
        <w:rPr>
          <w:rFonts w:eastAsia="IRNazanin" w:cs="IRNazanin"/>
          <w:color w:val="111111"/>
          <w:sz w:val="28"/>
          <w:szCs w:val="28"/>
          <w:rtl w:val="true"/>
          <w:lang w:bidi="fa-IR"/>
        </w:rPr>
        <w:t xml:space="preserve">. </w:t>
      </w:r>
      <w:bookmarkStart w:id="714" w:name="pg14543_189507"/>
    </w:p>
    <w:p>
      <w:pPr>
        <w:pStyle w:val="BookText"/>
        <w:rPr/>
      </w:pPr>
      <w:bookmarkEnd w:id="7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علّامه طباطبایی، بخط محمد طاهر ابهری جی اصفهانی بتاریخ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گاه از نسخۀ شهید ثانی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شهید ثانی، این نسخه توسط شهید ثانی در سال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در همان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سال‌های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نسخه‌ها نسخه‌های دیگری هم در اختیار آیت اللّه شبیری زنجانی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اخیرا نسخۀ بسیاری قدیمی از کافی بتاریخ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علی بن أبی المیامین علی بن أحمد بن علی به صورت عکسی به چاپ رسیده است که قسمتی از جلد ششم کافی را در بردارد، این نسخه از موقوفات مدرسۀ نواب بوده و در کتابخانۀ آستان قدس رضوی به رقم </w:t>
      </w:r>
      <w:r>
        <w:rPr>
          <w:rFonts w:eastAsia="IRNazanin" w:cs="IRNazanin"/>
          <w:color w:val="111111"/>
          <w:sz w:val="28"/>
          <w:szCs w:val="28"/>
          <w:lang w:bidi="fa-IR"/>
        </w:rPr>
        <w:t>13800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می‌گردد، این نسخه توسط محمد حسین حسینی جلالی در شیکاگو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شبیری زنجانی از اصل این نسخه هم بهره گرفته است</w:t>
      </w:r>
      <w:r>
        <w:rPr>
          <w:rFonts w:eastAsia="IRNazanin" w:cs="IRNazanin"/>
          <w:color w:val="111111"/>
          <w:sz w:val="28"/>
          <w:szCs w:val="28"/>
          <w:rtl w:val="true"/>
          <w:lang w:bidi="fa-IR"/>
        </w:rPr>
        <w:t>.</w:t>
      </w:r>
    </w:p>
    <w:p>
      <w:pPr>
        <w:pStyle w:val="Heading4"/>
        <w:numPr>
          <w:ilvl w:val="3"/>
          <w:numId w:val="1"/>
        </w:numPr>
        <w:rPr/>
      </w:pPr>
      <w:bookmarkStart w:id="715" w:name="__RefHeading___Toc450475_1878427129"/>
      <w:bookmarkStart w:id="716" w:name="_Toc277"/>
      <w:bookmarkEnd w:id="715"/>
      <w:r>
        <w:rPr>
          <w:rtl w:val="true"/>
        </w:rPr>
        <w:t>تعداد احادیث کافی</w:t>
      </w:r>
      <w:bookmarkEnd w:id="716"/>
    </w:p>
    <w:p>
      <w:pPr>
        <w:pStyle w:val="BookText"/>
        <w:rPr/>
      </w:pPr>
      <w:r>
        <w:rPr>
          <w:rFonts w:ascii="IRNazanin" w:hAnsi="IRNazanin" w:eastAsia="IRNazanin"/>
          <w:color w:val="111111"/>
          <w:sz w:val="28"/>
          <w:sz w:val="28"/>
          <w:szCs w:val="28"/>
          <w:rtl w:val="true"/>
          <w:lang w:bidi="fa-IR"/>
        </w:rPr>
        <w:t>احادیث کافی را برخی از بزرگان چنین شمارش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lang w:bidi="fa-IR"/>
        </w:rPr>
        <w:t>5072</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موثق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قوی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ضعیف </w:t>
      </w:r>
      <w:r>
        <w:rPr>
          <w:rFonts w:eastAsia="IRNazanin" w:cs="IRNazanin"/>
          <w:color w:val="111111"/>
          <w:sz w:val="28"/>
          <w:szCs w:val="28"/>
          <w:lang w:bidi="fa-IR"/>
        </w:rPr>
        <w:t>9485</w:t>
      </w:r>
      <w:r>
        <w:rPr>
          <w:rFonts w:eastAsia="IRNazanin" w:cs="IRNazanin"/>
          <w:color w:val="111111"/>
          <w:sz w:val="28"/>
          <w:szCs w:val="28"/>
          <w:rtl w:val="true"/>
          <w:lang w:bidi="fa-IR"/>
        </w:rPr>
        <w:t xml:space="preserve">) . </w:t>
      </w:r>
      <w:r>
        <w:rPr>
          <w:rStyle w:val="FootnoteAnchor"/>
          <w:rtl w:val="true"/>
        </w:rPr>
        <w:footnoteReference w:id="5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 از آن خاتمۀ مستدرک،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جمع ارقام فوق </w:t>
      </w:r>
      <w:r>
        <w:rPr>
          <w:rFonts w:eastAsia="IRNazanin" w:cs="IRNazanin"/>
          <w:color w:val="111111"/>
          <w:sz w:val="28"/>
          <w:szCs w:val="28"/>
          <w:lang w:bidi="fa-IR"/>
        </w:rPr>
        <w:t>16121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با رقم کلی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شمارش فوق با شمارش برخی دیگر تفاوت دارد، ایشان مجموع کل احادیث کافی را </w:t>
      </w:r>
      <w:r>
        <w:rPr>
          <w:rFonts w:eastAsia="IRNazanin" w:cs="IRNazanin"/>
          <w:color w:val="111111"/>
          <w:sz w:val="28"/>
          <w:szCs w:val="28"/>
          <w:lang w:bidi="fa-IR"/>
        </w:rPr>
        <w:t>15508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شماره کرده‌اند</w:t>
      </w:r>
      <w:r>
        <w:rPr>
          <w:rFonts w:eastAsia="IRNazanin" w:cs="IRNazanin"/>
          <w:color w:val="111111"/>
          <w:sz w:val="28"/>
          <w:szCs w:val="28"/>
          <w:rtl w:val="true"/>
          <w:lang w:bidi="fa-IR"/>
        </w:rPr>
        <w:t xml:space="preserve">. </w:t>
      </w:r>
      <w:r>
        <w:rPr>
          <w:rStyle w:val="FootnoteAnchor"/>
          <w:rtl w:val="true"/>
        </w:rPr>
        <w:footnoteReference w:id="59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اختلافات ناشی از نبودن ملاک مشخص برای وحدت و تعدد روایت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فوق دربارۀ احادیث کافی نیز تنها یک دیدگاه شخصی است و با توجه به اختلاف دیدگاه‌های دانشمندان دربارۀ وثاقت و عدم وثاقت راویان و امارات عامۀ توثیق کاملاً تغییر می‌کند</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7" w:name="pg14543_189509"/>
      <w:bookmarkStart w:id="718" w:name="pg14543_189509"/>
      <w:bookmarkEnd w:id="718"/>
    </w:p>
    <w:p>
      <w:pPr>
        <w:pStyle w:val="BookText"/>
        <w:rPr/>
      </w:pPr>
      <w:bookmarkStart w:id="719" w:name="pg14543_189509"/>
      <w:bookmarkEnd w:id="719"/>
      <w:r>
        <w:rPr>
          <w:rFonts w:ascii="IRNazanin" w:hAnsi="IRNazanin" w:eastAsia="IRNazanin"/>
          <w:color w:val="111111"/>
          <w:sz w:val="28"/>
          <w:sz w:val="28"/>
          <w:szCs w:val="28"/>
          <w:rtl w:val="true"/>
          <w:lang w:bidi="fa-IR"/>
        </w:rPr>
        <w:t>حول الکافی</w:t>
      </w:r>
    </w:p>
    <w:p>
      <w:pPr>
        <w:pStyle w:val="Heading2"/>
        <w:numPr>
          <w:ilvl w:val="1"/>
          <w:numId w:val="1"/>
        </w:numPr>
        <w:rPr/>
      </w:pPr>
      <w:bookmarkStart w:id="720" w:name="__RefHeading___Toc450477_1878427129"/>
      <w:bookmarkStart w:id="721" w:name="_Toc278"/>
      <w:bookmarkEnd w:id="720"/>
      <w:r>
        <w:rPr>
          <w:rtl w:val="true"/>
        </w:rPr>
        <w:t>حول الکافی</w:t>
      </w:r>
      <w:bookmarkEnd w:id="721"/>
    </w:p>
    <w:p>
      <w:pPr>
        <w:pStyle w:val="Heading3"/>
        <w:numPr>
          <w:ilvl w:val="2"/>
          <w:numId w:val="1"/>
        </w:numPr>
        <w:rPr/>
      </w:pPr>
      <w:bookmarkStart w:id="722" w:name="__RefHeading___Toc450479_1878427129"/>
      <w:bookmarkStart w:id="723" w:name="_Toc279"/>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 xml:space="preserve">حول الکافی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محمد آصف محسنی</w:t>
      </w:r>
    </w:p>
    <w:p>
      <w:pPr>
        <w:pStyle w:val="Heading3"/>
        <w:numPr>
          <w:ilvl w:val="2"/>
          <w:numId w:val="1"/>
        </w:numPr>
        <w:rPr/>
      </w:pPr>
      <w:bookmarkStart w:id="724" w:name="__RefHeading___Toc450481_1878427129"/>
      <w:bookmarkStart w:id="725" w:name="_Toc280"/>
      <w:bookmarkEnd w:id="724"/>
      <w:r>
        <w:rPr>
          <w:rtl w:val="true"/>
        </w:rPr>
        <w:t>چکیده</w:t>
      </w:r>
      <w:bookmarkEnd w:id="725"/>
    </w:p>
    <w:p>
      <w:pPr>
        <w:pStyle w:val="BookText"/>
        <w:rPr/>
      </w:pPr>
      <w:r>
        <w:rPr>
          <w:rFonts w:ascii="IRNazanin" w:hAnsi="IRNazanin" w:eastAsia="IRNazanin"/>
          <w:color w:val="111111"/>
          <w:sz w:val="28"/>
          <w:sz w:val="28"/>
          <w:szCs w:val="28"/>
          <w:rtl w:val="true"/>
          <w:lang w:bidi="fa-IR"/>
        </w:rPr>
        <w:t>این نوشته، پس از اشاره به زندگی کلینی، دیدگاه‌های مختلف صاحب‌نظران را دربارۀ کافی مطرح ساخته و دیدگاه صحت قطعی روایات کتاب کافی را به نقد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کتاب الکافی لثقة الاسلام محمد بن یعقوب الکلینی قدس سره الذی مدحه جمع من الأعلام المحققین و جهابذة التمحیص و التدقیق بکل مدح و شاه، و الظاهر عدم احتیاج المؤلف و المؤلف الی أی مدح و ثناء فی هذه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شیخ الطائفة و رئیس المحدثین</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فنتعرض لمسائل نافعة مرتبطة بالکتاب المذکور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السید بن طاووس قدس سره فی محکی کشف المحجة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کان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وکلاء مولانا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العمری و ولده أبی جعفر محمد و أبی القاسم الحسین بن روح و علی بن محمد السمری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محمد بن یعقوب قبل وفاة علی بن محمد السمری رحمه الله لأنّ السمری توفی فی شعبان سنة تسع و عشرین و ثلاثمأة و هذا محمد بن یعقوب الکلینی توفی ببغداد سنة ثمان و عشرین و ثلاثمأة،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فتصانیف هذا الشیخ و روایاته فی زمن الوکلاء المذکورین فی</w:t>
      </w:r>
    </w:p>
    <w:p>
      <w:pPr>
        <w:pStyle w:val="BookText"/>
        <w:rPr/>
      </w:pPr>
      <w:r>
        <w:rPr>
          <w:rFonts w:ascii="IRNazanin" w:hAnsi="IRNazanin" w:eastAsia="IRNazanin"/>
          <w:color w:val="111111"/>
          <w:sz w:val="28"/>
          <w:sz w:val="28"/>
          <w:szCs w:val="28"/>
          <w:rtl w:val="true"/>
          <w:lang w:bidi="fa-IR"/>
        </w:rPr>
        <w:t>وقت یجد طریقاً الی تحقیق منقولاته و تصدیق مصنفاته انتهی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المعظم بحر العلوم قدس سره فی رجاله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 ذکره ابن الأثیر و غیره من أهل الخلاف من أن الکلینی رحمه الله هو المجدّد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لمذهب الامامیة فی المائة الثالثة من الحق الذی أظهره اللّه علی لسانهم و أنطقهم به، و من نظر کتاب الکافی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قد اتفق تصنیفه فی الغیبة الصغری بین أظهر السفراء فی مدة عشرین سنة کما صرح به النجاشی و غیره و قد ضبطت أخباره فی ستة عشر ألف حدیث و مائة و تسعة و تسعین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ذلک منقولاً من خط العلامة قدس سره و قال رحمه الله فی حاشیة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المتأخرین أن الصحیح منها خمسة آلاف و اثنان و سبعون و الحسن مائة و أربعة و أربعون، و الموثق ألف و مائة و ثمانیة عشر و القوی اثنان و ثلاثمائة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الضعیف تسعة آلاف و أربعمائة و خمسة و ثمانون و المجتمع من هذا التفصیل ستة عشر ألف حدیث و مأة وواحد و عشرون حدیثاً و هو لایطابق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نقل عن المحدث البحرانی فی اللؤلؤة و لکنه لم یلتفت الی عدم المطابقة کما التفت هذا السید و یزید الاجمال علی التفصیل بثمانیة و سبعین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النوری بعد نقل کلام البحرانی 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ذکره فأکثر من نصف أخبار الکافی ضعیف لایجوز العمل به الا بعد الانجبار و أین هذا من کونه أجل کتب الشیعة و مؤلفة أوثق الناس فی الحدیث و أثبتهم و لم یکن فی کتاب تکلیف الشلمغانی المردود المعاصر له خبر مردود الا اثنان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أجلیة الکافی باعتبار اشتماله علی الروایات الکثیرة المتنوعة فی کل من المعارف و العقاید و الأخلاق و الآداب و الفقه و باعتبار نفی احتمال وجود الروایات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بحر العلوم طبع النجف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یبعث لهذه الامة علی رأس کل مائة سنة من یجدد لها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أجده من طریقنا فالظاهر انه عامی‌لاحظ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السید بحر العلوم،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المحدث النوری و الظاهر أن المراد من القوی ما کان بعض رجال سنده أو کله الممدوح من غیر الامامی و لم‌یکن فیه من یضعف الحدیث و له اطلاق آخر یطلب من محله بل له اطلاقات 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مقباس الهدایة للمامقانی رحمه الله، ص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الموضوعة من قبل مؤلفه، و نفی احتمال الخلل فی متون الروایات و أسانیدها من جهة سهو المؤلف و غفلته و جهله و عدم مهارته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أوثقیة مؤلف الکافی و أثبتیته فهما اجنبیان عن وثاقة رواة روایاته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استثناء الخبرین من کتاب الشلمغانی فالظاهر أنه من جهة کونهما معلومی الکذب و الوضع لا من جهة ضعف السند و لعله لو وصل الینا لحکما بضعف ثلاثة أرباعه من یدری حاله؟ و لیس فی کلام أبی القاسم تصحیح بقیة روایات کتابه فلاحظ</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أبی القاسم بن روح بعد قرائته کتاب الشلمغانی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شیء الا و قد روی عن الأئمة علیهم السلام الا موضعین أو ثلاثة فانه کذب علیهم فی روایتها لعنه اللّه خاتمة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لکن فی شرح اللمعة بعد نقل قوله فی مسألة من باب الشهادة ورده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الشیخ المفید انه لیس فی الکتاب ما یخالف الفتوی سوی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تحدید صحاح أخبار الکافی و ضعافها و سائر أنواعها لیس أمراً یتفق علیه الکل فان أنظار العلماء فی علم الرجال مختلفة و باختلافها تختلف کمیة الاقسام المذکورة و ما نقله السید و المحدث رضی الله عنه من التحدید یحکی عن نظر واحد أو جمع قلیل، کما أن حجیة الروایات أیضاً شیء غیر متفق علیه بل هی مثار الاختلاف و النزاع کما یعرف من مطاری هذا الکتاب و الکتب الاصولیة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یثبت صحة جملة من الأخبار الضعاف المرویة فی الکافی سند الفقیه و التهذیبین و سائر کتب الصدوق و غیرها و جملة منها مطابقة للعقل و جملة منها فی اصول العقاید التی لایکفیها الخبر الواحد و إن صح سنده و جملة منها فی الأخلاق و الآداب و جملة منها ذات قرینة توجب الاطمینان بصدورها فلعل المطروح منها قلیل جداً فلا تخف من کلام هذا المحدث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 جمع الی حجیة جمیع روایات الکافی و استدلوا علیه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بقول الکلینی نفسه فانه قال فی دیباجة الکافی فی جواب من قال له انه یحب أن یکون عنده کتاب کاف یجمع فیه من جمیع فنون علم الدین ما یکتفی به المتعلم و یرجع الیه المسترشد و یأخذ منه من یرید علم الدین و العمل به بالآثار الصحیحة عن الصادقین علیهم السلام</w:t>
      </w:r>
      <w:r>
        <w:rPr>
          <w:rFonts w:eastAsia="IRNazanin" w:cs="IRNazanin"/>
          <w:color w:val="111111"/>
          <w:sz w:val="28"/>
          <w:szCs w:val="28"/>
          <w:rtl w:val="true"/>
          <w:lang w:bidi="fa-IR"/>
        </w:rPr>
        <w:t xml:space="preserve">. .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یسّر اللّه وله الحمد تألیف ما سألت و أرجو أن یکون بحیث توخّیت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أخبر الکلینی نفسه بصحة روایات کتابه، و أخباره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بان الصحة عند القدماء أعم من الصحة عند المتأخرین فانها عند الاولین تنشأ من الامارات و القراین التی منها وثاقة الرواة فلا یکفی تصحیح الکلینی لاثبات الصحة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فی حجیة کل خبر محفوف بقرینة موجبة للاطمینان بمطابقته للواقع فان الاطمینان حجة عقلائیة ولکن لم یبق لدینا من القرائن الموجودة عند القدماء سوی صداقة الرواة و لانقبل شهادة الکلینی و أمثاله من علمائنا الاعلام الاماجد بوجود تلک القرائن فی روایاتهم لتصبح معتبرة حجة و ذلک لأن القرائن المفیدة للاطمنیان لیست محصورة مضبوطة مقبولة عند الکل لیکون الأخبار عن وجودهما أخباراً عن حس، بل هی کثیرة مختلفة متفرقة تختلف شدة و ضعفا حسب اختلاف الأنظار و المشارب والآراء و الحالات النفیسة و حیث أن تقلید المجتهد غیر سائغ لمجتهد آخر بل مطلقاً بعد موته لم یجز الاعتماد علی فتوی الکلینی بصحة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ینقدح ضعف ماذکره المحدث النوری </w:t>
      </w:r>
      <w:r>
        <w:rPr>
          <w:rStyle w:val="FootnoteAnchor"/>
          <w:rtl w:val="true"/>
        </w:rPr>
        <w:footnoteReference w:id="5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سبب شهادة الکلینی بصحة روایاته أما وثاقة رواتها فلا اشکال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لأنها فی حکم توثیق جمیعهم بالمعنی الأعم أو کونها مأخوذة من تلک الاُصول و الکتب المعتبرة عند الامامیة کافة و هی شهادة حسیته أبعد من الخطا و الغلط من التوثیق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کذا لو کان بعضها للوثاقة و بعضها للأخذ من تلک الاُصول کما لعله کذلک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عدم حصر القراین فی النقل عن الکتب المعتبرة بل هی کثیرة غیر محصورة و لا مضبوطة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بما اشار الیه السید بن طاووس و بحرالعلوم رحمهما الله فی سابق کلامهما من وقوع تألیف الکافی فی زمان الغیبة الصغری و حضور السفراء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 النوری بعد نقل کلام ابن طاووس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نتیجة ماذکره من المقدمات، عرض الکتاب علی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امضائه و حکمه بصحته و هو عین امضاء الامام علیه السلام و حکمه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هذا و ان کان حدساً غیرقطعی یصیب و یخطئ و لایجوز التشبث به فی المقام الا ان التأمل فی مقدماته یورث الظن القوی و الاطمینان التام </w:t>
      </w:r>
      <w:r>
        <w:rPr>
          <w:rStyle w:val="FootnoteAnchor"/>
          <w:rtl w:val="true"/>
        </w:rPr>
        <w:footnoteReference w:id="5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الاطمینان التام مع عدم جواز التشبث متناقضة فان الاطمینان حجة عقلائیة ممضاة عند الشارع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الوثوق بما ذکره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فمن البعید غایة البعد انه رضی الله عنه فی طول مدة تألیفه و هی عشرون سنة لم یعلمهم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و لم یعرضه علیهم مع ما کان بینهم من المخالطة و المعاشرة، و لیس غرضی می‌ذلک تصحیح الخبر الشایع من ان هذا الکتاب عرض علی الحجة علیه السلام فقال ان هذا کاف لشیعتنا فانه لااصل له و لا أثر له فی مؤلفات أصحابنا بل صرح بعدمه المحدث الاسترآبادی</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فرضنا الکلینی معتقداً بصحة روایات کتابه لانجد موجباً لسؤاله عن صحتها عن أحد النواب، علی انه لو أمضاه الامام أو اخبر بصحته لشاع وذاع و نقل الینا و لو بخبر واحد ضعیف، و حیث لا فلا، مع انه لو حصل الظن منه لم یغن عن‌الحق شیئا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بما ذکره النجاشی من انه أوثق الناس فی الحدیث، و قد قیل فی حق جمع من الرواة انهم رووا عن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ذکروا فی ترجمة جماعة انه صحیح الحدیث و قد مرّ ان معناه وثاقة جمیع من یروی هو عنهم فیکون الکلینی کذلک بطریق أولی و قد فصل النوری هذا الوجه لکنه خرج عن حد الانصاف و بنی قوله علی الاعتساف و الحق انه ضعیف جدّاً</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6" w:name="pg14543_189515"/>
      <w:bookmarkStart w:id="727" w:name="pg14543_189515"/>
      <w:bookmarkEnd w:id="727"/>
    </w:p>
    <w:p>
      <w:pPr>
        <w:pStyle w:val="BookText"/>
        <w:rPr/>
      </w:pPr>
      <w:bookmarkStart w:id="728" w:name="pg14543_189515"/>
      <w:bookmarkEnd w:id="728"/>
      <w:r>
        <w:rPr>
          <w:rFonts w:ascii="IRNazanin" w:hAnsi="IRNazanin" w:eastAsia="IRNazanin"/>
          <w:color w:val="111111"/>
          <w:sz w:val="28"/>
          <w:sz w:val="28"/>
          <w:szCs w:val="28"/>
          <w:rtl w:val="true"/>
          <w:lang w:bidi="fa-IR"/>
        </w:rPr>
        <w:t>الکافی</w:t>
      </w:r>
    </w:p>
    <w:p>
      <w:pPr>
        <w:pStyle w:val="Heading2"/>
        <w:numPr>
          <w:ilvl w:val="1"/>
          <w:numId w:val="1"/>
        </w:numPr>
        <w:rPr/>
      </w:pPr>
      <w:bookmarkStart w:id="729" w:name="__RefHeading___Toc450483_1878427129"/>
      <w:bookmarkStart w:id="730" w:name="_Toc281"/>
      <w:bookmarkEnd w:id="729"/>
      <w:r>
        <w:rPr>
          <w:rtl w:val="true"/>
        </w:rPr>
        <w:t>الکافی</w:t>
      </w:r>
      <w:bookmarkEnd w:id="730"/>
    </w:p>
    <w:p>
      <w:pPr>
        <w:pStyle w:val="Heading3"/>
        <w:numPr>
          <w:ilvl w:val="2"/>
          <w:numId w:val="1"/>
        </w:numPr>
        <w:rPr/>
      </w:pPr>
      <w:bookmarkStart w:id="731" w:name="__RefHeading___Toc450485_1878427129"/>
      <w:bookmarkStart w:id="732" w:name="_Toc282"/>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 xml:space="preserve">الکافی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مهدی مهریزی</w:t>
      </w:r>
    </w:p>
    <w:p>
      <w:pPr>
        <w:pStyle w:val="Heading3"/>
        <w:numPr>
          <w:ilvl w:val="2"/>
          <w:numId w:val="1"/>
        </w:numPr>
        <w:rPr/>
      </w:pPr>
      <w:bookmarkStart w:id="733" w:name="__RefHeading___Toc450487_1878427129"/>
      <w:bookmarkStart w:id="734" w:name="_Toc283"/>
      <w:bookmarkEnd w:id="733"/>
      <w:r>
        <w:rPr>
          <w:rtl w:val="true"/>
        </w:rPr>
        <w:t>چکیده</w:t>
      </w:r>
      <w:bookmarkEnd w:id="734"/>
    </w:p>
    <w:p>
      <w:pPr>
        <w:pStyle w:val="BookText"/>
        <w:rPr/>
      </w:pPr>
      <w:r>
        <w:rPr>
          <w:rFonts w:ascii="IRNazanin" w:hAnsi="IRNazanin" w:eastAsia="IRNazanin"/>
          <w:color w:val="111111"/>
          <w:sz w:val="28"/>
          <w:sz w:val="28"/>
          <w:szCs w:val="28"/>
          <w:rtl w:val="true"/>
          <w:lang w:bidi="fa-IR"/>
        </w:rPr>
        <w:t>در این نوشته دربارۀ الکافی و ویژگی‌های آن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فهرستی از شروح، حواشی، ترجمه‌ها، تلخیص‌ها، معجم‌ها و راهنماها و کتاب‌هایی که دربارۀ اسناد و رجال و معرفی الکافی و کلینی تألیف شده،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گرانسنگ نوشته محمد بن یعقوب بن اسحاق کلینی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ثقة الاسلام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دقت علمی، ثبت و ضبط حدیث و نیز وثاقت، مقامی برجسته، نزد شیعیان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او را چنین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أصحابنا فی وقته بالرّی ووجههم وکان أوثق الناس فی الحدیث وأثبتهم</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وی این کتاب را به مدت بیست سال با زحمت و رنج فراوان به ثمر رساند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شیخ مفید این کتاب گرانسنگ را چنین ستوده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کتب الشیعة وأکثرها فائدة</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 محقق کرکی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کتاب کافی نگارش نشده است</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اول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یعمل فی الامامیة مثله</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بر این اساس این کتاب و نویسنده‌اش مقامی والا و برجسته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کافی یک دوره معارف اسلامی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سه بخش 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فروع و روضه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متضمن مباحث معرفت‌شناسی، توحید و امامت و اهم مباحث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حاوی یک دوره فقه از طهارت تا 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روضه؛ جُنگی است که روایات متنوع و مختلفی را در زمینه‌های تاریخی، احتجاجات، خطب و رسائل و تفسیر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کتب کافی بر حسب مجلدهای هشتگانه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والجهل، کتاب فضل العلم، کتاب التوحید، کتاب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الایمان والکفر، کتاب الدعاء، کتاب فضل القرآن، کتاب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 کتاب الحیض، کتاب الجنائز، کتاب الصلاة، کتاب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کتاب الصیام، کتاب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الجهاد، کتاب المعیشة، کتاب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العقیقة، کتاب الطلاق، کتاب العتق والتدبیر والکتابة، کتاب الصید، کتاب الذبائح، کتاب الاطعمة، کتاب الاشربة، کتاب الزی والتجمل والمروة، کتاب الدواجن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الوصایا، کتاب المواریث، کتاب الحدود، کتاب الدیات، کتاب الشهادات، کتاب القضاء والأحکام، کتاب الأیمان والنذور والکفارات</w:t>
      </w:r>
      <w:r>
        <w:rPr>
          <w:rFonts w:eastAsia="IRNazanin" w:cs="IRNazanin"/>
          <w:color w:val="111111"/>
          <w:sz w:val="28"/>
          <w:szCs w:val="28"/>
          <w:rtl w:val="true"/>
          <w:lang w:bidi="fa-IR"/>
        </w:rPr>
        <w:t xml:space="preserve">. </w:t>
      </w:r>
      <w:bookmarkStart w:id="735" w:name="pg14543_189517"/>
    </w:p>
    <w:p>
      <w:pPr>
        <w:pStyle w:val="BookText"/>
        <w:rPr/>
      </w:pPr>
      <w:bookmarkEnd w:id="735"/>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کتاب و باب ندارد و براساس نامگذاری مؤلف، باغی است که میوه‌های متنوعی در آن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کافی دارای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می‌باشد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الحدیث،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736" w:name="__RefHeading___Toc450489_1878427129"/>
      <w:bookmarkStart w:id="737" w:name="_Toc284"/>
      <w:bookmarkEnd w:id="736"/>
      <w:r>
        <w:rPr>
          <w:rtl w:val="true"/>
        </w:rPr>
        <w:t>مزایا و ویژگی های کتاب کافی</w:t>
      </w:r>
      <w:bookmarkEnd w:id="737"/>
    </w:p>
    <w:p>
      <w:pPr>
        <w:pStyle w:val="Heading4"/>
        <w:numPr>
          <w:ilvl w:val="3"/>
          <w:numId w:val="1"/>
        </w:numPr>
        <w:rPr/>
      </w:pPr>
      <w:bookmarkStart w:id="738" w:name="__RefHeading___Toc450491_1878427129"/>
      <w:bookmarkStart w:id="739" w:name="_Toc285"/>
      <w:bookmarkEnd w:id="738"/>
      <w:r>
        <w:rPr>
          <w:rtl w:val="true"/>
        </w:rPr>
        <w:t>اشاره</w:t>
      </w:r>
      <w:bookmarkEnd w:id="7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دوران نواب اربعه و بخشی از زمان امام عسکری علیه السلام را درک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به جهت نزدیکی زمانی با نویسندگان اصول، توانسته روایاتی را با واسطه‌های کمتر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بخشی از روایات کافی با سه واسطه نقل شده است</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عناوینی کوتاه و گویا است، که محتوای روایات باب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بدون دخل و تصرف نقل شده، و توضیحات مصنف با روایت‌ها مشتبه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سعی می‌کند حدیث درست‌تر و روشن‌تر را، در اول باب قرار داده و سپس احادیث مبهم و مجمل را ذکر کند</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سند حدیث را ذکر کرده و از این جهت با تهذیب و استبصار و من لا یحضره الفقیه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را نقل می‌کند که با عنوان باب سازگار است و از نقل احادیث معارض خودداری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را در غیر ابواب خود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تنظیم و تبویب دقیق و منطقی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و جهل و سپس علم و آن‌گاه توحید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برخی از مباحث معرفت‌شناسی را در مرحله نخست قرار داده و سپس به مباحث توحید و امامت می‌رسد، آن‌گاه روایات اخلاقی </w:t>
      </w:r>
      <w:bookmarkStart w:id="740" w:name="pg14543_189518"/>
    </w:p>
    <w:p>
      <w:pPr>
        <w:pStyle w:val="BookText"/>
        <w:rPr/>
      </w:pPr>
      <w:bookmarkEnd w:id="740"/>
      <w:r>
        <w:rPr>
          <w:rFonts w:ascii="IRNazanin" w:hAnsi="IRNazanin" w:eastAsia="IRNazanin"/>
          <w:color w:val="111111"/>
          <w:sz w:val="28"/>
          <w:sz w:val="28"/>
          <w:szCs w:val="28"/>
          <w:rtl w:val="true"/>
          <w:lang w:bidi="fa-IR"/>
        </w:rPr>
        <w:t>را نقل کرده تا به فروع و احکام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جُنگی متنوع از احادیث را جمع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 کافی نسبت به مباحث عقیدتی، اخلاقی و فقهی یکی دیگر از امتیازهای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کافی از دوره‌های نخست مورد توجه عالمان بوده، بدین جهت کارهای بسیاری نسبت به آن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آغا بزرگ تهرانی در الذریعة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اصول، یا تمامی کتاب معرفی کرده </w:t>
      </w:r>
      <w:r>
        <w:rPr>
          <w:rStyle w:val="FootnoteAnchor"/>
          <w:rtl w:val="true"/>
        </w:rPr>
        <w:footnoteReference w:id="6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المعجم المفهرس لألفاظ بحار الأنوار،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ده حاشیه بر این کتاب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برخی دیگر از نویسندگان کارهای بسیاری را پیرامون کافی ذکر کرده که اکثر آنها به طبع نرسیده یا در دسترس نیست</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در این‌جا برخی از کارهایی که پیرامون کتاب کافی انجام شده و در دسترس قرار دارد، در چند قسمت معرفی می‌کنیم</w:t>
      </w:r>
      <w:r>
        <w:rPr>
          <w:rFonts w:eastAsia="IRNazanin" w:cs="IRNazanin"/>
          <w:color w:val="111111"/>
          <w:sz w:val="28"/>
          <w:szCs w:val="28"/>
          <w:rtl w:val="true"/>
          <w:lang w:bidi="fa-IR"/>
        </w:rPr>
        <w:t>:</w:t>
      </w:r>
    </w:p>
    <w:p>
      <w:pPr>
        <w:pStyle w:val="Heading4"/>
        <w:numPr>
          <w:ilvl w:val="3"/>
          <w:numId w:val="1"/>
        </w:numPr>
        <w:rPr/>
      </w:pPr>
      <w:bookmarkStart w:id="741" w:name="__RefHeading___Toc450493_1878427129"/>
      <w:bookmarkStart w:id="742" w:name="_Toc286"/>
      <w:bookmarkEnd w:id="741"/>
      <w:r>
        <w:rPr>
          <w:rtl w:val="true"/>
        </w:rPr>
        <w:t>الف</w:t>
      </w:r>
      <w:r>
        <w:rPr>
          <w:rtl w:val="true"/>
        </w:rPr>
        <w:t xml:space="preserve">) </w:t>
      </w:r>
      <w:r>
        <w:rPr>
          <w:rtl w:val="true"/>
        </w:rPr>
        <w:t>شرح و حاشیه</w:t>
      </w:r>
      <w:r>
        <w:rPr>
          <w:rtl w:val="true"/>
        </w:rPr>
        <w:t>:</w:t>
      </w:r>
      <w:bookmarkEnd w:id="7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التعلیقة علی کتاب الکافی ، محمد باقر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مهدی الرجائی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مطبعة الخیام،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تعلیقه تا کتاب الحجة از اصول کافی ادامه دارد و متن روایات نیز همراه تعلیقه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شارح، کتابی دیگر به نام الرواشح السماویة دارد که در آن برخی قواعد علم حدیث را نگاشته و مقدمۀ کافی را شرح کرده، و به دیگر سخن جلد اول این تعلیقه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الاصول الکافی ، صدر الدین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مکتبة المحمودی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شرح تا پایان کتاب الحجة از اصول کافی ادامه دارد</w:t>
      </w:r>
      <w:r>
        <w:rPr>
          <w:rFonts w:eastAsia="IRNazanin" w:cs="IRNazanin"/>
          <w:color w:val="111111"/>
          <w:sz w:val="28"/>
          <w:szCs w:val="28"/>
          <w:rtl w:val="true"/>
          <w:lang w:bidi="fa-IR"/>
        </w:rPr>
        <w:t xml:space="preserve">. </w:t>
      </w:r>
      <w:bookmarkStart w:id="743" w:name="pg14543_189519"/>
    </w:p>
    <w:p>
      <w:pPr>
        <w:pStyle w:val="BookText"/>
        <w:rPr/>
      </w:pPr>
      <w:bookmarkEnd w:id="743"/>
      <w:r>
        <w:rPr>
          <w:rFonts w:ascii="IRNazanin" w:hAnsi="IRNazanin" w:eastAsia="IRNazanin"/>
          <w:color w:val="111111"/>
          <w:sz w:val="28"/>
          <w:sz w:val="28"/>
          <w:szCs w:val="28"/>
          <w:rtl w:val="true"/>
          <w:lang w:bidi="fa-IR"/>
        </w:rPr>
        <w:t xml:space="preserve">در ضمن این شرح با تصحیح آقای محمد خواجوی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توسط مؤسسه مطالعات و تحقیقات فرهنگی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آقای خواجوی این شرح را ترجمه نموده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توسط همان انتشارات به چاپ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 مولی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دارالکتب الاسلامیة،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الکافی ، الاصول والروضة، المولی محمد صالح المازندرانی،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ابوالحسن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المکتبة الاسلامیة،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شرح، تنها اصول کافی و روضه را در بردارد</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و سنجشی میان شروح کافی، توسط برخی محققان، صورت پذیرفته و نشر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اندیشه، ش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نقد و تحقیق در زمینه شروح کافی، علی عابدی 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فی شرح الاصول الکافی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عبدالحسین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الغری، نجف،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Heading4"/>
        <w:numPr>
          <w:ilvl w:val="3"/>
          <w:numId w:val="1"/>
        </w:numPr>
        <w:rPr/>
      </w:pPr>
      <w:bookmarkStart w:id="744" w:name="__RefHeading___Toc450495_1878427129"/>
      <w:bookmarkStart w:id="745" w:name="_Toc287"/>
      <w:bookmarkEnd w:id="744"/>
      <w:r>
        <w:rPr>
          <w:rtl w:val="true"/>
        </w:rPr>
        <w:t>ب</w:t>
      </w:r>
      <w:r>
        <w:rPr>
          <w:rtl w:val="true"/>
        </w:rPr>
        <w:t xml:space="preserve">) </w:t>
      </w:r>
      <w:r>
        <w:rPr>
          <w:rtl w:val="true"/>
        </w:rPr>
        <w:t>ترجمه</w:t>
      </w:r>
      <w:bookmarkEnd w:id="7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سیدجواد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دفتر نشر فرهنگ اهل بیت علیهم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ترجمه همراه با متن احادیث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من الکافی ،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انتشارات علمیه 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نیز متن عربی احادیث نیز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 ترجمه به انگلیسی، المؤسسة العالمیة للخدمات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از آن منتشر شده و متن عربی را به همراه دارد</w:t>
      </w:r>
      <w:r>
        <w:rPr>
          <w:rFonts w:eastAsia="IRNazanin" w:cs="IRNazanin"/>
          <w:color w:val="111111"/>
          <w:sz w:val="28"/>
          <w:szCs w:val="28"/>
          <w:rtl w:val="true"/>
          <w:lang w:bidi="fa-IR"/>
        </w:rPr>
        <w:t>.</w:t>
      </w:r>
    </w:p>
    <w:p>
      <w:pPr>
        <w:pStyle w:val="Heading4"/>
        <w:numPr>
          <w:ilvl w:val="3"/>
          <w:numId w:val="1"/>
        </w:numPr>
        <w:rPr/>
      </w:pPr>
      <w:bookmarkStart w:id="746" w:name="__RefHeading___Toc450497_1878427129"/>
      <w:bookmarkStart w:id="747" w:name="_Toc288"/>
      <w:bookmarkEnd w:id="746"/>
      <w:r>
        <w:rPr>
          <w:rtl w:val="true"/>
        </w:rPr>
        <w:t>ج</w:t>
      </w:r>
      <w:r>
        <w:rPr>
          <w:rtl w:val="true"/>
        </w:rPr>
        <w:t xml:space="preserve">) </w:t>
      </w:r>
      <w:r>
        <w:rPr>
          <w:rtl w:val="true"/>
        </w:rPr>
        <w:t>تلخیص</w:t>
      </w:r>
      <w:bookmarkEnd w:id="7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گزیدۀ کافی ،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بهبودی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شرکت انتشارات</w:t>
      </w:r>
      <w:bookmarkStart w:id="748" w:name="pg14543_189520"/>
    </w:p>
    <w:p>
      <w:pPr>
        <w:pStyle w:val="BookText"/>
        <w:rPr/>
      </w:pPr>
      <w:bookmarkEnd w:id="748"/>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معیشت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آشامیدنی‌ها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و زینت، گل‌ها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خلاصه‌ای از اصول کافی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خسروی 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کتابفروشی امیری،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من 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محمدباقر بهبودی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الدار الاسلامیة،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درخشان پرتوی از اصول کافی ، سید محمد حسینی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Heading4"/>
        <w:numPr>
          <w:ilvl w:val="3"/>
          <w:numId w:val="1"/>
        </w:numPr>
        <w:rPr/>
      </w:pPr>
      <w:bookmarkStart w:id="749" w:name="__RefHeading___Toc450499_1878427129"/>
      <w:bookmarkStart w:id="750" w:name="_Toc289"/>
      <w:bookmarkEnd w:id="749"/>
      <w:r>
        <w:rPr>
          <w:rtl w:val="true"/>
        </w:rPr>
        <w:t>د</w:t>
      </w:r>
      <w:r>
        <w:rPr>
          <w:rtl w:val="true"/>
        </w:rPr>
        <w:t xml:space="preserve">) </w:t>
      </w:r>
      <w:r>
        <w:rPr>
          <w:rtl w:val="true"/>
        </w:rPr>
        <w:t>معجم و راهنما</w:t>
      </w:r>
      <w:bookmarkEnd w:id="7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لألفاظ اصول الکافی ، الیاس کلانتری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انتشارات کعبه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لألفاظ الاصول من الکافی ، علی رضا برازش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منظمة الاعلام الاسلامی،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الهادی إلی ألفاظ اصول الکافی ، سید جواد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رضوی، مشهد،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تا حروف 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احادیث الاصول الکافی ، مجمع البحوث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مشهد،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الأحادیث الروضة من الکافی ، مجمع البحوث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مشهد،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الأحادیث الفروع الکافی ، مجمع البحوث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مشهد،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احادیث الکافی ، بنیاد پژوهش‌های آستان قدس رضوی</w:t>
      </w:r>
      <w:r>
        <w:rPr>
          <w:rFonts w:eastAsia="IRNazanin" w:cs="IRNazanin"/>
          <w:color w:val="111111"/>
          <w:sz w:val="28"/>
          <w:szCs w:val="28"/>
          <w:rtl w:val="true"/>
          <w:lang w:bidi="fa-IR"/>
        </w:rPr>
        <w:t xml:space="preserve">. </w:t>
      </w:r>
      <w:bookmarkStart w:id="751" w:name="pg14543_189521"/>
    </w:p>
    <w:p>
      <w:pPr>
        <w:pStyle w:val="Heading4"/>
        <w:numPr>
          <w:ilvl w:val="3"/>
          <w:numId w:val="1"/>
        </w:numPr>
        <w:rPr/>
      </w:pPr>
      <w:bookmarkStart w:id="752" w:name="__RefHeading___Toc450501_1878427129"/>
      <w:bookmarkStart w:id="753" w:name="_Toc290"/>
      <w:bookmarkEnd w:id="751"/>
      <w:bookmarkEnd w:id="752"/>
      <w:r>
        <w:rPr>
          <w:rtl w:val="true"/>
        </w:rPr>
        <w:t>ه</w:t>
      </w:r>
      <w:r>
        <w:rPr>
          <w:rtl w:val="true"/>
        </w:rPr>
        <w:t xml:space="preserve">) </w:t>
      </w:r>
      <w:r>
        <w:rPr>
          <w:rtl w:val="true"/>
        </w:rPr>
        <w:t>اسناد و رجال کافی</w:t>
      </w:r>
      <w:bookmarkEnd w:id="7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تجرید اسانید الکافی وتنقیحها ، حاج میرزا مهدی الصادقی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الرجالیه ، حسین الطباطبایی البروجردی،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البحوث الاسلامیة، مشهد،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یک از این مجموعه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أسانید کتاب الکافی ، در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جلد چهار آن با عنوان رجال أسانید و طبقات رجال الکافی ، در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مربوط به کافی می‌باشد</w:t>
      </w:r>
      <w:r>
        <w:rPr>
          <w:rFonts w:eastAsia="IRNazanin" w:cs="IRNazanin"/>
          <w:color w:val="111111"/>
          <w:sz w:val="28"/>
          <w:szCs w:val="28"/>
          <w:rtl w:val="true"/>
          <w:lang w:bidi="fa-IR"/>
        </w:rPr>
        <w:t>.</w:t>
      </w:r>
    </w:p>
    <w:p>
      <w:pPr>
        <w:pStyle w:val="Heading4"/>
        <w:numPr>
          <w:ilvl w:val="3"/>
          <w:numId w:val="1"/>
        </w:numPr>
        <w:rPr/>
      </w:pPr>
      <w:bookmarkStart w:id="754" w:name="__RefHeading___Toc450503_1878427129"/>
      <w:bookmarkStart w:id="755" w:name="_Toc291"/>
      <w:bookmarkEnd w:id="754"/>
      <w:r>
        <w:rPr>
          <w:rtl w:val="true"/>
        </w:rPr>
        <w:t>و</w:t>
      </w:r>
      <w:r>
        <w:rPr>
          <w:rtl w:val="true"/>
        </w:rPr>
        <w:t xml:space="preserve">) </w:t>
      </w:r>
      <w:r>
        <w:rPr>
          <w:rtl w:val="true"/>
        </w:rPr>
        <w:t>دربارۀ کافی</w:t>
      </w:r>
      <w:bookmarkEnd w:id="7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دفاع عن الکافی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ثامر هاشم حبیب العمیدی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الغدیر للدراسات الاسلامیة،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الکلینی البغدادی وکتابه الکافی ، ثامر هاشم حبیب العمیدی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الإسلام الاسلامی،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شرحی مفصل از زندگانی شخصی و علمی کلینی، تلاش‌های علمی پیرامون کافی و روش کلینی در فروع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وخصومه ابو زهره ، عبدالرسول الغفار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دارالمحجة البیضاء،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ایرادهایی که محمد ابوزهره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نویسندگان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کتاب کافی داشته، مورد تجزیه و تحلیل و نقد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حول روایات الکافی ، امین ترمس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دار الهجرة،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فی الکافی للکلینی و الصحیح البخاری ، هاشم معروف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بحث‌های مقارن و مقایسه‌ای میان کافی و صحیح بخاری انجام داده و موضوعاتی را از دو کتاب گزیده و داوری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ثلاثیات الکلینی و قرب الإسناد ، امین ترمس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دارالحدیث الثقافیة،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اثر پس از مقدمه، که شرحی است از زندگانی کلینی و اصطلاحات ثلاثیات، روایات کلینی که با سه واسطه به معصوم می‌رسد را گرد آورده که مجموع آن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الکلینی والکافی ،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عبدالرسول الغفار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الاسلامی،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756" w:name="pg14543_189523"/>
    </w:p>
    <w:p>
      <w:pPr>
        <w:pStyle w:val="BookText"/>
        <w:rPr/>
      </w:pPr>
      <w:bookmarkEnd w:id="756"/>
      <w:r>
        <w:rPr>
          <w:rFonts w:ascii="IRNazanin" w:hAnsi="IRNazanin" w:eastAsia="IRNazanin"/>
          <w:color w:val="111111"/>
          <w:sz w:val="28"/>
          <w:sz w:val="28"/>
          <w:szCs w:val="28"/>
          <w:rtl w:val="true"/>
          <w:lang w:bidi="fa-IR"/>
        </w:rPr>
        <w:t>کتاب الکافی</w:t>
      </w:r>
    </w:p>
    <w:p>
      <w:pPr>
        <w:pStyle w:val="Heading2"/>
        <w:numPr>
          <w:ilvl w:val="1"/>
          <w:numId w:val="1"/>
        </w:numPr>
        <w:rPr/>
      </w:pPr>
      <w:bookmarkStart w:id="757" w:name="__RefHeading___Toc450505_1878427129"/>
      <w:bookmarkStart w:id="758" w:name="_Toc292"/>
      <w:bookmarkEnd w:id="757"/>
      <w:r>
        <w:rPr>
          <w:rtl w:val="true"/>
        </w:rPr>
        <w:t>کتاب الکافی</w:t>
      </w:r>
      <w:bookmarkEnd w:id="758"/>
    </w:p>
    <w:p>
      <w:pPr>
        <w:pStyle w:val="Heading3"/>
        <w:numPr>
          <w:ilvl w:val="2"/>
          <w:numId w:val="1"/>
        </w:numPr>
        <w:rPr/>
      </w:pPr>
      <w:bookmarkStart w:id="759" w:name="__RefHeading___Toc450507_1878427129"/>
      <w:bookmarkStart w:id="760" w:name="_Toc293"/>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 xml:space="preserve">کتاب الکافی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محمد حسین حسینی جلالی</w:t>
      </w:r>
    </w:p>
    <w:p>
      <w:pPr>
        <w:pStyle w:val="Heading3"/>
        <w:numPr>
          <w:ilvl w:val="2"/>
          <w:numId w:val="1"/>
        </w:numPr>
        <w:rPr/>
      </w:pPr>
      <w:bookmarkStart w:id="761" w:name="__RefHeading___Toc450509_1878427129"/>
      <w:bookmarkStart w:id="762" w:name="_Toc294"/>
      <w:bookmarkEnd w:id="761"/>
      <w:r>
        <w:rPr>
          <w:rtl w:val="true"/>
        </w:rPr>
        <w:t>چکیده</w:t>
      </w:r>
      <w:bookmarkEnd w:id="762"/>
    </w:p>
    <w:p>
      <w:pPr>
        <w:pStyle w:val="BookText"/>
        <w:rPr/>
      </w:pPr>
      <w:r>
        <w:rPr>
          <w:rFonts w:ascii="IRNazanin" w:hAnsi="IRNazanin" w:eastAsia="IRNazanin"/>
          <w:color w:val="111111"/>
          <w:sz w:val="28"/>
          <w:sz w:val="28"/>
          <w:szCs w:val="28"/>
          <w:rtl w:val="true"/>
          <w:lang w:bidi="fa-IR"/>
        </w:rPr>
        <w:t>نویسنده در این نوشتار، با یادکردی از حیات مؤلف الکافی، به چاپ‌ها و ابواب مختلف کافی و نسخه‌های خطی کتاب اشاره کرده و از شیوۀ نگارش، اسانید کتاب و تعلیقه‌ها و شرح‌های کلینی بر احادیث کتاب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یعقوب الکلینی البغدادی، المتوفی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تاج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مادة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محمد بن یعقوب الکلینی من فقهاء الشیعة و رؤوس فضلائهم فی أیام المقتدر، ویعرف أیضا بالسلسلی لنزوله درب السلسلة ببغداد</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 xml:space="preserve">وقد حدّث بدرب السلسلة سنة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 وکما حدّث بصور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النجاشی ترجمته واسناده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بن إسحاق، أبو جعفر الکلینی، وکان خاله علّان الکلینی الرازی، شیخ اصحابنا فی وقته بالری، ووجههم، وکان أوثق الناس فی الحدیث، وأثبتهم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الکتاب الکبیر المعروف بالکلینی، ویسمی الکافی ، فی عشرین سنة، شرح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العقل، کتاب فضل العلم،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غیر کتاب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الرّد علی القرامطة ، کتاب رسائل الأئمة علیهم السلام ، کتاب تعبیر الرؤیا ، وکتاب الرجال ، کتاب ما قیل فی الأئمة علیهم السلام من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أتردد إلی </w:t>
      </w:r>
    </w:p>
    <w:p>
      <w:pPr>
        <w:pStyle w:val="BookText"/>
        <w:rPr/>
      </w:pPr>
      <w:r>
        <w:rPr>
          <w:rFonts w:ascii="IRNazanin" w:hAnsi="IRNazanin" w:eastAsia="IRNazanin"/>
          <w:color w:val="111111"/>
          <w:sz w:val="28"/>
          <w:sz w:val="28"/>
          <w:szCs w:val="28"/>
          <w:rtl w:val="true"/>
          <w:lang w:bidi="fa-IR"/>
        </w:rPr>
        <w:t>المسجد المعروف بمسجد اللّؤلؤی، وهو مسجد نفطویه النحوی، أقرأ القرآن علی صاحب المسجد، وجماعة من أصحابنا یقرأون کتاب الکافی علی أبی الحسین أحمد بن الکوفی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حدثکم محمد 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أبا الحسن العقرائی قدس سره، یرویه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وروینا کتبه کلّها عن جماعة شیوخنا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و الحسین بن عبید اللّه، وأحمد بن علی بن نوح، عن أبی القاسم جعفر بن محمّد بن قولویه،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أبو جعفر الکلینی رحمه الله ببغداد، سنة تسع و عشرین و ثلاث مائه، سنة تناثر النجوم، وصلی علیه محمد بن جعفر الحسنی أبو قیراط، و دفن بباب الکوفة، وقال لنا أحمد 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أعرف قبره، وقد درس رحمه الله</w:t>
      </w:r>
      <w:r>
        <w:rPr>
          <w:rFonts w:eastAsia="IRNazanin" w:cs="IRNazanin"/>
          <w:color w:val="111111"/>
          <w:sz w:val="28"/>
          <w:szCs w:val="28"/>
          <w:rtl w:val="true"/>
          <w:lang w:bidi="fa-IR"/>
        </w:rPr>
        <w:t xml:space="preserve">» . </w:t>
      </w:r>
      <w:r>
        <w:rPr>
          <w:rStyle w:val="FootnoteAnchor"/>
          <w:rtl w:val="true"/>
        </w:rPr>
        <w:footnoteReference w:id="6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 أوثق الناس فی الحدیث وأثبتهم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کتاب الکافی فی عشرین سنة ومات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Style w:val="FootnoteAnchor"/>
          <w:rtl w:val="true"/>
        </w:rPr>
        <w:footnoteReference w:id="61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أبو جعفر الکلینی الرازی، من شیوخ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دمشق، وحدّث ببعلبک عن أبی الحسین محمد بن علی الجعفری السمرقندی ومحمد بن أحمد الخفّاف النیسابوری وعلی بن إبراهیم بن هاشم، روی عنه أبو سعد الکوفی شیخ الشریف المرتضی أبی القاسم علی بن الحسین بن موسی الموسوی وأبو عبد اللّه احمد بن إبراهیم وأبو القاسم علی بن محمد بن عبدون الکوفی وعبد اللّه بن محمد بن 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الحسن</w:t>
      </w:r>
      <w:r>
        <w:rPr>
          <w:rFonts w:eastAsia="IRNazanin" w:cs="IRNazanin"/>
          <w:color w:val="111111"/>
          <w:sz w:val="28"/>
          <w:szCs w:val="28"/>
          <w:rtl w:val="true"/>
          <w:lang w:bidi="fa-IR"/>
        </w:rPr>
        <w:t xml:space="preserve">. . . </w:t>
      </w:r>
      <w:r>
        <w:rPr>
          <w:rStyle w:val="FootnoteAnchor"/>
          <w:rtl w:val="true"/>
        </w:rPr>
        <w:footnoteReference w:id="616"/>
      </w:r>
      <w:r>
        <w:rPr>
          <w:rFonts w:ascii="IRNazanin" w:hAnsi="IRNazanin" w:eastAsia="IRNazanin"/>
          <w:color w:val="111111"/>
          <w:sz w:val="28"/>
          <w:sz w:val="28"/>
          <w:szCs w:val="28"/>
          <w:rtl w:val="true"/>
          <w:lang w:bidi="fa-IR"/>
        </w:rPr>
        <w:t>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جعفر بن أحمد بن الحسن بن السراج، انا أبو القاسم المحسن بن حمزة الوراق بتنیس، أبو علی الحسن بن علیّ بن جعفر الدیبلی بتنیس فی المحرم سنة خمس و تسعین و ثلاثمائة، نا أبو القاسم علی بن محمد بن عبدوس الکوفی، اخبرنی محمد بن یعقوب الکلینی عن علیّ بن إبراهیم بن هاشم، عن موسی بن إبراهیم المحاربی، عن الحسن بن موسی، عن موسی بن عبد اللّه،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اعجاب المرء بنفسه دلیل علی ضعف عقله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أبو محمد 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زکریا عبد الرحیم بن أحمد، واخبرنا أبو القاسم بن </w:t>
      </w:r>
    </w:p>
    <w:p>
      <w:pPr>
        <w:pStyle w:val="BookText"/>
        <w:rPr/>
      </w:pPr>
      <w:r>
        <w:rPr>
          <w:rFonts w:ascii="IRNazanin" w:hAnsi="IRNazanin" w:eastAsia="IRNazanin"/>
          <w:color w:val="111111"/>
          <w:sz w:val="28"/>
          <w:sz w:val="28"/>
          <w:szCs w:val="28"/>
          <w:rtl w:val="true"/>
          <w:lang w:bidi="fa-IR"/>
        </w:rPr>
        <w:t>السوسی، انا أبو اسحاق ابراهیم بن یونس، أنا أبو زکریا، واخبرنا أبو الحسین أحمد بن سلامة بن یحیی، أنا سهل بن بشر انا رشأ بن نظیف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الغنی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الکاف و النون بعد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بن یعقوب الکلینی، من الشیعة المصنّفین، مصنف علی مذاهب أهل 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فرأت علی أبی محمد بن حمزة عن أبی نصر بن ماکولا،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الکاف وامالة اللام وقبل الیاء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أبو جعفر محمد بن یعقوب الکلینی الرازی من فقهاء الشیعة المصنّفین فی مذهبهم، روی عنه أبو عبد اللّه أحمد بن إبراهیم الصیمری وغیره، وکان ینزل بباب الکوفة فی درب السلسلة ببغداد، وتوفی فیها سنة ثمان وعشرین وثلاثمائة، ودفن بباب الکوفة فی مقبرتها، قال الامیر بن ماکولا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انا قبره بالقرب من صراط الطائی علیه لوح مکتوب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محمد بن یعقوب الرازی الکلینی الفقیه</w:t>
      </w:r>
      <w:r>
        <w:rPr>
          <w:rFonts w:eastAsia="IRNazanin" w:cs="IRNazanin"/>
          <w:color w:val="111111"/>
          <w:sz w:val="28"/>
          <w:szCs w:val="28"/>
          <w:rtl w:val="true"/>
          <w:lang w:bidi="fa-IR"/>
        </w:rPr>
        <w:t xml:space="preserve">» . </w:t>
      </w:r>
      <w:r>
        <w:rPr>
          <w:rStyle w:val="FootnoteAnchor"/>
          <w:rtl w:val="true"/>
        </w:rPr>
        <w:footnoteReference w:id="6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انتهت إلیه رئاسة الإمامیّة فی أیام المقتدر</w:t>
      </w:r>
      <w:r>
        <w:rPr>
          <w:rFonts w:eastAsia="IRNazanin" w:cs="IRNazanin"/>
          <w:color w:val="111111"/>
          <w:sz w:val="28"/>
          <w:szCs w:val="28"/>
          <w:rtl w:val="true"/>
          <w:lang w:bidi="fa-IR"/>
        </w:rPr>
        <w:t xml:space="preserve">» .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قال الجلالی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حکم المقتدر باللّه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عهده قضی علی زعیم القرامطة زکرویه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وزعیم الحلولیة الحسین الحلاج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ولا یعرف تاریخ مولده ولا مکانه، وقد یستکشف من نسبته إلی کلین ولادته بها، وکلین قریة بین قم وطهران الیوم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قبر والده الشیخ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برز من اسرته خاله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علّان الکلینی</w:t>
      </w:r>
      <w:r>
        <w:rPr>
          <w:rFonts w:eastAsia="IRNazanin" w:cs="IRNazanin"/>
          <w:color w:val="111111"/>
          <w:sz w:val="28"/>
          <w:szCs w:val="28"/>
          <w:rtl w:val="true"/>
          <w:lang w:bidi="fa-IR"/>
        </w:rPr>
        <w:t xml:space="preserve">» .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توفی الکلینی عام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تناثر النجوم کما ذکره النجاشی، أو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الطوسی وابن عساکر، ودفن بباب الکوفة ببغداد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قبره فی صراط الطائی وعلیه لوح مکتوب فیه اسمه واسم ابیه</w:t>
      </w:r>
      <w:r>
        <w:rPr>
          <w:rFonts w:eastAsia="IRNazanin" w:cs="IRNazanin"/>
          <w:color w:val="111111"/>
          <w:sz w:val="28"/>
          <w:szCs w:val="28"/>
          <w:rtl w:val="true"/>
          <w:lang w:bidi="fa-IR"/>
        </w:rPr>
        <w:t xml:space="preserve">» . </w:t>
      </w:r>
      <w:r>
        <w:rPr>
          <w:rStyle w:val="FootnoteAnchor"/>
          <w:rtl w:val="true"/>
        </w:rPr>
        <w:footnoteReference w:id="62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تعیین موضع قبره الیوم خلاف</w:t>
      </w:r>
      <w:r>
        <w:rPr>
          <w:rFonts w:eastAsia="IRNazanin" w:cs="IRNazanin"/>
          <w:color w:val="111111"/>
          <w:sz w:val="28"/>
          <w:szCs w:val="28"/>
          <w:rtl w:val="true"/>
          <w:lang w:bidi="fa-IR"/>
        </w:rPr>
        <w:t xml:space="preserve">. </w:t>
      </w:r>
      <w:r>
        <w:rPr>
          <w:rStyle w:val="FootnoteAnchor"/>
          <w:rtl w:val="true"/>
        </w:rPr>
        <w:footnoteReference w:id="623"/>
      </w:r>
      <w:bookmarkStart w:id="763" w:name="pg14543_189526"/>
    </w:p>
    <w:p>
      <w:pPr>
        <w:pStyle w:val="BookText"/>
        <w:rPr/>
      </w:pPr>
      <w:bookmarkEnd w:id="763"/>
      <w:r>
        <w:rPr>
          <w:rFonts w:ascii="IRNazanin" w:hAnsi="IRNazanin" w:eastAsia="IRNazanin"/>
          <w:color w:val="111111"/>
          <w:sz w:val="28"/>
          <w:sz w:val="28"/>
          <w:szCs w:val="28"/>
          <w:rtl w:val="true"/>
          <w:lang w:bidi="fa-IR"/>
        </w:rPr>
        <w:t>قال الجلالی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عند الأصحاب أنه خلف جامع الاصفیة الواقع فی منتهی الجسر المعروف بالجسر العتیق علی یمین النازل من الکاظمیة إلی بغداد مقابل السوق المعروف بسوق السرای، وعلی القبر شباک مرتفع فی سوق مزدحم بالمارّة، زرته کلما زرت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ونستخلص من حیاته ملامح شخصیّة عظیمة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عمره فی سبیل أحادیث أهل البیت علیهم السلام أینما حلّ وارتحل فی الری والعراق والشام، وقد وافاه الأجل فی مسکنه بدرب السلسلة ببغداد بعد أن أتحف المکتبة الإسلامیة بطائفة من المؤلّفات التی لم یصل الینا سوی کتابه الموسوعی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الکافی عرض علی الإمام الحجة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جامعه الکافی الذی لم یصنّف فی الإسلام مثله عرض علی القائم عجل اللّه فرجه فاستحسنه،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لشیعتنا</w:t>
      </w:r>
      <w:r>
        <w:rPr>
          <w:rFonts w:eastAsia="IRNazanin" w:cs="IRNazanin"/>
          <w:color w:val="111111"/>
          <w:sz w:val="28"/>
          <w:szCs w:val="28"/>
          <w:rtl w:val="true"/>
          <w:lang w:bidi="fa-IR"/>
        </w:rPr>
        <w:t xml:space="preserve">» . </w:t>
      </w:r>
      <w:r>
        <w:rPr>
          <w:rStyle w:val="FootnoteAnchor"/>
          <w:rtl w:val="true"/>
        </w:rPr>
        <w:footnoteReference w:id="6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اخر الفصل التالی،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 التألیف</w:t>
      </w:r>
      <w:r>
        <w:rPr>
          <w:rFonts w:eastAsia="IRNazanin" w:cs="IRNazanin"/>
          <w:color w:val="111111"/>
          <w:sz w:val="28"/>
          <w:szCs w:val="28"/>
          <w:rtl w:val="true"/>
          <w:lang w:bidi="fa-IR"/>
        </w:rPr>
        <w:t>» .</w:t>
      </w:r>
    </w:p>
    <w:p>
      <w:pPr>
        <w:pStyle w:val="Heading3"/>
        <w:numPr>
          <w:ilvl w:val="2"/>
          <w:numId w:val="1"/>
        </w:numPr>
        <w:rPr/>
      </w:pPr>
      <w:bookmarkStart w:id="764" w:name="__RefHeading___Toc450511_1878427129"/>
      <w:bookmarkStart w:id="765" w:name="_Toc295"/>
      <w:bookmarkEnd w:id="764"/>
      <w:r>
        <w:rPr>
          <w:rtl w:val="true"/>
        </w:rPr>
        <w:t>مؤلّفات الکلینی</w:t>
      </w:r>
      <w:bookmarkEnd w:id="765"/>
    </w:p>
    <w:p>
      <w:pPr>
        <w:pStyle w:val="BookText"/>
        <w:rPr/>
      </w:pPr>
      <w:r>
        <w:rPr>
          <w:rFonts w:ascii="IRNazanin" w:hAnsi="IRNazanin" w:eastAsia="IRNazanin"/>
          <w:color w:val="111111"/>
          <w:sz w:val="28"/>
          <w:sz w:val="28"/>
          <w:szCs w:val="28"/>
          <w:rtl w:val="true"/>
          <w:lang w:bidi="fa-IR"/>
        </w:rPr>
        <w:t>بالرغم من قائمه مؤلفات الکلینی التی ذکرها النجاشی والطوسی فإنّه لم تصل إلینا منها سوی موسوعته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مؤلفاته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السید ابن طاووس فی کشف المحجة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القرامطة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قیل فی الأئمة علیهم السلام من الشعر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الرؤیا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ألّف الدکتور حسین علی محفوظ ترجمة مفصلة للشیخ الکلینی طبعت فی مقدمة الکافی ، ونشرت مستقلة باسم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سیرة الکلینی</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الکتاب، فقد قال عنه شیخنا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أحد الکتب الأربعة الاصول المعتمد </w:t>
      </w:r>
      <w:bookmarkStart w:id="766" w:name="pg14543_189527"/>
    </w:p>
    <w:p>
      <w:pPr>
        <w:pStyle w:val="BookText"/>
        <w:rPr/>
      </w:pPr>
      <w:bookmarkEnd w:id="766"/>
      <w:r>
        <w:rPr>
          <w:rFonts w:ascii="IRNazanin" w:hAnsi="IRNazanin" w:eastAsia="IRNazanin"/>
          <w:color w:val="111111"/>
          <w:sz w:val="28"/>
          <w:sz w:val="28"/>
          <w:szCs w:val="28"/>
          <w:rtl w:val="true"/>
          <w:lang w:bidi="fa-IR"/>
        </w:rPr>
        <w:t xml:space="preserve">علیها، لم یکتب مثله فی المنقول من آل الرسول؛ لثقة الإسلام محمّد بن یعقوب بن إسحاق الکلینی الرازی، ابن اخت علّان الکلینی، و المتوفی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مشتمل علی أربعة وثلاثین کتابا، وثلاثمائة وستة وعشرین بابا، وأحادیثه حصرت فی ستة عشر ألف حدیث،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5072</w:t>
      </w:r>
      <w:r>
        <w:rPr>
          <w:rFonts w:ascii="IRNazanin" w:hAnsi="IRNazanin" w:eastAsia="IRNazanin"/>
          <w:color w:val="111111"/>
          <w:sz w:val="28"/>
          <w:sz w:val="28"/>
          <w:szCs w:val="28"/>
          <w:rtl w:val="true"/>
          <w:lang w:bidi="fa-IR"/>
        </w:rPr>
        <w:t>،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الموثق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القویّ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الضعیف</w:t>
      </w:r>
      <w:r>
        <w:rPr>
          <w:rFonts w:eastAsia="IRNazanin" w:cs="IRNazanin"/>
          <w:color w:val="111111"/>
          <w:sz w:val="28"/>
          <w:szCs w:val="28"/>
          <w:rtl w:val="true"/>
          <w:lang w:bidi="fa-IR"/>
        </w:rPr>
        <w:t xml:space="preserve">: </w:t>
      </w:r>
      <w:r>
        <w:rPr>
          <w:rFonts w:eastAsia="IRNazanin" w:cs="IRNazanin"/>
          <w:color w:val="111111"/>
          <w:sz w:val="28"/>
          <w:szCs w:val="28"/>
          <w:lang w:bidi="fa-IR"/>
        </w:rPr>
        <w:t>9485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ومائة وتسعة وتسعین حدیثا أزید من جمیع صحاح الست؛ لأنّ الصحیحین أقل من سبعة آلاف، والبقیّة لاتبلغ التسعة،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للّه‌المحمود لنعمته المعبود لقدرته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وکتبه فی الغیبة الصغری فی مدّة عشرین سنة، ولم یصنّف مثله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کان أخبار الخمس کان متفرقاً فی أبواب الکافی ، ولم یکن فی الکافی کتاب الخمس مستقلاً بعنوانه، أخرج أخبار الخمس من سائر أبواب الکافی بعض فضلاء العصر، وجمعها فی عنوان کتاب الخمس، وألحقه بآخر المجلد الأوّل من الکافی وأشار فی الهامش إلیه</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ما یقال فی مثل هذا التصرّف أنه غیر مستساغ، ولم أقف علی الاشاره الهامشیة بعد، ولا علی اسلوب الاستخراج والمواضیع المستخرج منها، فلابد فی التحقیق فی ذلک، واللّه العاصم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 الکافی من أهم مؤلفات الکلینی حتی عرف باسمه، قال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الکتاب الکبیر المعروف بالکلینی، ویسمی الکافی ، فی عشرین سنة، والمؤلف نفسه لم یصرّح بالتسمیة، وقد تستفاد التسمیة من المقدمة حیث استجاب إلی طلب من سأله تألیف کتاب کافی</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450513_1878427129"/>
      <w:bookmarkStart w:id="768" w:name="_Toc296"/>
      <w:bookmarkEnd w:id="767"/>
      <w:r>
        <w:rPr>
          <w:rtl w:val="true"/>
        </w:rPr>
        <w:t>طبعات الکافی</w:t>
      </w:r>
      <w:bookmarkEnd w:id="768"/>
    </w:p>
    <w:p>
      <w:pPr>
        <w:pStyle w:val="BookText"/>
        <w:rPr/>
      </w:pPr>
      <w:r>
        <w:rPr>
          <w:rFonts w:ascii="IRNazanin" w:hAnsi="IRNazanin" w:eastAsia="IRNazanin"/>
          <w:color w:val="111111"/>
          <w:sz w:val="28"/>
          <w:sz w:val="28"/>
          <w:szCs w:val="28"/>
          <w:rtl w:val="true"/>
          <w:lang w:bidi="fa-IR"/>
        </w:rPr>
        <w:t xml:space="preserve">وقد طبع الکافی عدة طبعات فی العراق وایران والهند، وسرد منها خانبابا مشار فی فهرسته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مع الاشاره الی محتویات بعضها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ترتیبها علی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کالآتی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bookmarkStart w:id="769" w:name="pg14543_189528"/>
    </w:p>
    <w:p>
      <w:pPr>
        <w:pStyle w:val="BookText"/>
        <w:rPr/>
      </w:pPr>
      <w:bookmarkEnd w:id="769"/>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حجریة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حروفیّة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وهی المعتمدة، وتحتوی علی الکتاب کاملاً ثمانیة أجزاء کالاتی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الأجزاء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بتحقیق علی أکبر الغفاری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الأجزاء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الفروع، بعنایة الشیخ محمد الاخوندی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بعنایة الشیخ محمد الاخوندی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و علی هذه الطبعة عدة طبعات بالاوفسیت</w:t>
      </w:r>
      <w:r>
        <w:rPr>
          <w:rFonts w:eastAsia="IRNazanin" w:cs="IRNazanin"/>
          <w:color w:val="111111"/>
          <w:sz w:val="28"/>
          <w:szCs w:val="28"/>
          <w:rtl w:val="true"/>
          <w:lang w:bidi="fa-IR"/>
        </w:rPr>
        <w:t>.</w:t>
      </w:r>
    </w:p>
    <w:p>
      <w:pPr>
        <w:pStyle w:val="Heading3"/>
        <w:numPr>
          <w:ilvl w:val="2"/>
          <w:numId w:val="1"/>
        </w:numPr>
        <w:rPr/>
      </w:pPr>
      <w:bookmarkStart w:id="770" w:name="__RefHeading___Toc450515_1878427129"/>
      <w:bookmarkStart w:id="771" w:name="_Toc297"/>
      <w:bookmarkEnd w:id="770"/>
      <w:r>
        <w:rPr>
          <w:rtl w:val="true"/>
        </w:rPr>
        <w:t>نسخ الکافی</w:t>
      </w:r>
      <w:bookmarkEnd w:id="771"/>
    </w:p>
    <w:p>
      <w:pPr>
        <w:pStyle w:val="BookText"/>
        <w:rPr/>
      </w:pPr>
      <w:r>
        <w:rPr>
          <w:rFonts w:ascii="IRNazanin" w:hAnsi="IRNazanin" w:eastAsia="IRNazanin"/>
          <w:color w:val="111111"/>
          <w:sz w:val="28"/>
          <w:sz w:val="28"/>
          <w:szCs w:val="28"/>
          <w:rtl w:val="true"/>
          <w:lang w:bidi="fa-IR"/>
        </w:rPr>
        <w:t xml:space="preserve">و أمّا نسخه المخطوطة فکثیرة جداً، وأقدم ما وقف علیه شیخنا العلّامة نسخة بتاریخ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الذریعة،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مجلدات من أول الاصول إلی آخر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إتمام الأخیر فی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 و کلّها من وقف الحاج إبراهیم خان فی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للخزانة الرضویّة، ونسخة تامّة نفیسة أیضا فی مجلد کبیر، کلّها بقلم الشیخ عبد اللّه بن حسن علی شیخ زقة من توابع تون، کتب تمامه فی مشهد الرضا علیه السلام شرع فی کتابة الاصول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وفرغ من الروضة أواخر ربیع الآخر فی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ثمّ وصلت النسخة إلی السیّد</w:t>
      </w:r>
      <w:bookmarkStart w:id="772" w:name="pg14543_189529"/>
    </w:p>
    <w:p>
      <w:pPr>
        <w:pStyle w:val="BookText"/>
        <w:rPr/>
      </w:pPr>
      <w:bookmarkEnd w:id="772"/>
      <w:r>
        <w:rPr>
          <w:rFonts w:ascii="IRNazanin" w:hAnsi="IRNazanin" w:eastAsia="IRNazanin"/>
          <w:color w:val="111111"/>
          <w:sz w:val="28"/>
          <w:sz w:val="28"/>
          <w:szCs w:val="28"/>
          <w:rtl w:val="true"/>
          <w:lang w:bidi="fa-IR"/>
        </w:rPr>
        <w:t>المیر مرتضی بن السید مصطفی التبریزی فی مشهد خراسان، فصحّحها وقابلها بنسخة مصححة بقدر الوسع والطاقة، وکتب فی هامش آخر 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فرغ عن التصحیح فی المشهد فی العشر الثانی من رجب فی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 وقرأ المیر مرتضی شطرا من أواخر الکتاب علی استاده محمّد مؤمن بن شاه قاسم السبزواری فی المشهد، فکتب استاده له إجازة مفصّلة بخطه الجیّد فی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وامضائه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العبد المحتاج إلی رحمة ربّه الباری محمّد مؤمن بن شاه قاسم السبزواری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وانتقلت النسخة إلی الحاج الشیخ محمّد الواعظ العراقی الکرهرودی فی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واهداها إلی مکتبة أمیر المؤمنین 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وأقدم ما رأیت منها نسخة بمکتبة مدرسة النواب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بتاریخ سنة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ق بخط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المیامین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علیّ بواسط، وتوجد مصوّرة عنها فی مصورات کتابخانه دانشکاه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فریدة لم أقف علی أقدم منها کما لم یقف علیها المحققون لطبعات الکافی علی کثرتها وهی محفوظة فی المکتبة الرضویة فی مشهد برقم </w:t>
      </w:r>
      <w:r>
        <w:rPr>
          <w:rFonts w:eastAsia="IRNazanin" w:cs="IRNazanin"/>
          <w:color w:val="111111"/>
          <w:sz w:val="28"/>
          <w:szCs w:val="28"/>
          <w:lang w:bidi="fa-IR"/>
        </w:rPr>
        <w:t>13800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بمقیاس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أوقفت عام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مدرسة فاضل خان، وعلیها أختام غیر واضحة بتواریخ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وعلیها ختم وقف مدرسة نواب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وأحدث التواریخ فیها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وتحتوی النسخة علی الکتب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 والذبائح، ثم الأطعمة، ثم الأشربة، ثم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جاءت هذه الکتب مع التقدیم والتأخیر فی المطبوعة، وقد ذکر کلّ من النجاشی والطوسی عناوین کتب الکافی علی خلاف فی الترتیب، وحصرها الطوسی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یشتمل علی ثلاثین کتابا</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وعدها النجاشی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ولا ضیر؛ لتداخل الأبواب فی کتاب واحد</w:t>
      </w:r>
      <w:r>
        <w:rPr>
          <w:rFonts w:eastAsia="IRNazanin" w:cs="IRNazanin"/>
          <w:color w:val="111111"/>
          <w:sz w:val="28"/>
          <w:szCs w:val="28"/>
          <w:rtl w:val="true"/>
          <w:lang w:bidi="fa-IR"/>
        </w:rPr>
        <w:t>.</w:t>
      </w:r>
    </w:p>
    <w:p>
      <w:pPr>
        <w:pStyle w:val="Heading3"/>
        <w:numPr>
          <w:ilvl w:val="2"/>
          <w:numId w:val="1"/>
        </w:numPr>
        <w:rPr/>
      </w:pPr>
      <w:bookmarkStart w:id="773" w:name="__RefHeading___Toc450517_1878427129"/>
      <w:bookmarkStart w:id="774" w:name="_Toc298"/>
      <w:bookmarkEnd w:id="773"/>
      <w:r>
        <w:rPr>
          <w:rtl w:val="true"/>
        </w:rPr>
        <w:t>محتویات المخطوطة</w:t>
      </w:r>
      <w:bookmarkEnd w:id="7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الصید والذبایح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الاطعمة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الأشربة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المعیشة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النجاشی فی الطوسی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الطوسی کتابا الأطعمة والأشربة کتاب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وفی المطبوعة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المعیشة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الصید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الذبائح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الأطعمة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الأشربة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ویستنتج من هذه المقارنة أنّ کلا من النجاشی والطوسی نصّا علی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کتاب الصید والذبائح کتاب واحد، ولیسا کتابین، وعلیه المخطوطة دون المطبوعة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کتاب المعیشة قبل الصید والذبائح فی الترتیب، وعلیه المطبوعة دون المخطوطة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التقدیم والتأخیر حصل من الناسخ أو حین التجلید والأمر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طبعت هذه النسخة النفیسة بالاوفسیت </w:t>
      </w:r>
      <w:r>
        <w:rPr>
          <w:rStyle w:val="FootnoteAnchor"/>
          <w:rtl w:val="true"/>
        </w:rPr>
        <w:footnoteReference w:id="6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المدرسة الحرة بشیکاغو، فی 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مقارنة بین نسخ الکافی</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مصورة علی الأصل مع بعض المقارنات من طبعة دار الکتب الإسلامیة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ورقّمت الأبواب بین المعقوفتین وکذا الأحادیث فی کل کتاب بصورة متسلسلة، عسی أن تکون هذه خطوة متواضعة فی سبیل إحیاء التراث الأصیل</w:t>
      </w:r>
      <w:r>
        <w:rPr>
          <w:rFonts w:eastAsia="IRNazanin" w:cs="IRNazanin"/>
          <w:color w:val="111111"/>
          <w:sz w:val="28"/>
          <w:szCs w:val="28"/>
          <w:rtl w:val="true"/>
          <w:lang w:bidi="fa-IR"/>
        </w:rPr>
        <w:t>.</w:t>
      </w:r>
      <w:bookmarkStart w:id="775" w:name="pg14543_189531"/>
    </w:p>
    <w:p>
      <w:pPr>
        <w:pStyle w:val="Heading3"/>
        <w:numPr>
          <w:ilvl w:val="2"/>
          <w:numId w:val="1"/>
        </w:numPr>
        <w:rPr/>
      </w:pPr>
      <w:bookmarkStart w:id="776" w:name="__RefHeading___Toc450519_1878427129"/>
      <w:bookmarkStart w:id="777" w:name="_Toc299"/>
      <w:bookmarkEnd w:id="775"/>
      <w:bookmarkEnd w:id="776"/>
      <w:r>
        <w:rPr>
          <w:rtl w:val="true"/>
        </w:rPr>
        <w:t>الاهتمام بالکافی</w:t>
      </w:r>
      <w:bookmarkEnd w:id="777"/>
    </w:p>
    <w:p>
      <w:pPr>
        <w:pStyle w:val="BookText"/>
        <w:rPr/>
      </w:pPr>
      <w:r>
        <w:rPr>
          <w:rFonts w:ascii="IRNazanin" w:hAnsi="IRNazanin" w:eastAsia="IRNazanin"/>
          <w:color w:val="111111"/>
          <w:sz w:val="28"/>
          <w:sz w:val="28"/>
          <w:szCs w:val="28"/>
          <w:rtl w:val="true"/>
          <w:lang w:bidi="fa-IR"/>
        </w:rPr>
        <w:t>قال الشیخ حسین بن عبد الصمد الحارثی فی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أوثق الناس فی الحدیث وأنقدهم له وأعرفهم به، صنّف الکافی وهذّبه وبوّبه فی عشرین سنة، وهو مشتمل علی ثلاثین کتابا، یحتوی علی ما لا یحتوی غیره</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الأخیار،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النوری عن الکافی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أجلّ من غیره من حیث الاعتبار والاعتماد؛ لأنّه جمع الاصول الأربعماءة؛ لأنها کانت تمامها موجودة فی عصره کما یظهر من ترجمة أبی محمّد هارون بن موسی التلعکبری المتوفی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وقد جاء فی ترجمته أنّه روی جمیع الاصول والمصنّفات</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450521_1878427129"/>
      <w:bookmarkStart w:id="779" w:name="_Toc300"/>
      <w:bookmarkEnd w:id="778"/>
      <w:r>
        <w:rPr>
          <w:rtl w:val="true"/>
        </w:rPr>
        <w:t>أسلوب التألیف</w:t>
      </w:r>
      <w:bookmarkEnd w:id="779"/>
    </w:p>
    <w:p>
      <w:pPr>
        <w:pStyle w:val="BookText"/>
        <w:rPr/>
      </w:pPr>
      <w:r>
        <w:rPr>
          <w:rFonts w:ascii="IRNazanin" w:hAnsi="IRNazanin" w:eastAsia="IRNazanin"/>
          <w:color w:val="111111"/>
          <w:sz w:val="28"/>
          <w:sz w:val="28"/>
          <w:szCs w:val="28"/>
          <w:rtl w:val="true"/>
          <w:lang w:bidi="fa-IR"/>
        </w:rPr>
        <w:t>قال الکلینی فی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فهمت یا أخی ما شکوت من اصطلاح أهل دهرنا علی الجهالة وتوازرهم وسعیهم فی عمارة طرقها، ومباینتهم العلم وأهله، حتّی کاد العلم معهم أن یأزر کلّه وینقطع موادّه، لما قد رضوا أن یستندوا إلی الجهل، ویضیّعوا العلم وأهله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یسع الناس المقام علی الجهالة والتدیّن بغیر علم، إذا کانوا داخلین فی الدین، مقرّین بجمیع اموره علی جهة الاستحسان، والنشوء علیه والتقلید للآباء والإسلاف والکبراء، والاتّکال علی عقولهم فی دقیق الإشیاء وجلیلها؟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وذکرت أنّ اموراً قد أشکلت علیک، لاتعرف حقائقها؛ لاختلاف الروایة فیها، وأنّک تعلم أنّ اختلاف الروایة فیها لاختلاف عللها وأسبابها، وأنّک لاتجد بحضرتک من تذاکره وتفاوضه ممّن تثق بعلمه فیها،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تحبّ أن یکون عندک کتاب کاف یجمع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فنون علم الدین ما یکتفی به المتعلّم، ویرجع إلیه المسترشد، ویأخذ منه من یرید علم الدین والعمل به بالآثار الصحیحة عن الصادقین علیهم السلام، والسنن القائمة التی علیها العمل، وبها یؤدّی فرض اللّه عز و جل وسنّة نبیّه صلی الله علیه و آله،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لوکان ذلک رجوت أن یکون ذلک سبباً یتدارک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بمعونته وتوفیقه إخوانناً وأهل ملّتنا </w:t>
      </w:r>
    </w:p>
    <w:p>
      <w:pPr>
        <w:pStyle w:val="BookText"/>
        <w:rPr/>
      </w:pPr>
      <w:r>
        <w:rPr>
          <w:rFonts w:ascii="IRNazanin" w:hAnsi="IRNazanin" w:eastAsia="IRNazanin"/>
          <w:color w:val="111111"/>
          <w:sz w:val="28"/>
          <w:sz w:val="28"/>
          <w:szCs w:val="28"/>
          <w:rtl w:val="true"/>
          <w:lang w:bidi="fa-IR"/>
        </w:rPr>
        <w:t>ویقبل بهم إلی مراشدهم</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ماسألت، وأرجو أن یکون بحیث توخّیت، فمهما کان فیه من تقصیر فلم تقصر نیّتنا فی إهداء النصیحة، إذ کانت واجبة لإخواننا وأهل ملّتنا، مع مارجونا أن نکون مشارکین لکل من اقتبس منه، وعمل بما فیه فی دهرنا هذا، وفی غابره إلی انقضاء الدنیا، إذ الرب جلّ وعزّ واحد، والرسول محمّد خاتم النبیّین صلوات اللّه وسلامه علیه وآله واحد، والشریعة واحدة، وحلال محمّد حلال وحرامه حرام إلی یوم القیامة، ووسّعنا قلیلا کتاب الحجّة وإن لم نکمّله علی استحقاقه، لأنّا کرهنا أن نبخس حظوظه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وأرجو أن یسهّل اللّه جلّ وعزّ إمضاء ما قدّمنا من النیّة، إن تأخّر الأجل صنّفنا کتاباً أوسع وأکمل منه، نوفّیه حقوقه کلّها إن شاء اللّه تعالی وبه الحول والقوّة، وإلیه الرغبة فی الزیادة فی المعونة والتوفیق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علی سیدنا محمّد النبی وآله الطاهرین الأخیار</w:t>
      </w:r>
      <w:r>
        <w:rPr>
          <w:rFonts w:eastAsia="IRNazanin" w:cs="IRNazanin"/>
          <w:color w:val="111111"/>
          <w:sz w:val="28"/>
          <w:szCs w:val="28"/>
          <w:rtl w:val="true"/>
          <w:lang w:bidi="fa-IR"/>
        </w:rPr>
        <w:t xml:space="preserve">» .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ویستنتج من هذه المقدّمة ان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 لطلب من طلب کتاب کاف یأخذ منه من یرید العمل بالآثار الصحیحة عن الصادقین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 الکلینی اجتهاده الشخصی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یسّر تألیف ما سألت وأرجو أن یکون بحیث توخّیت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یرجو ان یکون کتابه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اسلوب الکافی ودراسة أسانیده فی کلّ من الاصول والفروع والروضة لا یدع مجالا للریب بوحدة الاسلوب ووحدة الراوی فی منهجیة متکاملة متسعة، ولم یعهد أی خلاف فی ذلک حتی عصر المحدث الخلیل بن غازی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نقل عنه الخلاف فی امور،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المراسیل فی الکافی مرویة عن الامام الثانی عشر علیه السلام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لیس فیه خبر للتقیّة ونحوها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الروضة لیس من تألیف الکلینی، بل من تألیف ابن ادریس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الافندی فی ترجمة القزوینی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له رحمه الله أقوال فی المسائل الاصولیة والفروعیة انفرد فی القول بها، وأکثرها لا یخلو من عجب وغرابة، وفی بعضها تابع المعتزلة، ومن ذلک القول بثبوت المعدومات، ومن أغرب أقواله القول بأن الکافی بأجمعه قد شاهده الصاحب علیه السلام واستحسنه، وأنّ کلّ ما وقع فیه بلفظ روی، فهو مروی عن الصاحب علیه السلام بلا واسطة، وأنّ جمیع أخباره حقّ واجب العمل بها، حتی أنّه لیس فیه خبر للتقیة ونحوها، وان الروضة لیس من تألیف الکلینی قدس سره بل هو من تألیف ابن ادریس وإن ساعده فی الأخیر بعض الأصحاب، وربما ینسب هذا القول الأخیر إلی الشهید الثانی أیضاً، ولکن لم یثبت، ومن خواصه قدس سره أیضا تصحیفاته المضحکة فی العبارات والأخبار وتحریفاته المعجبة فی الآیات والآثار، غفر اللّه له ولنا</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الدعاوی الثلاث کلها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اسلوب الکلینی فی الأقسام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والفروع، والروضة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فهو یذکر السند کاملاً کما رآه فی مصدره، ویبدأ بالراوی الاول شیخه ثم قد یختصر الإسناد بالتعلیق أو الاضمار حسب المقام، وهذا جار فی الاقسام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 خبر للتقیة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إذ لو کانت هذه الدعوی صادقة لما کانت حاجة إلی اخبار التقیة اطلاقا، مع أنّه روی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وجود الأخبار المتعارضة التی لا محیص للجمع بینها سوی حمل بعضها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لو کانت المرویات المرسلة کلّها عن الصاحب بلا واسطة، فلم لا ینسبها إلیه مع اعتقاده أنّه لیس فیه خبر التقیة، ولماذا وقعت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تراجم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 مشهورة، ولم یرد شیء من ذلک فی تراجمهم، ولا من تقدّم أو تأخّر عنهم، فکیف ینسب إلیهما من دون دلیل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فالحق أنّ الکلینی قرّر لنفسه منهجیة متکاملة فی التألیف لیستوعب تصنیف </w:t>
      </w:r>
      <w:bookmarkStart w:id="780" w:name="pg14543_189534"/>
    </w:p>
    <w:p>
      <w:pPr>
        <w:pStyle w:val="BookText"/>
        <w:rPr/>
      </w:pPr>
      <w:bookmarkEnd w:id="780"/>
      <w:r>
        <w:rPr>
          <w:rFonts w:ascii="IRNazanin" w:hAnsi="IRNazanin" w:eastAsia="IRNazanin"/>
          <w:color w:val="111111"/>
          <w:sz w:val="28"/>
          <w:sz w:val="28"/>
          <w:szCs w:val="28"/>
          <w:rtl w:val="true"/>
          <w:lang w:bidi="fa-IR"/>
        </w:rPr>
        <w:t xml:space="preserve">روایات أهل البیت حسب حقولها الطبیعیة، فجعل قسماً للاصول والعقائد، وقسما آخر للفروع والفقه، وبقیت أحادیث لأهل البیت علیهم السلام لم تدخل فی القسمین خاصة فجعل لها قسماً ثالثاً عنوانها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تشتمل علی أحادیث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فهدف الکلینی لم یکن سوی جمع الروایات فی اسلوب رآه أسهل للمراجعة حسب ما رآه من الاعتبار والصحة، ودراسة الکتاب یبیّن ذلک، فابتدأ بالاصول ثم الفروع ثم الروضة کمستدرکات لما لم یدخل تحت عنوان خاص من الاصول والفروع، وطبیعیّ ان یستغرق هذا التألیف عشرین سنة وخاصة فی عصره قدس سره، وتحمیل کلامه ما لم یدّعه هو قدس سره أو معاصروه ظلم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ویمتاز کتاب الکافی عن غیره أنّ مؤلّفه عاش فی عصر الغیبة الصغری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وأول من أشار إلی هذا السید علی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کشف المحجة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ومما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والشیخ محمّد بن یعقوب کان حیاً فی زمن وکلاء المهدی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عدّهم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فتصانیف الکلینی وروایاته فی زمن الوکلاء المذکورین یجد طریقاً إلی تحقیق منقولاته</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ص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وبنی المحدّث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ما لم یدّعه حیث قال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نتیجة ما ذکره من المقدّمات عرض الکتاب علی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النواب الاربعة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وامضائه وحکمه بصحته، وهو عین إمضاء الإمام علیه السلام، وهذا وإن کان أمرا غیر قطعیّ یصیب ویخطیء، ولا یجوز التشبّث به فی المقام، إلاّ أن التأمّل فی مقدماته یورث الظن القوی والاطمئنان التام با ذکره</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ثم فصّل قدس سره تفصیلا لایرتبط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وأقل ما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الدعوی مخدوشة، ولم یذکر الکلینی نفسه ولا غیره أنّه عرض الکتاب علی النوّاب، واللّه الهادی إلی الصواب</w:t>
      </w:r>
      <w:r>
        <w:rPr>
          <w:rFonts w:eastAsia="IRNazanin" w:cs="IRNazanin"/>
          <w:color w:val="111111"/>
          <w:sz w:val="28"/>
          <w:szCs w:val="28"/>
          <w:rtl w:val="true"/>
          <w:lang w:bidi="fa-IR"/>
        </w:rPr>
        <w:t>.</w:t>
      </w:r>
    </w:p>
    <w:p>
      <w:pPr>
        <w:pStyle w:val="Heading3"/>
        <w:numPr>
          <w:ilvl w:val="2"/>
          <w:numId w:val="1"/>
        </w:numPr>
        <w:rPr/>
      </w:pPr>
      <w:bookmarkStart w:id="781" w:name="__RefHeading___Toc450523_1878427129"/>
      <w:bookmarkStart w:id="782" w:name="_Toc301"/>
      <w:bookmarkEnd w:id="781"/>
      <w:r>
        <w:rPr>
          <w:rtl w:val="true"/>
        </w:rPr>
        <w:t>قطعیة الصدور</w:t>
      </w:r>
      <w:bookmarkEnd w:id="782"/>
    </w:p>
    <w:p>
      <w:pPr>
        <w:pStyle w:val="BookText"/>
        <w:rPr/>
      </w:pPr>
      <w:r>
        <w:rPr>
          <w:rFonts w:ascii="IRNazanin" w:hAnsi="IRNazanin" w:eastAsia="IRNazanin"/>
          <w:color w:val="111111"/>
          <w:sz w:val="28"/>
          <w:sz w:val="28"/>
          <w:szCs w:val="28"/>
          <w:rtl w:val="true"/>
          <w:lang w:bidi="fa-IR"/>
        </w:rPr>
        <w:t>وقد ذهب جمع إلی قطعیة روایات الکافی وصحّتها، بالنتیجة عدم الحاجة إلی النظر فی أسانیدها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سیدنا الاستاذ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غیر واحد من الأعلام ان روایات الکافی کلها صحیحة، </w:t>
      </w:r>
    </w:p>
    <w:p>
      <w:pPr>
        <w:pStyle w:val="BookText"/>
        <w:rPr/>
      </w:pPr>
      <w:r>
        <w:rPr>
          <w:rFonts w:ascii="IRNazanin" w:hAnsi="IRNazanin" w:eastAsia="IRNazanin"/>
          <w:color w:val="111111"/>
          <w:sz w:val="28"/>
          <w:sz w:val="28"/>
          <w:szCs w:val="28"/>
          <w:rtl w:val="true"/>
          <w:lang w:bidi="fa-IR"/>
        </w:rPr>
        <w:t>ولا مجال لرمی شیء منها بضعف سندها، وسمعت شیخنا الاستاذ الشیخ محمد حسین النائینی قدس سره فی مجلس بحثه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المناقشة فی اسناد روایات الکافی حرفة العاجز</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 ذلک سیدنا الاستاذ دام ظله بوجوه غایة فی الوضوح والسداد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السائل إنّما سأل محمد بن یعقوب تألیف کتاب مشتمل علی الآثار الصحیحة عن الصادقین علیهما السلام، ولم یشترط علیه ان لا یذکر فیه غیر الروایة الصحیحة واستشهد دام ظلّه بموارد کثیرة روی فیها عن غیر المعصومین علیهم السلام، 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عن کتاب أبی نعیم الطحان رواه عن شریک بن اسماعیل بن أبی خالد عن حکیم بن جابر عن زید بن ثابت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قضاء الجاهلیة أن یورّث الرجال دون النساء</w:t>
      </w:r>
      <w:r>
        <w:rPr>
          <w:rFonts w:eastAsia="IRNazanin" w:cs="IRNazanin"/>
          <w:color w:val="111111"/>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محمّد بن یعقوب شهد بصحة جمیع روایات الکافی ، فهذه الشهادة غیر مسموعة؛ فإنه إن أراد بذلک ان روایات کتابه فی نفسها واجدة لشرائط الحجیة، فهو مقطوع البطلان؛ لأن فیها مرسلات، وفیها روایات فی اسنادها مجاهیل ومن اشتهر بالوضع والکذب کابن البختری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أراد بذلک أنّ تلک الروایات وان لم تکن فی نفسها حجّة إلاّ أنّه دلّت القرائن الخارجیة علی صحتها ولزوم الاعتماد علیها، فهو أمر ممکن فی نفسه، لکنه لا یسعنا تصدیقه وترتیب آثار الصحة علی تلک الروایات غیر الواجدة لشرائط الحجیة؛ فإنها کثیرة جداً، ومن البعید جدّاً وجود أمارة الصدق فی جمیع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یوجد فی الکافی روایات شاذّة، لو لم ندّع القطع بعدم صدورها من المعصوم علیه السلام فلا شک فی الاطمئنان به، ومع ذلک کیف تصحّ دعوی القطع بصحة جمیع روایات الکافی وأنّها صدرت من المعصومین علیهم السلام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أصحاب الکتب الأربعة بعضهم لأحادیث بعض، منها ما قال الصدوق فی باب الوصی یمنع الوارث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وجدت هذا الحدیث إلاّ فی کتاب محمد بن یعقوب، ولا رویته إلاّ من طریقه، حدثنی به غیر واحد منهم محمد بن محمد بن عصام الکلینی رضی الله عنه عن محمد بن یعقوب</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وفیه تصریح بعدم التواتر</w:t>
      </w:r>
      <w:r>
        <w:rPr>
          <w:rFonts w:eastAsia="IRNazanin" w:cs="IRNazanin"/>
          <w:color w:val="111111"/>
          <w:sz w:val="28"/>
          <w:szCs w:val="28"/>
          <w:rtl w:val="true"/>
          <w:lang w:bidi="fa-IR"/>
        </w:rPr>
        <w:t xml:space="preserve">. </w:t>
      </w:r>
      <w:bookmarkStart w:id="783" w:name="pg14543_189536"/>
    </w:p>
    <w:p>
      <w:pPr>
        <w:pStyle w:val="BookText"/>
        <w:rPr/>
      </w:pPr>
      <w:bookmarkEnd w:id="783"/>
      <w:r>
        <w:rPr>
          <w:rFonts w:ascii="IRNazanin" w:hAnsi="IRNazanin" w:eastAsia="IRNazanin"/>
          <w:color w:val="111111"/>
          <w:sz w:val="28"/>
          <w:sz w:val="28"/>
          <w:szCs w:val="28"/>
          <w:rtl w:val="true"/>
          <w:lang w:bidi="fa-IR"/>
        </w:rPr>
        <w:t>وقال الشیخ الطوسی بعد ما روی عنه بسنده عن عمران الزعفرانی،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خبر واحد لایوجبان علماً ولا عملاً، ولأنّ راویهما عمران الزعفرانی، وهو مجهول، وفی اسناد الحدیثین قوم ضعفاء</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4" w:name="__RefHeading___Toc450525_1878427129"/>
      <w:bookmarkStart w:id="785" w:name="_Toc302"/>
      <w:bookmarkEnd w:id="784"/>
      <w:r>
        <w:rPr>
          <w:rtl w:val="true"/>
        </w:rPr>
        <w:t>سمات بارزة</w:t>
      </w:r>
      <w:bookmarkEnd w:id="785"/>
    </w:p>
    <w:p>
      <w:pPr>
        <w:pStyle w:val="BookText"/>
        <w:rPr/>
      </w:pPr>
      <w:r>
        <w:rPr>
          <w:rFonts w:ascii="IRNazanin" w:hAnsi="IRNazanin" w:eastAsia="IRNazanin"/>
          <w:color w:val="111111"/>
          <w:sz w:val="28"/>
          <w:sz w:val="28"/>
          <w:szCs w:val="28"/>
          <w:rtl w:val="true"/>
          <w:lang w:bidi="fa-IR"/>
        </w:rPr>
        <w:t xml:space="preserve">ونظرة فاحصة فی الکافی تکشف عن اسلوب فرید ممتاز بسمات بارزة لتسهیل طریق الوصول إلی أحادیث أهل البیت علیهم السلام فی اسلوب العرض والجمع اسناداً وتبویباً، وبالاضافة إلی التبویب العام فی حقول العقیدة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السمات التالیة</w:t>
      </w:r>
      <w:r>
        <w:rPr>
          <w:rFonts w:eastAsia="IRNazanin" w:cs="IRNazanin"/>
          <w:color w:val="111111"/>
          <w:sz w:val="28"/>
          <w:szCs w:val="28"/>
          <w:rtl w:val="true"/>
          <w:lang w:bidi="fa-IR"/>
        </w:rPr>
        <w:t>:</w:t>
      </w:r>
    </w:p>
    <w:p>
      <w:pPr>
        <w:pStyle w:val="Heading3"/>
        <w:numPr>
          <w:ilvl w:val="2"/>
          <w:numId w:val="1"/>
        </w:numPr>
        <w:rPr/>
      </w:pPr>
      <w:bookmarkStart w:id="786" w:name="__RefHeading___Toc450527_1878427129"/>
      <w:bookmarkStart w:id="787" w:name="_Toc303"/>
      <w:bookmarkEnd w:id="786"/>
      <w:r>
        <w:rPr>
          <w:rtl w:val="true"/>
        </w:rPr>
        <w:t>اسلوب العرض</w:t>
      </w:r>
      <w:bookmarkEnd w:id="787"/>
    </w:p>
    <w:p>
      <w:pPr>
        <w:pStyle w:val="BookText"/>
        <w:rPr/>
      </w:pPr>
      <w:r>
        <w:rPr>
          <w:rFonts w:ascii="IRNazanin" w:hAnsi="IRNazanin" w:eastAsia="IRNazanin"/>
          <w:color w:val="111111"/>
          <w:sz w:val="28"/>
          <w:sz w:val="28"/>
          <w:szCs w:val="28"/>
          <w:rtl w:val="true"/>
          <w:lang w:bidi="fa-IR"/>
        </w:rPr>
        <w:t>یتحاشی الکلینی من استخدام المصطلحات التی یستعملها عامّة المحدّثین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ربما لأنها تستلزم النقل المباشر شفهاً، وهذا ینافی الاعتماد علی المصادر المتیسرة فی عهده کما یظهر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مخطوطة الکافی المؤرخة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اسلوب الکلینی ان یبتدئ فی کل کتاب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فی اول الکتاب، ولا یکرر هذه الکلمة فی کلّ حدیث وروایة اعتماداً علی ظهور ذلک واختصاراً، ولکنه رحمه الله استعملها بمعناها اللغوی کما فی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اخبرنی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حدیثا مرسلاً </w:t>
      </w:r>
      <w:r>
        <w:rPr>
          <w:rFonts w:eastAsia="IRNazanin" w:cs="IRNazanin"/>
          <w:color w:val="111111"/>
          <w:sz w:val="28"/>
          <w:szCs w:val="28"/>
          <w:rtl w:val="true"/>
          <w:lang w:bidi="fa-IR"/>
        </w:rPr>
        <w:t xml:space="preserve">[ . </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اخبرنا عدة من أصحابنا عن أحمد بن محمد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حدثنی محمد بن یحیی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یحیی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788" w:name="pg14543_189537"/>
    </w:p>
    <w:p>
      <w:pPr>
        <w:pStyle w:val="BookText"/>
        <w:rPr/>
      </w:pPr>
      <w:bookmarkEnd w:id="788"/>
      <w:r>
        <w:rPr>
          <w:rFonts w:ascii="IRNazanin" w:hAnsi="IRNazanin" w:eastAsia="IRNazanin"/>
          <w:color w:val="111111"/>
          <w:sz w:val="28"/>
          <w:sz w:val="28"/>
          <w:szCs w:val="28"/>
          <w:rtl w:val="true"/>
          <w:lang w:bidi="fa-IR"/>
        </w:rPr>
        <w:t>ولم یتعدّ استخدام هذه الکلمات عن معانیها اللغویة دون الاصطلاحیة</w:t>
      </w:r>
      <w:r>
        <w:rPr>
          <w:rFonts w:eastAsia="IRNazanin" w:cs="IRNazanin"/>
          <w:color w:val="111111"/>
          <w:sz w:val="28"/>
          <w:szCs w:val="28"/>
          <w:rtl w:val="true"/>
          <w:lang w:bidi="fa-IR"/>
        </w:rPr>
        <w:t>.</w:t>
      </w:r>
    </w:p>
    <w:p>
      <w:pPr>
        <w:pStyle w:val="Heading3"/>
        <w:numPr>
          <w:ilvl w:val="2"/>
          <w:numId w:val="1"/>
        </w:numPr>
        <w:rPr/>
      </w:pPr>
      <w:bookmarkStart w:id="789" w:name="__RefHeading___Toc450529_1878427129"/>
      <w:bookmarkStart w:id="790" w:name="_Toc304"/>
      <w:bookmarkEnd w:id="789"/>
      <w:r>
        <w:rPr>
          <w:rtl w:val="true"/>
        </w:rPr>
        <w:t>جمع الأسانید</w:t>
      </w:r>
      <w:bookmarkEnd w:id="790"/>
    </w:p>
    <w:p>
      <w:pPr>
        <w:pStyle w:val="BookText"/>
        <w:rPr/>
      </w:pPr>
      <w:r>
        <w:rPr>
          <w:rFonts w:ascii="IRNazanin" w:hAnsi="IRNazanin" w:eastAsia="IRNazanin"/>
          <w:color w:val="111111"/>
          <w:sz w:val="28"/>
          <w:sz w:val="28"/>
          <w:szCs w:val="28"/>
          <w:rtl w:val="true"/>
          <w:lang w:bidi="fa-IR"/>
        </w:rPr>
        <w:t>وتجنّباً عن تطویل الأسانید بالتکرار اختصر الکلینی الأسانید بعطف بعضها علی بعض، والإشارة إلی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احتمال اللبس، ومن أمثلة ذلک فی طبقة مشایخه فی أوّل السند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إبراهیم عن أبیه، والحسین بن محمّد بن عبد ربّه عامر وغیره، ومحمّد بن یحیی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أبی نصر عن أبان بن عثمان عن أبی العباس عن أبی عبد اللّه علیه السلام</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فقد روی عن ثلاثة من مشایخه بأسانیدهم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أمثلة ذلک فی آخر السند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إسماعیل عن الفضیل بن شاذان عن صفوان بن یحیی، وعلی بن إبراهیم، عن أبیه عن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فقد روی کلّ من صفوان وحماد عن 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التثبّت فی الأسناد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اسلوب الکلینی التصریح فیما لم یظهر له وجه الحقیقة فی الأسانید تجنّباً عن احتمال التدلیس، مثال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سهل عن بعض أصحابه أظنه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بعضنا اللحمان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بعض أصحاب أبی عبد اللّه علیه السلام، أظنه أبا عاصم السجستانی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450531_1878427129"/>
      <w:bookmarkStart w:id="792" w:name="_Toc305"/>
      <w:bookmarkEnd w:id="791"/>
      <w:r>
        <w:rPr>
          <w:rtl w:val="true"/>
        </w:rPr>
        <w:t>السقط</w:t>
      </w:r>
      <w:bookmarkEnd w:id="792"/>
    </w:p>
    <w:p>
      <w:pPr>
        <w:pStyle w:val="BookText"/>
        <w:rPr/>
      </w:pPr>
      <w:r>
        <w:rPr>
          <w:rFonts w:ascii="IRNazanin" w:hAnsi="IRNazanin" w:eastAsia="IRNazanin"/>
          <w:color w:val="111111"/>
          <w:sz w:val="28"/>
          <w:sz w:val="28"/>
          <w:szCs w:val="28"/>
          <w:rtl w:val="true"/>
          <w:lang w:bidi="fa-IR"/>
        </w:rPr>
        <w:t xml:space="preserve">طبیعیّ لعمل موسوعی ک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بید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فیه السقط؛ فإنّه نقل الحدیث وهو عالم باسناده لکنه حصل له سقط فی بعض السند لا یدری من هو؟ وکثیراً ما یحصل مثله للمؤلفین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عنّی 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لم یترک شیئا ممّا یحتاج إلیه إلاّ علّمه نبیّه صلی الله علیه و آله، فکان من تعلیمه إیّاه أنّه صعد المنبر ذات یوم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جبرئیل أتانی عن اللّطیف الخبیر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الأبکار بمنزلة الثمر علی الشجر، إذا أدرک ثمره فلم یجتنی أفسدته </w:t>
      </w:r>
      <w:bookmarkStart w:id="793" w:name="pg14543_189538"/>
    </w:p>
    <w:p>
      <w:pPr>
        <w:pStyle w:val="BookText"/>
        <w:rPr/>
      </w:pPr>
      <w:bookmarkEnd w:id="793"/>
      <w:r>
        <w:rPr>
          <w:rFonts w:ascii="IRNazanin" w:hAnsi="IRNazanin" w:eastAsia="IRNazanin"/>
          <w:color w:val="111111"/>
          <w:sz w:val="28"/>
          <w:sz w:val="28"/>
          <w:szCs w:val="28"/>
          <w:rtl w:val="true"/>
          <w:lang w:bidi="fa-IR"/>
        </w:rPr>
        <w:t>الشمس ونثرته الرّیاح، وکذلک الأبکار إذا أدرکن ما یدرک النساء فلیس لهنّ دواء إلاّ البعولة وإلاّ لم یؤمن علیهنّ الفساد؛ لأنّهن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فمن نزوّج؟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الأکفاء؟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بعضهم أکفاء بعض، المؤمنون بعضهم أکفّاء بعض</w:t>
      </w:r>
      <w:r>
        <w:rPr>
          <w:rFonts w:eastAsia="IRNazanin" w:cs="IRNazanin"/>
          <w:color w:val="111111"/>
          <w:sz w:val="28"/>
          <w:szCs w:val="28"/>
          <w:rtl w:val="true"/>
          <w:lang w:bidi="fa-IR"/>
        </w:rPr>
        <w:t xml:space="preserve">» . </w:t>
      </w:r>
      <w:r>
        <w:rPr>
          <w:rStyle w:val="FootnoteAnchor"/>
          <w:rtl w:val="true"/>
        </w:rPr>
        <w:footnoteReference w:id="6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94" w:name="__RefHeading___Toc450533_1878427129"/>
      <w:bookmarkStart w:id="795" w:name="_Toc306"/>
      <w:bookmarkEnd w:id="794"/>
      <w:r>
        <w:rPr>
          <w:rtl w:val="true"/>
        </w:rPr>
        <w:t>باب النوادر</w:t>
      </w:r>
      <w:bookmarkEnd w:id="795"/>
    </w:p>
    <w:p>
      <w:pPr>
        <w:pStyle w:val="BookText"/>
        <w:rPr/>
      </w:pPr>
      <w:r>
        <w:rPr>
          <w:rFonts w:ascii="IRNazanin" w:hAnsi="IRNazanin" w:eastAsia="IRNazanin"/>
          <w:color w:val="111111"/>
          <w:sz w:val="28"/>
          <w:sz w:val="28"/>
          <w:szCs w:val="28"/>
          <w:rtl w:val="true"/>
          <w:lang w:bidi="fa-IR"/>
        </w:rPr>
        <w:t xml:space="preserve">من اسلوب الکلینی سرد الأحادیث علی الأبواب فی العقیدة والشریعة والمتفرّقات، ولکنّه واجه أحادیث فی الأبواب الفقهیة لاتدخل تحت عنوان باب خاص، فعقد له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یعنی ندرة الروایة بل عدم عنوان مناسب سوی النادر، ومن الغریب تکرّر باب النوادر فی کتاب الزکاة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عنون أبواب مطلقة من دون عنوان راجع مثلاً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خمسة أحادیث، وص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ثلاثة أحادیث</w:t>
      </w:r>
      <w:r>
        <w:rPr>
          <w:rFonts w:eastAsia="IRNazanin" w:cs="IRNazanin"/>
          <w:color w:val="111111"/>
          <w:sz w:val="28"/>
          <w:szCs w:val="28"/>
          <w:rtl w:val="true"/>
          <w:lang w:bidi="fa-IR"/>
        </w:rPr>
        <w:t>.</w:t>
      </w:r>
    </w:p>
    <w:p>
      <w:pPr>
        <w:pStyle w:val="Heading3"/>
        <w:numPr>
          <w:ilvl w:val="2"/>
          <w:numId w:val="1"/>
        </w:numPr>
        <w:rPr/>
      </w:pPr>
      <w:bookmarkStart w:id="796" w:name="__RefHeading___Toc450535_1878427129"/>
      <w:bookmarkStart w:id="797" w:name="_Toc307"/>
      <w:bookmarkEnd w:id="796"/>
      <w:r>
        <w:rPr>
          <w:rtl w:val="true"/>
        </w:rPr>
        <w:t>نقد الروایات</w:t>
      </w:r>
      <w:bookmarkEnd w:id="797"/>
    </w:p>
    <w:p>
      <w:pPr>
        <w:pStyle w:val="BookText"/>
        <w:rPr/>
      </w:pPr>
      <w:r>
        <w:rPr>
          <w:rFonts w:ascii="IRNazanin" w:hAnsi="IRNazanin" w:eastAsia="IRNazanin"/>
          <w:color w:val="111111"/>
          <w:sz w:val="28"/>
          <w:sz w:val="28"/>
          <w:szCs w:val="28"/>
          <w:rtl w:val="true"/>
          <w:lang w:bidi="fa-IR"/>
        </w:rPr>
        <w:t>لیس من اسلوب الکلینی نقد الروایات التی یرویها، وکأنه لم یأخذ علی نفسه سوی الروایة، ولکنّه أحیاناً یبدی رأیه الخاص معلّقاً علی بعض الروایات وخاصة المتعارضة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عندی أن یوقّر الرّجل شهر رمضان ویمسک عن النساء فی السفر بالنهار، إلاّ أن یکون تغلبه الشهوة ویخاف علی نفسه فقد رخّص له أن یأتی الحلال کما رخّص للمسافر الّذی لایجد الماء إذا غلبه الشبق أن یأتی الحلال،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ویؤجر فی ذلک کما أنّه إذا أتی الحرام أثم</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وحسب تتبّعی، فهذا هو المورد الوحید الذی یصرح باسم الکلینی فیه، إن لم یکن ذلک مقحماً من الناسخ وذلک لرفع اللبس من أن یلحق بکلام الراوی؛ فإنّ التصریح باسمه أفضل من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الشائعة عند الأصحاب؛ فإن کلاً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یرفع اللبس؛ بخلاف التصریح بلفظة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فالمؤلف کان یحاول </w:t>
      </w:r>
      <w:bookmarkStart w:id="798" w:name="pg14543_189539"/>
    </w:p>
    <w:p>
      <w:pPr>
        <w:pStyle w:val="BookText"/>
        <w:rPr/>
      </w:pPr>
      <w:bookmarkEnd w:id="798"/>
      <w:r>
        <w:rPr>
          <w:rFonts w:ascii="IRNazanin" w:hAnsi="IRNazanin" w:eastAsia="IRNazanin"/>
          <w:color w:val="111111"/>
          <w:sz w:val="28"/>
          <w:sz w:val="28"/>
          <w:szCs w:val="28"/>
          <w:rtl w:val="true"/>
          <w:lang w:bidi="fa-IR"/>
        </w:rPr>
        <w:t>رفع اللبس بأصرح لفظ یمکن فی موارد احتمال اللبس، وعلی خطاه سرت فی مواضع اللبس، واللّه العاصم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الکلینی فی باب أنّه لاحدّ لمن لاحدّ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محبوب، عن إسحاق بن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حدّ لمن لا حدّ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وتفسیر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مجنوناً قذف رجلاً لم یکن علیه شیء، ولو قذفه رجل لم یکن علیه 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إسحاق أو ابن محبوب، والمقطوع به فی کلام الأصحاب اشتراط کمال العقل فی القاذف والمقذوف للحد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المحتمل قویاً انه زیادة تفسیریة من الکلینی دونها، واللّه العالم </w:t>
      </w:r>
      <w:r>
        <w:rPr>
          <w:rStyle w:val="FootnoteAnchor"/>
          <w:rtl w:val="true"/>
        </w:rPr>
        <w:footnoteReference w:id="6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450537_1878427129"/>
      <w:bookmarkStart w:id="800" w:name="_Toc308"/>
      <w:bookmarkEnd w:id="799"/>
      <w:r>
        <w:rPr>
          <w:rtl w:val="true"/>
        </w:rPr>
        <w:t>الترتیب حسب الصحة</w:t>
      </w:r>
      <w:bookmarkEnd w:id="800"/>
    </w:p>
    <w:p>
      <w:pPr>
        <w:pStyle w:val="BookText"/>
        <w:rPr/>
      </w:pPr>
      <w:r>
        <w:rPr>
          <w:rFonts w:ascii="IRNazanin" w:hAnsi="IRNazanin" w:eastAsia="IRNazanin"/>
          <w:color w:val="111111"/>
          <w:sz w:val="28"/>
          <w:sz w:val="28"/>
          <w:szCs w:val="28"/>
          <w:rtl w:val="true"/>
          <w:lang w:bidi="fa-IR"/>
        </w:rPr>
        <w:t xml:space="preserve">ذکر صاحب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طریقة الکلینی قدس سره وضع الأحادیث المخرجة علی الأبواب علی الترتیب بحسب الصحة والوضوح؛ ولذلک أحادیث أواخر الأبواب فی الأغلب لا تخلو من إجمال وخفاء</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دعوی لم یدّعها المؤلّف ولم یسانده الدلیل؛ فإن قصد قدس سره تقدیم الأحادیث الصریحة فی الموضوع بالخصوص علی الأحادیث العامة التی تنطبق علی الموضوع فذلک عادة کلّ المؤلفین ولا یختص بالکلینی؛ فإن الصریح الواضح یقدّم علی غیر الصریح مما یحتاج إلی بیان، وأین هذا من الصحة؟</w:t>
      </w:r>
    </w:p>
    <w:p>
      <w:pPr>
        <w:pStyle w:val="BookText"/>
        <w:rPr/>
      </w:pPr>
      <w:r>
        <w:rPr>
          <w:rFonts w:ascii="IRNazanin" w:hAnsi="IRNazanin" w:eastAsia="IRNazanin"/>
          <w:color w:val="111111"/>
          <w:sz w:val="28"/>
          <w:sz w:val="28"/>
          <w:szCs w:val="28"/>
          <w:rtl w:val="true"/>
          <w:lang w:bidi="fa-IR"/>
        </w:rPr>
        <w:t>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اسلوب الکلینی المائز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 فی الإسناد، ویظن من لا خبرة له باسلوبه القطع فی السند، فإنّه یذکر عدّة أحادیث مرتبطة بسند واحد فی الحدیث الأوّل، ثم یذکر حدیثاً مع الحیلولة فی بعض الطبقات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ومرجع الضمیر هذا یعرف من الطبقة، ویظهر ذلک بوضوح لمن یراجع الأصل ویری الأحادیث متسلسلة، وإنّما یخفی علی من یری بعض هذه الأحادیث متفرّقة علی أبواب أوجدها المتأخرون؛ ضرورة توزیعها علی مظانّها، وعلی أثر التقطیع فی </w:t>
      </w:r>
      <w:bookmarkStart w:id="801" w:name="pg14543_189540"/>
    </w:p>
    <w:p>
      <w:pPr>
        <w:pStyle w:val="BookText"/>
        <w:rPr/>
      </w:pPr>
      <w:bookmarkEnd w:id="801"/>
      <w:r>
        <w:rPr>
          <w:rFonts w:ascii="IRNazanin" w:hAnsi="IRNazanin" w:eastAsia="IRNazanin"/>
          <w:color w:val="111111"/>
          <w:sz w:val="28"/>
          <w:sz w:val="28"/>
          <w:szCs w:val="28"/>
          <w:rtl w:val="true"/>
          <w:lang w:bidi="fa-IR"/>
        </w:rPr>
        <w:t>النقل قد یحصل الالتباس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ابن أبی عمیر، عن أبی عبد اللّه صاحب السابریّ فیما أعلم أو غیره،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أوحی اللّه عز و جل إلی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اشکرنی حقّ شکری، فقال، یا ربّ وکیف أشکرک حقّ شکرک ولیس من شکر أشکرک به إلاّ وأنت أنعمت به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الآن شکرتنی حین علمت أنّ ذلک منّی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أبی عمیر، عن ابن رئاب، عن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أصبحت وأمسیت فقل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ما أصبحت بی من نعمة أو عافیة من دین أو دنیا فمنک وحدک لا شریک لک، لک الحمد ولک الشکر بها علیّ یا رب حتّی ترضی وبعد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إذا قلت ذلک کنت قد أدّیت شکر ما أنعم اللّه به علیک فی ذلک الیوم وفی تلک اللّیلة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أبی عمیر، عن حفص بن البختری،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نوح علیه السلام یقول ذلک إذا أصبح، فسمّی بذلک عبداً شکوراً،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نجا</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السند فی الحدیثین الأخیرین هو روایة الکلینی عن علی بن إبراهیم بن هاشم القمی عن أبیه عن ابن أبی عمیر</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إلی آخر السند</w:t>
      </w:r>
      <w:r>
        <w:rPr>
          <w:rFonts w:eastAsia="IRNazanin" w:cs="IRNazanin"/>
          <w:color w:val="111111"/>
          <w:sz w:val="28"/>
          <w:szCs w:val="28"/>
          <w:rtl w:val="true"/>
          <w:lang w:bidi="fa-IR"/>
        </w:rPr>
        <w:t>.</w:t>
      </w:r>
    </w:p>
    <w:p>
      <w:pPr>
        <w:pStyle w:val="Heading3"/>
        <w:numPr>
          <w:ilvl w:val="2"/>
          <w:numId w:val="1"/>
        </w:numPr>
        <w:rPr/>
      </w:pPr>
      <w:bookmarkStart w:id="802" w:name="__RefHeading___Toc450539_1878427129"/>
      <w:bookmarkStart w:id="803" w:name="_Toc309"/>
      <w:bookmarkEnd w:id="802"/>
      <w:r>
        <w:rPr>
          <w:rtl w:val="true"/>
        </w:rPr>
        <w:t>ومن التعلیق</w:t>
      </w:r>
      <w:bookmarkEnd w:id="803"/>
    </w:p>
    <w:p>
      <w:pPr>
        <w:pStyle w:val="BookText"/>
        <w:rPr/>
      </w:pPr>
      <w:r>
        <w:rPr>
          <w:rFonts w:ascii="IRNazanin" w:hAnsi="IRNazanin" w:eastAsia="IRNazanin"/>
          <w:color w:val="111111"/>
          <w:sz w:val="28"/>
          <w:sz w:val="28"/>
          <w:szCs w:val="28"/>
          <w:rtl w:val="true"/>
          <w:lang w:bidi="fa-IR"/>
        </w:rPr>
        <w:t>عدّة من أصحابنا، عن أحمد بن أبی عبد اللّه، عن عثمان بن عیسی، عن خالد بن نجیح،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الرجل وقد ابتلی وأنعم اللّه علیک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لا أسخر ولا أفخر، ولکن أحمدک علی عظیم نعمائک علیّ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عنه، عن أبیه، عن هارون بن الجهم، عن حفص بن عمر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أهل البلاء فاحمدوا اللّه، ولا تسمعوهم فإنّ ذلک یحزنهم</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عن عثمان بن عیسی، عن عبد اللّه بن مسکان،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 آله کان فی سفر یسیر علی ناقة له، إذ نزل فسجد خمس سجدات فلمّا أن </w:t>
      </w:r>
    </w:p>
    <w:p>
      <w:pPr>
        <w:pStyle w:val="BookText"/>
        <w:rPr/>
      </w:pPr>
      <w:r>
        <w:rPr>
          <w:rFonts w:ascii="IRNazanin" w:hAnsi="IRNazanin" w:eastAsia="IRNazanin"/>
          <w:color w:val="111111"/>
          <w:sz w:val="28"/>
          <w:sz w:val="28"/>
          <w:szCs w:val="28"/>
          <w:rtl w:val="true"/>
          <w:lang w:bidi="fa-IR"/>
        </w:rPr>
        <w:t>رکب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رأیناک صنعت شیئا لم تصنعه؟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استقبلنی جبرئیل علیه السلام فبشّرنی ببشارات من اللّه عز و جل، فسجدت للّه‌شکراً لکلّ بشری 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عن عثمان بن عیسی، عن یونس بن عمّار،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أحدکم نعمة اللّه عز و جل فلیضع خدّه علی التراب شکراً للّه، فإن کان راکباً فلینزل فلیضع خدّه علی التراب، وإن لم یکن یقدر علی النزول للشهرة فلیضع خدّه علی قربوسه، وإن لم یقدر فلیضع خدّه علی کفّه ثمّ لیحمد اللّه علی ما أنعم اللّه علیه</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الروایات الثلاث الأخیرة کلها بالسند المتقدم وهو روایة الکلینی عن عدّة من أصحابنا عن أحمد بن 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الحارثی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یرویه الشیخ محمّد بن یعقوب الکلینی رحمه الله فی الکافی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مثلاً، فالمراد حدثنا محمد بن یحیی أو أخبرنا قراءة أو إجازة أو نحو ذلک، أو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عن محمّد بن یحیی بنوع من أنواع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فلان،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مثلاً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عن فلان بنوع من أنواع الروایة کما قلناه، فحذف القول ومقوله وبقی متعلّق القول اختصاراً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یرویه الشیخ الطوسی رحمه الله فی الکتابین و غیره عمّن لم یلقه قطعا نحو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سعید أو أخبرنا أو روی لنا بنوع من أنواع الروایة، ولکن بوسائط رجال السند المتصل به الذی قد 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الاصطلاح من خواص أصحابنا، وإنما اعتمدوا ذلک لکثرة أحادیثنا وکون المقصود اتصال سند الروایة بأیّ نوع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بلفظ یندرج تحته الجمیع روماً للاختصار، وإن کان تبیین وجه المأخذ فی کل راوٍ أحسن، کما یفعلونه فی کثیر من المواضع</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صاحب المنتقی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فاعلم أنّه اتّفق لبعض الأصاحب توهّم الإنقطاع فی جملة من أسانید الکافی ؛ لغفلتهم عن ملاحظة بنائه لکثیر منها علی طرق سابقة؛ وهی طریقة معروفة بین القدماء، والعجب أنّ الشّیخ رحمه الله ربما غفل عن مراعاتها، فأورد الإسناد من الکافی بصورته، ووصله بطریقه عن الکلینی من غیر ذکر للواسطة المتروکة، فیصیر </w:t>
      </w:r>
      <w:bookmarkStart w:id="804" w:name="pg14543_189542"/>
    </w:p>
    <w:p>
      <w:pPr>
        <w:pStyle w:val="BookText"/>
        <w:rPr/>
      </w:pPr>
      <w:bookmarkEnd w:id="804"/>
      <w:r>
        <w:rPr>
          <w:rFonts w:ascii="IRNazanin" w:hAnsi="IRNazanin" w:eastAsia="IRNazanin"/>
          <w:color w:val="111111"/>
          <w:sz w:val="28"/>
          <w:sz w:val="28"/>
          <w:szCs w:val="28"/>
          <w:rtl w:val="true"/>
          <w:lang w:bidi="fa-IR"/>
        </w:rPr>
        <w:t>الاسناد فی روایة الشّیخ له منقطعاً، ولکن مراجعة الکافی تفید وصله، ومنشأ التوهّم الّذی أشرنا إلیه فقد الممارسة المطلعة علی التزام تلک الطریقة، فیتوقّف عن القطع بالبناء المذکور لیتحقّق به الاتّصال وینتفی معه احتمال الانقطاع، وسیرد علیک فی تضاعیف الطرق أغلاط کثیرة نشأت من إغفال هذا الاعتبار عند انتزاع الأخبار من کتب السّلف وإیرادها فی الکتب المتأخرة، فکان أحدهم یأتی بأوّل الاسناد صحیحاً لتقرّره عنده ووضوحه، وینتهی فیه إلی مصنّف الکتاب الّذی یرید الأخذ منه، ثمّ یصل الاسناد الموجود فی ذلک الکتاب بما أثبته هو أوّلاً، فإذا کان إسناد الکتاب مبنیّاً علی إسناد سابق، ولم یراعه عند انتزاعه حصل الانقطاع فی أثناء السّند، وما رأیت من أصحابنا من تنبّه لهذا، بل شأنهم الأخذ بصورة السّند المذکور فی الکتب، ولکن کثرة الممارسة والعرفان بطبقات الرّجال تطلع علی هذا الخلل وتکشفه؛ وأکثر مواقعه فی انتزاع الشیخ رحمه الله وخصوصاً روایته عن موسی بن القاسم فی 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ربما کانت تلک الواسطة السّاقطة معروفة بقرائن تفید العلم بها، فلا ینافی سقوطها صحّة الحدیث إذا کان جامعاً للشرائط، فنورده وننبّه علی الخلل الواقع فیه، وربّما لم یتیسّر السبیل إلی العلم بها؛ فلا نتعرّض للحدیث لکونه خارجاً عن موضوع الکتاب، إلاّ أن یکون معروفاً بالصحّة فی کلام الأصحاب، فربّما ذکرناه لننبّه علی الوجه المنافی للصحّة فیه</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الجمان،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450541_1878427129"/>
      <w:bookmarkStart w:id="806" w:name="_Toc310"/>
      <w:bookmarkEnd w:id="805"/>
      <w:r>
        <w:rPr>
          <w:rtl w:val="true"/>
        </w:rPr>
        <w:t>شرح الأحادیث</w:t>
      </w:r>
      <w:bookmarkEnd w:id="806"/>
    </w:p>
    <w:p>
      <w:pPr>
        <w:pStyle w:val="BookText"/>
        <w:rPr/>
      </w:pPr>
      <w:r>
        <w:rPr>
          <w:rFonts w:ascii="IRNazanin" w:hAnsi="IRNazanin" w:eastAsia="IRNazanin"/>
          <w:color w:val="111111"/>
          <w:sz w:val="28"/>
          <w:sz w:val="28"/>
          <w:szCs w:val="28"/>
          <w:rtl w:val="true"/>
          <w:lang w:bidi="fa-IR"/>
        </w:rPr>
        <w:t>ولم یقصد الکلینی فی کتابه التفسیر والتوضیح للأحادیث وإن کان أحیاناً یقوم بذلک، لما یراه ضروریاً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فی مسألة التوحید، فقد روی باسناده روایة عن الإمام الباقر علیه السلام وقال قدس سره فی معنی الصّمد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أبی عبد اللّه، عن محمّد بن عیسی، عن یونس بن عبد الرحمن، عن الحسن بن السریّ،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شیء من التوحید،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تبارکت </w:t>
      </w:r>
    </w:p>
    <w:p>
      <w:pPr>
        <w:pStyle w:val="BookText"/>
        <w:rPr/>
      </w:pPr>
      <w:r>
        <w:rPr>
          <w:rFonts w:ascii="IRNazanin" w:hAnsi="IRNazanin" w:eastAsia="IRNazanin"/>
          <w:color w:val="111111"/>
          <w:sz w:val="28"/>
          <w:sz w:val="28"/>
          <w:szCs w:val="28"/>
          <w:rtl w:val="true"/>
          <w:lang w:bidi="fa-IR"/>
        </w:rPr>
        <w:t>أسماؤه التی یدعی بها وتعالی فی علوّ کنهه واحد، توحّد بالتوحید فی توحّده، ثم أجراه علی خلقه، فهو واحد، صمد، قدّوس، یعبده کلّ شیء، ویصمد إلیه کلّ شیء، ووسع کلّ شیء علماً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شرح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هو المعنی الصحیح فی تأویل الصمد، لا ما ذهب إلیه المشبّهة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تأویل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المصمت الذی لا جوف له؛ لأنّ ذلک لا یکون إلاّ من صفة الجسم، واللّه جلّ ذکره متعال عن ذلک، هو أعظم وأجلّ من أن تقع الأوهام علی صفته أو تدرک کنه عظمته، ولو کان تأویل الصمد فی صفة اللّه عز و جل المصمت، لکان مخالفاً لقوله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ذلک من صفة الأجسام المصمتة التی لا أجواف لها، مثل الحجر والحدید وسائر الأشیاء المصمتة التی لا أجواف لها،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جاء فی الأخبار من ذلک فالعالم علیه السلام أعلم بما قال، وهذا الذی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الصمد هو السیّد المصمود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معنی صحیح موافق لقول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والمصمود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فی اللّغة، قال أبو طالب فی بعض ما کان یمدح به النبیّ صلی الله علیه و آله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وبالجمرة القصوی إذا صمدوا لها یؤمّون رضخاً رأسها بالجنادل</w:t>
      </w:r>
    </w:p>
    <w:p>
      <w:pPr>
        <w:pStyle w:val="BookText"/>
        <w:rPr/>
      </w:pPr>
      <w:r>
        <w:rPr>
          <w:rFonts w:ascii="IRNazanin" w:hAnsi="IRNazanin" w:eastAsia="IRNazanin"/>
          <w:color w:val="111111"/>
          <w:sz w:val="28"/>
          <w:sz w:val="28"/>
          <w:szCs w:val="28"/>
          <w:rtl w:val="true"/>
          <w:lang w:bidi="fa-IR"/>
        </w:rPr>
        <w:t>یعنی قصدوا نحوها یرمونها بالجنادل، یعنی الحصا الصغار التی تسمّی بالجمار، وقال بعض شعراء الجاهلیّة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أحسب أنّ بیتاً ظاهراً للّه فی أکناف مکّة یصمد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الزبرقان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رهیبة إلاّ سیّد 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شدّاد بن معاویة فی حذیفة بن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علوته بحسام ثم قلت له خذها حذیف فأنت السید الصمد</w:t>
      </w:r>
    </w:p>
    <w:p>
      <w:pPr>
        <w:pStyle w:val="BookText"/>
        <w:rPr/>
      </w:pPr>
      <w:r>
        <w:rPr>
          <w:rFonts w:ascii="IRNazanin" w:hAnsi="IRNazanin" w:eastAsia="IRNazanin"/>
          <w:color w:val="111111"/>
          <w:sz w:val="28"/>
          <w:sz w:val="28"/>
          <w:szCs w:val="28"/>
          <w:rtl w:val="true"/>
          <w:lang w:bidi="fa-IR"/>
        </w:rPr>
        <w:t>ومثل هذا کثیر، واللّه عز و جل هو السیّد الصمد الذی جمیع الخلق من الجنّ والإنس إلیه یصمدون فی الحوائج، وإلیه یلجأون عند الشدائد، ومنه یرجون الرّخاء ودوام النعماء، لیدفع عنهم الشدائد</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7" w:name="pg14543_189544"/>
    </w:p>
    <w:p>
      <w:pPr>
        <w:pStyle w:val="Heading3"/>
        <w:numPr>
          <w:ilvl w:val="2"/>
          <w:numId w:val="1"/>
        </w:numPr>
        <w:rPr/>
      </w:pPr>
      <w:bookmarkStart w:id="808" w:name="__RefHeading___Toc450543_1878427129"/>
      <w:bookmarkStart w:id="809" w:name="_Toc311"/>
      <w:bookmarkEnd w:id="807"/>
      <w:bookmarkEnd w:id="808"/>
      <w:r>
        <w:rPr>
          <w:rtl w:val="true"/>
        </w:rPr>
        <w:t>مصادر الکلینی</w:t>
      </w:r>
      <w:bookmarkEnd w:id="809"/>
    </w:p>
    <w:p>
      <w:pPr>
        <w:pStyle w:val="BookText"/>
        <w:rPr/>
      </w:pPr>
      <w:r>
        <w:rPr>
          <w:rFonts w:ascii="IRNazanin" w:hAnsi="IRNazanin" w:eastAsia="IRNazanin"/>
          <w:color w:val="111111"/>
          <w:sz w:val="28"/>
          <w:sz w:val="28"/>
          <w:szCs w:val="28"/>
          <w:rtl w:val="true"/>
          <w:lang w:bidi="fa-IR"/>
        </w:rPr>
        <w:t>لم یصرّح الکلینی بمصادر کتابه وان أمکن القول باعتماده علی الاصول الاربعمائة؛ لقرب عهده بهم أو الجوامع من بعدها، بل لم اقف حسب تتبعی علی الاشاره إلی أی کتاب سوی ثلاثة کتب،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قال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 عن عبد اللّه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حریز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نسیت أنّی فی صلاة فریضة حتّی رکعت وأنا أنویها تطوّعاً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التی قمت فیها إن کنت قمت وأنت تنوی فریضة ثمّ دخلک الشکّ فأنت فی الفریضة، وإن کنت دخلت فی نافلة فنویتها فریضة فأنت فی النافلة، وإن کنت دخلت فی فریضة ثمّ ذکرت نافلة کانت علیک فامض فی الفریضة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ذلک ان عبد اللّه بن المغیرة نقل عن کتاب حریز دون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کتابان فی المواریث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أبی نعیم الطحّان عن شریک فی المواریث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العبّاس فی الوصیة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کتاب أبی نعیم الطحّان رواه عن شریک، عن إسماعیل بن أبی خالد، عن حکیم بن جابر، عن زید بن ثابت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قضاء الجاهلیة أن یورث الرّجال دون النساء</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أحمد بن محمّد، وعلی بن إبراهیم، عن أبیه، جمیعاً عن ابن محبوب، عن جمیل بن صالح،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کانت له امّ ولد، وله منها غلام، فلمّا حضرته الوفاة أوصی لها بألفی درهم أو بأکثر، للورثة أن یسترقّوها؟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تعتق من ثلث المیّت وتعطی ما اوصی لها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کتاب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تعتق من نصیب ابنها وتعطی من ثلثه ما أوصی لها به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التّأمل فی أسانیده یفید أنّ أغلب الطبقة بعد مشایخه هم أصحاب کتب فی الحدیث، وقد صرّح أنّه ینقل عن مشایخه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فتلک الکتب هی مصادره والسند إلیها والیهم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الأشعری له کتب، والرواة عنه عدة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شیخ الکلینی، فیظهر أنّ ما رواه الکلینی عن القمی المذکور عن الأشعری المذکور هو عن کتاب له باسناده، والدلیل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جماعة من مشایخ الکلینی یعبّر عنهم کثیراً بالعدة، ذکرهم الشیخ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رواة عن الأشعری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بکتبه الشیخ أبو عبد اللّه الحسین بن عبید اللّه، وأبو عبد اللّه بن شاذان،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نوح، أخبرنا بها أبو الحسن بن داود، عن محمّد بن یعقوب، عن علی بن إبراهیم، ومحمّد بن یحیی، وعلی بن موسی بن جعفر، وداود بن کورة، وأحمد بن ادریس، عن أحمد بن محمّد بن عیسی بکتبه</w:t>
      </w:r>
      <w:r>
        <w:rPr>
          <w:rFonts w:eastAsia="IRNazanin" w:cs="IRNazanin"/>
          <w:color w:val="111111"/>
          <w:sz w:val="28"/>
          <w:szCs w:val="28"/>
          <w:rtl w:val="true"/>
          <w:lang w:bidi="fa-IR"/>
        </w:rPr>
        <w:t xml:space="preserve">» . </w:t>
      </w:r>
      <w:r>
        <w:rPr>
          <w:rStyle w:val="FootnoteAnchor"/>
          <w:rtl w:val="true"/>
        </w:rPr>
        <w:footnoteReference w:id="6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والمقارنة بین کتب الرواة المذکورین المتیسّرة الیوم بما فیه بعض الاصول الأربعماءة یکشف بوضوح أنّ الکلینی اعتمد علی کتبهم ونقل عنها، ثم وزّعها علی الأبواب فی الکافی ونکتفی بمثال واحد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الکلینی فی کتاب الأطعمة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الکرّاث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عدّة من أصحابنا، عن أحمد بن أبی عبد اللّه، عن محمّد بن عیسی أو غیره، عن عبد الرحمن، عن حمّاد بن زکریا،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البقول عند رسول اللّه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الکرّاث؛ فإن مثله فی البقول کمثل الخبز فی سائر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من محمد بن یعقوب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ورد فی النسخة المطبوعة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وفی المخطوطة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ونجد أنّ الراوی بعد العدة هو أحمد بن أبی عبد اللّه وهو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المحاسن، وقد روی نص الحدیث فی المحاسن بنفس السند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نهایة الحدیث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ذلک یظهر أن </w:t>
      </w:r>
    </w:p>
    <w:p>
      <w:pPr>
        <w:pStyle w:val="BookText"/>
        <w:rPr/>
      </w:pPr>
      <w:r>
        <w:rPr>
          <w:rFonts w:ascii="IRNazanin" w:hAnsi="IRNazanin" w:eastAsia="IRNazanin"/>
          <w:color w:val="111111"/>
          <w:sz w:val="28"/>
          <w:sz w:val="28"/>
          <w:szCs w:val="28"/>
          <w:rtl w:val="true"/>
          <w:lang w:bidi="fa-IR"/>
        </w:rPr>
        <w:t xml:space="preserve">مصدر الکلینی هو کتاب المحاسن للبرقی، وهذه الجملة الأخیرة إمّا هی من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أو من البرقی، ولیس من الکلینی، وجاء من نسّاخ الکافی من فسّره من نفسه بمحمد بن یعقوب، وتصرّف ما تصرّف، وأقلّ ما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تصرّف غیر 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 الکلینی وقتاً کثیراً علی نفسه وغیره باختصار أسانید عنونها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المراد بهم فی موضع من کتابه أو أعلن ذلک لتلامیذه الذین نقلوا ذلک بالضبط عنه، وهی ثلاث 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عن أحمد بن محمد بن عیسی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عن أحمد بن محمد بن خالد البرقی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عن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تسمیتهم فی الفائدة الثالثة من خلاصة الاقوال بما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الصدوق محمّد بن یعقوب الکلینی فی کتابه الکافی فی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أصحابنا عن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وعلی بن موسی الکمندانی وداود بن کورة وأحمد بن ادریس وعلی بن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ذکرته فی کتابی المشار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وعلی بن محمد بن عبد اللّه بن اذینة وأحمد بن عبد اللّه بن امیّة وعلی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ذکرته فی کتابی المشار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علّان ومحمد بن أبی عبد اللّه ومحمد بن الحسن ومحمّد بن عقیل الکلینی</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0" w:name="pg14543_189547"/>
    </w:p>
    <w:p>
      <w:pPr>
        <w:pStyle w:val="BookText"/>
        <w:rPr/>
      </w:pPr>
      <w:bookmarkEnd w:id="810"/>
      <w:r>
        <w:rPr>
          <w:rFonts w:ascii="IRNazanin" w:hAnsi="IRNazanin" w:eastAsia="IRNazanin"/>
          <w:color w:val="111111"/>
          <w:sz w:val="28"/>
          <w:sz w:val="28"/>
          <w:szCs w:val="28"/>
          <w:rtl w:val="true"/>
          <w:lang w:bidi="fa-IR"/>
        </w:rPr>
        <w:t>کلینی و کافی</w:t>
      </w:r>
    </w:p>
    <w:p>
      <w:pPr>
        <w:pStyle w:val="Heading2"/>
        <w:numPr>
          <w:ilvl w:val="1"/>
          <w:numId w:val="1"/>
        </w:numPr>
        <w:rPr/>
      </w:pPr>
      <w:bookmarkStart w:id="811" w:name="__RefHeading___Toc450545_1878427129"/>
      <w:bookmarkStart w:id="812" w:name="_Toc312"/>
      <w:bookmarkEnd w:id="811"/>
      <w:r>
        <w:rPr>
          <w:rtl w:val="true"/>
        </w:rPr>
        <w:t>کلینی و کافی</w:t>
      </w:r>
      <w:bookmarkEnd w:id="812"/>
    </w:p>
    <w:p>
      <w:pPr>
        <w:pStyle w:val="Heading3"/>
        <w:numPr>
          <w:ilvl w:val="2"/>
          <w:numId w:val="1"/>
        </w:numPr>
        <w:rPr/>
      </w:pPr>
      <w:bookmarkStart w:id="813" w:name="__RefHeading___Toc450547_1878427129"/>
      <w:bookmarkStart w:id="814" w:name="_Toc313"/>
      <w:bookmarkEnd w:id="813"/>
      <w:r>
        <w:rPr>
          <w:rtl w:val="true"/>
        </w:rPr>
        <w:t>اشاره</w:t>
      </w:r>
      <w:bookmarkEnd w:id="814"/>
    </w:p>
    <w:p>
      <w:pPr>
        <w:pStyle w:val="BookText"/>
        <w:rPr/>
      </w:pPr>
      <w:r>
        <w:rPr>
          <w:rFonts w:ascii="IRNazanin" w:hAnsi="IRNazanin" w:eastAsia="IRNazanin"/>
          <w:color w:val="111111"/>
          <w:sz w:val="28"/>
          <w:sz w:val="28"/>
          <w:szCs w:val="28"/>
          <w:rtl w:val="true"/>
          <w:lang w:bidi="fa-IR"/>
        </w:rPr>
        <w:t xml:space="preserve">کلینی و کافی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هادی حجت</w:t>
      </w:r>
    </w:p>
    <w:p>
      <w:pPr>
        <w:pStyle w:val="Heading3"/>
        <w:numPr>
          <w:ilvl w:val="2"/>
          <w:numId w:val="1"/>
        </w:numPr>
        <w:rPr/>
      </w:pPr>
      <w:bookmarkStart w:id="815" w:name="__RefHeading___Toc450549_1878427129"/>
      <w:bookmarkStart w:id="816" w:name="_Toc314"/>
      <w:bookmarkEnd w:id="815"/>
      <w:r>
        <w:rPr>
          <w:rtl w:val="true"/>
        </w:rPr>
        <w:t>چکیده</w:t>
      </w:r>
      <w:bookmarkEnd w:id="816"/>
    </w:p>
    <w:p>
      <w:pPr>
        <w:pStyle w:val="BookText"/>
        <w:rPr/>
      </w:pPr>
      <w:r>
        <w:rPr>
          <w:rFonts w:ascii="IRNazanin" w:hAnsi="IRNazanin" w:eastAsia="IRNazanin"/>
          <w:color w:val="111111"/>
          <w:sz w:val="28"/>
          <w:sz w:val="28"/>
          <w:szCs w:val="28"/>
          <w:rtl w:val="true"/>
          <w:lang w:bidi="fa-IR"/>
        </w:rPr>
        <w:t xml:space="preserve">در این نوشتار پر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هدف معرفی جوامع حدیثی متقدم نگاشته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کلینی و کتاب او پرداخته و از مشایخ و راویان کافی سخن به میان آورده است نویسنده، سپس به مصادر کتاب اشاره کرده و در پی آن، ساختار کتاب را به بحث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بیان ویژگی‌های روایات کتاب و گونه‌های مختلف آنها، از شرح و تعلیقه‌های کافی غافل نبوده است</w:t>
      </w:r>
      <w:r>
        <w:rPr>
          <w:rFonts w:eastAsia="IRNazanin" w:cs="IRNazanin"/>
          <w:color w:val="111111"/>
          <w:sz w:val="28"/>
          <w:szCs w:val="28"/>
          <w:rtl w:val="true"/>
          <w:lang w:bidi="fa-IR"/>
        </w:rPr>
        <w:t>.</w:t>
      </w:r>
    </w:p>
    <w:p>
      <w:pPr>
        <w:pStyle w:val="Heading3"/>
        <w:numPr>
          <w:ilvl w:val="2"/>
          <w:numId w:val="1"/>
        </w:numPr>
        <w:rPr/>
      </w:pPr>
      <w:bookmarkStart w:id="817" w:name="__RefHeading___Toc450551_1878427129"/>
      <w:bookmarkStart w:id="818" w:name="_Toc315"/>
      <w:bookmarkEnd w:id="817"/>
      <w:r>
        <w:rPr>
          <w:rtl w:val="true"/>
        </w:rPr>
        <w:t>جوامع حدیثی متقدم</w:t>
      </w:r>
      <w:bookmarkEnd w:id="818"/>
    </w:p>
    <w:p>
      <w:pPr>
        <w:pStyle w:val="BookText"/>
        <w:rPr/>
      </w:pPr>
      <w:r>
        <w:rPr>
          <w:rFonts w:ascii="IRNazanin" w:hAnsi="IRNazanin" w:eastAsia="IRNazanin"/>
          <w:color w:val="111111"/>
          <w:sz w:val="28"/>
          <w:sz w:val="28"/>
          <w:szCs w:val="28"/>
          <w:rtl w:val="true"/>
          <w:lang w:bidi="fa-IR"/>
        </w:rPr>
        <w:t>در زمان امام کاظم علیه السلام و بعد از آن، شماری از محدثان به جامع‌نویسی و تنظیم بخش‌هایی از کتب اصول روی آوردند، اما به خاطر دسترسی نداشتن به تمام اصول روایی و درک بخشی از دوران صدور روایی از ائمه علیهم السلام و نیز توجه آنان به بخشی خاص از روایات، کاری در خور و جامع ارائه نگردید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رشد جامعۀ شیعی در دوران غیبت صغری و آغاز غیبت کبرای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 پیوستۀ عالمان دینی، اعم از فقیهان، متکلمان و مفسران شیعه به میراث روایی مدوّن و رویکرد اختلاف در نگرش‌های فقهی و کلامی در اثر پراکندگی اصول روایی، تدوین جوامع حدیثی شیعه را بیش از </w:t>
      </w:r>
      <w:bookmarkStart w:id="819" w:name="pg14543_189548"/>
    </w:p>
    <w:p>
      <w:pPr>
        <w:pStyle w:val="BookText"/>
        <w:rPr/>
      </w:pPr>
      <w:bookmarkEnd w:id="819"/>
      <w:r>
        <w:rPr>
          <w:rFonts w:ascii="IRNazanin" w:hAnsi="IRNazanin" w:eastAsia="IRNazanin"/>
          <w:color w:val="111111"/>
          <w:sz w:val="28"/>
          <w:sz w:val="28"/>
          <w:szCs w:val="28"/>
          <w:rtl w:val="true"/>
          <w:lang w:bidi="fa-IR"/>
        </w:rPr>
        <w:t>هر زمان دیگر ضروری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چنین نیازی بود که ثقة الاسلام کلینی، شیخ صدوق و شیخ طوسی، به تدوین جوامع روایی اقدام کردند و کتاب‌های کافی ، من لا یحضره الفقیه ، تهذیب و استبصار به رشتۀ تحریر درآمد و جوامع حدیثی متقدم شیعه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کتاب اصلی روایی شیعه که توسط محمّدون ثلاث اوّل نوشته شد،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علی بن بابویه،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 یحضره الفقیه؛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 و الاستبصار فی ما اختَلَف مِن الأخبار</w:t>
      </w:r>
      <w:r>
        <w:rPr>
          <w:rFonts w:eastAsia="IRNazanin" w:cs="IRNazanin"/>
          <w:color w:val="111111"/>
          <w:sz w:val="28"/>
          <w:szCs w:val="28"/>
          <w:rtl w:val="true"/>
          <w:lang w:bidi="fa-IR"/>
        </w:rPr>
        <w:t>.</w:t>
      </w:r>
    </w:p>
    <w:p>
      <w:pPr>
        <w:pStyle w:val="Heading3"/>
        <w:numPr>
          <w:ilvl w:val="2"/>
          <w:numId w:val="1"/>
        </w:numPr>
        <w:rPr/>
      </w:pPr>
      <w:bookmarkStart w:id="820" w:name="__RefHeading___Toc450553_1878427129"/>
      <w:bookmarkStart w:id="821" w:name="_Toc316"/>
      <w:bookmarkEnd w:id="820"/>
      <w:r>
        <w:rPr>
          <w:rtl w:val="true"/>
        </w:rPr>
        <w:t>علل شهرت یافتن کتب اربعه</w:t>
      </w:r>
      <w:bookmarkEnd w:id="821"/>
    </w:p>
    <w:p>
      <w:pPr>
        <w:pStyle w:val="BookText"/>
        <w:rPr/>
      </w:pPr>
      <w:r>
        <w:rPr>
          <w:rFonts w:ascii="IRNazanin" w:hAnsi="IRNazanin" w:eastAsia="IRNazanin"/>
          <w:color w:val="111111"/>
          <w:sz w:val="28"/>
          <w:sz w:val="28"/>
          <w:szCs w:val="28"/>
          <w:rtl w:val="true"/>
          <w:lang w:bidi="fa-IR"/>
        </w:rPr>
        <w:t>ممکن است این سؤال پیش آید که با وجود کتب روایی متعدد شیعه همچون اصول اربعمائه، جوامع اولیه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چرا صرفاً همین چهار کتاب به عنوان کتب اربعه یا اصول اربعه شیعه شهرت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این سؤال می‌توان به علت‌های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وثاقت و مقام بلند علمی مؤلفان کتب اربعه؛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مؤلفان به جمع‌آوری احادیثی که از صحت و اعتبار بیشتری برخوردارند؛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ترتیب در چینش احادیث و موضوعات؛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اشتمال بر حجم گسترده‌ای از احادیث و موضوعات؛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قدمت زمانی و نزدیکی آنها به عصر صدور؛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مؤلفان این کتاب‌ها برای حل اختلاف اخبار</w:t>
      </w:r>
      <w:r>
        <w:rPr>
          <w:rFonts w:eastAsia="IRNazanin" w:cs="IRNazanin"/>
          <w:color w:val="111111"/>
          <w:sz w:val="28"/>
          <w:szCs w:val="28"/>
          <w:rtl w:val="true"/>
          <w:lang w:bidi="fa-IR"/>
        </w:rPr>
        <w:t xml:space="preserve">. </w:t>
      </w:r>
      <w:bookmarkStart w:id="822" w:name="pg14543_189549"/>
    </w:p>
    <w:p>
      <w:pPr>
        <w:pStyle w:val="Heading3"/>
        <w:numPr>
          <w:ilvl w:val="2"/>
          <w:numId w:val="1"/>
        </w:numPr>
        <w:rPr/>
      </w:pPr>
      <w:bookmarkStart w:id="823" w:name="__RefHeading___Toc450555_1878427129"/>
      <w:bookmarkStart w:id="824" w:name="_Toc317"/>
      <w:bookmarkEnd w:id="822"/>
      <w:bookmarkEnd w:id="823"/>
      <w:r>
        <w:rPr>
          <w:rtl w:val="true"/>
        </w:rPr>
        <w:t>نکاتی دربارۀ کتب اربعه</w:t>
      </w:r>
      <w:bookmarkEnd w:id="824"/>
    </w:p>
    <w:p>
      <w:pPr>
        <w:pStyle w:val="BookText"/>
        <w:rPr/>
      </w:pPr>
      <w:r>
        <w:rPr>
          <w:rFonts w:ascii="IRNazanin" w:hAnsi="IRNazanin" w:eastAsia="IRNazanin"/>
          <w:color w:val="111111"/>
          <w:sz w:val="28"/>
          <w:sz w:val="28"/>
          <w:szCs w:val="28"/>
          <w:rtl w:val="true"/>
          <w:lang w:bidi="fa-IR"/>
        </w:rPr>
        <w:t>پیش از آشنایی با هر یک از کتب چهارگانه لازم است به دو نکته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نامیده نشدن این کتب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اربعه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می‌دانیم که اهل سنت از جامع بخاری و مسلم با نام صحیح بخاری و صحیح مسلم یاد کرده‌اند، چنان‌که گاه از کتب شش‌گانه اصلی اهل سنت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اما عالمان شیعه با وجود روایات صحیح فراوانی که در کتب اربعه وجود دارد، هرگز این کتاب‌ها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شده است که راه نقد و بحث در متن و سند روایات این کتاب‌ها هم‌چنان گشوده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خمسه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برخی از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مانند شیخ شمس الدین محمد بن محمود آملی </w:t>
      </w:r>
      <w:r>
        <w:rPr>
          <w:rStyle w:val="FootnoteAnchor"/>
          <w:rtl w:val="true"/>
        </w:rPr>
        <w:footnoteReference w:id="6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نفایس الفنون فی عرایس العیون،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بن عبدالصمد عاملی پدر شیخ بهایی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یاد کرده‌اند،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را که گفته می‌شود بیش از دو برابر کتاب من لایحضره الفقیه ایشان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جنب چهار کتاب مذکور قرار داده و 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دست ما نرسیده و تلاش‌هایی که تاکنون برای یافتن نسخه‌ای از این کتاب انجام گرفته ناکام مانده است</w:t>
      </w:r>
      <w:r>
        <w:rPr>
          <w:rFonts w:eastAsia="IRNazanin" w:cs="IRNazanin"/>
          <w:color w:val="111111"/>
          <w:sz w:val="28"/>
          <w:szCs w:val="28"/>
          <w:rtl w:val="true"/>
          <w:lang w:bidi="fa-IR"/>
        </w:rPr>
        <w:t>.</w:t>
      </w:r>
      <w:bookmarkStart w:id="825" w:name="pg14543_189550"/>
    </w:p>
    <w:p>
      <w:pPr>
        <w:pStyle w:val="Heading3"/>
        <w:numPr>
          <w:ilvl w:val="2"/>
          <w:numId w:val="1"/>
        </w:numPr>
        <w:rPr/>
      </w:pPr>
      <w:bookmarkStart w:id="826" w:name="__RefHeading___Toc450557_1878427129"/>
      <w:bookmarkStart w:id="827" w:name="_Toc318"/>
      <w:bookmarkEnd w:id="825"/>
      <w:bookmarkEnd w:id="826"/>
      <w:r>
        <w:rPr>
          <w:rtl w:val="true"/>
        </w:rPr>
        <w:t>محمد بن یعقوب کلینی و کتاب کافی</w:t>
      </w:r>
      <w:bookmarkEnd w:id="827"/>
    </w:p>
    <w:p>
      <w:pPr>
        <w:pStyle w:val="BookText"/>
        <w:rPr/>
      </w:pPr>
      <w:r>
        <w:rPr>
          <w:rFonts w:ascii="IRNazanin" w:hAnsi="IRNazanin" w:eastAsia="IRNazanin"/>
          <w:color w:val="111111"/>
          <w:sz w:val="28"/>
          <w:sz w:val="28"/>
          <w:szCs w:val="28"/>
          <w:rtl w:val="true"/>
          <w:lang w:bidi="fa-IR"/>
        </w:rPr>
        <w:t>با مروری بر زندگی مرحوم کلینی بحث را 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یعقوب بن اسحاق کلینی 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یعنی دانشمندی که مورد وثوق و سند وثاقت اسلام و مسلمین است و آن قدر اهمیت داشته که برای‌اولین بار کلینی سرآمد دانشمندان و فقها و محدثان پیشین شیعه را بدان منسوب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مفاخر اسلام،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پاورقی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مشهورترین فقها و محدثان امامیه است که در عصر غیبت صغرا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و مکان ولادت وی اطلاع دقیقی در دست نیست، اما قراین </w:t>
      </w:r>
      <w:r>
        <w:rPr>
          <w:rStyle w:val="FootnoteAnchor"/>
          <w:rtl w:val="true"/>
        </w:rPr>
        <w:footnoteReference w:id="666"/>
      </w:r>
      <w:r>
        <w:rPr>
          <w:rFonts w:ascii="IRNazanin" w:hAnsi="IRNazanin" w:eastAsia="IRNazanin"/>
          <w:color w:val="111111"/>
          <w:sz w:val="28"/>
          <w:sz w:val="28"/>
          <w:szCs w:val="28"/>
          <w:rtl w:val="true"/>
          <w:lang w:bidi="fa-IR"/>
        </w:rPr>
        <w:t xml:space="preserve">حاکی از آن است که وی احتمالاً در اواخر عصر امامت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اندکی پس از آن </w:t>
      </w:r>
      <w:r>
        <w:rPr>
          <w:rStyle w:val="FootnoteAnchor"/>
          <w:rtl w:val="true"/>
        </w:rPr>
        <w:footnoteReference w:id="667"/>
      </w:r>
      <w:r>
        <w:rPr>
          <w:rFonts w:ascii="Amiri" w:hAnsi="Amiri" w:eastAsia="Amiri" w:cs="Amiri"/>
          <w:color w:val="111111"/>
          <w:sz w:val="28"/>
          <w:sz w:val="28"/>
          <w:szCs w:val="28"/>
          <w:rtl w:val="true"/>
          <w:lang w:bidi="ar-SA"/>
        </w:rPr>
        <w:t xml:space="preserve">در روستای کُلَین، </w:t>
      </w:r>
      <w:r>
        <w:rPr>
          <w:rStyle w:val="FootnoteAnchor"/>
          <w:rtl w:val="true"/>
        </w:rPr>
        <w:footnoteReference w:id="668"/>
      </w:r>
      <w:r>
        <w:rPr>
          <w:rFonts w:ascii="IRNazanin" w:hAnsi="IRNazanin" w:eastAsia="IRNazanin"/>
          <w:color w:val="111111"/>
          <w:sz w:val="28"/>
          <w:sz w:val="28"/>
          <w:szCs w:val="28"/>
          <w:rtl w:val="true"/>
          <w:lang w:bidi="fa-IR"/>
        </w:rPr>
        <w:t xml:space="preserve">جنوب شهر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حسن‌آباد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پدرش یعقوب بن اسحاق اطلاع زیادی نداریم، اما آرامگاه وی در روستای کُلَین، قرن‌هاست که زیارتگاه شیعیان است امری که حکایت از شهرت و جلالت وی در آن عصر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مادری ثقة الاسلام کلینی خاندانی اهل علم بود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 مادری‌اش، محمد بن ابراهیم بن ابان کلینی و عموی مادرش، احمد بن ابراهیم بن ابان کلینی محدثانی فاضل و نیک بودند</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 xml:space="preserve">دایی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محدثی بزرگ بود که در سفر حج و در راه زیارت خانۀ خدا به شهادت رسید</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تحصیلات و سفرها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کلینی تحصیلات خود را در زادگاهش کُلین و در میان چنین خانواده‌ای فرهیخته و اهل علم آغاز کرد و با منابع علم حدیث و رجال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کسب دانش و فراگیری حدیث در طول حیات علمی خویش به شهرهای مختلفی همچون ری، قم، بغداد و کوفه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ری که تا اواخر قرن سوم تحت نفوذ اهل سنت قرار داشت در آن عصر به نقطۀ برخورد آراء و نظر فرقه‌هایی چون اسماعیلیه و مذاهبی چون شافعی، حنفی و شیعی مبدل شده بود و در واقع قلب ایران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ضمن تحصیلات خود نه تنها با عقاید و نظر مذاهب و گرایش‌های مختلف آشنا شد، بلکه به ماهیت برخی از حرکت‌هایی که می‌رفت تشیع را از مسیر خود منحرف کند پی برد و به مقابله با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آن زمان که نهضت ضبط و ثبت احادیث و روایات، سراسر ممالک اسلامی را فراگرفته بود، بخشی از عمر خود را در شهر قم، شهر محدثان و راویان شیعه سپری کرد و از محضر محدثان نامداری چون احمد بن ادریس قمی از یاران امام عسکری علیه السلام و نیز علی بن ابراهیم قمی و بسیاری دیگر از مشایخ این شهر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پس از مدتی برای گردآوری احادیث اهل بیت علیهم السلام و کسب فیض از اساتید و محدثان مختلف، روستاها و شهرهای بسیاری را از جمله کوفه که یکی از مراکز بزرگ علمی به شمار می‌رفت، پشت سر نهاد و سرانجام پس از بهره بردن از اساتید مختلف به بغداد، که در آن زمان یکی از مهم‌ترین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به شمار می‌رفت و آراء و عقاید اکثر مذاهب اسلامی در آن جریان داشت و همچنین آخرین نایب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زندگی می‌کرد،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مورخان معتقدند، کلینی دو سال آخر عمر خویش را در بغداد به سر برده و در آنجا به تدریس و تعلیم کافی پرداخته است و شاگردانی همچون احمد بن ابی رافع و ابوالحسین عبدالکریم بن نصر بزاز </w:t>
      </w:r>
      <w:r>
        <w:rPr>
          <w:rStyle w:val="FootnoteAnchor"/>
          <w:rtl w:val="true"/>
        </w:rPr>
        <w:footnoteReference w:id="6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کافی را در این شهر از وی فرا گرفتند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28" w:name="pg14543_189552"/>
    </w:p>
    <w:p>
      <w:pPr>
        <w:pStyle w:val="BookText"/>
        <w:rPr/>
      </w:pPr>
      <w:bookmarkEnd w:id="828"/>
      <w:r>
        <w:rPr>
          <w:rFonts w:ascii="IRNazanin" w:hAnsi="IRNazanin" w:eastAsia="IRNazanin"/>
          <w:color w:val="111111"/>
          <w:sz w:val="28"/>
          <w:sz w:val="28"/>
          <w:szCs w:val="28"/>
          <w:rtl w:val="true"/>
          <w:lang w:bidi="fa-IR"/>
        </w:rPr>
        <w:t>مقام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محل مراجعۀ بزرگان و اندیشمندان عصر خویش در مشکلات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نظر دانشمندان عامه نیز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وی تجلیل کرده و او را به عظمت و فقاهت و بزرگواری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روایتی از پیامبر اکرم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این امت در سر هر قرن شخصی را برمی‌انگیزد که وی دین آنان را تجدید کند</w:t>
      </w:r>
      <w:r>
        <w:rPr>
          <w:rFonts w:eastAsia="IRNazanin" w:cs="IRNazanin"/>
          <w:color w:val="111111"/>
          <w:sz w:val="28"/>
          <w:szCs w:val="28"/>
          <w:rtl w:val="true"/>
          <w:lang w:bidi="fa-IR"/>
        </w:rPr>
        <w:t xml:space="preserve">» . </w:t>
      </w:r>
      <w:r>
        <w:rPr>
          <w:rStyle w:val="FootnoteAnchor"/>
          <w:rtl w:val="true"/>
        </w:rPr>
        <w:footnoteReference w:id="6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سنن أبی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علقمة، عن أبی هریرة، فیما أعلم،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یبعث لهذه الأمة علی رأس کلّ مائة سنة من یجدد لها دینها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الأشعث السجستانی، سنن أبی داود،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4291</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حدیث در منابع معتبر حدیثی شیعه نقل نشده و از سوی برخی محققان همچون شهید مطهری از لحاظ متن و سند ضعیف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ده گفتار، 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به گفتگو پیرامون این حدیث پرداخته است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احیاکننده مذهب شیعه در پایان قرن اول هجری، محمد بن علی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پایان قرن دوم علی بن موسی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قرن سوم ابوجعفر محمد بن یعقوب کلینی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673"/>
      </w:r>
    </w:p>
    <w:p>
      <w:pPr>
        <w:pStyle w:val="Heading3"/>
        <w:numPr>
          <w:ilvl w:val="2"/>
          <w:numId w:val="1"/>
        </w:numPr>
        <w:rPr/>
      </w:pPr>
      <w:bookmarkStart w:id="829" w:name="__RefHeading___Toc450559_1878427129"/>
      <w:bookmarkStart w:id="830" w:name="_Toc319"/>
      <w:bookmarkEnd w:id="829"/>
      <w:r>
        <w:rPr>
          <w:rtl w:val="true"/>
        </w:rPr>
        <w:t>کلینی در نگاه عالمان</w:t>
      </w:r>
      <w:bookmarkEnd w:id="830"/>
    </w:p>
    <w:p>
      <w:pPr>
        <w:pStyle w:val="BookText"/>
        <w:rPr/>
      </w:pPr>
      <w:r>
        <w:rPr>
          <w:rFonts w:ascii="Amiri" w:hAnsi="Amiri" w:eastAsia="Amiri" w:cs="Amiri"/>
          <w:color w:val="111111"/>
          <w:sz w:val="28"/>
          <w:sz w:val="28"/>
          <w:szCs w:val="28"/>
          <w:rtl w:val="true"/>
          <w:lang w:bidi="ar-SA"/>
        </w:rPr>
        <w:t>نجاشی دربارۀ مرحوم کلینی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شیخُ أصحابِنا فی وقتِهِ بالرَیِّ و وَجهُهُم و کان أوثقَ النّاسِ فی الحدیثِ وأثبتَهُم</w:t>
      </w:r>
      <w:r>
        <w:rPr>
          <w:rFonts w:eastAsia="Amiri" w:cs="Amiri" w:ascii="Amiri" w:hAnsi="Amiri"/>
          <w:color w:val="111111"/>
          <w:sz w:val="28"/>
          <w:szCs w:val="28"/>
          <w:rtl w:val="true"/>
          <w:lang w:bidi="ar-SA"/>
        </w:rPr>
        <w:t xml:space="preserve">» . </w:t>
      </w:r>
      <w:r>
        <w:rPr>
          <w:rStyle w:val="FootnoteAnchor"/>
          <w:rtl w:val="true"/>
        </w:rPr>
        <w:footnoteReference w:id="674"/>
      </w:r>
      <w:r>
        <w:rPr>
          <w:rFonts w:ascii="IRNazanin" w:hAnsi="IRNazanin" w:eastAsia="IRNazanin"/>
          <w:color w:val="111111"/>
          <w:sz w:val="28"/>
          <w:sz w:val="28"/>
          <w:szCs w:val="28"/>
          <w:rtl w:val="true"/>
          <w:lang w:bidi="fa-IR"/>
        </w:rPr>
        <w:t>کلینی در زمان خود پیشوای علمای شیعه و چهرۀ درخشان آنها در ری و موثق‌ترین آنها در حدیث و ضبط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نیز با این عبارت از او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عارفٌ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کلینی دانشمندی مورد اعتماد و عالم به احادیث بود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شیخ بهایی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الکلینی رحمه الله شیخُ عصره فی وقته و وجهُ العلماء و النُبَلاء، کان أوثقَ النّاسِ فی الحدیثِ و أنقدَهم له و أعرفَهم به</w:t>
      </w:r>
      <w:r>
        <w:rPr>
          <w:rFonts w:eastAsia="IRNazanin" w:cs="IRNazanin"/>
          <w:color w:val="111111"/>
          <w:sz w:val="28"/>
          <w:szCs w:val="28"/>
          <w:rtl w:val="true"/>
          <w:lang w:bidi="fa-IR"/>
        </w:rPr>
        <w:t xml:space="preserve">» . </w:t>
      </w:r>
      <w:r>
        <w:rPr>
          <w:rStyle w:val="FootnoteAnchor"/>
          <w:rtl w:val="true"/>
        </w:rPr>
        <w:footnoteReference w:id="676"/>
      </w:r>
      <w:r>
        <w:rPr>
          <w:rFonts w:ascii="IRNazanin" w:hAnsi="IRNazanin" w:eastAsia="IRNazanin"/>
          <w:color w:val="111111"/>
          <w:sz w:val="28"/>
          <w:sz w:val="28"/>
          <w:szCs w:val="28"/>
          <w:rtl w:val="true"/>
          <w:lang w:bidi="fa-IR"/>
        </w:rPr>
        <w:t>محمد بن یعقوب کلینی در عصر خود، استاد علمای زمان خویش و سرآمد عالمان و شریفان و موثق‌ترین شخص در نقل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نقد و بررسی حدیث بر همگنان تقدم داشت و بیش از همه به حدیث آشنا بود</w:t>
      </w:r>
      <w:r>
        <w:rPr>
          <w:rFonts w:eastAsia="IRNazanin" w:cs="IRNazanin"/>
          <w:color w:val="111111"/>
          <w:sz w:val="28"/>
          <w:szCs w:val="28"/>
          <w:rtl w:val="true"/>
          <w:lang w:bidi="fa-IR"/>
        </w:rPr>
        <w:t xml:space="preserve">. </w:t>
      </w:r>
      <w:bookmarkStart w:id="831" w:name="pg14543_189553"/>
    </w:p>
    <w:p>
      <w:pPr>
        <w:pStyle w:val="Heading3"/>
        <w:numPr>
          <w:ilvl w:val="2"/>
          <w:numId w:val="1"/>
        </w:numPr>
        <w:rPr/>
      </w:pPr>
      <w:bookmarkStart w:id="832" w:name="__RefHeading___Toc450561_1878427129"/>
      <w:bookmarkStart w:id="833" w:name="_Toc320"/>
      <w:bookmarkEnd w:id="831"/>
      <w:bookmarkEnd w:id="832"/>
      <w:r>
        <w:rPr>
          <w:rtl w:val="true"/>
        </w:rPr>
        <w:t>مشایخ، شاگردان و تألیفات کلینی</w:t>
      </w:r>
      <w:bookmarkEnd w:id="833"/>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الاسلام کلینی از محضر مردانی بزرگ بهره برده که هر یک در عصر خود از محدثان نامی آن عصر به شمار می‌رفتند، </w:t>
      </w:r>
      <w:r>
        <w:rPr>
          <w:rStyle w:val="FootnoteAnchor"/>
          <w:rtl w:val="true"/>
        </w:rPr>
        <w:footnoteReference w:id="6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علی محفوظ در مقدمۀ کافی نام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العمیدی در مقالۀ خود نام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مشایخ کلینی را بابررسی اسناد کافی استخراج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العمیدی،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الکلینی و کتابه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مجلۀ علوم الحدیث،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همچون علی بن إبراهیم بن هاشم قمی صاحب تفسیر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حسن بن فَرّوخ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مشایخ وی که اکثر روایات کافی از طریق آنها نقل شده است، به ترتیب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w:t>
      </w:r>
      <w:r>
        <w:rPr>
          <w:rFonts w:eastAsia="IRNazanin" w:cs="IRNazanin"/>
          <w:color w:val="111111"/>
          <w:sz w:val="28"/>
          <w:szCs w:val="28"/>
          <w:lang w:bidi="fa-IR"/>
        </w:rPr>
        <w:t>7068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یحیی عطار قمی </w:t>
      </w:r>
      <w:r>
        <w:rPr>
          <w:rFonts w:eastAsia="IRNazanin" w:cs="IRNazanin"/>
          <w:color w:val="111111"/>
          <w:sz w:val="28"/>
          <w:szCs w:val="28"/>
          <w:rtl w:val="true"/>
          <w:lang w:bidi="fa-IR"/>
        </w:rPr>
        <w:t>(</w:t>
      </w:r>
      <w:r>
        <w:rPr>
          <w:rFonts w:eastAsia="IRNazanin" w:cs="IRNazanin"/>
          <w:color w:val="111111"/>
          <w:sz w:val="28"/>
          <w:szCs w:val="28"/>
          <w:lang w:bidi="fa-IR"/>
        </w:rPr>
        <w:t>5073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أبوعلی 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ادریس 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عنوان اول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و با عنوان دوم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محمد أشعری قمی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بن زیاد کوفی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اکثر مشایخ مرحوم کلینی از محدثان حوزۀ حدیثی قم‌اند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احادیث کافی را می‌توان نمونه‌ای بارز از احادیث رایج در این حوزۀ حدیثی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فقها و محدثان بنام شیعه، که مشاهیر علمای ما در قرن چهارم هجری در ایران و عراق بوده‌اند، از جمله شاگردان کلینی به شمار می‌روند</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بزرگانی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بن جعفر معروف به ابن قولَوَیه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 xml:space="preserve">کتاب 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إبراهیم نُعمانی معروف به إبن أبی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أحمد صفوانی؛ مشهور است که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و 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مخصوص کلینی بودند و کتاب کافی را نسخه‌برداری و روایت کرده‌اند؛ </w:t>
      </w:r>
      <w:r>
        <w:rPr>
          <w:rStyle w:val="FootnoteAnchor"/>
          <w:rtl w:val="true"/>
        </w:rPr>
        <w:footnoteReference w:id="6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مقدمه حسین علی محفوظ،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عین الغزال،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العقول،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فارس حسون کریم بر کتاب الغیبة محمد بن إبراهیم نُعمانی، ص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ماجیلویه؛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هارون بن موسی تَلَّعُکبَرِی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الرؤیا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مسندی از خواب و تعبیر خواب که شیخ طوسی از این کتاب به نام تفسیر الرؤیا یاد می‌کند</w:t>
      </w:r>
      <w:r>
        <w:rPr>
          <w:rFonts w:eastAsia="IRNazanin" w:cs="IRNazanin"/>
          <w:color w:val="111111"/>
          <w:sz w:val="28"/>
          <w:szCs w:val="28"/>
          <w:rtl w:val="true"/>
          <w:lang w:bidi="fa-IR"/>
        </w:rPr>
        <w:t xml:space="preserve">) . </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ردّ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جریانی که از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پیرو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الأئمه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شامل نامه‌هایی از ائمه به فرزندان و یاران خود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دانش رجال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قیل فی الائمة من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اشعاری که شعرا در فضایل ائمه علیهم السلام سروده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کتاب به تفصیل خواهیم پرداخت</w:t>
      </w:r>
      <w:r>
        <w:rPr>
          <w:rFonts w:eastAsia="IRNazanin" w:cs="IRNazanin"/>
          <w:color w:val="111111"/>
          <w:sz w:val="28"/>
          <w:szCs w:val="28"/>
          <w:rtl w:val="true"/>
          <w:lang w:bidi="fa-IR"/>
        </w:rPr>
        <w:t xml:space="preserve">. </w:t>
      </w:r>
      <w:r>
        <w:rPr>
          <w:rStyle w:val="FootnoteAnchor"/>
          <w:rtl w:val="true"/>
        </w:rPr>
        <w:footnoteReference w:id="684"/>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متعدد و ارزشمند مرحوم کلینی تنها کتاب کافی ایشان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الرسائل نیز تا قرن‌ها موجود بوده است، چنان که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834" w:name="pg14543_189555"/>
    </w:p>
    <w:p>
      <w:pPr>
        <w:pStyle w:val="BookText"/>
        <w:rPr/>
      </w:pPr>
      <w:bookmarkEnd w:id="834"/>
      <w:r>
        <w:rPr>
          <w:rFonts w:ascii="IRNazanin" w:hAnsi="IRNazanin" w:eastAsia="IRNazanin"/>
          <w:color w:val="111111"/>
          <w:sz w:val="28"/>
          <w:sz w:val="28"/>
          <w:szCs w:val="28"/>
          <w:rtl w:val="true"/>
          <w:lang w:bidi="fa-IR"/>
        </w:rPr>
        <w:t xml:space="preserve">در کشف المحجة </w:t>
      </w:r>
      <w:r>
        <w:rPr>
          <w:rStyle w:val="FootnoteAnchor"/>
          <w:rtl w:val="true"/>
        </w:rPr>
        <w:footnoteReference w:id="6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مکرراً مطالبی را از آن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شرح اصول کافی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منقولاتی از آن را آورده است که حکایت از وجود کتاب در نزد وی می‌کند، اما پس از آن دیگر اثری از این کتاب یافت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حالی 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می‌گذشت و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در تدوین کتاب کافی ، در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سالی که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تناثر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 ریختن ستاره‌ها، نام گرفته است، چشم از جهان فرو بست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Style w:val="FootnoteAnchor"/>
          <w:rtl w:val="true"/>
        </w:rPr>
        <w:footnoteReference w:id="686"/>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در همین سال همچنین با رحلت آخرین نایب امام زمان، علی بن محمد سمری، غیبت کبری آغاز شد</w:t>
      </w:r>
      <w:r>
        <w:rPr>
          <w:rFonts w:eastAsia="IRNazanin" w:cs="IRNazanin"/>
          <w:color w:val="111111"/>
          <w:sz w:val="28"/>
          <w:szCs w:val="28"/>
          <w:rtl w:val="true"/>
          <w:lang w:bidi="fa-IR"/>
        </w:rPr>
        <w:t xml:space="preserve">. </w:t>
      </w:r>
      <w:r>
        <w:rPr>
          <w:rStyle w:val="FootnoteAnchor"/>
          <w:rtl w:val="true"/>
        </w:rPr>
        <w:footnoteReference w:id="688"/>
      </w:r>
    </w:p>
    <w:p>
      <w:pPr>
        <w:pStyle w:val="Heading3"/>
        <w:numPr>
          <w:ilvl w:val="2"/>
          <w:numId w:val="1"/>
        </w:numPr>
        <w:rPr/>
      </w:pPr>
      <w:bookmarkStart w:id="835" w:name="__RefHeading___Toc450563_1878427129"/>
      <w:bookmarkStart w:id="836" w:name="_Toc321"/>
      <w:bookmarkEnd w:id="835"/>
      <w:r>
        <w:rPr>
          <w:rtl w:val="true"/>
        </w:rPr>
        <w:t>کتاب کافی</w:t>
      </w:r>
      <w:bookmarkEnd w:id="836"/>
    </w:p>
    <w:p>
      <w:pPr>
        <w:pStyle w:val="Heading4"/>
        <w:numPr>
          <w:ilvl w:val="3"/>
          <w:numId w:val="1"/>
        </w:numPr>
        <w:rPr/>
      </w:pPr>
      <w:bookmarkStart w:id="837" w:name="__RefHeading___Toc450565_1878427129"/>
      <w:bookmarkStart w:id="838" w:name="_Toc322"/>
      <w:bookmarkEnd w:id="837"/>
      <w:r>
        <w:rPr>
          <w:rtl w:val="true"/>
        </w:rPr>
        <w:t>اشاره</w:t>
      </w:r>
      <w:bookmarkEnd w:id="838"/>
    </w:p>
    <w:p>
      <w:pPr>
        <w:pStyle w:val="BookText"/>
        <w:rPr/>
      </w:pPr>
      <w:r>
        <w:rPr>
          <w:rFonts w:ascii="IRNazanin" w:hAnsi="IRNazanin" w:eastAsia="IRNazanin"/>
          <w:color w:val="111111"/>
          <w:sz w:val="28"/>
          <w:sz w:val="28"/>
          <w:szCs w:val="28"/>
          <w:rtl w:val="true"/>
          <w:lang w:bidi="fa-IR"/>
        </w:rPr>
        <w:t>کافی جامع‌ترین و مهم‌ترین کتاب در میان کتب اربعه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از سترگ‌ترین و سودمندترین کتب شیعه است</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فیض کاشانی کافی را معتبرترین، کامل‌ترین و جامع‌ترین کتب اربعه دانسته است</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نیز کتاب کافی را دقیق‌ترین، جامع‌ترین، بزرگ‌تری و بهترین تألیفات شیعه معرفی کرده است</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نامگذاری این کتاب به کافی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کتاب از سوی مؤلف آن مسمی به کافی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این مطلب عدم اشارۀ کلینی به نام کتاب در خطبۀ آغازین این اثر بزرگ است، هر چند که در دوره‌های بعد شیخ طوسی و نجاشی از کتاب کلینی به نام کافی یاد کرده‌اند، اما می‌توان احتمال داد که عنوان کافی به عنوان نام اثر کلینی از خطبۀ وی در شروع کتاب اقتباس گشته است، آنجا که در پاسخ شخصی که از او تقاضای تدوین چنین کتابی را کرده بود می‌نویسد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تاریخ حدیث شیعه، ص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قلتَ أنّک تُحِبُّ أن یکونَ عندکَ کتابٌ کافٍ یجمعُ فیه مِن جمیعِ فنون علمِ الدّینِ</w:t>
      </w:r>
      <w:r>
        <w:rPr>
          <w:rFonts w:eastAsia="Amiri" w:cs="Amiri" w:ascii="Amiri" w:hAnsi="Amiri"/>
          <w:color w:val="111111"/>
          <w:sz w:val="28"/>
          <w:szCs w:val="28"/>
          <w:rtl w:val="true"/>
          <w:lang w:bidi="ar-SA"/>
        </w:rPr>
        <w:t xml:space="preserve">. . . .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گفته بودی که علاقه‌مندی کتابی در اختیار تو قرار گیرد که تو را کفایت کند و تمام فنون علم دین در آن گرد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کتاب رجال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صَنّفَ الکتابَ الکبیرَ المعروف بِالکلینی، یُسمّی الکافی </w:t>
      </w:r>
      <w:r>
        <w:rPr>
          <w:rFonts w:eastAsia="IRNazanin" w:cs="IRNazanin"/>
          <w:color w:val="111111"/>
          <w:sz w:val="28"/>
          <w:szCs w:val="28"/>
          <w:rtl w:val="true"/>
          <w:lang w:bidi="fa-IR"/>
        </w:rPr>
        <w:t xml:space="preserve">» . </w:t>
      </w:r>
      <w:r>
        <w:rPr>
          <w:rStyle w:val="FootnoteAnchor"/>
          <w:rtl w:val="true"/>
        </w:rPr>
        <w:footnoteReference w:id="694"/>
      </w:r>
      <w:r>
        <w:rPr>
          <w:rFonts w:ascii="IRNazanin" w:hAnsi="IRNazanin" w:eastAsia="IRNazanin"/>
          <w:color w:val="111111"/>
          <w:sz w:val="28"/>
          <w:sz w:val="28"/>
          <w:szCs w:val="28"/>
          <w:rtl w:val="true"/>
          <w:lang w:bidi="fa-IR"/>
        </w:rPr>
        <w:t>این عبارت نشان‌دهندۀ آن است که مؤلف بر مجموع آن نامی ننهاده بوده و به لحاظ شهرت مؤلف، کتاب به نام وی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پایان تألیف کتاب کافی دقیقاً مشخص نیست، اما نجاشی به نگاشته شدن آن در بیست سال،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 الکتابَ الکبیر المعروفَ بالکلینی یُسمّی الکافی فی عشرین سنةً</w:t>
      </w:r>
      <w:r>
        <w:rPr>
          <w:rFonts w:eastAsia="IRNazanin" w:cs="IRNazanin"/>
          <w:color w:val="111111"/>
          <w:sz w:val="28"/>
          <w:szCs w:val="28"/>
          <w:rtl w:val="true"/>
          <w:lang w:bidi="fa-IR"/>
        </w:rPr>
        <w:t xml:space="preserve">» : </w:t>
      </w:r>
      <w:r>
        <w:rPr>
          <w:rStyle w:val="FootnoteAnchor"/>
          <w:rtl w:val="true"/>
        </w:rPr>
        <w:footnoteReference w:id="695"/>
      </w:r>
      <w:r>
        <w:rPr>
          <w:rFonts w:ascii="IRNazanin" w:hAnsi="IRNazanin" w:eastAsia="IRNazanin"/>
          <w:color w:val="111111"/>
          <w:sz w:val="28"/>
          <w:sz w:val="28"/>
          <w:szCs w:val="28"/>
          <w:rtl w:val="true"/>
          <w:lang w:bidi="fa-IR"/>
        </w:rPr>
        <w:t xml:space="preserve">شیخ کلینی کتاب خود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کافی نامیده می‌شد در مدت بیست سال تصنیف کرد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انگیزۀ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کلینی در ابتدای کافی انگیزۀ خود را از تألیف کتاب بیان کرده است و از مطالعۀ این مقدمه که ظاهراً پس از تألیف کتاب نوشته شده است، روشن می‌گردد که او جامع خود را به تقاضای یکی از دوستانش نوشته است و علت درخواست آن شخص از کلینی حل دو مشکل اساسی در آن زمان بوده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امور اختلاف روایات مشکل‌ساز شده است و حقیقت شناخته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که جامع تمام فنون علم دین باشد لازم است، تا طالبان علم دین از طریق اخبار صحیح به علوم و سنن دین دسترسی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کلینی در خطبه آغازین کتاب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ذکرتَ أنّ اموراً قد اشکِلَت علیکَ، لا تَعرِفُ حقائقَها لاِختلافِ الروایة فیها و أنّکَ تعلمُ أنَّ اختلافَ الروایة فیها لاِختلافِ عِللها و أسبابِها و أنّکَ لا تجدُ بحضرتِکَ مَن تُذاکرهُ و تُفاوضه ممن تَثِقُ بعلمِه فیها و قلتَ إنّکَ تُحبُّ أن یکونَ عندکَ کتابٌ کافٍ یَجمعُ فیه من جمیعِ فنونِ علمِ الدّینِ ما یَکتفِی به المتعلمُ و یَرجعُ إلیه المُسترشِدُ و یَأخذُ منه مَن یُریدُ علمَ الدّینِ و العملَ بهِ بالآثارِ الصحیحةِ عن الصّادقین علیهم السلام</w:t>
      </w:r>
      <w:r>
        <w:rPr>
          <w:rFonts w:eastAsia="Amiri" w:cs="Amiri" w:ascii="Amiri" w:hAnsi="Amiri"/>
          <w:color w:val="111111"/>
          <w:sz w:val="28"/>
          <w:szCs w:val="28"/>
          <w:rtl w:val="true"/>
          <w:lang w:bidi="ar-SA"/>
        </w:rPr>
        <w:t xml:space="preserve">. . . . </w:t>
      </w:r>
      <w:r>
        <w:rPr>
          <w:rStyle w:val="FootnoteAnchor"/>
          <w:rtl w:val="true"/>
        </w:rPr>
        <w:footnoteReference w:id="6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نامه‌ات نوشته بودی که اموری برای تو مشکل گردیده است، به دلیل اختلاف روایت نمی‌توانی حقیقت آن را درک کنی و می‌دانی که اختلاف روایت خود علل و اسباب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نوشته بودی که در حوزۀ تو دانشمند مورد اطمینانی در این زمینه وجود ندارد که بتوانی با وی به مذاکره علمی بنشینی و نوشته بودی چه نیکوست، کتابی در اختیار تو قرار گیرد که جامع فنون علوم دینی باشد و از هر جهت در شناخت مسائل کفایت کند به طوری که محل رجوع و تکیه‌گاه نوآموزان و طالبان رشد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هر کس در مسیر علوم دینی و عمل به اخبار صحیح از امامان صادق علیهم السلام باشد، بتواند از آن بهره‌برداری نماید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مآخذ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در جایی از کافی به مصادری که در تألیف کتاب از آنها بهره جسته تصریح نکرده است</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البته با توجه به فاصله زمانی اندک وی با عصر تدوین اصول چهارصدگانه و جوامع اولیه حدیثی و وجود این کتاب‌ها در آن عصر </w:t>
      </w:r>
      <w:r>
        <w:rPr>
          <w:rStyle w:val="FootnoteAnchor"/>
          <w:rtl w:val="true"/>
        </w:rPr>
        <w:footnoteReference w:id="698"/>
      </w:r>
      <w:r>
        <w:rPr>
          <w:rFonts w:ascii="IRNazanin" w:hAnsi="IRNazanin" w:eastAsia="IRNazanin"/>
          <w:color w:val="111111"/>
          <w:sz w:val="28"/>
          <w:sz w:val="28"/>
          <w:szCs w:val="28"/>
          <w:rtl w:val="true"/>
          <w:lang w:bidi="fa-IR"/>
        </w:rPr>
        <w:t>می‌توان احتمال داد که وی در تدوین کافی از این منابع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w:t>
      </w:r>
    </w:p>
    <w:p>
      <w:pPr>
        <w:pStyle w:val="BookText"/>
        <w:rPr/>
      </w:pPr>
      <w:r>
        <w:rPr>
          <w:rFonts w:ascii="IRNazanin" w:hAnsi="IRNazanin" w:eastAsia="IRNazanin"/>
          <w:color w:val="111111"/>
          <w:sz w:val="28"/>
          <w:sz w:val="28"/>
          <w:szCs w:val="28"/>
          <w:rtl w:val="true"/>
          <w:lang w:bidi="fa-IR"/>
        </w:rPr>
        <w:t xml:space="preserve">اسناد کافی نیز نشان می‌دهد بسیاری از کسانی که در طبقۀ بعد از مشایخ کلینی قرار دارند از مؤلفان کتب حدیثی بوده‌اند که وی به واسطۀ اساتیدش از آنها نقل کرده است، همچون احمد بن محمد بن خالد برقی صاحب محاسن </w:t>
      </w:r>
      <w:r>
        <w:rPr>
          <w:rStyle w:val="FootnoteAnchor"/>
          <w:rtl w:val="true"/>
        </w:rPr>
        <w:footnoteReference w:id="6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سماهیجی بحرانی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لا یحضره النبیه دربارۀ کتاب محاسن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ابو الکافی و اکثره‌منه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استفادۀ زیاد کلینی از این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الحدیث،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 لا یحضره النبیه فی شرح من لا یحضره الفقیه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نیز در بحار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عنه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را یکی از منابع کافی برشمرده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کلینی از طریق عدّه‌ای از مشایخش از او نقل کرده است و بنابراین چنین کتاب‌هایی را می‌توان جزو مصادر کافی به شمار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بسیاری از محققان تعداد احادیث کافی را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دانسته‌اند، </w:t>
      </w:r>
      <w:r>
        <w:rPr>
          <w:rStyle w:val="FootnoteAnchor"/>
          <w:rtl w:val="true"/>
        </w:rPr>
        <w:footnoteReference w:id="700"/>
      </w:r>
      <w:r>
        <w:rPr>
          <w:rFonts w:ascii="IRNazanin" w:hAnsi="IRNazanin" w:eastAsia="IRNazanin"/>
          <w:color w:val="111111"/>
          <w:sz w:val="28"/>
          <w:sz w:val="28"/>
          <w:szCs w:val="28"/>
          <w:rtl w:val="true"/>
          <w:lang w:bidi="fa-IR"/>
        </w:rPr>
        <w:t xml:space="preserve">گرچه ارقام دیگری همچون </w:t>
      </w:r>
      <w:r>
        <w:rPr>
          <w:rFonts w:eastAsia="IRNazanin" w:cs="IRNazanin"/>
          <w:color w:val="111111"/>
          <w:sz w:val="28"/>
          <w:szCs w:val="28"/>
          <w:lang w:bidi="fa-IR"/>
        </w:rPr>
        <w:t>16121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نیز در شمارش احادیث کافی ذکر شده است</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eastAsia="IRNazanin" w:cs="IRNazanin"/>
          <w:color w:val="111111"/>
          <w:sz w:val="28"/>
          <w:szCs w:val="28"/>
          <w:lang w:bidi="fa-IR"/>
        </w:rPr>
        <w:t>16477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حسن صدر، نهایة الدرایة، 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بحرالعلوم،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شمارش عمیدی در مجلۀ علوم الحدیث،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مقدمه دکتر محفوظ، ص </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اختلاف‌ها عمدتاً نه به علت تفاوت نسخه‌ها و روایات موجود در آنها، بلکه می‌تواند به جهات ذیل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تعدد سندهای ذکر شده برای یک متن و شماره‌گذاری مستقل هر سند؛ </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احتساب احادیث تکراری؛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احادیث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غیر معصوم یعنی اصحاب ائمه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متعدد شمردن روایتی که امام علیه السلام در یک مجلس به چند سؤال پاسخ داده‌اند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تبویب و تنظیم احادیث در کتب روایی گونه‌های مختلفی داشته </w:t>
      </w:r>
      <w:bookmarkStart w:id="839" w:name="pg14543_189559"/>
    </w:p>
    <w:p>
      <w:pPr>
        <w:pStyle w:val="BookText"/>
        <w:rPr/>
      </w:pPr>
      <w:bookmarkEnd w:id="839"/>
      <w:r>
        <w:rPr>
          <w:rFonts w:ascii="IRNazanin" w:hAnsi="IRNazanin" w:eastAsia="IRNazanin"/>
          <w:color w:val="111111"/>
          <w:sz w:val="28"/>
          <w:sz w:val="28"/>
          <w:szCs w:val="28"/>
          <w:rtl w:val="true"/>
          <w:lang w:bidi="fa-IR"/>
        </w:rPr>
        <w:t>است؛ از جمله تدوین آنها بر اساس موضوعات است که پیشینه‌ای کهن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نیز کتابش را با شیوه‌ای کارآمد بر اساس موضوعات در سه بخش اصلی تدوین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فروع کافی به شیوۀ درختی تنظیم گشته‌اند؛ به این معنا که هر یک دارای چند کتاب و هر کتاب مشتمل بر چند باب و هر باب مشتمل بر چند حدیث است، اما روضه باب‌بندی ندارد و روایات، یکی پس از دیگری ذکر شده است</w:t>
      </w:r>
      <w:r>
        <w:rPr>
          <w:rFonts w:eastAsia="IRNazanin" w:cs="IRNazanin"/>
          <w:color w:val="111111"/>
          <w:sz w:val="28"/>
          <w:szCs w:val="28"/>
          <w:rtl w:val="true"/>
          <w:lang w:bidi="fa-IR"/>
        </w:rPr>
        <w:t>.</w:t>
      </w:r>
    </w:p>
    <w:p>
      <w:pPr>
        <w:pStyle w:val="Heading4"/>
        <w:numPr>
          <w:ilvl w:val="3"/>
          <w:numId w:val="1"/>
        </w:numPr>
        <w:rPr/>
      </w:pPr>
      <w:bookmarkStart w:id="840" w:name="__RefHeading___Toc450567_1878427129"/>
      <w:bookmarkStart w:id="841" w:name="_Toc323"/>
      <w:bookmarkEnd w:id="840"/>
      <w:r>
        <w:rPr/>
        <w:t>1</w:t>
      </w:r>
      <w:r>
        <w:rPr>
          <w:rtl w:val="true"/>
        </w:rPr>
        <w:t xml:space="preserve">. </w:t>
      </w:r>
      <w:r>
        <w:rPr>
          <w:rtl w:val="true"/>
        </w:rPr>
        <w:t>اصول کافی</w:t>
      </w:r>
      <w:bookmarkEnd w:id="8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اعتقادی و اخلاقی شامل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اصول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چاپ‌های هشت جلدی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العقل و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مباحثی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عقل، چیستی عقل، علامت‌های عاقل، نکوهش جهل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فضل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مباحثی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طلب علم، فضیلت علم و علما، ثواب عالم و متعلم، صفت علما، حق عالم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مباحثی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عالم و اثبات آفرینندۀ آن، شناخت خدا با خدا، نهی از گفتار در کیفیت خدا، باطل بودن رؤیت خدا،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مباحثی دربارۀ نبوت و امامت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حجت، خالی نبودن زمین از حجت، شناخت امام، خلیفة اللّه بودن ائمه،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کلینی رحمه الله مسائل خمس را نیز در پایان کتاب الحُجة آورده و کتاب مستقلی را در بخش فروع بدان اختصاص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الایمان و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مباحثی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مؤمن و کافر، درجات ایمان، خصلت‌های مؤمن، حقیقت ایمان و یقین، و مباحثی اخلاقی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رجاء، تواضع، حلم، قناعت، غیبت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مباحثی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دعا، رفع بلا و قضا به وسیلۀ دعا، </w:t>
      </w:r>
      <w:bookmarkStart w:id="842" w:name="pg14543_189560"/>
    </w:p>
    <w:p>
      <w:pPr>
        <w:pStyle w:val="BookText"/>
        <w:rPr/>
      </w:pPr>
      <w:bookmarkEnd w:id="842"/>
      <w:r>
        <w:rPr>
          <w:rFonts w:ascii="IRNazanin" w:hAnsi="IRNazanin" w:eastAsia="IRNazanin"/>
          <w:color w:val="111111"/>
          <w:sz w:val="28"/>
          <w:sz w:val="28"/>
          <w:szCs w:val="28"/>
          <w:rtl w:val="true"/>
          <w:lang w:bidi="fa-IR"/>
        </w:rPr>
        <w:t>ثنای خدا قبل از دعا، صلوات بر محمّد صلی الله علیه و آله و اهل بیت علیهم السلام، ذکر خداوند عز و جل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فضل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مباحثی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قرآن، فضیلت حاملان قرآن، آموختن قرآن، ثواب قرائت قرآن، ترتیل قرآن با صوت نیکو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مباحثی در زمینۀ معاشرت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نیکو با مردم، کسانی که معاشرت با آنها نیکوست، سلام کردن، مزاح کردن و خندیدن، حقوق همسایه و</w:t>
      </w:r>
      <w:r>
        <w:rPr>
          <w:rFonts w:eastAsia="IRNazanin" w:cs="IRNazanin"/>
          <w:color w:val="111111"/>
          <w:sz w:val="28"/>
          <w:szCs w:val="28"/>
          <w:rtl w:val="true"/>
          <w:lang w:bidi="fa-IR"/>
        </w:rPr>
        <w:t>. . .) .</w:t>
      </w:r>
    </w:p>
    <w:p>
      <w:pPr>
        <w:pStyle w:val="Heading4"/>
        <w:numPr>
          <w:ilvl w:val="3"/>
          <w:numId w:val="1"/>
        </w:numPr>
        <w:rPr/>
      </w:pPr>
      <w:bookmarkStart w:id="843" w:name="__RefHeading___Toc450569_1878427129"/>
      <w:bookmarkStart w:id="844" w:name="_Toc324"/>
      <w:bookmarkEnd w:id="843"/>
      <w:r>
        <w:rPr/>
        <w:t>2</w:t>
      </w:r>
      <w:r>
        <w:rPr>
          <w:rtl w:val="true"/>
        </w:rPr>
        <w:t xml:space="preserve">. </w:t>
      </w:r>
      <w:r>
        <w:rPr>
          <w:rtl w:val="true"/>
        </w:rPr>
        <w:t>فروع کافی</w:t>
      </w:r>
      <w:bookmarkEnd w:id="8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فقهی شامل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کتاب الطهاره شروع و به کتاب الأیمان و النذور و الکفارات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فروع کافی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الحیض، الجنائز، الصلاة، الزکوة، الصیام، الحج و الزیارات، الجهاد، المعیشة، النکاح، العقیقة، الطلاق، العتق و التدبیر و الکتابة، الصید، الذبایح، الاطعمة، الاشربة، الزیّ و التجمل و المُروة، الدواجن، </w:t>
      </w:r>
      <w:r>
        <w:rPr>
          <w:rStyle w:val="FootnoteAnchor"/>
          <w:rtl w:val="true"/>
        </w:rPr>
        <w:footnoteReference w:id="7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دواجن جمع داجن، گوسفندی که در خانه به آن علف دهند، گاهی برای حیوانات خانگی دیگر مانند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مرغ خانگی و کبوتر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نیز اطلاق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النهایة فی غریب الحدیث و الاثر،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الوصایا، المواریث، الحدود، الدیات، الشهادات، القضاء و الاحکام، الأیمان و النذور و الکفارات</w:t>
      </w:r>
      <w:r>
        <w:rPr>
          <w:rFonts w:eastAsia="IRNazanin" w:cs="IRNazanin"/>
          <w:color w:val="111111"/>
          <w:sz w:val="28"/>
          <w:szCs w:val="28"/>
          <w:rtl w:val="true"/>
          <w:lang w:bidi="fa-IR"/>
        </w:rPr>
        <w:t>.</w:t>
      </w:r>
    </w:p>
    <w:p>
      <w:pPr>
        <w:pStyle w:val="Heading4"/>
        <w:numPr>
          <w:ilvl w:val="3"/>
          <w:numId w:val="1"/>
        </w:numPr>
        <w:rPr/>
      </w:pPr>
      <w:bookmarkStart w:id="845" w:name="__RefHeading___Toc450571_1878427129"/>
      <w:bookmarkStart w:id="846" w:name="_Toc325"/>
      <w:bookmarkEnd w:id="845"/>
      <w:r>
        <w:rPr/>
        <w:t>3</w:t>
      </w:r>
      <w:r>
        <w:rPr>
          <w:rtl w:val="true"/>
        </w:rPr>
        <w:t xml:space="preserve">. </w:t>
      </w:r>
      <w:r>
        <w:rPr>
          <w:rtl w:val="true"/>
        </w:rPr>
        <w:t>روضه کافی</w:t>
      </w:r>
      <w:bookmarkEnd w:id="846"/>
    </w:p>
    <w:p>
      <w:pPr>
        <w:pStyle w:val="BookText"/>
        <w:rPr/>
      </w:pPr>
      <w:r>
        <w:rPr>
          <w:rFonts w:ascii="IRNazanin" w:hAnsi="IRNazanin" w:eastAsia="IRNazanin"/>
          <w:color w:val="111111"/>
          <w:sz w:val="28"/>
          <w:sz w:val="28"/>
          <w:szCs w:val="28"/>
          <w:rtl w:val="true"/>
          <w:lang w:bidi="fa-IR"/>
        </w:rPr>
        <w:t xml:space="preserve">این بخش فقط مشتمل بر یک کتاب و شامل مباحث گوناگونی همچون خطبه‌ها و نامه‌های ائمه علیهم السلام، مواعظ، قصص و مطالب تاریخی است که مجموع احادیث آن بالغ بر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Heading3"/>
        <w:numPr>
          <w:ilvl w:val="2"/>
          <w:numId w:val="1"/>
        </w:numPr>
        <w:rPr/>
      </w:pPr>
      <w:bookmarkStart w:id="847" w:name="__RefHeading___Toc450573_1878427129"/>
      <w:bookmarkStart w:id="848" w:name="_Toc326"/>
      <w:bookmarkEnd w:id="847"/>
      <w:r>
        <w:rPr>
          <w:rtl w:val="true"/>
        </w:rPr>
        <w:t>ویژگی های شیوۀ گزارش متن احادیث در کافی</w:t>
      </w:r>
      <w:bookmarkEnd w:id="848"/>
    </w:p>
    <w:p>
      <w:pPr>
        <w:pStyle w:val="BookText"/>
        <w:rPr/>
      </w:pPr>
      <w:r>
        <w:rPr>
          <w:rFonts w:ascii="IRNazanin" w:hAnsi="IRNazanin" w:eastAsia="IRNazanin"/>
          <w:color w:val="111111"/>
          <w:sz w:val="28"/>
          <w:sz w:val="28"/>
          <w:szCs w:val="28"/>
          <w:rtl w:val="true"/>
          <w:lang w:bidi="fa-IR"/>
        </w:rPr>
        <w:t>مهم‌ترین ویژگی‌های مربوط به شیوۀ گزارش متن احادیث در کافی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نص حدیث و پرهیز از نقل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کلینی مقید است که نص احادیث را ذکر و از نقل به معنا پرهیز کند، از این‌رو مرحوم کلینی را اضبط محدثان</w:t>
      </w:r>
    </w:p>
    <w:p>
      <w:pPr>
        <w:pStyle w:val="BookText"/>
        <w:rPr/>
      </w:pP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غفاری در مقدمۀ خود بر کافی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سخنان و کتاب‌های عالمان جستجو کنی، مطلبی نخواهی یافت که نشان دهد کلینی رحمه الله در لفظ حدیث تصرف یا حدیث را نقل به معنا کرده یا آن را از حفظ نقل کرده باشد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من الکافی، مقدمۀ محشی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پدیدۀ نقل به معنا در جوامع حدیثی اهل سنت بسیار مشاهده می‌شود، مثلاً سیوطی دربارۀ بخاری و تدوین صحیح بخاری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که وی روایات را از حفظ می‌نوشت و الفاظ راویان را تشخیص نمی‌داد از این‌رو گاه دچار شک می‌شد</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ذکر احادیث متعارض و اکتفا به ذکر روایات مطابق با نظر فقهی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ویژگی موجب گشته است که روایات انتخابی مرحوم کلینی، فتوای او تلقی گردد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انگیزۀ تألیف کافی بیان شد که یکی از مشکلات موجود آن عصر برای تودۀ مردم، وجود روایت متعارض بود، لذا مرحوم کلینی در بین روایات متعارض، حدیثی را برگزیده که با بینش فقهی و اعتقادی او متناسب بوده است، از این‌رو کتاب وی، کمتر احادیث اختلافی را در خود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گرچه از محسنات کافی بوده است، به سهم خود از عوامل نقد کتاب نیز به شمار می‌آید، زیرا در این شیوه پاره‌ای از روایات فقهی از دید فقیهان به دور خواهد ماند، روایاتی که ممکن است از </w:t>
      </w:r>
    </w:p>
    <w:p>
      <w:pPr>
        <w:pStyle w:val="BookText"/>
        <w:rPr/>
      </w:pPr>
      <w:r>
        <w:rPr>
          <w:rFonts w:ascii="IRNazanin" w:hAnsi="IRNazanin" w:eastAsia="IRNazanin"/>
          <w:color w:val="111111"/>
          <w:sz w:val="28"/>
          <w:sz w:val="28"/>
          <w:szCs w:val="28"/>
          <w:rtl w:val="true"/>
          <w:lang w:bidi="fa-IR"/>
        </w:rPr>
        <w:t>نظر دیگر محدثان و فقیهان شیعه نسبت به روایات کافی ترجیح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شیخ طوسی در پاره‌ای مواقع با انتقاد از متن و سند روایت کافی ، روایات مخالف آن را در کتب خویش ذکر کرده و عملاً به آن فتوا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 روایاتی که در دلالت بر مطلب از صراحت و وضوح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غالباً احادیث هر باب را بر اساس صراحت و وضوح دلالت تنظیم کرده است، لذا در بسیاری از موارد روایات آخر باب خالی از ابهام و اجمال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تقطیع متن در برخی موارد بدون تصریح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گاه حدیثی را که مشتمل بر موضوعات مختلفی بوده است به چند بخش تقسیم و هر بخش را به تناسب در موضوع و باب خاص خود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رحمه الله نیز در برخی موارد جهت رعایت اختصار از این شیوه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حدیث شمارۀ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الاضطرار الی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حدیث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فرض طاعة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بیان برخی از احادیث توسط مرحوم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نکات قابل توجه در کتاب کافی بیان‌هایی است که مؤلف در ذیل برخی از احادیث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حدود هشتاد شرح و بیان پیرامون روایات وجود دارد که نیمی از آنها از خود ثقة الاسلام کلینی و نیمی دیگر از راویان و محدثان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بیان‌ها غالباً به نحوی ذکر شده‌اند که با متن احادیث خلط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بیان‌ها در بخش اصول کافی است و هر یک به شکل خاصی تبیین حدیث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کلینی رحمه الله در مقولات مختلف کلامی، تاریخی، تفسیر الفاظ و آراء فقهی به چشم می‌خورد، مانند آنچه در توضیح خطبۀ توحیدی امام علی علیه السلام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یا تفسیر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رحمه الله گاه در احادیث فقهی نیز توضیحاتی را در زمینه‌های زیر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العمیدی، علوم الحدیث،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خوانساری در روضات الجنات که مدعی است کلینی روایات صحیح‌تر را نیز مقدم کرده سخنی است که نه کلینی چنین ادعایی داشته است و نه دلیلی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جلالی، درایة الحدیث،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bookmarkStart w:id="849" w:name="pg14543_189563"/>
    </w:p>
    <w:p>
      <w:pPr>
        <w:pStyle w:val="BookText"/>
        <w:rPr/>
      </w:pPr>
      <w:bookmarkEnd w:id="84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متن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بر اساس رأی اجتهادی خویش، که گاه برگرفته از احادیث است، به توضیح برخی از احادیث پرداخته است</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رأی فقهی خود در آغاز یا پایان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مواردی در ابتدای باب، آراء فقهی خویش را ذکر و سپس احادیث مربوط به آن باب را آورده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الحجة</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گاهی نیز در پایان باب به جمع‌بندی و تبیین حکم فقهی پرداخته است، مانند بیان احکام سهو در نماز در پایان یکی از باب‌های کتاب الصلوة</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آراء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مواردی به اجماع اصحاب </w:t>
      </w:r>
      <w:r>
        <w:rPr>
          <w:rStyle w:val="FootnoteAnchor"/>
          <w:rtl w:val="true"/>
        </w:rPr>
        <w:footnoteReference w:id="709"/>
      </w:r>
      <w:r>
        <w:rPr>
          <w:rFonts w:ascii="IRNazanin" w:hAnsi="IRNazanin" w:eastAsia="IRNazanin"/>
          <w:color w:val="111111"/>
          <w:sz w:val="28"/>
          <w:sz w:val="28"/>
          <w:szCs w:val="28"/>
          <w:rtl w:val="true"/>
          <w:lang w:bidi="fa-IR"/>
        </w:rPr>
        <w:t>توجه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آراء راویانی همچون یونس بن عبدالرحمن </w:t>
      </w:r>
      <w:r>
        <w:rPr>
          <w:rStyle w:val="FootnoteAnchor"/>
          <w:rtl w:val="true"/>
        </w:rPr>
        <w:footnoteReference w:id="710"/>
      </w:r>
      <w:r>
        <w:rPr>
          <w:rFonts w:ascii="IRNazanin" w:hAnsi="IRNazanin" w:eastAsia="IRNazanin"/>
          <w:color w:val="111111"/>
          <w:sz w:val="28"/>
          <w:sz w:val="28"/>
          <w:szCs w:val="28"/>
          <w:rtl w:val="true"/>
          <w:lang w:bidi="fa-IR"/>
        </w:rPr>
        <w:t xml:space="preserve">و ابن ابی‌عمیر </w:t>
      </w:r>
      <w:r>
        <w:rPr>
          <w:rStyle w:val="FootnoteAnchor"/>
          <w:rtl w:val="true"/>
        </w:rPr>
        <w:footnoteReference w:id="711"/>
      </w:r>
      <w:r>
        <w:rPr>
          <w:rFonts w:ascii="IRNazanin" w:hAnsi="IRNazanin" w:eastAsia="IRNazanin"/>
          <w:color w:val="111111"/>
          <w:sz w:val="28"/>
          <w:sz w:val="28"/>
          <w:szCs w:val="28"/>
          <w:rtl w:val="true"/>
          <w:lang w:bidi="fa-IR"/>
        </w:rPr>
        <w:t xml:space="preserve">و زراره </w:t>
      </w:r>
      <w:r>
        <w:rPr>
          <w:rStyle w:val="FootnoteAnchor"/>
          <w:rtl w:val="true"/>
        </w:rPr>
        <w:footnoteReference w:id="712"/>
      </w:r>
      <w:r>
        <w:rPr>
          <w:rFonts w:ascii="IRNazanin" w:hAnsi="IRNazanin" w:eastAsia="IRNazanin"/>
          <w:color w:val="111111"/>
          <w:sz w:val="28"/>
          <w:sz w:val="28"/>
          <w:szCs w:val="28"/>
          <w:rtl w:val="true"/>
          <w:lang w:bidi="fa-IR"/>
        </w:rPr>
        <w:t>و دیگر فقهای اصحاب را در تبیین مراد حدیث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نقل‌های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گاه نقل‌های مختلف یک روایت را نیز گزارش کرده است، وی در این موارد با ذکر سند یا بدون سند به روایت دیگر اشاره کرده است و بخش زاید یا اختلافی را در حدیث تعیین می‌کند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قصد آوردن روایات متعارض را نداشته است لکن در بعضی موارد که توهم تعارض اخبار موجود در کتاب وجود داشته است، توضیحاتی جهت رفع تعارض آورده است؛ چنان‌که در وقت نماز مغرب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روزۀ شعبان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وجه عدم تعارض روایات را بیان کرده است</w:t>
      </w:r>
      <w:r>
        <w:rPr>
          <w:rFonts w:eastAsia="IRNazanin" w:cs="IRNazanin"/>
          <w:color w:val="111111"/>
          <w:sz w:val="28"/>
          <w:szCs w:val="28"/>
          <w:rtl w:val="true"/>
          <w:lang w:bidi="fa-IR"/>
        </w:rPr>
        <w:t>.</w:t>
      </w:r>
    </w:p>
    <w:p>
      <w:pPr>
        <w:pStyle w:val="Heading3"/>
        <w:numPr>
          <w:ilvl w:val="2"/>
          <w:numId w:val="1"/>
        </w:numPr>
        <w:rPr/>
      </w:pPr>
      <w:bookmarkStart w:id="850" w:name="__RefHeading___Toc450575_1878427129"/>
      <w:bookmarkStart w:id="851" w:name="_Toc327"/>
      <w:bookmarkEnd w:id="850"/>
      <w:r>
        <w:rPr>
          <w:rtl w:val="true"/>
        </w:rPr>
        <w:t>ویژگی های شیوۀ گزارش اسناد در کافی</w:t>
      </w:r>
      <w:bookmarkEnd w:id="8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روایت از غیر معصوم جز در موارد نادر؛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کامل سند تا معصوم جز در موارد اندک؛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طرق مختلف برای یک روایت؛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در گزارش سند؛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شیوه‌های مختلف برای اختصار سند؛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عنعنه در سند؛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در برخی 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توضیح هر یک از این ویژگی‌ها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روایت از غیر معصوم جز در موارد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کوشیده است تا صرفاً روایات معصومان علیهم السلام را در کافی گردآوری نماید، چنان‌که تعبیر وی در مقدمۀ کافی نیز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بالآثار الصحیحة عن الصادقین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مؤید این شیوه است، لیکن به ندرت در این کتاب روایاتی مشاهده می‌شود که سند آنها در انتها به معصوم علیهم السلام ختم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روایت از غیر 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أحْمَدَ بْنِ مُحَمَّد عَنْ عَلی بْنِ النُّعْمَانِ عَنِ ابْنِ مُسْکانَ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خَلَطَ عَمَلَهُ بِالْحِلْمِ یجْلِسُ لِیَعْلَمَ وَ یَنْطِقُ لِیفْهَمَ</w:t>
      </w:r>
      <w:r>
        <w:rPr>
          <w:rFonts w:eastAsia="Amiri" w:cs="Amiri" w:ascii="Amiri" w:hAnsi="Amiri"/>
          <w:color w:val="111111"/>
          <w:sz w:val="28"/>
          <w:szCs w:val="28"/>
          <w:rtl w:val="true"/>
          <w:lang w:bidi="ar-SA"/>
        </w:rPr>
        <w:t xml:space="preserve">. . .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عَنْهُ عَنْ أبِیهِ عَنْ حَمَّاد عَنْ رِبْعِی عَنْ فُضَیلٍ قَالَ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صَنَائِعُ الْمَعْرُوفِ وَ حُسْنُ الْبِشْرِ یکسِبانِ الْمَحَبَّةَ وَ یُدْخِلاَنِ الْجَنَّةَ وَ الْبُخْلُ وَ عُبُوسُ الْوَجْهِ یُبْعِدَانِ مِنَ اللّهِ وَ یُدْخِلاَنِ النَّارَ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مقدمۀ معجم رجال الحدیث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این‌گونه روایت ذکر 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إبراهیم، عن أبیه، عن بعض أصحابه، عن هشام ابن الحکم،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الأشیاء لا تدرک إلا بأمرین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أیوب النحوی،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إلی أبوجعفر المنصور فی جوف اللیل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این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عن النضر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أسید بن صفوان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الیوم الذی قبض فیه أمیرالمؤمنین علیه السلام ارتجه الموضع بالبکاء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إدریس بن عبداللّه الأودی،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 علیه السلام، أراد القوم أن یوطئوه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الفضیل،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صنایع المعروف و حسن البشر یکسبان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مسکان عن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خلط عمله بالحلم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الیمان بن عبیداللّه،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یحیی بن أم الطویل وقف بالکناسة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التعزیة إلا عند القبر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یونس،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زنا سفاح، و لیس کل سفاح زنا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إبراهیم بن أبی البلاد،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أخذنی العباس بن موسی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کتاب أبی‌نعیم الطحان، رواه عن شریک، عن إسماعیل ابن أبی خالد، عن حکیم بن جابر، عن زید بن ثابت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قضاء الجاهلیة أن یورث الرجال دون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إسماعیل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اختصم رجلان إلی داود علیه السلام فی بقرة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در مرآة العقول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را مضمر دانسته است و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باقر یا امام صادق علیهما السلام برگردانده و معتقد است افتادگی موجود در سند از سوی نساخ یا راویان اتفاق افتاده است که در این صورت حدیث موقوف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ظاهراً از غیر معصوم نقل شده است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کامل سند تا معصوم جز در موارد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رحمه الله اسناد روایات را در متن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سند با ذکر یک یا چند تن از مشایخ کلینی آغاز می‌شود و به نام معصوم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دیگر کتب اربعه که جهت متصل ساختن تعدادی از اسناد کتاب، لازم است به بخش پایانی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طرق مختلف برای یک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طرق مختلف برای یک روایت برای رساندن حدیث به مرحلۀ استفاضه یا شهرت مؤثر است، مرحوم کلینی در چنین مواردی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سند به کلی متفاوت باشد پس از نقل حدیث، سند دیگر را نیز ذکر و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أحْمَدَ بْنِ مُحَمَّد عَنْ عَلِی بْنِ الْحَکمِ عَنْ سُلَیمانَ الْفَرَّاءِ عَنْ مُحَمَّدِ بْنِ مُسْلِمٍ عَنْ أبِی جَعْفَرٍ علیه السلام فِی الصَّائِمِ، یکتَحِلُ؟ قَالَ لابَأسَ بِهِ، لَیسَ بِطَعَامٍ وَ لأشَرَابٍ</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إبْراهِیمَ عَنْ أبِیهِ عَنِ ابْنِ أبِی عُمَیرٍ عَنْ سُلَیمانَ الْفَرَّاءِ عَنْ غَیرِ وَاحِدٍ </w:t>
      </w:r>
    </w:p>
    <w:p>
      <w:p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بخشی از سند متفاوت باشد، از شیوۀ حیلوله یا تحویل در سند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تحویل در سند یعنی انتقال از سندی به سند دیگر و این در صورتی است که راوی بخواهد متن حدیثی را که با دو یا چند سند نقل شده است، یک جا روایت کند،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وَ مُحَمَّدُ بْنُ یحْیی عَنْ أحْمَدَ بْنِ مُحَمَّدٍ وَ الْحُسَیْنُ بْنُ مُحَمَّدٍ عَنْ عَبْدَوَیهِ بْنِ عَامِرٍ جَمیعاً عَنْ أحْمَدَ بْنِ مُحَمَّدِ بْنِ أبِی نَصْرٍ عَنْ أبَانِ بْنِ عُثْمَانَ عَنْ أبِی بَصِیرٍ أنَّهُ سَمِعَ أبَا جَعْفَرٍ وَ أبَا عَبْدِاللّهِ علیهما السلام</w:t>
      </w:r>
      <w:r>
        <w:rPr>
          <w:rFonts w:eastAsia="Amiri" w:cs="Amiri" w:ascii="Amiri" w:hAnsi="Amiri"/>
          <w:color w:val="111111"/>
          <w:sz w:val="28"/>
          <w:szCs w:val="28"/>
          <w:rtl w:val="true"/>
          <w:lang w:bidi="ar-SA"/>
        </w:rPr>
        <w:t xml:space="preserve">. . . .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از آنجا که مرحوم کلینی سند فوق را با دو واسطه و از طریق سه تن از مشایخ خود از احمد بن محمد بن ابی‌نصر دریافت کرده، این سه سند را یک جا به شکل فوق گزارش نموده است، از این‌رو سند فوق در اصل به سه سند قابل تفکیک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احمدَ بن محمدِ بن ابی‌نصر، عن أبانِ بن عثمان، عن أبی بصیر أنه سَمِعَ أبا جعفرٍ و أباعبداللّه علیهما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احمدَ بن محمدِ بن ابی‌نصر، عن أبانِ بن عثمان، عن أبی‌بصیر أنه سَمِعَ أبا جعفرٍ و أباعبداللّه علیهما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عَبدوَیهِ بن عامِر، عن احمدَ بن محمدِ بن ابی‌نصر، عن أبانِ بن عثمان، عن أبی‌بصیر أنَه سَمِعَ أبا جعفرٍ و أباعبداللّه علیهما السلام</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در گزارش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سند را به همان‌گونه که تحمل کرده است، گزارش می‌کند و تردیدها، ارسال‌ها، رفع‌ها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به طور دقیق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حُمَیْدُ بْنُ زِیادٍ عَنِ ابْنِ سَمَاعَةَ قَالَ سَألْتُ مُحَمَّدَ بْنَ أبِی حَمْزَةَ مَتَی یُطَلَّقُ الْغَائِبُ قَالَ حَدَّثَنی إِسْحَاقُ بْنُ عَمَّارٍ أوْ رَوَی إِسْحَاقُ بْنُ عَمَّارٍ عَنْ أبِی عَبْدِاللّهِ علیه السلام أوْ أبِی الْحَسَنِ علیه السلام قَالَ إذَا مَضَی لَهُ شَهْرٌ</w:t>
      </w:r>
      <w:r>
        <w:rPr>
          <w:rFonts w:eastAsia="Amiri" w:cs="Amiri" w:ascii="Amiri" w:hAnsi="Amiri"/>
          <w:color w:val="111111"/>
          <w:sz w:val="28"/>
          <w:szCs w:val="28"/>
          <w:rtl w:val="true"/>
          <w:lang w:bidi="ar-SA"/>
        </w:rPr>
        <w:t xml:space="preserve">. </w:t>
      </w:r>
      <w:r>
        <w:rPr>
          <w:rStyle w:val="FootnoteAnchor"/>
          <w:rtl w:val="true"/>
        </w:rPr>
        <w:footnoteReference w:id="716"/>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مِنْ أصْحَابِنَا عَنْ أحْمَدَ بْنِ مُحَمَّدِ بْنِ خَالِدٍ عَنْ أبِیهِ مُرْسَلاً عَنْ أبِی </w:t>
      </w:r>
    </w:p>
    <w:p>
      <w:pPr>
        <w:pStyle w:val="BookText"/>
        <w:rPr/>
      </w:pPr>
      <w:r>
        <w:rPr>
          <w:rFonts w:ascii="Amiri" w:hAnsi="Amiri" w:eastAsia="Amiri" w:cs="Amiri"/>
          <w:color w:val="111111"/>
          <w:sz w:val="28"/>
          <w:sz w:val="28"/>
          <w:szCs w:val="28"/>
          <w:rtl w:val="true"/>
          <w:lang w:bidi="ar-SA"/>
        </w:rPr>
        <w:t>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الْوَلَدُ الصَّالِحُ</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شیوه‌های مختلف برای اختصار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به ذکر کامل سند اهتمام داشت، اما جهت اختصار گاهی به علّت اعتماد بر قرائن دال بر محذوف، بخششی از سند یا اوّل آن را حذف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حذف سند به شیوه‌های زیر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بر اسناد قبل، این موقعی است که بخشی از ابتدای سندی با ابتدای سند روایتی در قبل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آغاز سند دوم را به اعتماد سند اول حذف می‌کنند، بدون این‌که از 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أحْمَدَ بْنِ مُحَمَّدٍ عَنْ مُحَمَّدِ بْنِ خَالِدٍ عَنْ مُحَمَّدِ بْنِ سِنَانٍ</w:t>
      </w:r>
      <w:r>
        <w:rPr>
          <w:rFonts w:eastAsia="Amiri" w:cs="Amiri" w:ascii="Amiri" w:hAnsi="Amiri"/>
          <w:color w:val="111111"/>
          <w:sz w:val="28"/>
          <w:szCs w:val="28"/>
          <w:rtl w:val="true"/>
          <w:lang w:bidi="ar-SA"/>
        </w:rPr>
        <w:t xml:space="preserve">. . . .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در حدیث بعدی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عَنْ حَمْزَةَ بْنِ عُبَیدٍ عَنْ إِسْمَاعِیلَ بْنِ عَبّادٍ</w:t>
      </w:r>
      <w:r>
        <w:rPr>
          <w:rFonts w:eastAsia="Amiri" w:cs="Amiri" w:ascii="Amiri" w:hAnsi="Amiri"/>
          <w:color w:val="111111"/>
          <w:sz w:val="28"/>
          <w:szCs w:val="28"/>
          <w:rtl w:val="true"/>
          <w:lang w:bidi="ar-SA"/>
        </w:rPr>
        <w:t xml:space="preserve">. . . .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با توجه به این که محمد بن خالد از اساتید مرحوم کلینی نیست و حداقل با دو واسطه از وی روایت می‌کند، روشن می‌شود که مرحوم کلینی به اعتماد سند قبل، اوایل سند را بدون اشاره به محذوف،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تعلیق، یعنی به کار بردن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حذف سند مکرر یا بخشی از آن،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أحْمَدَ بْنِ مُحَمَّدٍ عَنِ الْحُسَیْنِ بْنِ سَعِیدٍ عَنْ فَضَالَةَ بْنِ أیوبَ عَنْ أبَانٍ عَنْ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علیه السلام عَنِ الْقُنُوتِ وَ مَا یَقالُ فِیهِ،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قَضَی اللّهُ عَلَی لِسَانِک وَ لاَ أعْلَمُ لَهُ شَیئاً مُوَقَّتاً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بعدی چنین آمده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الإِسْنَادِ عَنْ فَضَالَةَ عَنْ عَبْدِالرَّحْمَنِ بْنِ أبِی عَبْدِاللّهِ عَنْ أبِی عَبْدِاللّهِ علیه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الْقُنُوتُ فِی الْفَرِیضَةِ الدُّعَاءُ وَ فِی الْوَتْرِ الاِسْتِغْفارُ</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در سند که معنا و نمونۀ آن 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در اسامی راویان، کلینی رحمه الله در موارد زیادی به ویژه در اسناد پر تکرار جهت اختصار، از ذکر کامل اسامی راویان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اختصار گاهی موجب اشتراک در اسامی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مشترکات با مقایسه اسناد دیگر روایات یا استفاده از قرائن موجود در کتب رجال وحدیث قابل شناسایی است، مثلاً در سند یکی از روایات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مُحَمَّدٍ عَنْ یونُسَ عَنْ أبَانٍ عَنْ سُلَیمَانَ بْنِ هَارُونَ</w:t>
      </w:r>
      <w:r>
        <w:rPr>
          <w:rFonts w:eastAsia="IRNazanin" w:cs="IRNazanin"/>
          <w:color w:val="111111"/>
          <w:sz w:val="28"/>
          <w:szCs w:val="28"/>
          <w:rtl w:val="true"/>
          <w:lang w:bidi="fa-IR"/>
        </w:rPr>
        <w:t xml:space="preserve">. . . » .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در این سند چهار نام اول، مشترک بین چندین نفر است، با تتبع در اسناد به دست می‌آید که صورت واقعی این سند این‌گونه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محمَّدِ بن عیسی، عن یُونِسَ بن عبدِالرَّحمن، عن ابانِ بن عُثمانَ، عن سُلَیمانَ بن هارون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با گذشت زمان در برخی موارد تمییز این اسامی مشترک بر رجالیان نیز دشوار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بعضی از اسامی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مورد بحث متأخران قرار گرفته است تا مصداق آن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هفت نفر است که سه نفر آنها ثقه و چهار نفر مجهول هستند</w:t>
      </w:r>
      <w:r>
        <w:rPr>
          <w:rFonts w:eastAsia="IRNazanin" w:cs="IRNazanin"/>
          <w:color w:val="111111"/>
          <w:sz w:val="28"/>
          <w:szCs w:val="28"/>
          <w:rtl w:val="true"/>
          <w:lang w:bidi="fa-IR"/>
        </w:rPr>
        <w:t xml:space="preserve">. </w:t>
      </w:r>
      <w:r>
        <w:rPr>
          <w:rStyle w:val="FootnoteAnchor"/>
          <w:rtl w:val="true"/>
        </w:rPr>
        <w:footnoteReference w:id="724"/>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کار بردن عبارات جمعی،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w:t>
      </w:r>
    </w:p>
    <w:p>
      <w:pPr>
        <w:pStyle w:val="BookText"/>
        <w:rPr/>
      </w:pPr>
      <w:r>
        <w:rPr>
          <w:rFonts w:ascii="IRNazanin" w:hAnsi="IRNazanin" w:eastAsia="IRNazanin"/>
          <w:color w:val="111111"/>
          <w:sz w:val="28"/>
          <w:sz w:val="28"/>
          <w:szCs w:val="28"/>
          <w:rtl w:val="true"/>
          <w:lang w:bidi="fa-IR"/>
        </w:rPr>
        <w:t>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مشایخ کلینی‌اند که وی جهت اختصار، به نام آنها تصریح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دو دسته تقسیم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معلوم،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عده‌هایی که کتب رجالی افراد آن را مشخص کرده‌اند از این‌رو چنین عده‌هایی موجب ارسال سند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عده‌های معلوم کافی به عده‌هایی گفته می‌شود که پس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سه نفر زیر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مِن أصحابِنا عن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علیُّ بنُ موسی الکُمِیذانی، داودُ بنُ کُورَة، أحمدُ بنُ إدریس و علیُّ بنُ إبراهیمَ بنِ 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من أصحابِنا عن أحمدَ بنِ محمّدِ بن خالِد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ابی‌عبداللّه برقی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عده نیز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علیُّ بنُ محمّدِ بنِ عبدِاللّه، ابن اذَینه، أحمدُ بنُ عبداللّه بنِ امیَّه و علیُّ بنُ الحسینِ السَّعد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مِن أصحابِنا 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عَلّان، محمّدُ بنُ أبی عبدِاللّه، محمَّدُ بنُ الحسنِ و محمّدُ بنُ العُقَیل الکُلَینی</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الفائدة الثالثه،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فایده سوم، 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فی اسانید الکافی الشریف للامام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ثامر هاشم العمیدی، علوم الحدیث، 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عدۀ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عده‌ای است که از غیر این سه نفر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من أصحابِنا عن إبراهیمَ بنِ إسحاقِ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أبی‌نَصر</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مصادیق عده‌های مجهول در هیچ یک از منابع حدیثی و رجالی موجود مشخص نگردیده است و لذا چنین مواردی موجب ارسال سند می‌شود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 عن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نیز مجهول به شمار می‌روند و موجب ارسال سند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چند نفر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نفر به کار می‌رود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عنعنه در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مرحوم کلینی همچون مشایخ خود، روایات را از طرق معتبری همچون سماع، قرائت و اجازه دریافت کرده است، جهت رعایت اختصار سند، روایات کافی را به صورت معنعن نقل کرده است، یعنی حلقه‌های سند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مربوط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اسناد وجه تحمل واسطه‌های سند معمولاً پوشیده می‌ماند، یعنی مشخص نمی‌شود که راوی حدیث را به چه نحو از استادش فرا گرفته است به طریق سماع یا قرائت یا اجازه یا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بر خلاف تعابیری همچون سمعتُ فلاناً یقول، قرأتُ علی فلان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عنعنه در سند یکی از شیوه‌های رایج اختصار در اسناد است و با توجه به وثاقت و اعتبار مؤلف، طبق نظر محدثان شیعه خللی به اعتبار سند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روایت معنعن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عَنْ أبِیهِ عَنِ النّوْفَلِی عَنِ السَّکوِنی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مَنْ تَرَکَ مَعْصِیةً للّهِ مَخَافَةَ اللّهِ تَبارَکَ وَ تَعَالَی أرْضَاهُ اللّهُ یَوْمَ الْقِیامَةِ</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در برخی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در سند روایات کافی ، قطع، تعلیق و ارسال با الفاظ مبهمی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رواه، عمّن حدّثه، عمّن أخبره، عن رجلٍ، عن بعضِ أصحابِه، رَفَعَهُ عن، مرسلاً عن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چشم می‌خورد، که البته این موارد در مجموع کتاب رقمی محدود است، مثلاً 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یحْیی عَنْ أحْمَدَ بْنِ مُحَمَّدٍ عَنِ الْحُسَینِ بْنِ سَعیدٍ وَ مُحَمَّدِ بْنِ خَالِد عَنْ زَکَرِیا بْنِ عِمْرانَ الْقُمِّی عَنْ هَارُونَ بْنِ الْجَهْمِ، عَنْ رَجُلٍ مِنْ أصْحَابِ أبی عَبْدِاللّهِ علیه السلام لَمْ أحْفَظْ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علیه السلام یقُولُ</w:t>
      </w:r>
      <w:r>
        <w:rPr>
          <w:rFonts w:eastAsia="Amiri" w:cs="Amiri" w:ascii="Amiri" w:hAnsi="Amiri"/>
          <w:color w:val="111111"/>
          <w:sz w:val="28"/>
          <w:szCs w:val="28"/>
          <w:rtl w:val="true"/>
          <w:lang w:bidi="ar-SA"/>
        </w:rPr>
        <w:t xml:space="preserve">. . . .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و در روایتی دیگر سند به صورت زیر دیده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الْمُعَلَّی بْنِ مُحَمَّدٍ عَنْ بَعْضِ أصْحابِهِ عَنْ أبِی بَصیرٍ قَالَ</w:t>
      </w:r>
      <w:r>
        <w:rPr>
          <w:rFonts w:eastAsia="Amiri" w:cs="Amiri" w:ascii="Amiri" w:hAnsi="Amiri"/>
          <w:color w:val="111111"/>
          <w:sz w:val="28"/>
          <w:szCs w:val="28"/>
          <w:rtl w:val="true"/>
          <w:lang w:bidi="ar-SA"/>
        </w:rPr>
        <w:t xml:space="preserve">. . .» . </w:t>
      </w:r>
      <w:r>
        <w:rPr>
          <w:rStyle w:val="FootnoteAnchor"/>
          <w:rtl w:val="true"/>
        </w:rPr>
        <w:footnoteReference w:id="729"/>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روایات در معیار بسیاری از متأخران جزو روایات ضعیف السند به شمار </w:t>
      </w:r>
      <w:bookmarkStart w:id="852" w:name="pg14543_189571"/>
    </w:p>
    <w:p>
      <w:pPr>
        <w:pStyle w:val="BookText"/>
        <w:rPr/>
      </w:pPr>
      <w:bookmarkEnd w:id="852"/>
      <w:r>
        <w:rPr>
          <w:rFonts w:ascii="IRNazanin" w:hAnsi="IRNazanin" w:eastAsia="IRNazanin"/>
          <w:color w:val="111111"/>
          <w:sz w:val="28"/>
          <w:sz w:val="28"/>
          <w:szCs w:val="28"/>
          <w:rtl w:val="true"/>
          <w:lang w:bidi="fa-IR"/>
        </w:rPr>
        <w:t>می‌رود، اما ظاهراً مرحوم کلینی با وثوق به صدور این روایات از معصوم علیه السلام به درج آنها اقدام و با حفظ امانت عیناً این تعابیر مبهم را نقل کرده است</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تاریخ حدیث شیعه، 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این موارد کلینی برای ابهام‌زدایی از چنین تعابیر مبهمی احتمالاتی را مطرح کرده است مانند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عن سهل بن زیاد عن بعض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 .» . </w:t>
      </w:r>
      <w:r>
        <w:rPr>
          <w:rStyle w:val="FootnoteAnchor"/>
          <w:rtl w:val="true"/>
        </w:rPr>
        <w:footnoteReference w:id="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ابراهیم عن أبیه رفعه عن بعض اصحاب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عاصم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 .» .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در نسخه‌های موجود کافی گاه به ندرت ارسال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افتادگی نام راوی از سند بدون ذکر الفاظ مبهمی همچون، عن رجل، عمّن حدّثه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نیز مشاهده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افتادگی‌ها ممکن است ناشی از غفلت مؤلف و یا نُساخ کتاب باشد مثلاً در سندی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اصحابنا، عن احمدَ بن محمدٍ و سهلِ بن زیادٍ جَمیعاً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عبداللّه علیه السلام</w:t>
      </w:r>
      <w:r>
        <w:rPr>
          <w:rFonts w:eastAsia="Amiri" w:cs="Amiri" w:ascii="Amiri" w:hAnsi="Amiri"/>
          <w:color w:val="111111"/>
          <w:sz w:val="28"/>
          <w:szCs w:val="28"/>
          <w:rtl w:val="true"/>
          <w:lang w:bidi="ar-SA"/>
        </w:rPr>
        <w:t xml:space="preserve">. . .» .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از آنجا که احمد بن محمد و سهل بن زیاد همواره با یک یا دو واسطه از رفاعه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قبل از نام رفاعه حتماً نام یک یا دو راوی افتاده است</w:t>
      </w:r>
      <w:r>
        <w:rPr>
          <w:rFonts w:eastAsia="IRNazanin" w:cs="IRNazanin"/>
          <w:color w:val="111111"/>
          <w:sz w:val="28"/>
          <w:szCs w:val="28"/>
          <w:rtl w:val="true"/>
          <w:lang w:bidi="fa-IR"/>
        </w:rPr>
        <w:t xml:space="preserve">. </w:t>
      </w:r>
      <w:r>
        <w:rPr>
          <w:rStyle w:val="FootnoteAnchor"/>
          <w:rtl w:val="true"/>
        </w:rPr>
        <w:footnoteReference w:id="734"/>
      </w:r>
    </w:p>
    <w:p>
      <w:pPr>
        <w:pStyle w:val="Heading3"/>
        <w:numPr>
          <w:ilvl w:val="2"/>
          <w:numId w:val="1"/>
        </w:numPr>
        <w:rPr/>
      </w:pPr>
      <w:bookmarkStart w:id="853" w:name="__RefHeading___Toc450577_1878427129"/>
      <w:bookmarkStart w:id="854" w:name="_Toc328"/>
      <w:bookmarkEnd w:id="853"/>
      <w:r>
        <w:rPr>
          <w:rtl w:val="true"/>
        </w:rPr>
        <w:t>ذکر نام کلینی در کافی</w:t>
      </w:r>
      <w:bookmarkEnd w:id="854"/>
    </w:p>
    <w:p>
      <w:pPr>
        <w:pStyle w:val="BookText"/>
        <w:rPr/>
      </w:pPr>
      <w:r>
        <w:rPr>
          <w:rFonts w:ascii="IRNazanin" w:hAnsi="IRNazanin" w:eastAsia="IRNazanin"/>
          <w:color w:val="111111"/>
          <w:sz w:val="28"/>
          <w:sz w:val="28"/>
          <w:szCs w:val="28"/>
          <w:rtl w:val="true"/>
          <w:lang w:bidi="fa-IR"/>
        </w:rPr>
        <w:t>با بررسی کتاب کافی مشخص می‌شود که نام مرحوم کلینی در چند جای کتاب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در ابتدای شرح روایات،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الحدیثِ الأول أنَّ</w:t>
      </w:r>
      <w:r>
        <w:rPr>
          <w:rFonts w:eastAsia="IRNazanin" w:cs="IRNazanin"/>
          <w:color w:val="111111"/>
          <w:sz w:val="28"/>
          <w:szCs w:val="28"/>
          <w:rtl w:val="true"/>
          <w:lang w:bidi="fa-IR"/>
        </w:rPr>
        <w:t>. . .»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855" w:name="pg14543_189572"/>
    </w:p>
    <w:p>
      <w:pPr>
        <w:pStyle w:val="BookText"/>
        <w:rPr/>
      </w:pPr>
      <w:bookmarkEnd w:id="855"/>
      <w:r>
        <w:rPr>
          <w:rFonts w:ascii="IRNazanin" w:hAnsi="IRNazanin" w:eastAsia="IRNazanin"/>
          <w:color w:val="111111"/>
          <w:sz w:val="28"/>
          <w:sz w:val="28"/>
          <w:szCs w:val="28"/>
          <w:rtl w:val="true"/>
          <w:lang w:bidi="fa-IR"/>
        </w:rPr>
        <w:t xml:space="preserve">ظاهراً چنین تعبیری مانند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مؤلفان برای شروع توضیحات خویش و تفکیک شرح از متن از آن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در آغاز سند، با تعابیری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أبوجعفر محمَّدُ بنُ یعقوبٍ، حدثنا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یعقوب عن</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تعابیر که همگی در اولین روایت باب آمده‌اند، ظاهراً تعابیری است که شاگردان کلینی و راویان کتاب همچون نعمانی و صفوانی در هنگام نقل و نوشتن روایات کافی به کار برده‌اند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ممکن است تعبیر خود کلینی باشد، شیوه‌ای که نزد قدما رایج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56" w:name="__RefHeading___Toc450579_1878427129"/>
      <w:bookmarkStart w:id="857" w:name="_Toc329"/>
      <w:bookmarkEnd w:id="856"/>
      <w:r>
        <w:rPr>
          <w:rtl w:val="true"/>
        </w:rPr>
        <w:t>نمونه ای از روایات کافی</w:t>
      </w:r>
      <w:bookmarkEnd w:id="857"/>
    </w:p>
    <w:p>
      <w:pPr>
        <w:pStyle w:val="BookText"/>
        <w:rPr/>
      </w:pP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بَابُ رِوَایةِ الْکُتبِ وَ الْحَدِیثِ وَ فَضْلِ الْکتَابَةِ وَ التَّمَسُّک بِالْکُتبِ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مَنْصُورِ بْنِ یونُسَ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یسْمَعُ الْحَدِیثَ فَیحَدِّثُ بِهِ کمَا سَمعِهُ لاَ یزِیدُ فِیهِ وَ لاَ ینْقُصُ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مُحَمَّدِ بْنِ الْحُسَینِ عَنِ ابْنِ أبِی عُمَیرٍ عَنِ ابْنِ اذَینَةَ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الْحَدِیثَ مِنْکَ فَاُزِیدَ وَ أنْقُصُ،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تُرِیدُ مَعَانِیهُ فَلاَبَأسَ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مُحَمَّدِ بْنِ الحُسَینِ عَنِ ابْنِ سَنانٍ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أسْمَعُ الْکَلاَمَ مِنْکَ فَاُرِیدِ أنْ أرْوِیهُ کمَا سَمِعْتُهُ مِنْکَ فَلاَ یجِیءُ،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فَتَعَمُّدُ ذَلِکَ؟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 الْمَعَانِی؟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أحْمَدَ بْنِ مُحَمَّدِ بْنِ عِیسَی عَنِ الحُسَینِ بْنِ سَعِیدٍ عَنِ الْقَاسِمِ بْنَ مُحَمَّدٍ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وجود نام شاگرد کلینی در آغاز اندکی از اسناد کافی نیز از همین قبیل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محمد هارونُ‌بنُ موسی 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أبوجعفر محمدُ بن یعقوب</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این‌باره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أسْمَعُهُ مِنْک أرْویِهِ عَنْ أبِیک أوْ أسْمَعُهُ مِنْ أبِیکَ أرْویِهِ عَنْک،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إِلاَّ أنَّک تَرْوِیِه عَنْ أَبِی أحَبُّ إِلَیَّ وَ قَالَ أبُوعَبْدِاللّهِ علیه السلام 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مِنِّی فَارْوِهِ عَنْ أَبِی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أحْمَدَ بْنِ مُحَمَّدِ بْنِ الحُسَینِ عَنِ ابْنِ مَحْبُوبٍ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یجِیئُنِی القَوْمُ فَیسْتَمِعُونَ مِنِّی حَدِیثَکُمْ فَأَضْجَرُ وَ لاَأقْوَی،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فَاقْرَأ عَلَیْهِمْ مِنْ أوَّلِهِ حَدِیثاً وَ مِنْ وَسَطِهِ حَدِیثاً وَ مِنْ آخِرِهِ حَدِیثاً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بِإسْنَادِهِ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أصْحَابِنَا یعْطیِنِی الْکِتَابَ وَ لاَ یَقُولُ ارْوِهِ عَنِّی یجُوزُ لِی أنْ أرْوِیهُ عَنْهُ؟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الْکَتَابَ لَهُ فَارْوِهِ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وَ عَنْ أحْمَدَ بْنِ مُحَمَّدِ بْنِ خَالِدٍ عَنِ النَّوْفَلِی عَنِ السَّکوِنی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بِحَدِیثٍ فَأسْندُوهُ إِلَی الَّذی حَدَّثَکمْ فَإِنْ کانَ حَقّاً فَلَکمْ وَ إِنْ کانَ کذِباً فَعَلَیه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مُحَمَّدِ بْنِ عَبْدِاللّهِ عَنْ أحْمَدَ بْنِ مُحَمَّدٍ عَنْ أبِی أیوبَ الْمَدَنِی عَنِ ابْنِ أبِی عُمَیرٍ عَنْ حُسَینٍ الأحْمَسِی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یتَّکلُ عَلَی الْکتَابة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الْحُسَینُ بْنُ مُحَمَّدٍ عَنْ مُعَلَّی بْنِ مُحَمَّدٍ عَنِ الْحَسَنِ بْنِ عَلِی الْوَشَّاءِ عَنْ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اکتُبُوا فَإِنَّکمْ لا تَحْفَظُونَ حَتِّی تَکتُبُوا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بْنِ عِیسَی عَنِ الْحَسَنِ بْنِ عَلِی 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احْتَفِظُوا بِکُتبِکُمْ فَإنَّکمْ سَوْفَ تَحْتَاجُونَ إِلَیهَا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الْبَرْقِی عَنْ بَعْضِ أصْحَابِهِ عَنْ أبِی سَعِید الْخَیبَرِی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وَ بُثَّ عِلْمَکَ فِی إِخْوانَکَ فَإِنْ مِتَّ فَأوْرِثْ کتُبَکَ بَنِیکَ فَإِنَّهُ یأتِی عَلَی النّاسِ زَمَانُ هَرْجٍ لاَیَأنَسُونَ فِیهِ إِلاَّ بِکُتبِهِمْ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عَنْ مُحَمَّدِ بْنِ عَلِی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الْکذِبَ الْمُفْتَرِعَ قِیلَ لَهُ وَ مَا الْکذِبُ الْمَفْتَرَعُ قَالَ أنْ یحَدِّثَکَ الرَّجُلُ بِالْحَدِیثِ فَتَتْرُکهُ وَ تَرْوِیهُ عَنِ الَّذی حَدَّثَکَ عَنْهُ</w:t>
      </w:r>
      <w:r>
        <w:rPr>
          <w:rFonts w:eastAsia="Amiri" w:cs="Amiri" w:ascii="Amiri" w:hAnsi="Amiri"/>
          <w:color w:val="111111"/>
          <w:sz w:val="28"/>
          <w:szCs w:val="28"/>
          <w:rtl w:val="true"/>
          <w:lang w:bidi="ar-SA"/>
        </w:rPr>
        <w:t xml:space="preserve">. </w:t>
      </w:r>
      <w:bookmarkStart w:id="858" w:name="pg14543_189574"/>
    </w:p>
    <w:p>
      <w:pPr>
        <w:pStyle w:val="BookText"/>
        <w:rPr/>
      </w:pPr>
      <w:bookmarkEnd w:id="858"/>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بْنِ عِیسَی عَنِ أحْمَدَ بْنِ مُحَمَّدِ بْنِ أبِی نَصْرٍ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أعْرِبُوا حَدِیثَنَا فَإِنَّا قَوْمٌ فُصَحَاءُ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مُحَمَّدِ عَنْ سَهْلِ بْنِ زِیادٍ عَنْ أحْمَدَ بْنِ مُحَمَّدٍ عَنْ عُمَرَ بْنِ عَبْدِ الْعَزِیزِ عَنْ هِشَامِ بْنِ سَالِمٍ وَ حَمَّادِ بْنِ عُثْمَانَ وَ غَیرِهِ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حَدِیثِی حَدِیثُ أبِی وَ حَدیِثُ أبِی حَدِیثُ جَدِّی وَ حَدِیثُ جَدِّیِ حَدِیثُ الْحُسَینِ وَ حَدِیثُ الْحُسَینِ حَدیثُ الْحَسَنِ وَ حَدِیثُ الْحَسَنِ حَدِیثُ أمِیرِ الْمُؤْمِنینَ علیه السلام وَ حَدیثُ أمِیرِ الْمُؤْمِنینَ حَدِیثُ رَسُولِ اللّهِ صلی الله علیه و آله وَ حَدِیثُ رَسُولِ اللّهِ قَوْلُ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مُحَمَّدِ بْنِ الْحَسَنِ بْنِ أبِی خَالِدٍ شَینُولَةَ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مَشَایخَنَا رَوَوْا عَنْ أبِی جَعْفَرٍ وَ أبِی عَبْدِاللّهِ علیهما السلام وَ کانَتِ التَّقِیّةُ شَدیدَةً فَکتَمُوا کُتبَهُمْ وَ لَمْ تُرْوَ عَنْهُمْ فَلَمَّا مَاتُوا صَارَتِ الْکُتبُ إِلَینَا فَقَالَ حَدِّثُوا بِهَا فَإِنَّهَا حَقٌّ</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450581_1878427129"/>
      <w:bookmarkStart w:id="860" w:name="_Toc330"/>
      <w:bookmarkEnd w:id="859"/>
      <w:r>
        <w:rPr>
          <w:rtl w:val="true"/>
        </w:rPr>
        <w:t>مزایا و ویژگی های کافی</w:t>
      </w:r>
      <w:bookmarkEnd w:id="860"/>
    </w:p>
    <w:p>
      <w:pPr>
        <w:pStyle w:val="BookText"/>
        <w:rPr/>
      </w:pPr>
      <w:r>
        <w:rPr>
          <w:rFonts w:ascii="IRNazanin" w:hAnsi="IRNazanin" w:eastAsia="IRNazanin"/>
          <w:color w:val="111111"/>
          <w:sz w:val="28"/>
          <w:sz w:val="28"/>
          <w:szCs w:val="28"/>
          <w:rtl w:val="true"/>
          <w:lang w:bidi="fa-IR"/>
        </w:rPr>
        <w:t>برخی از ویژگی‌های کافی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کافی در عصر غیبت صغری و نزدیک بودن تألیف آن به عصر حضور ائمه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 بر روایات اعتقادی، اخلاقی،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ویژگی در دیگر کتب اربعه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بیشتر بودن روایات آن نسبت به دیگر جوامع متقدم شیعه و نیز صحاح اهل سنت؛ </w:t>
      </w:r>
      <w:r>
        <w:rPr>
          <w:rStyle w:val="FootnoteAnchor"/>
          <w:rtl w:val="true"/>
        </w:rPr>
        <w:footnoteReference w:id="7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خاتمۀ مستدرک الوسایل،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به نقل از شهید ثانی در الذکری،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کافی قریب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دارد و در میان کتب اربعه، پس از آن تهذیب الأحکام با </w:t>
      </w:r>
      <w:r>
        <w:rPr>
          <w:rFonts w:eastAsia="IRNazanin" w:cs="IRNazanin"/>
          <w:color w:val="111111"/>
          <w:sz w:val="28"/>
          <w:szCs w:val="28"/>
          <w:lang w:bidi="fa-IR"/>
        </w:rPr>
        <w:t>13590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بیشترین تعداد روایت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شش‌گانۀ اهل سنت نیز پس از حذف مکررات تنها مشتمل بر قریب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روایت‌اند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وقت برای گردآوری، تدوین و پیرایش کتاب که این امر موجب شده است کافی نسبت به دیگر کتب اربعه از استحکام و دقت بیشتری در نقل اسناد و متون برخوردار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ثلاثیات در کافی ؛ یعنی روایات عالی السندی </w:t>
      </w:r>
      <w:r>
        <w:rPr>
          <w:rStyle w:val="FootnoteAnchor"/>
          <w:rtl w:val="true"/>
        </w:rPr>
        <w:footnoteReference w:id="7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یا عالی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واسطه‌های آن تا معصوم اندک و سند آن متصل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مقیاس‌الهدایه،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تنها با سه واسطه از معصوم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نزدیک بودن کلینی به عصر حضور ائمه علیهم السلام، کافی در میان کتب اربعه تنها کتابی است که بخشی از روایاتش را تنها با سه واسطه از معصوم علیه السلام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هارون بن مسلم، عن مسعدة بن صدقة،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مداراة الناس نصف الایمان، و الرفق بهم نصف العیش</w:t>
      </w:r>
      <w:r>
        <w:rPr>
          <w:rFonts w:eastAsia="IRNazanin" w:cs="IRNazanin"/>
          <w:color w:val="111111"/>
          <w:sz w:val="28"/>
          <w:szCs w:val="28"/>
          <w:rtl w:val="true"/>
          <w:lang w:bidi="fa-IR"/>
        </w:rPr>
        <w:t xml:space="preserve">» . </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کامل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غالباً سندها به صورت کامل نقل شده است، برخلاف دیگر کتب اربعه، خصوصاً کتاب من لایحضره الفقیه که سند بسیاری از احادیث در متن این کتب کامل نیست و برای کامل کردن سند لازم است به بخش پایانی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عنوان‌دهی دقیق ابواب با عناوین کوتاه و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انتخابی برای هر دسته از احادیث معمولاً کوتاه، رسا و کاربردی است</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مشتبه نشدن توضیحات مصنف با متن روایات</w:t>
      </w:r>
      <w:r>
        <w:rPr>
          <w:rFonts w:eastAsia="IRNazanin" w:cs="IRNazanin"/>
          <w:color w:val="111111"/>
          <w:sz w:val="28"/>
          <w:szCs w:val="28"/>
          <w:rtl w:val="true"/>
          <w:lang w:bidi="fa-IR"/>
        </w:rPr>
        <w:t xml:space="preserve">. </w:t>
      </w:r>
      <w:bookmarkStart w:id="861" w:name="pg14543_189576"/>
    </w:p>
    <w:p>
      <w:pPr>
        <w:pStyle w:val="Heading3"/>
        <w:numPr>
          <w:ilvl w:val="2"/>
          <w:numId w:val="1"/>
        </w:numPr>
        <w:rPr/>
      </w:pPr>
      <w:bookmarkStart w:id="862" w:name="__RefHeading___Toc450583_1878427129"/>
      <w:bookmarkStart w:id="863" w:name="_Toc331"/>
      <w:bookmarkEnd w:id="861"/>
      <w:bookmarkEnd w:id="862"/>
      <w:r>
        <w:rPr>
          <w:rtl w:val="true"/>
        </w:rPr>
        <w:t>اعتبار کافی</w:t>
      </w:r>
      <w:bookmarkEnd w:id="863"/>
    </w:p>
    <w:p>
      <w:pPr>
        <w:pStyle w:val="Heading4"/>
        <w:numPr>
          <w:ilvl w:val="3"/>
          <w:numId w:val="1"/>
        </w:numPr>
        <w:rPr/>
      </w:pPr>
      <w:bookmarkStart w:id="864" w:name="__RefHeading___Toc450585_1878427129"/>
      <w:bookmarkStart w:id="865" w:name="_Toc332"/>
      <w:bookmarkEnd w:id="864"/>
      <w:r>
        <w:rPr>
          <w:rtl w:val="true"/>
        </w:rPr>
        <w:t>اشاره</w:t>
      </w:r>
      <w:bookmarkEnd w:id="865"/>
    </w:p>
    <w:p>
      <w:pPr>
        <w:pStyle w:val="BookText"/>
        <w:rPr/>
      </w:pPr>
      <w:r>
        <w:rPr>
          <w:rFonts w:ascii="IRNazanin" w:hAnsi="IRNazanin" w:eastAsia="IRNazanin"/>
          <w:color w:val="111111"/>
          <w:sz w:val="28"/>
          <w:sz w:val="28"/>
          <w:szCs w:val="28"/>
          <w:rtl w:val="true"/>
          <w:lang w:bidi="fa-IR"/>
        </w:rPr>
        <w:t>در بحث اعتبار هر کتابی لازم است چند مطلب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انتساب کتاب به مؤلف؛ به این معنی که آیا کتاب حقیقتاً توسط این مؤلف نوشته شده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نسخه‌های موجود؛ به این معنی که آیا نسخه‌های موجود از کتاب با آنچه توسط مؤلف تدوین شده است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مباحث فوق بحث دیگری که در اعتبار روایات کتاب مطرح است، صحت و ضعف روایات موجود در کتاب است</w:t>
      </w:r>
      <w:r>
        <w:rPr>
          <w:rFonts w:eastAsia="IRNazanin" w:cs="IRNazanin"/>
          <w:color w:val="111111"/>
          <w:sz w:val="28"/>
          <w:szCs w:val="28"/>
          <w:rtl w:val="true"/>
          <w:lang w:bidi="fa-IR"/>
        </w:rPr>
        <w:t>.</w:t>
      </w:r>
    </w:p>
    <w:p>
      <w:pPr>
        <w:pStyle w:val="Heading4"/>
        <w:numPr>
          <w:ilvl w:val="3"/>
          <w:numId w:val="1"/>
        </w:numPr>
        <w:rPr/>
      </w:pPr>
      <w:bookmarkStart w:id="866" w:name="__RefHeading___Toc450587_1878427129"/>
      <w:bookmarkStart w:id="867" w:name="_Toc333"/>
      <w:bookmarkEnd w:id="866"/>
      <w:r>
        <w:rPr>
          <w:rtl w:val="true"/>
        </w:rPr>
        <w:t>الف</w:t>
      </w:r>
      <w:r>
        <w:rPr>
          <w:rtl w:val="true"/>
        </w:rPr>
        <w:t xml:space="preserve">) </w:t>
      </w:r>
      <w:r>
        <w:rPr>
          <w:rtl w:val="true"/>
        </w:rPr>
        <w:t>انتساب کتاب کافی به مرحوم کلینی</w:t>
      </w:r>
      <w:bookmarkEnd w:id="867"/>
    </w:p>
    <w:p>
      <w:pPr>
        <w:pStyle w:val="BookText"/>
        <w:rPr/>
      </w:pPr>
      <w:r>
        <w:rPr>
          <w:rFonts w:ascii="IRNazanin" w:hAnsi="IRNazanin" w:eastAsia="IRNazanin"/>
          <w:color w:val="111111"/>
          <w:sz w:val="28"/>
          <w:sz w:val="28"/>
          <w:szCs w:val="28"/>
          <w:rtl w:val="true"/>
          <w:lang w:bidi="fa-IR"/>
        </w:rPr>
        <w:t>انتساب کتاب کافی به مرحوم کلینی مشهور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فهرست‌نویسان شیعه نیز از دیرباز به این امر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زیر نمونه‌هایی از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بن إسحاقَ أبوجعفرٍ الکُلَینی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صَنَّفَ الکتابَ الکبیرَ المعروفَ بالکُلَینی یسمَّی الکافی</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الکُلَینی، یُکَنَّی أبا جعفرٍ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 کُتُبٌ،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الکافی</w:t>
      </w:r>
      <w:r>
        <w:rPr>
          <w:rFonts w:eastAsia="Amiri" w:cs="Amiri" w:ascii="Amiri" w:hAnsi="Amiri"/>
          <w:color w:val="111111"/>
          <w:sz w:val="28"/>
          <w:szCs w:val="28"/>
          <w:rtl w:val="true"/>
          <w:lang w:bidi="ar-SA"/>
        </w:rPr>
        <w:t xml:space="preserve">. . . .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بنابراین انتساب کتاب کافی ، اعم از اصول، فروع و روضه، به مرحوم کلینی از امور مسلم و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نکته‌ای که در این‌باره به چشم می‌خورد شبهه‌ای است که از سوی یکی از اخباریان شیعه در باب انتساب روضه کافی به مرحوم کلینی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در انتساب روضه به مرحوم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در روضه کافی کمتر احکام فقهی به چشم می‌خورد و این بخش عمدتاً شامل مباحث گوناگونی همچون موعظه‌ها، خطبه‌ها و نامه‌های امامان علیهم السلام و قصص و تاریخ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تسامحی که فقها در ادلۀ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مستحبات، مکروهات، مباحث </w:t>
      </w:r>
      <w:bookmarkStart w:id="868" w:name="pg14543_189577"/>
    </w:p>
    <w:p>
      <w:pPr>
        <w:pStyle w:val="BookText"/>
        <w:rPr/>
      </w:pPr>
      <w:bookmarkEnd w:id="868"/>
      <w:r>
        <w:rPr>
          <w:rFonts w:ascii="IRNazanin" w:hAnsi="IRNazanin" w:eastAsia="IRNazanin"/>
          <w:color w:val="111111"/>
          <w:sz w:val="28"/>
          <w:sz w:val="28"/>
          <w:szCs w:val="28"/>
          <w:rtl w:val="true"/>
          <w:lang w:bidi="fa-IR"/>
        </w:rPr>
        <w:t>تاریخ، فضایل و 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در روایات چنین موضوعاتی سخت‌گیری‌های روایات فقهی را اعمال نمی‌کردند؛ از این‌رو در روایات روضه کافی ضعف‌های سندی و متنی بیشتری نسبت به بخش‌های اصول و فروع کافی به چشم می‌خورد، این امر زمینۀ ایجاد شبهه در انتساب روضه به مرحوم کلینی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یکی از اخباریان به نام ملا خلیل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است روضه کافی از تألیفات 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وی هیچ دلیلی بر این ادعای خویش اقامه نکرده است</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زیر بطلان این ادعا و صحت انتساب روضه به مرحوم کلینی را اثبات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شیوۀ گزارش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عنعنه، تحویل، اختصارها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روضه همانند اصول و فروع است، چنان‌که نقل از عده‌های معلوم، در روضه نیز وجود دارد و طرق روایات آن همانند طرق روایات موجود در اصول و فروع است</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روضه نیز اسناد غالباً با نام مشایخ کلینی آغاز شده است و از آنجا که بین 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دویست و پنجاه سال فاصله است این مشایخ از لحاظ طبقه، فاصلۀ زیادی تا ابن ادریس حلی دارند و امکان نقل مستقیم ابن ادریس از آنها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متقدمان همچون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فهرست‌های خود صراحتاً کتاب روضه را جزء کتاب‌های کافی و تألیف مرحوم کلینی دانسته‌اند</w:t>
      </w:r>
      <w:r>
        <w:rPr>
          <w:rFonts w:eastAsia="IRNazanin" w:cs="IRNazanin"/>
          <w:color w:val="111111"/>
          <w:sz w:val="28"/>
          <w:szCs w:val="28"/>
          <w:rtl w:val="true"/>
          <w:lang w:bidi="fa-IR"/>
        </w:rPr>
        <w:t xml:space="preserve">. </w:t>
      </w:r>
      <w:r>
        <w:rPr>
          <w:rStyle w:val="FootnoteAnchor"/>
          <w:rtl w:val="true"/>
        </w:rPr>
        <w:footnoteReference w:id="743"/>
      </w:r>
    </w:p>
    <w:p>
      <w:pPr>
        <w:pStyle w:val="Heading4"/>
        <w:numPr>
          <w:ilvl w:val="3"/>
          <w:numId w:val="1"/>
        </w:numPr>
        <w:rPr/>
      </w:pPr>
      <w:bookmarkStart w:id="869" w:name="__RefHeading___Toc450589_1878427129"/>
      <w:bookmarkStart w:id="870" w:name="_Toc334"/>
      <w:bookmarkEnd w:id="869"/>
      <w:r>
        <w:rPr>
          <w:rtl w:val="true"/>
        </w:rPr>
        <w:t>ب</w:t>
      </w:r>
      <w:r>
        <w:rPr>
          <w:rtl w:val="true"/>
        </w:rPr>
        <w:t xml:space="preserve">) </w:t>
      </w:r>
      <w:r>
        <w:rPr>
          <w:rtl w:val="true"/>
        </w:rPr>
        <w:t>اعتبار نسخه‌های موجود کافی</w:t>
      </w:r>
      <w:bookmarkEnd w:id="87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کتب اربعۀ شیعه این است که این آثار پس از تألیف، مورد استقبال عالمان شیعه قرا رگرفته و از آغاز، نسخه‌های متعددی از آنها استنساخ و در مجالس تحدیث از طریق سماع، قرائت و اجازه به شاگردان منتقل شده است</w:t>
      </w:r>
      <w:r>
        <w:rPr>
          <w:rFonts w:eastAsia="IRNazanin" w:cs="IRNazanin"/>
          <w:color w:val="111111"/>
          <w:sz w:val="28"/>
          <w:szCs w:val="28"/>
          <w:rtl w:val="true"/>
          <w:lang w:bidi="fa-IR"/>
        </w:rPr>
        <w:t xml:space="preserve">. </w:t>
      </w:r>
      <w:bookmarkStart w:id="871" w:name="pg14543_189578"/>
    </w:p>
    <w:p>
      <w:pPr>
        <w:pStyle w:val="BookText"/>
        <w:rPr/>
      </w:pPr>
      <w:bookmarkEnd w:id="871"/>
      <w:r>
        <w:rPr>
          <w:rFonts w:ascii="IRNazanin" w:hAnsi="IRNazanin" w:eastAsia="IRNazanin"/>
          <w:color w:val="111111"/>
          <w:sz w:val="28"/>
          <w:sz w:val="28"/>
          <w:szCs w:val="28"/>
          <w:rtl w:val="true"/>
          <w:lang w:bidi="fa-IR"/>
        </w:rPr>
        <w:t>مرحوم کلینی در سال‌های پایانی حیات خویش با سفر به بغداد و تشکیل مجالس تدریس در این شهر زمینۀ انتشار کتاب کافی را فراهم آورد و برخی از شاگردان وی، چون احمد بن محمد ابوغالب زراری و محمد بن ابراهیم نعمانی معروف به ابن ابی زینب، راوی کتاب کافی از مرحوم کلینی‌اند</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العمیدی، مع الکلینی و کتابه الکافی، علوم الحدیث،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خاتمۀ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در طول تاریخ همواره مورد توجه محدثان و فقهای شیعه بوده و نسخه‌های متعددی از آن استنساخ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قریب هزار و دویست نسخۀ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کامل یا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کافی یافت شده است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نسخۀ مذکور که بخشی از فروع کافی را در بر دارد در کتابخانۀ مجلس شورای اسلامی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نسۀ دیگری از کافی نیز در کتابخانۀ آستان قدس رضوی مشهد وجود دارد که مورخ به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محمد حسین جلالی عیناً تصویری از مجموع این نسخه را در امریکا منتشر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احیا و تصحیح متون مؤسسه دارالحدیث قم فهرست قریب هزار و دویست نسخه از نسخ خطی موجود کافی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حکایت از شهرت و جایگاه ویژۀ کتاب کافی در میان محدثان شیعه دارد</w:t>
      </w:r>
      <w:r>
        <w:rPr>
          <w:rFonts w:eastAsia="IRNazanin" w:cs="IRNazanin"/>
          <w:color w:val="111111"/>
          <w:sz w:val="28"/>
          <w:szCs w:val="28"/>
          <w:rtl w:val="true"/>
          <w:lang w:bidi="fa-IR"/>
        </w:rPr>
        <w:t>.</w:t>
      </w:r>
    </w:p>
    <w:p>
      <w:pPr>
        <w:pStyle w:val="Heading4"/>
        <w:numPr>
          <w:ilvl w:val="3"/>
          <w:numId w:val="1"/>
        </w:numPr>
        <w:rPr/>
      </w:pPr>
      <w:bookmarkStart w:id="872" w:name="__RefHeading___Toc450591_1878427129"/>
      <w:bookmarkStart w:id="873" w:name="_Toc335"/>
      <w:bookmarkEnd w:id="872"/>
      <w:r>
        <w:rPr>
          <w:rtl w:val="true"/>
        </w:rPr>
        <w:t>ج</w:t>
      </w:r>
      <w:r>
        <w:rPr>
          <w:rtl w:val="true"/>
        </w:rPr>
        <w:t xml:space="preserve">) </w:t>
      </w:r>
      <w:r>
        <w:rPr>
          <w:rtl w:val="true"/>
        </w:rPr>
        <w:t>دیدگاه‌ها در صحت روایات کافی</w:t>
      </w:r>
      <w:bookmarkEnd w:id="873"/>
    </w:p>
    <w:p>
      <w:pPr>
        <w:pStyle w:val="BookText"/>
        <w:rPr/>
      </w:pPr>
      <w:r>
        <w:rPr>
          <w:rFonts w:ascii="IRNazanin" w:hAnsi="IRNazanin" w:eastAsia="IRNazanin"/>
          <w:color w:val="111111"/>
          <w:sz w:val="28"/>
          <w:sz w:val="28"/>
          <w:szCs w:val="28"/>
          <w:rtl w:val="true"/>
          <w:lang w:bidi="fa-IR"/>
        </w:rPr>
        <w:t>یکی از بحث‌های مهم دربارۀ کتاب کافی حد و حدود اعتبار احادیث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از دیرباز در میان عالمان، فقیهان و محدثان شیعه از جمله بحث‌های مناقشه‌برانگیز بوده است و جمعاً دو دیدگاه کلی در صحت روایات کافی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اخباریان شیعه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معتقدند همۀ روایات کتب اربعه از جمله کافی صحیح و قطعی الصدور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دلایلی که بر اعتبار روایات کافی بدان استناد شده است عرضۀ کتاب کافی توسط نواب خاص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حضرت آن را پسندیده و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این‌باره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هیچ قرینۀ قطعی و گزارشی که حاکی از ملاقات کلینی با نواب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دست ما نرسیده است و ثانیاً صدور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مسلّم نیست؛ زیرا راوی آن مشخص نبوده وکسی نامی از او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محدث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سرکردۀ اخباریان شیعه و از قائلان به قطعی الصدور بودن همۀ روایات کافی است نقل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الحدیثَ لیس له أصلٌ أو سندٌ</w:t>
      </w:r>
      <w:r>
        <w:rPr>
          <w:rFonts w:eastAsia="IRNazanin" w:cs="IRNazanin"/>
          <w:color w:val="111111"/>
          <w:sz w:val="28"/>
          <w:szCs w:val="28"/>
          <w:rtl w:val="true"/>
          <w:lang w:bidi="fa-IR"/>
        </w:rPr>
        <w:t xml:space="preserve">» . </w:t>
      </w:r>
      <w:r>
        <w:rPr>
          <w:rStyle w:val="FootnoteAnchor"/>
          <w:rtl w:val="true"/>
        </w:rPr>
        <w:footnoteReference w:id="7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حدیث و نقش آن در شناخت و تهذیب حدیث، 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مقدمۀ معجم بحار الأنوار،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مهم‌ترین دلیلی که آنها بر صحت روایات کافی آورده‌اند، تعبیر مرحوم کلینی در خطبۀ کتاب است؛ آنجا که می‌گوید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بالآثار الصحیحة عن الصادقین علیهم السلام</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آنها معتقدند این عبارت حاکی از شهادت مرحوم کلینی بر صحت همۀ روایات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پس از نقل عبارت خطبۀ کتاب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فعلم أن ما فیه صحیح باصطلاح القدماء بمعنی الثابت عن المعصوم علیه السلام بالقرائن القطعیة أو التواتر؛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یعنی که تمام روایات کافی طبق اصطلاح قدما صحیح شمرده می‌شوند بدین معنا که به استناد قراین قطعی یا تواتر صدور آنها از معصوم علیه السلام ثابت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منصفانه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اکثر محققان شیعه آن است که کتاب کافی با همۀ مزایا و ویژگی‌های خاصی که دارد، مشتمل بر تعدادی روایات ضعیف‌السند و اندکی روایات مردود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دیدگاه این گروه، حتّی بنا به معیار محدثان متقدم نیز، تعدادی هر چند اندک از روایات کافی غیر قابل توجیه است؛ زیرا مضمون این روایات گاه با متن قرآن و دیگر ادلۀ قطعی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روایاتی که ظاهر آنها حکایت از تحریف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اشکال ضعف سندی روایات عمدتاً از دیدگاه خاص متأخران در </w:t>
      </w:r>
      <w:bookmarkStart w:id="874" w:name="pg14543_189580"/>
    </w:p>
    <w:p>
      <w:pPr>
        <w:pStyle w:val="BookText"/>
        <w:rPr/>
      </w:pPr>
      <w:bookmarkEnd w:id="874"/>
      <w:r>
        <w:rPr>
          <w:rFonts w:ascii="IRNazanin" w:hAnsi="IRNazanin" w:eastAsia="IRNazanin"/>
          <w:color w:val="111111"/>
          <w:sz w:val="28"/>
          <w:sz w:val="28"/>
          <w:szCs w:val="28"/>
          <w:rtl w:val="true"/>
          <w:lang w:bidi="fa-IR"/>
        </w:rPr>
        <w:t>تفکیک روایات صحیح از ضعیف نشئت گرفته است، لازم است ابتدا به تفاوت دو معیار اصطلاح قدما و متأخران شیعه در صحت و ضعف حدیث اشاره کنیم</w:t>
      </w:r>
      <w:r>
        <w:rPr>
          <w:rFonts w:eastAsia="IRNazanin" w:cs="IRNazanin"/>
          <w:color w:val="111111"/>
          <w:sz w:val="28"/>
          <w:szCs w:val="28"/>
          <w:rtl w:val="true"/>
          <w:lang w:bidi="fa-IR"/>
        </w:rPr>
        <w:t>.</w:t>
      </w:r>
    </w:p>
    <w:p>
      <w:pPr>
        <w:pStyle w:val="Heading3"/>
        <w:numPr>
          <w:ilvl w:val="2"/>
          <w:numId w:val="1"/>
        </w:numPr>
        <w:rPr/>
      </w:pPr>
      <w:bookmarkStart w:id="875" w:name="__RefHeading___Toc450593_1878427129"/>
      <w:bookmarkStart w:id="876" w:name="_Toc336"/>
      <w:bookmarkEnd w:id="875"/>
      <w:r>
        <w:rPr>
          <w:rtl w:val="true"/>
        </w:rPr>
        <w:t>تفاوت اصطلاح صحیح قدما با صحیح متأخران</w:t>
      </w:r>
      <w:bookmarkEnd w:id="876"/>
    </w:p>
    <w:p>
      <w:pPr>
        <w:pStyle w:val="Heading4"/>
        <w:numPr>
          <w:ilvl w:val="3"/>
          <w:numId w:val="1"/>
        </w:numPr>
        <w:rPr/>
      </w:pPr>
      <w:bookmarkStart w:id="877" w:name="__RefHeading___Toc450595_1878427129"/>
      <w:bookmarkStart w:id="878" w:name="_Toc337"/>
      <w:bookmarkEnd w:id="877"/>
      <w:r>
        <w:rPr>
          <w:rtl w:val="true"/>
        </w:rPr>
        <w:t>اشاره</w:t>
      </w:r>
      <w:bookmarkEnd w:id="878"/>
    </w:p>
    <w:p>
      <w:pPr>
        <w:pStyle w:val="BookText"/>
        <w:rPr/>
      </w:pPr>
      <w:r>
        <w:rPr>
          <w:rFonts w:ascii="IRNazanin" w:hAnsi="IRNazanin" w:eastAsia="IRNazanin"/>
          <w:color w:val="111111"/>
          <w:sz w:val="28"/>
          <w:sz w:val="28"/>
          <w:szCs w:val="28"/>
          <w:rtl w:val="true"/>
          <w:lang w:bidi="fa-IR"/>
        </w:rPr>
        <w:t>صحیح نزد قدمایی چون کلینی، صدوق و طوسی رحمهم الله با صحیح نزد متأخران شیعه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نزد قدمای شیعه بر دو دسته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pStyle w:val="Heading4"/>
        <w:numPr>
          <w:ilvl w:val="3"/>
          <w:numId w:val="1"/>
        </w:numPr>
        <w:rPr/>
      </w:pPr>
      <w:bookmarkStart w:id="879" w:name="__RefHeading___Toc450597_1878427129"/>
      <w:bookmarkStart w:id="880" w:name="_Toc338"/>
      <w:bookmarkEnd w:id="879"/>
      <w:r>
        <w:rPr>
          <w:rtl w:val="true"/>
        </w:rPr>
        <w:t>تعریف صحیح قدمایی</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وَثَقُوا بِکَونِه مِنَ المعصومینَ علیهم السلام أعَمٌ من أن یکونَ منشَأ وُثُوقِهِم کَونَ الراوی مِنَ الثِّقاتِ أو أمارات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خاتمۀ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تعلیقۀ وحید بهبهانی بر منهج المقال، ص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صحیح قدمایی حدیثی است که نسبت به صدور آن از معصوم علیه السلام اطمینان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منشأ این اطمینان وثاقت راوی باشد یا قرائن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صحیح نزد قدمای شیعه خبری بوده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افراد مورد وثوق آن را نقل کرده باشند؛ اگرچه غیر امامی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خبری که همراه قرائنی باشد که موجب علم به مضمون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قرائن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حدیث در بسیاری از اصول اربعمائه؛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آن در یک یا چند اصل با طرق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حدیث در اصلی متعلق به یکی از اصحاب اجماع،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محمد بن مسلم، صفوان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حدیث در کتب عرضه شده بر امام علیه السلام که مورد تأیید حضرت نیز واقع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یونس بن عبدالرحمن و کتاب فضل بن شاذان که بر امام عسکری علیه السلام عرضه و تأیید شدند؛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حدیث در کتب مشهور و مورد اعتماد سلف</w:t>
      </w:r>
      <w:r>
        <w:rPr>
          <w:rFonts w:eastAsia="IRNazanin" w:cs="IRNazanin"/>
          <w:color w:val="111111"/>
          <w:sz w:val="28"/>
          <w:szCs w:val="28"/>
          <w:rtl w:val="true"/>
          <w:lang w:bidi="fa-IR"/>
        </w:rPr>
        <w:t xml:space="preserve">. </w:t>
      </w:r>
      <w:r>
        <w:rPr>
          <w:rStyle w:val="FootnoteAnchor"/>
          <w:rtl w:val="true"/>
        </w:rPr>
        <w:footnoteReference w:id="750"/>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توجه به این‌که به مرور زمان بسیاری از قرائن فوق از بین رفت و دیگر </w:t>
      </w:r>
    </w:p>
    <w:p>
      <w:pPr>
        <w:pStyle w:val="BookText"/>
        <w:rPr/>
      </w:pPr>
      <w:r>
        <w:rPr>
          <w:rFonts w:ascii="IRNazanin" w:hAnsi="IRNazanin" w:eastAsia="IRNazanin"/>
          <w:color w:val="111111"/>
          <w:sz w:val="28"/>
          <w:sz w:val="28"/>
          <w:szCs w:val="28"/>
          <w:rtl w:val="true"/>
          <w:lang w:bidi="fa-IR"/>
        </w:rPr>
        <w:t>نمی‌شد از آنها برای صحت روایات بهره برد برخی از محدثان شیعه احادیث را صرفاً بر اساس وضعیت راویان آن بررسی و دسته‌بندی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حدیث نزد عدۀ زیادی از متأخران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سید احمد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دسته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حسن، موثق 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تقسیم‌بندی صرفاً بر مبنای ویژگی‌های سندی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اتصال و انقطاع سند وویژگی‌های راویان موجود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مبنا صحیح نزد متأخران حدیثی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آن به معصوم متصل باشد و راویان در همۀ طبقات امامی و عادل باشند</w:t>
      </w:r>
      <w:r>
        <w:rPr>
          <w:rFonts w:eastAsia="IRNazanin" w:cs="IRNazanin"/>
          <w:color w:val="111111"/>
          <w:sz w:val="28"/>
          <w:szCs w:val="28"/>
          <w:rtl w:val="true"/>
          <w:lang w:bidi="fa-IR"/>
        </w:rPr>
        <w:t xml:space="preserve">» . </w:t>
      </w:r>
      <w:r>
        <w:rPr>
          <w:rStyle w:val="FootnoteAnchor"/>
          <w:rtl w:val="true"/>
        </w:rPr>
        <w:footnoteReference w:id="7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الرعایة لحال البدایة فی علم الدرایة،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آنجا که صحیح قدمایی اعم از صحیح متأخران است، بسیاری از روایاتی که نزد قدما صحیح بوده نزد متأخران که صرفاً صحت سندی را ملاک قرار داده‌اند ممکن است ضعیف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در کافی روایات مرسل و روایات نقل شده از افراد مجهول و ضعیف نیز به چشم می‌خورد که متقدمان به دلیل وجود قرائنی آنها را صحیح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ضعیف‌السند همواره به معنای بی‌اعتبار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بسیاری از متأخران اموری همچون شهرت فتوایی بر طبق حدیث یا ارزیابی‌های متنی می‌تواند ضعف سند را جبران و عملاً حدیث را معتبر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حدیث، ضعیف السند اما معتبر باشد، مانند احادیث مقبول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فوق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بالآثار الصحیحة عن الصادقین علیهم السلام</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مرحوم کلینی را حایک از شهادت بر صحت روایات کتاب بدانیم بی‌شک این صحت، طبق اصطلاح قدما خواهد بود و منافاتی ندارد که طبق اصطلاح متأخران بسیاری از این روایات از لحاظ سندی ضعیف شمرده شوند</w:t>
      </w:r>
      <w:r>
        <w:rPr>
          <w:rFonts w:eastAsia="IRNazanin" w:cs="IRNazanin"/>
          <w:color w:val="111111"/>
          <w:sz w:val="28"/>
          <w:szCs w:val="28"/>
          <w:rtl w:val="true"/>
          <w:lang w:bidi="fa-IR"/>
        </w:rPr>
        <w:t xml:space="preserve">. </w:t>
      </w:r>
      <w:r>
        <w:rPr>
          <w:rStyle w:val="FootnoteAnchor"/>
          <w:rtl w:val="true"/>
        </w:rPr>
        <w:footnoteReference w:id="753"/>
      </w:r>
      <w:bookmarkStart w:id="881" w:name="pg14543_189582"/>
    </w:p>
    <w:p>
      <w:pPr>
        <w:pStyle w:val="Heading3"/>
        <w:numPr>
          <w:ilvl w:val="2"/>
          <w:numId w:val="1"/>
        </w:numPr>
        <w:rPr/>
      </w:pPr>
      <w:bookmarkStart w:id="882" w:name="__RefHeading___Toc450599_1878427129"/>
      <w:bookmarkStart w:id="883" w:name="_Toc339"/>
      <w:bookmarkEnd w:id="881"/>
      <w:bookmarkEnd w:id="882"/>
      <w:r>
        <w:rPr>
          <w:rtl w:val="true"/>
        </w:rPr>
        <w:t>نمونه هایی از ارزیابی و تفکیک روایات کافی توسط متأخران</w:t>
      </w:r>
      <w:bookmarkEnd w:id="8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یوسف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یکی از اساتید خود آمار اقسام احادیث کافی را چنین گزارش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موثق،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قوی، </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حسن فرزند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ناتمام خود با نام مُنتقی الجُمان فی الاحادیث الصحاح و الحسان صرفاً احادیث صحیح و حسن این کتاب و دیگر کتب اربعه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مرآة العقول طبق اصطلاح متأخران اقسام صحیح، حسن، موثق و ضعیف کافی را مشخص کرده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کالصحیح،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موثق،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کالموثق، </w:t>
      </w: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کالحسن،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قوی،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معتبر،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مختلف فیه، </w:t>
      </w:r>
      <w:r>
        <w:rPr>
          <w:rFonts w:eastAsia="IRNazanin" w:cs="IRNazanin"/>
          <w:color w:val="111111"/>
          <w:sz w:val="28"/>
          <w:szCs w:val="28"/>
          <w:lang w:bidi="fa-IR"/>
        </w:rPr>
        <w:t>8299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ضعیف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نیز بدون ارزیابی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بهبودی در کتاب صحیح الکافی طبق مبنای خود پس از بررسی سند و متن روایات کافی صرفاً روایات صحیح کافی را جمع کرده و نهایتاً </w:t>
      </w:r>
      <w:r>
        <w:rPr>
          <w:rFonts w:eastAsia="IRNazanin" w:cs="IRNazanin"/>
          <w:color w:val="111111"/>
          <w:sz w:val="28"/>
          <w:szCs w:val="28"/>
          <w:lang w:bidi="fa-IR"/>
        </w:rPr>
        <w:t>4428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صحیحِ قطعی دانسته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نرم‌افزار درایة النور نیز که با اشراف آقای سید جواد شبیری تهیه گردیده و در آن اسناد متعدد هر روایت به تفکیک بررسی شده است </w:t>
      </w:r>
      <w:r>
        <w:rPr>
          <w:rFonts w:eastAsia="IRNazanin" w:cs="IRNazanin"/>
          <w:color w:val="111111"/>
          <w:sz w:val="28"/>
          <w:szCs w:val="28"/>
          <w:lang w:bidi="fa-IR"/>
        </w:rPr>
        <w:t>9488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صحیح؛ </w:t>
      </w:r>
      <w:r>
        <w:rPr>
          <w:rFonts w:eastAsia="IRNazanin" w:cs="IRNazanin"/>
          <w:color w:val="111111"/>
          <w:sz w:val="28"/>
          <w:szCs w:val="28"/>
          <w:lang w:bidi="fa-IR"/>
        </w:rPr>
        <w:t>3720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موثق و </w:t>
      </w:r>
      <w:r>
        <w:rPr>
          <w:rFonts w:eastAsia="IRNazanin" w:cs="IRNazanin"/>
          <w:color w:val="111111"/>
          <w:sz w:val="28"/>
          <w:szCs w:val="28"/>
          <w:lang w:bidi="fa-IR"/>
        </w:rPr>
        <w:t>6328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ضعیف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آمار عمدتاً ناشی از اختلاف در مبانی رجالی و تفاوت دیدگاه‌های عالمان مذکور در توثیق و تضعیف راویان موجود در اسناد کافی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لؤلوة البحرین،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آمار استخراج شده توسط مؤلف از تعابیر مختلف و متنوع علّامه مجلسی در مرآة العقول، آمار اقسام روایات کافی عبارت است از</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آشنایی با معیار آقای بهبودی در تفکیک روایات کافی و انتقادهایی که به کتاب صحیح الکافی شده است و پاسخ‌های آن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فرهنگی،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شماره‌های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معارف، پژوهشی در تاریخ حدیث شیعه،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bookmarkStart w:id="884" w:name="pg14543_189583"/>
    </w:p>
    <w:p>
      <w:pPr>
        <w:pStyle w:val="Heading3"/>
        <w:numPr>
          <w:ilvl w:val="2"/>
          <w:numId w:val="1"/>
        </w:numPr>
        <w:rPr/>
      </w:pPr>
      <w:bookmarkStart w:id="885" w:name="__RefHeading___Toc450601_1878427129"/>
      <w:bookmarkStart w:id="886" w:name="_Toc340"/>
      <w:bookmarkEnd w:id="884"/>
      <w:bookmarkEnd w:id="885"/>
      <w:r>
        <w:rPr>
          <w:rtl w:val="true"/>
        </w:rPr>
        <w:t>روایات ضعیف در کافی</w:t>
      </w:r>
      <w:bookmarkEnd w:id="886"/>
    </w:p>
    <w:p>
      <w:pPr>
        <w:pStyle w:val="Heading4"/>
        <w:numPr>
          <w:ilvl w:val="3"/>
          <w:numId w:val="1"/>
        </w:numPr>
        <w:rPr/>
      </w:pPr>
      <w:bookmarkStart w:id="887" w:name="__RefHeading___Toc450603_1878427129"/>
      <w:bookmarkStart w:id="888" w:name="_Toc341"/>
      <w:bookmarkEnd w:id="887"/>
      <w:r>
        <w:rPr>
          <w:rtl w:val="true"/>
        </w:rPr>
        <w:t>اشاره</w:t>
      </w:r>
      <w:bookmarkEnd w:id="888"/>
    </w:p>
    <w:p>
      <w:pPr>
        <w:pStyle w:val="BookText"/>
        <w:rPr/>
      </w:pPr>
      <w:r>
        <w:rPr>
          <w:rFonts w:ascii="IRNazanin" w:hAnsi="IRNazanin" w:eastAsia="IRNazanin"/>
          <w:color w:val="111111"/>
          <w:sz w:val="28"/>
          <w:sz w:val="28"/>
          <w:szCs w:val="28"/>
          <w:rtl w:val="true"/>
          <w:lang w:bidi="fa-IR"/>
        </w:rPr>
        <w:t>هر چند کتاب کافی از مهم‌ترین و معتبرترین کتب روایی شیعه به شمار می‌رود و مجموعه‌ای از ناب‌ترین و معتبرترین روایات اعتقادی، اخلاقی و فقهی را در خود گرد آورده است، ضعف‌هایی نیز در برخی از روایات آن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ضعف‌های موجود در روایات کافی را می‌توان به دو دسته ضعف‌های سندی و متنی تقسیم کرد</w:t>
      </w:r>
      <w:r>
        <w:rPr>
          <w:rFonts w:eastAsia="IRNazanin" w:cs="IRNazanin"/>
          <w:color w:val="111111"/>
          <w:sz w:val="28"/>
          <w:szCs w:val="28"/>
          <w:rtl w:val="true"/>
          <w:lang w:bidi="fa-IR"/>
        </w:rPr>
        <w:t>.</w:t>
      </w:r>
    </w:p>
    <w:p>
      <w:pPr>
        <w:pStyle w:val="Heading4"/>
        <w:numPr>
          <w:ilvl w:val="3"/>
          <w:numId w:val="1"/>
        </w:numPr>
        <w:rPr/>
      </w:pPr>
      <w:bookmarkStart w:id="889" w:name="__RefHeading___Toc450605_1878427129"/>
      <w:bookmarkStart w:id="890" w:name="_Toc342"/>
      <w:bookmarkEnd w:id="889"/>
      <w:r>
        <w:rPr>
          <w:rtl w:val="true"/>
        </w:rPr>
        <w:t>الف</w:t>
      </w:r>
      <w:r>
        <w:rPr>
          <w:rtl w:val="true"/>
        </w:rPr>
        <w:t xml:space="preserve">) </w:t>
      </w:r>
      <w:r>
        <w:rPr>
          <w:rtl w:val="true"/>
        </w:rPr>
        <w:t>ضعف سند</w:t>
      </w:r>
      <w:bookmarkEnd w:id="890"/>
    </w:p>
    <w:p>
      <w:pPr>
        <w:pStyle w:val="BookText"/>
        <w:rPr/>
      </w:pPr>
      <w:r>
        <w:rPr>
          <w:rFonts w:ascii="IRNazanin" w:hAnsi="IRNazanin" w:eastAsia="IRNazanin"/>
          <w:color w:val="111111"/>
          <w:sz w:val="28"/>
          <w:sz w:val="28"/>
          <w:szCs w:val="28"/>
          <w:rtl w:val="true"/>
          <w:lang w:bidi="fa-IR"/>
        </w:rPr>
        <w:t>طبق نظر متأخران برخی از روایات کافی ضعیف السند قلمداد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ضعف سند در این روایات یکی از این دو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اتصال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تعابیر مبهمی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اسناد از نشانه‌های آن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راویان ضعیف، مجهول و مهمل در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رجالی سندهای برخی از روایات نشان می‌دهد که شماری از رجال اسناد روایات کافی از دیدگاه علمای رجال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نجاشی، و شیخ طوسی مورد تضعیف قرار گرفته‌اند</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هاشم معروف الحسنی در کتاب دراسات فی الحدیث و المحدثین به ذکر چهل و یک نفر از رجال ضعیف‌و بدنام کافی مبادرت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فی الحدیث و المحدثین، ص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همچون ابوالبَختری وهب بن وهب که رجالیان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با توجه به آن که کلینی در ملاک صحت روایات، تابع سیرۀ قدما بوده و نقل از کتب مشهور و معتبر را موجب اعتبار روایت می‌دانسته، از این‌رو وی در نقل روایت از چنین افرادی محذوری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محدّثان پس از کلینی که معیارشان با معیار این دانشمند متفاوت بوده است یا نسبت به قرائن مورد نظر کلینی در صحت اخبار بی‌اطلاع بوده‌اند، طبعاً وجهی بر تصحیح این روایات در پیش روی خود ندیده‌اند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91" w:name="pg14543_189584"/>
    </w:p>
    <w:p>
      <w:pPr>
        <w:pStyle w:val="Heading4"/>
        <w:numPr>
          <w:ilvl w:val="3"/>
          <w:numId w:val="1"/>
        </w:numPr>
        <w:rPr/>
      </w:pPr>
      <w:bookmarkStart w:id="892" w:name="__RefHeading___Toc450607_1878427129"/>
      <w:bookmarkStart w:id="893" w:name="_Toc343"/>
      <w:bookmarkEnd w:id="891"/>
      <w:bookmarkEnd w:id="892"/>
      <w:r>
        <w:rPr>
          <w:rtl w:val="true"/>
        </w:rPr>
        <w:t>ب</w:t>
      </w:r>
      <w:r>
        <w:rPr>
          <w:rtl w:val="true"/>
        </w:rPr>
        <w:t xml:space="preserve">) </w:t>
      </w:r>
      <w:r>
        <w:rPr>
          <w:rtl w:val="true"/>
        </w:rPr>
        <w:t>ضعف متن</w:t>
      </w:r>
      <w:bookmarkEnd w:id="893"/>
    </w:p>
    <w:p>
      <w:pPr>
        <w:pStyle w:val="BookText"/>
        <w:rPr/>
      </w:pPr>
      <w:r>
        <w:rPr>
          <w:rFonts w:ascii="IRNazanin" w:hAnsi="IRNazanin" w:eastAsia="IRNazanin"/>
          <w:color w:val="111111"/>
          <w:sz w:val="28"/>
          <w:sz w:val="28"/>
          <w:szCs w:val="28"/>
          <w:rtl w:val="true"/>
          <w:lang w:bidi="fa-IR"/>
        </w:rPr>
        <w:t>در لابه‌لای روایات معتبر و ارزشمند فراوان کافی ، به ندرت روایاتی نیز یافت می‌شود که متن آنها مورد انتقاد محققان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از این انتقادها قابل پاسخ بوده و معنای صحیحی برای برخی از این روایات می‌توان یافت</w:t>
      </w:r>
      <w:r>
        <w:rPr>
          <w:rFonts w:eastAsia="IRNazanin" w:cs="IRNazanin"/>
          <w:color w:val="111111"/>
          <w:sz w:val="28"/>
          <w:szCs w:val="28"/>
          <w:rtl w:val="true"/>
          <w:lang w:bidi="fa-IR"/>
        </w:rPr>
        <w:t>.</w:t>
      </w:r>
    </w:p>
    <w:p>
      <w:pPr>
        <w:pStyle w:val="Heading3"/>
        <w:numPr>
          <w:ilvl w:val="2"/>
          <w:numId w:val="1"/>
        </w:numPr>
        <w:rPr/>
      </w:pPr>
      <w:bookmarkStart w:id="894" w:name="__RefHeading___Toc450609_1878427129"/>
      <w:bookmarkStart w:id="895" w:name="_Toc344"/>
      <w:bookmarkEnd w:id="894"/>
      <w:r>
        <w:rPr>
          <w:rtl w:val="true"/>
        </w:rPr>
        <w:t>نمونه هایی از روایات ضعیف المتن در کافی</w:t>
      </w:r>
      <w:bookmarkEnd w:id="8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عددیه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عن معاذ بن کثیر عن أبی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رمضانَ ثلاثونَ یوماً لا ینقُصُ و اللّهِ أبدا</w:t>
      </w:r>
      <w:r>
        <w:rPr>
          <w:rFonts w:eastAsia="Amiri" w:cs="Amiri" w:ascii="Amiri" w:hAnsi="Amiri"/>
          <w:color w:val="111111"/>
          <w:sz w:val="28"/>
          <w:szCs w:val="28"/>
          <w:rtl w:val="true"/>
          <w:lang w:bidi="ar-SA"/>
        </w:rPr>
        <w:t xml:space="preserve">» . </w:t>
      </w:r>
      <w:r>
        <w:rPr>
          <w:rStyle w:val="FootnoteAnchor"/>
          <w:rtl w:val="true"/>
        </w:rPr>
        <w:footnoteReference w:id="7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سی روز است و به خدا قسم هرگز کم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سه روایت را که همین معنا را می‌رسانند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ضعف این حدیث مخالفت داشتن با واقعیت خارجی و شواهد علمی است، زیرا روشن است که ماه رمضان نیز مانند سایر ماه‌های قمری کم و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رسالة العددیة خود از این روایات با عنوان احادیث شاذ، مجهول السند و غیر معتمد یاد کرده است</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شائبه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الاثنی عَشَر والنّصِ عَلَیهِم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نقل کرده است که ظاهر شش مورد از آنها احتمال سیزده امام را به ذهن خواننده القا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عن علی بن سماعَةَ عن علی بنِ الحسنِ بن رِباطٍ عن ابن اذَیَنةَ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 الامامِ من آلِ مُحمَّدٍ علیهم السلام کُلُّهم مُحَدَّثٌ مِن وُلدِ رسولِ اللّه صلی الله علیه و آله و مِن وُلدِ علیّ و رسولُ اللّهِ و علیّ علیه السلام هُما الوالدان</w:t>
      </w:r>
      <w:r>
        <w:rPr>
          <w:rFonts w:eastAsia="Amiri" w:cs="Amiri" w:ascii="Amiri" w:hAnsi="Amiri"/>
          <w:color w:val="111111"/>
          <w:sz w:val="28"/>
          <w:szCs w:val="28"/>
          <w:rtl w:val="true"/>
          <w:lang w:bidi="ar-SA"/>
        </w:rPr>
        <w:t xml:space="preserve">» . </w:t>
      </w:r>
      <w:r>
        <w:rPr>
          <w:rStyle w:val="FootnoteAnchor"/>
          <w:rtl w:val="true"/>
        </w:rPr>
        <w:footnoteReference w:id="757"/>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از خاندان محمد صلی الله علیه و آله و همه محدَّث </w:t>
      </w:r>
      <w:r>
        <w:rPr>
          <w:rStyle w:val="FootnoteAnchor"/>
          <w:rtl w:val="true"/>
        </w:rPr>
        <w:footnoteReference w:id="758"/>
      </w:r>
      <w:r>
        <w:rPr>
          <w:rFonts w:ascii="IRNazanin" w:hAnsi="IRNazanin" w:eastAsia="IRNazanin"/>
          <w:color w:val="111111"/>
          <w:sz w:val="28"/>
          <w:sz w:val="28"/>
          <w:szCs w:val="28"/>
          <w:rtl w:val="true"/>
          <w:lang w:bidi="fa-IR"/>
        </w:rPr>
        <w:t>هستند و از فرزندان رسول خدا صلی الله علیه و آله و علی علیه السلام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تعبیر دوازده امام که همگی از فرزندان علی علیه السلام هستند شائبۀ سیزده امام را به ذهن القا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روایات شش‌گانۀ مذکور این نکته قابل ذکر است که اولاً عنوان باب یعنی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الاثنی عشر و النص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روشنی بیانگر این مطلب است که مرحوم کلینی از چنین روایاتی همچون بقیۀ روایات باب، استفادۀ دوازده امام را کرده است، ثانیاً برخی از روایات باب همچون قول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اثَنی عشر من وُلدی و أنتَ یا علیّ زرّ الأرض</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چهارده معصوم اشاره دارد نه صرفاً ائمۀ 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این روایات با توجه به نقل‌های سالم دیگری که از آنها در سایر کتب حدیثی وجود دارد، ظاهراً از لحاظ متنی دچار تحریف و تصحیف شده‌اند؛ مثلاً شیخ مفید روایت پیشین را از کلینی این‌گونه نقل کرده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کلّهم مُحَدَّثٌ، علی بنُ أبی‌طالب و أحَدَ عَشَرَ مِن وُلدِه</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صراحت در دوازده امام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روایات حاکی از وقوع تحریف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الحَکَمِ عَن هشام بن سالمٍ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الذی جاء به جبرئیلُ إلی محمد صلی الله علیه و آله سبعةُ عَشَرَ ألفَ 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سالم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جبرئیل برای محمد صلی الله علیه و آله آورده هفده هزار آیه بوده است با توجه به این‌که تعداد آیات موجود در مصحف طبق شمارش‌های مشهور شش هزار و اندی می‌باشد، </w:t>
      </w:r>
      <w:r>
        <w:rPr>
          <w:rStyle w:val="FootnoteAnchor"/>
          <w:rtl w:val="true"/>
        </w:rPr>
        <w:footnoteReference w:id="760"/>
      </w:r>
      <w:r>
        <w:rPr>
          <w:rFonts w:ascii="IRNazanin" w:hAnsi="IRNazanin" w:eastAsia="IRNazanin"/>
          <w:color w:val="111111"/>
          <w:sz w:val="28"/>
          <w:sz w:val="28"/>
          <w:szCs w:val="28"/>
          <w:rtl w:val="true"/>
          <w:lang w:bidi="fa-IR"/>
        </w:rPr>
        <w:t xml:space="preserve">عدد هفده هزار آیه را نمی‌توان پذیرفت لذا این روایت به شکل موجود قابل قبول نیست، لیکن برخی از محققان بر آن‌اند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مذکور زائد است، چنان‌که مرحوم فیض کاشانی نیز در وافی روایت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آلاف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761"/>
      </w:r>
      <w:r>
        <w:rPr>
          <w:rFonts w:ascii="IRNazanin" w:hAnsi="IRNazanin" w:eastAsia="IRNazanin"/>
          <w:color w:val="111111"/>
          <w:sz w:val="28"/>
          <w:sz w:val="28"/>
          <w:szCs w:val="28"/>
          <w:rtl w:val="true"/>
          <w:lang w:bidi="fa-IR"/>
        </w:rPr>
        <w:t>که به عدد تقریبی هفت هزار آیه نزدیک است</w:t>
      </w:r>
      <w:r>
        <w:rPr>
          <w:rFonts w:eastAsia="IRNazanin" w:cs="IRNazanin"/>
          <w:color w:val="111111"/>
          <w:sz w:val="28"/>
          <w:szCs w:val="28"/>
          <w:rtl w:val="true"/>
          <w:lang w:bidi="fa-IR"/>
        </w:rPr>
        <w:t xml:space="preserve">. </w:t>
      </w:r>
      <w:r>
        <w:rPr>
          <w:rStyle w:val="FootnoteAnchor"/>
          <w:rtl w:val="true"/>
        </w:rPr>
        <w:footnoteReference w:id="762"/>
      </w:r>
      <w:bookmarkStart w:id="896" w:name="pg14543_189586"/>
    </w:p>
    <w:p>
      <w:pPr>
        <w:pStyle w:val="Heading3"/>
        <w:numPr>
          <w:ilvl w:val="2"/>
          <w:numId w:val="1"/>
        </w:numPr>
        <w:rPr/>
      </w:pPr>
      <w:bookmarkStart w:id="897" w:name="__RefHeading___Toc450611_1878427129"/>
      <w:bookmarkStart w:id="898" w:name="_Toc345"/>
      <w:bookmarkEnd w:id="896"/>
      <w:bookmarkEnd w:id="897"/>
      <w:r>
        <w:rPr>
          <w:rtl w:val="true"/>
        </w:rPr>
        <w:t>کارهای پیرامون کتاب کافی</w:t>
      </w:r>
      <w:bookmarkEnd w:id="898"/>
    </w:p>
    <w:p>
      <w:pPr>
        <w:pStyle w:val="Heading4"/>
        <w:numPr>
          <w:ilvl w:val="3"/>
          <w:numId w:val="1"/>
        </w:numPr>
        <w:rPr/>
      </w:pPr>
      <w:bookmarkStart w:id="899" w:name="__RefHeading___Toc450613_1878427129"/>
      <w:bookmarkStart w:id="900" w:name="_Toc346"/>
      <w:bookmarkEnd w:id="899"/>
      <w:r>
        <w:rPr>
          <w:rtl w:val="true"/>
        </w:rPr>
        <w:t>اشاره</w:t>
      </w:r>
      <w:bookmarkEnd w:id="900"/>
    </w:p>
    <w:p>
      <w:pPr>
        <w:pStyle w:val="BookText"/>
        <w:rPr/>
      </w:pPr>
      <w:r>
        <w:rPr>
          <w:rFonts w:ascii="IRNazanin" w:hAnsi="IRNazanin" w:eastAsia="IRNazanin"/>
          <w:color w:val="111111"/>
          <w:sz w:val="28"/>
          <w:sz w:val="28"/>
          <w:szCs w:val="28"/>
          <w:rtl w:val="true"/>
          <w:lang w:bidi="fa-IR"/>
        </w:rPr>
        <w:t>کتاب کافی از دوره‌های نخست مورد توجه عالمان بوده است و بدین جهت کارهای بسیاری پیرامون آن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مهم‌ترین آثار تدوین شده دربارۀ کافی اشاره می‌کنیم</w:t>
      </w:r>
      <w:r>
        <w:rPr>
          <w:rFonts w:eastAsia="IRNazanin" w:cs="IRNazanin"/>
          <w:color w:val="111111"/>
          <w:sz w:val="28"/>
          <w:szCs w:val="28"/>
          <w:rtl w:val="true"/>
          <w:lang w:bidi="fa-IR"/>
        </w:rPr>
        <w:t>:</w:t>
      </w:r>
    </w:p>
    <w:p>
      <w:pPr>
        <w:pStyle w:val="Heading4"/>
        <w:numPr>
          <w:ilvl w:val="3"/>
          <w:numId w:val="1"/>
        </w:numPr>
        <w:rPr/>
      </w:pPr>
      <w:bookmarkStart w:id="901" w:name="__RefHeading___Toc450615_1878427129"/>
      <w:bookmarkStart w:id="902" w:name="_Toc347"/>
      <w:bookmarkEnd w:id="901"/>
      <w:r>
        <w:rPr>
          <w:rtl w:val="true"/>
        </w:rPr>
        <w:t>الف</w:t>
      </w:r>
      <w:r>
        <w:rPr>
          <w:rtl w:val="true"/>
        </w:rPr>
        <w:t xml:space="preserve">) </w:t>
      </w:r>
      <w:r>
        <w:rPr>
          <w:rtl w:val="true"/>
        </w:rPr>
        <w:t>شروح کافی</w:t>
      </w:r>
      <w:bookmarkEnd w:id="902"/>
    </w:p>
    <w:p>
      <w:pPr>
        <w:pStyle w:val="BookText"/>
        <w:rPr/>
      </w:pPr>
      <w:r>
        <w:rPr>
          <w:rStyle w:val="FootnoteAnchor"/>
          <w:rtl w:val="true"/>
        </w:rPr>
        <w:footnoteReference w:id="76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الأحادیث و الأقوال، شیخ قاسم بن محمد بن جواد بن الوندی، متوفی بعد از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المنظوم من کلام المعصوم، شیخ علی بن محمد بن حسن بن زین الدین شهید ثانی عاملی جبعی، 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الرواشح السماویة فی شرح الأحادیث الإمامیة، محمد باقر داماد حسینی، متوفی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شرحی است ناتمام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شیخ خلیل بن غازی قزوینی، متوفی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میرزا رفیع‌الدین محمد نائینی، متوفی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محمد أمین استرآبادی، متوفی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الکافی، محمد بن محمد ملقب به شاه محمد اصطهباناتی شیرازی، از أفاضل أوایل قرن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 العقول فی شرح أحادیث الأصول، محمد بن عبد علی بن محمد بن أحمد بن علی بن عبدالجبار القطیفی، از علمای أوایل قرن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صدرالمتألهین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صرفاً بخشی از اصول‌کافی را شرح کرده</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الکافی للمازندرانی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مولی 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صرفاً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 حواشی علّامه شعرانی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مرآة العقول فی شرح اخبار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شرح اصول، فروع و روضۀ کافی است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است</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 xml:space="preserve">در این شرح مؤلف در ابتدا به اختصار به ارزیابی اسناد هر یک از روایات کافی و سپس به </w:t>
      </w:r>
      <w:bookmarkStart w:id="903" w:name="pg14543_189587"/>
    </w:p>
    <w:p>
      <w:pPr>
        <w:pStyle w:val="BookText"/>
        <w:rPr/>
      </w:pPr>
      <w:bookmarkEnd w:id="903"/>
      <w:r>
        <w:rPr>
          <w:rFonts w:ascii="IRNazanin" w:hAnsi="IRNazanin" w:eastAsia="IRNazanin"/>
          <w:color w:val="111111"/>
          <w:sz w:val="28"/>
          <w:sz w:val="28"/>
          <w:szCs w:val="28"/>
          <w:rtl w:val="true"/>
          <w:lang w:bidi="fa-IR"/>
        </w:rPr>
        <w:t>شرح متن روایات پرداخته است</w:t>
      </w:r>
      <w:r>
        <w:rPr>
          <w:rFonts w:eastAsia="IRNazanin" w:cs="IRNazanin"/>
          <w:color w:val="111111"/>
          <w:sz w:val="28"/>
          <w:szCs w:val="28"/>
          <w:rtl w:val="true"/>
          <w:lang w:bidi="fa-IR"/>
        </w:rPr>
        <w:t>.</w:t>
      </w:r>
    </w:p>
    <w:p>
      <w:pPr>
        <w:pStyle w:val="Heading4"/>
        <w:numPr>
          <w:ilvl w:val="3"/>
          <w:numId w:val="1"/>
        </w:numPr>
        <w:rPr/>
      </w:pPr>
      <w:bookmarkStart w:id="904" w:name="__RefHeading___Toc450617_1878427129"/>
      <w:bookmarkStart w:id="905" w:name="_Toc348"/>
      <w:bookmarkEnd w:id="904"/>
      <w:r>
        <w:rPr>
          <w:rtl w:val="true"/>
        </w:rPr>
        <w:t>ب</w:t>
      </w:r>
      <w:r>
        <w:rPr>
          <w:rtl w:val="true"/>
        </w:rPr>
        <w:t xml:space="preserve">) </w:t>
      </w:r>
      <w:r>
        <w:rPr>
          <w:rtl w:val="true"/>
        </w:rPr>
        <w:t>ترجمه‌ها</w:t>
      </w:r>
      <w:bookmarkEnd w:id="9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 ترجمه و شرحِ سیّد جواد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کافی ، ترجمه و شرحِ محمد باقر کوه‌کمره‌ای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الروضه من الکافی ، ترجمه و شرحِ سید هاشم رسولی محلاتی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 ترجمه به انگلیسی المؤسّسة العالمیة للخدمات الاسلامیه</w:t>
      </w:r>
      <w:r>
        <w:rPr>
          <w:rFonts w:eastAsia="IRNazanin" w:cs="IRNazanin"/>
          <w:color w:val="111111"/>
          <w:sz w:val="28"/>
          <w:szCs w:val="28"/>
          <w:rtl w:val="true"/>
          <w:lang w:bidi="fa-IR"/>
        </w:rPr>
        <w:t>.</w:t>
      </w:r>
    </w:p>
    <w:p>
      <w:pPr>
        <w:pStyle w:val="Heading4"/>
        <w:numPr>
          <w:ilvl w:val="3"/>
          <w:numId w:val="1"/>
        </w:numPr>
        <w:rPr/>
      </w:pPr>
      <w:bookmarkStart w:id="906" w:name="__RefHeading___Toc450619_1878427129"/>
      <w:bookmarkStart w:id="907" w:name="_Toc349"/>
      <w:bookmarkEnd w:id="906"/>
      <w:r>
        <w:rPr>
          <w:rtl w:val="true"/>
        </w:rPr>
        <w:t>ج</w:t>
      </w:r>
      <w:r>
        <w:rPr>
          <w:rtl w:val="true"/>
        </w:rPr>
        <w:t xml:space="preserve">) </w:t>
      </w:r>
      <w:r>
        <w:rPr>
          <w:rtl w:val="true"/>
        </w:rPr>
        <w:t>حواشی کافی</w:t>
      </w:r>
      <w:bookmarkEnd w:id="9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ملا محمد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رفیع الدین محمد بن حیدر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Style w:val="FootnoteAnchor"/>
          <w:rtl w:val="true"/>
        </w:rPr>
        <w:footnoteReference w:id="7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اخیراً توسط مؤسسۀ علمی فرهنگی دارالحدیث با عنوان الحاشیة علی اصول الکافی در یک جلد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شیخ عبدالحسین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نام الشافی فی شرح اصول الکافی </w:t>
      </w:r>
      <w:r>
        <w:rPr>
          <w:rFonts w:eastAsia="IRNazanin" w:cs="IRNazanin"/>
          <w:color w:val="111111"/>
          <w:sz w:val="28"/>
          <w:szCs w:val="28"/>
          <w:rtl w:val="true"/>
          <w:lang w:bidi="fa-IR"/>
        </w:rPr>
        <w:t>) .</w:t>
      </w:r>
    </w:p>
    <w:p>
      <w:pPr>
        <w:pStyle w:val="Heading4"/>
        <w:numPr>
          <w:ilvl w:val="3"/>
          <w:numId w:val="1"/>
        </w:numPr>
        <w:rPr/>
      </w:pPr>
      <w:bookmarkStart w:id="908" w:name="__RefHeading___Toc450621_1878427129"/>
      <w:bookmarkStart w:id="909" w:name="_Toc350"/>
      <w:bookmarkEnd w:id="908"/>
      <w:r>
        <w:rPr>
          <w:rtl w:val="true"/>
        </w:rPr>
        <w:t>د</w:t>
      </w:r>
      <w:r>
        <w:rPr>
          <w:rtl w:val="true"/>
        </w:rPr>
        <w:t xml:space="preserve">) </w:t>
      </w:r>
      <w:r>
        <w:rPr>
          <w:rtl w:val="true"/>
        </w:rPr>
        <w:t>تلخیص‌ها</w:t>
      </w:r>
      <w:bookmarkEnd w:id="9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گزیدۀ کافی ، ترجمه و تحقیقِ محمد باقر بهبودی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کتاب صحیح الکافی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خلاصه‌ای از اصول کافی ، ترجمۀ علی اصغر خسروی شبستری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درخشان پرتوی از اصول کافی ، سید محمد حسینی همدانی</w:t>
      </w:r>
      <w:r>
        <w:rPr>
          <w:rFonts w:eastAsia="IRNazanin" w:cs="IRNazanin"/>
          <w:color w:val="111111"/>
          <w:sz w:val="28"/>
          <w:szCs w:val="28"/>
          <w:rtl w:val="true"/>
          <w:lang w:bidi="fa-IR"/>
        </w:rPr>
        <w:t>.</w:t>
      </w:r>
    </w:p>
    <w:p>
      <w:pPr>
        <w:pStyle w:val="Heading4"/>
        <w:numPr>
          <w:ilvl w:val="3"/>
          <w:numId w:val="1"/>
        </w:numPr>
        <w:rPr/>
      </w:pPr>
      <w:bookmarkStart w:id="910" w:name="__RefHeading___Toc450623_1878427129"/>
      <w:bookmarkStart w:id="911" w:name="_Toc351"/>
      <w:bookmarkEnd w:id="910"/>
      <w:r>
        <w:rPr>
          <w:rtl w:val="true"/>
        </w:rPr>
        <w:t>ه</w:t>
      </w:r>
      <w:r>
        <w:rPr>
          <w:rtl w:val="true"/>
        </w:rPr>
        <w:t xml:space="preserve">) </w:t>
      </w:r>
      <w:r>
        <w:rPr>
          <w:rtl w:val="true"/>
        </w:rPr>
        <w:t>چاپ‌ها</w:t>
      </w:r>
      <w:bookmarkEnd w:id="911"/>
    </w:p>
    <w:p>
      <w:pPr>
        <w:pStyle w:val="BookText"/>
        <w:rPr/>
      </w:pPr>
      <w:r>
        <w:rPr>
          <w:rFonts w:ascii="IRNazanin" w:hAnsi="IRNazanin" w:eastAsia="IRNazanin"/>
          <w:color w:val="111111"/>
          <w:sz w:val="28"/>
          <w:sz w:val="28"/>
          <w:szCs w:val="28"/>
          <w:rtl w:val="true"/>
          <w:lang w:bidi="fa-IR"/>
        </w:rPr>
        <w:t>کافی دارای چاپ‌های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چاپ‌های قدیمی و سنگی آن، بهترین تصحیح‌های کافی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تصحیح دقیق محقق ارجمند مرحوم آقای علی اکبر غفاری که با استفاده از نسخه‌های متعدد در حدود سال‌های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علمی فرهنگی دارالحدیث نیز تحقیق و تصحیح کتاب الکافی را به صورت گروهی و با استفاده از امکانات روز و نسخه‌های یافت شده انجام می‌دهد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عرضه می‌شود</w:t>
      </w:r>
      <w:r>
        <w:rPr>
          <w:rFonts w:eastAsia="IRNazanin" w:cs="IRNazanin"/>
          <w:color w:val="111111"/>
          <w:sz w:val="28"/>
          <w:szCs w:val="28"/>
          <w:rtl w:val="true"/>
          <w:lang w:bidi="fa-IR"/>
        </w:rPr>
        <w:t xml:space="preserve">. </w:t>
      </w:r>
      <w:bookmarkStart w:id="912" w:name="pg14543_189588"/>
    </w:p>
    <w:p>
      <w:pPr>
        <w:pStyle w:val="Heading4"/>
        <w:numPr>
          <w:ilvl w:val="3"/>
          <w:numId w:val="1"/>
        </w:numPr>
        <w:rPr/>
      </w:pPr>
      <w:bookmarkStart w:id="913" w:name="__RefHeading___Toc450625_1878427129"/>
      <w:bookmarkStart w:id="914" w:name="_Toc352"/>
      <w:bookmarkEnd w:id="912"/>
      <w:bookmarkEnd w:id="913"/>
      <w:r>
        <w:rPr>
          <w:rtl w:val="true"/>
        </w:rPr>
        <w:t>و</w:t>
      </w:r>
      <w:r>
        <w:rPr>
          <w:rtl w:val="true"/>
        </w:rPr>
        <w:t xml:space="preserve">) </w:t>
      </w:r>
      <w:r>
        <w:rPr>
          <w:rtl w:val="true"/>
        </w:rPr>
        <w:t>معجم‌ها و راهنماها</w:t>
      </w:r>
      <w:bookmarkEnd w:id="9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لألفاظ أصول الکافی ، الیاس کلانتری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لألفاظ أصول من الکافی ، علیرضا برازش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أحادیث الکافی ، بنیاد پژوهش‌های اسلامی آستان قدس رضوی</w:t>
      </w:r>
      <w:r>
        <w:rPr>
          <w:rFonts w:eastAsia="IRNazanin" w:cs="IRNazanin"/>
          <w:color w:val="111111"/>
          <w:sz w:val="28"/>
          <w:szCs w:val="28"/>
          <w:rtl w:val="true"/>
          <w:lang w:bidi="fa-IR"/>
        </w:rPr>
        <w:t>.</w:t>
      </w:r>
    </w:p>
    <w:p>
      <w:pPr>
        <w:pStyle w:val="Heading4"/>
        <w:numPr>
          <w:ilvl w:val="3"/>
          <w:numId w:val="1"/>
        </w:numPr>
        <w:rPr/>
      </w:pPr>
      <w:bookmarkStart w:id="915" w:name="__RefHeading___Toc450627_1878427129"/>
      <w:bookmarkStart w:id="916" w:name="_Toc353"/>
      <w:bookmarkEnd w:id="915"/>
      <w:r>
        <w:rPr>
          <w:rtl w:val="true"/>
        </w:rPr>
        <w:t>ز</w:t>
      </w:r>
      <w:r>
        <w:rPr>
          <w:rtl w:val="true"/>
        </w:rPr>
        <w:t xml:space="preserve">) </w:t>
      </w:r>
      <w:r>
        <w:rPr>
          <w:rtl w:val="true"/>
        </w:rPr>
        <w:t>اسناد و رجال کافی</w:t>
      </w:r>
      <w:bookmarkEnd w:id="9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تجرید أسانید الکافی و تنقیحها ، حاج میرزا مهدی صادقی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الموسوعة الرجالیة ، حسین طباطبایی بروجردی</w:t>
      </w:r>
      <w:r>
        <w:rPr>
          <w:rFonts w:eastAsia="IRNazanin" w:cs="IRNazanin"/>
          <w:color w:val="111111"/>
          <w:sz w:val="28"/>
          <w:szCs w:val="28"/>
          <w:rtl w:val="true"/>
          <w:lang w:bidi="fa-IR"/>
        </w:rPr>
        <w:t>.</w:t>
      </w:r>
    </w:p>
    <w:p>
      <w:pPr>
        <w:pStyle w:val="Heading4"/>
        <w:numPr>
          <w:ilvl w:val="3"/>
          <w:numId w:val="1"/>
        </w:numPr>
        <w:rPr/>
      </w:pPr>
      <w:bookmarkStart w:id="917" w:name="__RefHeading___Toc450629_1878427129"/>
      <w:bookmarkStart w:id="918" w:name="_Toc354"/>
      <w:bookmarkEnd w:id="917"/>
      <w:r>
        <w:rPr>
          <w:rtl w:val="true"/>
        </w:rPr>
        <w:t>ح</w:t>
      </w:r>
      <w:r>
        <w:rPr>
          <w:rtl w:val="true"/>
        </w:rPr>
        <w:t xml:space="preserve">) </w:t>
      </w:r>
      <w:r>
        <w:rPr>
          <w:rtl w:val="true"/>
        </w:rPr>
        <w:t>دربارۀ کافی</w:t>
      </w:r>
      <w:bookmarkEnd w:id="9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الکلینی البغدادی و کتابه الکافی ، ثامر هاشم العمیدی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عن الکافی ، ثامر هاشم العمیدی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حول روایات الکافی ، امین ترمس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و الکافی ، عبدالرسول الغفار</w:t>
      </w:r>
      <w:r>
        <w:rPr>
          <w:rFonts w:eastAsia="IRNazanin" w:cs="IRNazanin"/>
          <w:color w:val="111111"/>
          <w:sz w:val="28"/>
          <w:szCs w:val="28"/>
          <w:rtl w:val="true"/>
          <w:lang w:bidi="fa-IR"/>
        </w:rPr>
        <w:t>.</w:t>
      </w:r>
    </w:p>
    <w:p>
      <w:pPr>
        <w:pStyle w:val="Heading4"/>
        <w:numPr>
          <w:ilvl w:val="3"/>
          <w:numId w:val="1"/>
        </w:numPr>
        <w:rPr/>
      </w:pPr>
      <w:bookmarkStart w:id="919" w:name="__RefHeading___Toc450631_1878427129"/>
      <w:bookmarkStart w:id="920" w:name="_Toc355"/>
      <w:bookmarkEnd w:id="919"/>
      <w:r>
        <w:rPr>
          <w:rtl w:val="true"/>
        </w:rPr>
        <w:t>ط</w:t>
      </w:r>
      <w:r>
        <w:rPr>
          <w:rtl w:val="true"/>
        </w:rPr>
        <w:t xml:space="preserve">) </w:t>
      </w:r>
      <w:r>
        <w:rPr>
          <w:rtl w:val="true"/>
        </w:rPr>
        <w:t>برنامه‌های رایانه‌ای</w:t>
      </w:r>
      <w:bookmarkEnd w:id="920"/>
    </w:p>
    <w:p>
      <w:pPr>
        <w:pStyle w:val="BookText"/>
        <w:rPr/>
      </w:pPr>
      <w:r>
        <w:rPr>
          <w:rFonts w:ascii="IRNazanin" w:hAnsi="IRNazanin" w:eastAsia="IRNazanin"/>
          <w:color w:val="111111"/>
          <w:sz w:val="28"/>
          <w:sz w:val="28"/>
          <w:szCs w:val="28"/>
          <w:rtl w:val="true"/>
          <w:lang w:bidi="fa-IR"/>
        </w:rPr>
        <w:t>متن کافی را به همراه بسیاری از کتب دیگر حدیثی در نرم‌افزارهای ذیل می‌توانید مشاهده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نرم‌افزار معجم فقهی، مرکز معجم فقهی حوزۀ علمیۀ قم که ویرایش جدید آن با نام مکتبة اهل البیت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مزایای این برنامه آن است که متن کافی را همراه با کلیۀ پاورقی‌ها و شرح اصول کافی ملا صالح مازندرانی در 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نرم‌افزار جامع الاحادیث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مرکز تحقیقات کامپیوتری علوم اسلامی که متن کافی را با اعراب کامل و نسبتاً صحیح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نرم‌افزار جامع فقه اهل البیت این مرکز نیز علاوه بر درج تعدادی از شروح مشهور کافی و دیگر کتب اربعه امکان ارتباط متن کتاب‌ها با شروح فراهم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اسناد کتب اربعه نیز می‌توانید از نرم‌افزار درایة النور مرکز تحقیقات کامپیوتری علوم اسلامی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نشر حدیث که امکان جستجوی ریشه‌ای را در متن کافی فراهم ساخته است</w:t>
      </w:r>
      <w:r>
        <w:rPr>
          <w:rFonts w:eastAsia="IRNazanin" w:cs="IRNazanin"/>
          <w:color w:val="111111"/>
          <w:sz w:val="28"/>
          <w:szCs w:val="28"/>
          <w:rtl w:val="true"/>
          <w:lang w:bidi="fa-IR"/>
        </w:rPr>
        <w:t>.</w:t>
      </w:r>
      <w:bookmarkStart w:id="921" w:name="pg14543_189589"/>
    </w:p>
    <w:p>
      <w:pPr>
        <w:pStyle w:val="BookText"/>
        <w:rPr/>
      </w:pPr>
      <w:bookmarkEnd w:id="921"/>
      <w:r>
        <w:rPr>
          <w:rFonts w:ascii="IRNazanin" w:hAnsi="IRNazanin" w:eastAsia="IRNazanin"/>
          <w:color w:val="111111"/>
          <w:sz w:val="28"/>
          <w:sz w:val="28"/>
          <w:szCs w:val="28"/>
          <w:rtl w:val="true"/>
          <w:lang w:bidi="fa-IR"/>
        </w:rPr>
        <w:t>محمد بن یعقوب کلینی و کتاب کافی</w:t>
      </w:r>
    </w:p>
    <w:p>
      <w:pPr>
        <w:pStyle w:val="Heading2"/>
        <w:numPr>
          <w:ilvl w:val="1"/>
          <w:numId w:val="1"/>
        </w:numPr>
        <w:rPr/>
      </w:pPr>
      <w:bookmarkStart w:id="922" w:name="__RefHeading___Toc450633_1878427129"/>
      <w:bookmarkStart w:id="923" w:name="_Toc356"/>
      <w:bookmarkEnd w:id="922"/>
      <w:r>
        <w:rPr>
          <w:rtl w:val="true"/>
        </w:rPr>
        <w:t>محمد بن یعقوب کلینی و کتاب کافی</w:t>
      </w:r>
      <w:bookmarkEnd w:id="923"/>
    </w:p>
    <w:p>
      <w:pPr>
        <w:pStyle w:val="Heading3"/>
        <w:numPr>
          <w:ilvl w:val="2"/>
          <w:numId w:val="1"/>
        </w:numPr>
        <w:rPr/>
      </w:pPr>
      <w:bookmarkStart w:id="924" w:name="__RefHeading___Toc450635_1878427129"/>
      <w:bookmarkStart w:id="925" w:name="_Toc357"/>
      <w:bookmarkEnd w:id="924"/>
      <w:r>
        <w:rPr>
          <w:rtl w:val="true"/>
        </w:rPr>
        <w:t>اشاره</w:t>
      </w:r>
      <w:bookmarkEnd w:id="925"/>
    </w:p>
    <w:p>
      <w:pPr>
        <w:pStyle w:val="BookText"/>
        <w:rPr/>
      </w:pPr>
      <w:r>
        <w:rPr>
          <w:rFonts w:ascii="IRNazanin" w:hAnsi="IRNazanin" w:eastAsia="IRNazanin"/>
          <w:color w:val="111111"/>
          <w:sz w:val="28"/>
          <w:sz w:val="28"/>
          <w:szCs w:val="28"/>
          <w:rtl w:val="true"/>
          <w:lang w:bidi="fa-IR"/>
        </w:rPr>
        <w:t xml:space="preserve">محمد بن یعقوب کلینی و کتاب کافی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مجید معارف</w:t>
      </w:r>
    </w:p>
    <w:p>
      <w:pPr>
        <w:pStyle w:val="Heading3"/>
        <w:numPr>
          <w:ilvl w:val="2"/>
          <w:numId w:val="1"/>
        </w:numPr>
        <w:rPr/>
      </w:pPr>
      <w:bookmarkStart w:id="926" w:name="__RefHeading___Toc450637_1878427129"/>
      <w:bookmarkStart w:id="927" w:name="_Toc358"/>
      <w:bookmarkEnd w:id="926"/>
      <w:r>
        <w:rPr>
          <w:rtl w:val="true"/>
        </w:rPr>
        <w:t>چکیده</w:t>
      </w:r>
      <w:bookmarkEnd w:id="927"/>
    </w:p>
    <w:p>
      <w:pPr>
        <w:pStyle w:val="BookText"/>
        <w:rPr/>
      </w:pPr>
      <w:r>
        <w:rPr>
          <w:rFonts w:ascii="IRNazanin" w:hAnsi="IRNazanin" w:eastAsia="IRNazanin"/>
          <w:color w:val="111111"/>
          <w:sz w:val="28"/>
          <w:sz w:val="28"/>
          <w:szCs w:val="28"/>
          <w:rtl w:val="true"/>
          <w:lang w:bidi="fa-IR"/>
        </w:rPr>
        <w:t>در این نوشتار از الکافی سخن به میان آمده و در آن به معرفی کلینی، سبک و روش او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و شاگردان کلینی، بررسی وجه تسمیۀ کتاب، بررسی انگیزۀ کلینی در تألیف کتاب، ملاحظاتی چند دربارۀ سیرۀ کلینی، بررسی مصادیق عدة کلینی، بازشناسی روایات صحیح در الکافی، مآخذ کلینی در تألیف کتاب عناوین مطالب این نوشته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 بن یعقوب بن اسحاق کلینی رازی مؤلف نخستین کتاب از کتب اربعه شیعه می‌باشد</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در مورد سال تولد او، اطلاعاتی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وفات او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بغداد اتفاق افتاده است</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زادگاه کلینی روستای کلین از توابع </w:t>
      </w:r>
    </w:p>
    <w:p>
      <w:pPr>
        <w:pStyle w:val="BookText"/>
        <w:rPr/>
      </w:pPr>
      <w:r>
        <w:rPr>
          <w:rFonts w:ascii="IRNazanin" w:hAnsi="IRNazanin" w:eastAsia="IRNazanin"/>
          <w:color w:val="111111"/>
          <w:sz w:val="28"/>
          <w:sz w:val="28"/>
          <w:szCs w:val="28"/>
          <w:rtl w:val="true"/>
          <w:lang w:bidi="fa-IR"/>
        </w:rPr>
        <w:t xml:space="preserve">شهر ری بوده </w:t>
      </w:r>
      <w:r>
        <w:rPr>
          <w:rStyle w:val="FootnoteAnchor"/>
          <w:rtl w:val="true"/>
        </w:rPr>
        <w:footnoteReference w:id="7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نجاشی، رجال به رقم‌های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علاۀ حلی، خلاصة الاقوال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رقم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معروف است پدر و دایی او، یعقوب و علان نیز در این ده زندگی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 وی اطلاع دقیقی در دست نیست اما در مورد دایی او، به طوری که نجاشی توضیح می‌دهد، در عصر خود از مشایخ معتبر و موثق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دقیقاً مشخص نیست که کلینی کودکی و نوجوانی خود را در کجا سپری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که ابوجعفر، سال‌های ابتدای زندگی خود را در همان زادگاه خویش سپری کرده و سپس جهت کسب معلومات دینی به قم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استفاده از محضر مشایخ آن حوزه، جهت تکمیل اطلاعات خویش به سفرهای متعددی دست زد، که در رأس آن می‌توان از دیدار او از حوزه‌های کوفه، نیشابور و بغداد،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پس از دیدار با بزرگان این حوزه‌ها مجدداً به ری عزیمت نمود و این در شرایطی بود که حوزه ری در آن زمان، از حوزه‌های جوان به شمار می‌رفت و در آن خطّه پس از حوزۀ قم قرار داشت، چرا که شهر ری تا اواخر سوم قرن تحت نفوذ و سیطره اهل سنت قرار داشت و آنان با اعمال تعصب از سکونت و رشد شیعیان در آن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یاقوت حموی، پس از شرحی که از قول اصطخری دربارۀ بزرگی و سابقه تاریخی می‌دهد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ری، اهل سنت و جماعت بودند تا آن‌که احمدبن حسن مادرانی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آن‌جا مسلط شد و اظهار تشیّع نمود و اهل آن سامان را مورد تکریم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با تصنیف کتب به او تقرب پیدا نمودند از جمله عبدالرحمن بن ابی حاتم کتابی در فضائل اهل بیت علیهم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ایام معتمد و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تاریخچه نتیجه‌گیری می‌شود که ظهور و رشد تشیع در ری، مقارن با ایام کودکی و نوجوانی کلینی بوده است و از این رو تعجبی ندارد که وی برای اخذ </w:t>
      </w:r>
    </w:p>
    <w:p>
      <w:pPr>
        <w:pStyle w:val="BookText"/>
        <w:rPr/>
      </w:pPr>
      <w:r>
        <w:rPr>
          <w:rFonts w:ascii="IRNazanin" w:hAnsi="IRNazanin" w:eastAsia="IRNazanin"/>
          <w:color w:val="111111"/>
          <w:sz w:val="28"/>
          <w:sz w:val="28"/>
          <w:szCs w:val="28"/>
          <w:rtl w:val="true"/>
          <w:lang w:bidi="fa-IR"/>
        </w:rPr>
        <w:t>حدیث و دیدار با مشایخ بزرگ ناگزیر به اقامت در قم و سپس سفر به دیگر حوزه‌ها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مشخص نیست که کلینی در چه تاریخی به ری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احتمال قوی اقامت او در این شهر به دهه‌های چهارم و پنجم عمر وی و پس از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باز می‌گردد، زیرا کلینی کافی را در دهه‌های آخر عمر خویش تألیف نمود و این در زمانی بود که او مرجع شیعیان ری و محل رجوع مشتاقان علوم دینی بود، چنان‌که نجاشی در شرح حال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در عصر خود بزرگ و پیشوای اصحاب ما در شهر ری بود و در حدیث موثق‌ترین و ضابطترین آنها به شمار می‌آمد، او کتاب خود یعنی کافی را در ظرف بیست سال تألیف نمود</w:t>
      </w:r>
      <w:r>
        <w:rPr>
          <w:rFonts w:eastAsia="IRNazanin" w:cs="IRNazanin"/>
          <w:color w:val="111111"/>
          <w:sz w:val="28"/>
          <w:szCs w:val="28"/>
          <w:rtl w:val="true"/>
          <w:lang w:bidi="fa-IR"/>
        </w:rPr>
        <w:t xml:space="preserve">» . </w:t>
      </w:r>
      <w:r>
        <w:rPr>
          <w:rStyle w:val="FootnoteAnchor"/>
          <w:rtl w:val="true"/>
        </w:rPr>
        <w:footnoteReference w:id="7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رجال، به رقم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تبع نجاشی علامه حلی متذکر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در ری عالی‌ترین مرجع فتوی بود و در چهره درخشان حدیث در آن سامان به شمار می‌رفت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نظر می‌رسد همین مقام و موقعیت این دانشمند باعث شد تا یکی از علاقه‌مندان و دلسوختگان مذهب با نوشتن نامه‌ای به او از وی تقاضا کند تا به تألیف جامع مذهبی خود روی 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چنان‌که خواهیم گفت کلینی ضمن قبول درخواست این برادر دینی، با استفاده از دست آوردهای حدیثی خود و منابع موجود در کتابخانه‌های شهر ری به نگارش کتاب خود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احتمالاً در طول نوشتن این کتب، مجدداً به قم مسافرت نمود تا از منابع حوزه قم به ویژه کتابخانه استاد خود علی بن ابراهیم قمی استفاده نماید و این مطلب از صدر روایات کتاب که دو سوم آن با نام علی بن ابراهیم قمی پیوند خورده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قابل استنباط است و بالاخره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پس از تألیف جامع حدیثی خود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عازم بغداد گردید و در دو سال آخر حیات خود، کتاب کافی را در جمع محدودی از یاران و شاگردان خود به معرض روایت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در سال </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مطابق برخی نظرات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باب الکوفه بغداد به</w:t>
      </w:r>
      <w:bookmarkStart w:id="928" w:name="pg14543_189592"/>
    </w:p>
    <w:p>
      <w:pPr>
        <w:pStyle w:val="BookText"/>
        <w:rPr/>
      </w:pPr>
      <w:bookmarkEnd w:id="928"/>
      <w:r>
        <w:rPr>
          <w:rFonts w:ascii="IRNazanin" w:hAnsi="IRNazanin" w:eastAsia="IRNazanin"/>
          <w:color w:val="111111"/>
          <w:sz w:val="28"/>
          <w:sz w:val="28"/>
          <w:szCs w:val="28"/>
          <w:rtl w:val="true"/>
          <w:lang w:bidi="fa-IR"/>
        </w:rPr>
        <w:t>خاک سپرده شد</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مأخذ و همان 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کتاب کافی کتاب‌های دیگری نیز به رشته تألیف کشید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از آن کتب اثری به جای مانده است</w:t>
      </w:r>
      <w:r>
        <w:rPr>
          <w:rFonts w:eastAsia="IRNazanin" w:cs="IRNazanin"/>
          <w:color w:val="111111"/>
          <w:sz w:val="28"/>
          <w:szCs w:val="28"/>
          <w:rtl w:val="true"/>
          <w:lang w:bidi="fa-IR"/>
        </w:rPr>
        <w:t>.</w:t>
      </w:r>
    </w:p>
    <w:p>
      <w:pPr>
        <w:pStyle w:val="Heading3"/>
        <w:numPr>
          <w:ilvl w:val="2"/>
          <w:numId w:val="1"/>
        </w:numPr>
        <w:rPr/>
      </w:pPr>
      <w:bookmarkStart w:id="929" w:name="__RefHeading___Toc450639_1878427129"/>
      <w:bookmarkStart w:id="930" w:name="_Toc359"/>
      <w:bookmarkEnd w:id="929"/>
      <w:r>
        <w:rPr>
          <w:rtl w:val="true"/>
        </w:rPr>
        <w:t>مشایخ و شاگردان کلینی</w:t>
      </w:r>
      <w:r>
        <w:rPr>
          <w:rtl w:val="true"/>
        </w:rPr>
        <w:t>:</w:t>
      </w:r>
      <w:bookmarkEnd w:id="930"/>
    </w:p>
    <w:p>
      <w:pPr>
        <w:pStyle w:val="BookText"/>
        <w:rPr/>
      </w:pPr>
      <w:r>
        <w:rPr>
          <w:rFonts w:ascii="IRNazanin" w:hAnsi="IRNazanin" w:eastAsia="IRNazanin"/>
          <w:color w:val="111111"/>
          <w:sz w:val="28"/>
          <w:sz w:val="28"/>
          <w:szCs w:val="28"/>
          <w:rtl w:val="true"/>
          <w:lang w:bidi="fa-IR"/>
        </w:rPr>
        <w:t xml:space="preserve">چنان‌که بعضی از محققان تذکر داده‌اند </w:t>
      </w:r>
      <w:r>
        <w:rPr>
          <w:rStyle w:val="FootnoteAnchor"/>
          <w:rtl w:val="true"/>
        </w:rPr>
        <w:footnoteReference w:id="773"/>
      </w:r>
      <w:r>
        <w:rPr>
          <w:rFonts w:ascii="IRNazanin" w:hAnsi="IRNazanin" w:eastAsia="IRNazanin"/>
          <w:color w:val="111111"/>
          <w:sz w:val="28"/>
          <w:sz w:val="28"/>
          <w:szCs w:val="28"/>
          <w:rtl w:val="true"/>
          <w:lang w:bidi="fa-IR"/>
        </w:rPr>
        <w:t>، در مصادر تاریخی هم‌زمان با حیات کلینی، اطلاعات چندانی پیرامون نشو و نمای این دانشمند،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بهترین مرجع در شناخت شخصیت علمی و مشایخ ابوجعفر کلینی همان اسناد روایات کتاب کافی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در مورد شاگردان کلینی نیز اطلاعات تاریخی بسیار اندک است و تنها چند نفر که موفق شده‌اند کتاب کافی را با سماع و قرائت و یا اجازه از مؤلف آن دریافت نمایند، به عنوان شاگردان کلینی شناخته شده‌اند هر چند با تعریفی که نجاشی از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استاد حدیث و رئیس حوزه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می‌توان حدس زد که از شاگردان کلینی بیش از این تعداد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مشایخ کلینی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بررسی‌های به عمل آمده در کتاب کافی ، مجموعاً </w:t>
      </w:r>
      <w:r>
        <w:rPr>
          <w:rFonts w:eastAsia="IRNazanin" w:cs="IRNazanin"/>
          <w:color w:val="111111"/>
          <w:sz w:val="28"/>
          <w:szCs w:val="28"/>
          <w:lang w:bidi="fa-IR"/>
        </w:rPr>
        <w:t>15339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وجود دارد که سند آن با یکی از مشایخ کلینی شروع می‌گردد و بررسی این اسناد نشان می‌دهد که کلینی روایات خود را مجموعاً از سی و چهار نفر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مجموع روایات فوق، </w:t>
      </w:r>
      <w:r>
        <w:rPr>
          <w:rFonts w:eastAsia="IRNazanin" w:cs="IRNazanin"/>
          <w:color w:val="111111"/>
          <w:sz w:val="28"/>
          <w:szCs w:val="28"/>
          <w:lang w:bidi="fa-IR"/>
        </w:rPr>
        <w:t>15284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هشت نفر از مشایخ حدیثی و پنجاه و پنج روایت به واسطه بیست و شش نفر دیگر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مشایخ هشت‌گانه که در واقع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اندی از روایات کافی به توسط آنان روایت شده است به ترتیب کثرت روایت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lang w:bidi="fa-IR"/>
        </w:rPr>
        <w:t>7068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یحیی العطار </w:t>
      </w:r>
      <w:r>
        <w:rPr>
          <w:rFonts w:eastAsia="IRNazanin" w:cs="IRNazanin"/>
          <w:color w:val="111111"/>
          <w:sz w:val="28"/>
          <w:szCs w:val="28"/>
          <w:lang w:bidi="fa-IR"/>
        </w:rPr>
        <w:t>5073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اشعری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محمد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ادریس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Style w:val="FootnoteAnchor"/>
          <w:rtl w:val="true"/>
        </w:rPr>
        <w:footnoteReference w:id="7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معجم الرجال،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آمار فوق معرف تعداد دقیق روایات کافی نیست </w:t>
      </w:r>
      <w:r>
        <w:rPr>
          <w:rStyle w:val="FootnoteAnchor"/>
          <w:rtl w:val="true"/>
        </w:rPr>
        <w:footnoteReference w:id="775"/>
      </w:r>
      <w:r>
        <w:rPr>
          <w:rFonts w:ascii="IRNazanin" w:hAnsi="IRNazanin" w:eastAsia="IRNazanin"/>
          <w:color w:val="111111"/>
          <w:sz w:val="28"/>
          <w:sz w:val="28"/>
          <w:szCs w:val="28"/>
          <w:rtl w:val="true"/>
          <w:lang w:bidi="fa-IR"/>
        </w:rPr>
        <w:t>بلکه معرف روایاتی است که با عنوان مشایخ کلینی در کتاب کافی به چشم می‌خورد گرچه مکرر به ثبت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افراد فوق ردیف‌های اول تا چهارم و نیز ردیف هفتم از مشایخ قم بوده‌اند که این خود نشان از اقامت طولانی کلینی در این شهر و بهره‌گیری او از منابع آن حوزه، خصوصاً کتابخانه استادش علی بن ابراهیم قمی دارد و چنان‌که نجاشی و شیخ طوسی تذکر داده‌اند، پدر علی بن ابراهیم یعنی ابراهیم بن هاشم نخستین کسی بود که احادیث محدثان کوفه را در قم رواج داد </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محدث و مفسر معروف گرچه خود از مشایخ کلینی می‌باشد لکن به جهت آن‌که در اواسط عمرش چشمان خود را از دست داده بود </w:t>
      </w:r>
      <w:r>
        <w:rPr>
          <w:rStyle w:val="FootnoteAnchor"/>
          <w:rtl w:val="true"/>
        </w:rPr>
        <w:footnoteReference w:id="777"/>
      </w:r>
      <w:r>
        <w:rPr>
          <w:rFonts w:ascii="IRNazanin" w:hAnsi="IRNazanin" w:eastAsia="IRNazanin"/>
          <w:color w:val="111111"/>
          <w:sz w:val="28"/>
          <w:sz w:val="28"/>
          <w:szCs w:val="28"/>
          <w:rtl w:val="true"/>
          <w:lang w:bidi="fa-IR"/>
        </w:rPr>
        <w:t>، در سال‌های پایانی حیات در مقام بحث و تدریس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کلینی احتمالاً نه با سماع و قرائت بلکه با اجازه و مناوله توانست از کتابخانه او که میراث ابراهیم بن هاشم بود استفاده کند </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در مشایخ فوق، محمد بن اسماعیل بندفر یا بندقی ساکن نیشابور و </w:t>
      </w:r>
    </w:p>
    <w:p>
      <w:pPr>
        <w:pStyle w:val="BookText"/>
        <w:rPr/>
      </w:pPr>
      <w:r>
        <w:rPr>
          <w:rFonts w:ascii="IRNazanin" w:hAnsi="IRNazanin" w:eastAsia="IRNazanin"/>
          <w:color w:val="111111"/>
          <w:sz w:val="28"/>
          <w:sz w:val="28"/>
          <w:szCs w:val="28"/>
          <w:rtl w:val="true"/>
          <w:lang w:bidi="fa-IR"/>
        </w:rPr>
        <w:t>راوی آثار فضل بن شاذان بوده و حمید بن زیاد نیز از راویان و صاحبان کتاب در کوفه می‌باشد و به طوری که گذشت کلینی ضمن مسافرت به این نقاط توانست از آنان به اخذ حدیث پرداخته و در تألیف کتاب خود از آن بهره‌برداری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به غیر از افراد نام برده، کلینی مشایخ معروف دیگری هم داشته است که از جمله می‌توان از ابوجعفر محمد بن حسن بن فروخ صفار، ابوالعباس احمد بن سعید معروف به ابن عقیده و ابوسلیمان داود بن کوره قمی یاد نمود </w:t>
      </w:r>
      <w:r>
        <w:rPr>
          <w:rStyle w:val="FootnoteAnchor"/>
          <w:rtl w:val="true"/>
        </w:rPr>
        <w:footnoteReference w:id="7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مقدمه ص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اشیاخه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زمینه شاگردان کلینی نیز چنان‌که گذشت او پس از تکمیل تحصیلات خود به ری آمد و ریاست حوزه آن شهر در اختیار او قرار گرفت و چنان‌که نجاشی و به تبع نجاشی علامۀ حلی تذکر داده‌اند، مرجع فتوی و استاد حدیث در آن دیار گردید و گرچه می‌توان از این مطلب استفاده نمود که او شاگردان زیادی تربیت کرده است، معهذا شرحی از کیفیت تدریس و شاگردان کلینی در این حوزه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اکثر شاگردان کلینی که ادعای آنها مسموع بوده و تاریخ به نقل اسامی آنان تصریح دارد مردانی از کوفه و بغداد هستند و این پس از ورود کلینی به بغداد در واپسین سال‌های حیات و عرضۀ کافی در جمع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شاگردان کلینی که موفق شده‌اند کتاب کافی را بدون واسطه از صاحب آن روایت کنند می‌توانند از ابوالقاسم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کامل الزیارات ، متوفی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محمد هارون بن موسی 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غالب احمد بن محمد 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عبداللّه احمد بن ابراهیم صیمری معروف به ابن ابی رافع، ابوالمفضل محمد بن عبداللّه بن مطلب شیبانی </w:t>
      </w:r>
      <w:r>
        <w:rPr>
          <w:rStyle w:val="FootnoteAnchor"/>
          <w:rtl w:val="true"/>
        </w:rPr>
        <w:footnoteReference w:id="780"/>
      </w:r>
      <w:r>
        <w:rPr>
          <w:rFonts w:ascii="IRNazanin" w:hAnsi="IRNazanin" w:eastAsia="IRNazanin"/>
          <w:color w:val="111111"/>
          <w:sz w:val="28"/>
          <w:sz w:val="28"/>
          <w:szCs w:val="28"/>
          <w:rtl w:val="true"/>
          <w:lang w:bidi="fa-IR"/>
        </w:rPr>
        <w:t xml:space="preserve">، ابوالحسین احمد بن علی بن سعید کوفی، ابوالحسین عبدالکریم بن عبداللّه بن نصر بزاز، احمد بن احمد کاتب کوفی و </w:t>
      </w:r>
    </w:p>
    <w:p>
      <w:pPr>
        <w:pStyle w:val="BookText"/>
        <w:rPr/>
      </w:pPr>
      <w:r>
        <w:rPr>
          <w:rFonts w:ascii="IRNazanin" w:hAnsi="IRNazanin" w:eastAsia="IRNazanin"/>
          <w:color w:val="111111"/>
          <w:sz w:val="28"/>
          <w:sz w:val="28"/>
          <w:szCs w:val="28"/>
          <w:rtl w:val="true"/>
          <w:lang w:bidi="fa-IR"/>
        </w:rPr>
        <w:t xml:space="preserve">ابوالحسن یا ابوالحسین عقرانی </w:t>
      </w:r>
      <w:r>
        <w:rPr>
          <w:rStyle w:val="FootnoteAnchor"/>
          <w:rtl w:val="true"/>
        </w:rPr>
        <w:footnoteReference w:id="7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زمینۀ راویان و شاگردان کلینی بنگرید به نجاشی، رجال به رقم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فهرست، به رقم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شیخ طوسی، تهذیب یا استبصار قسمت مشیخه واقع در مجلد آخر، میرزا حسین نوری، 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زندگی نامه کلینی،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تلامیذه و الرواة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نام برد و با توجه به مصادر رجالی روشن می‌شود اشخاص فوق عمدتاً از مشایخ بزرگ شیعه در رشته‌های فقه و حدیث بوده و مطابق بعضی از قرائن این عده موفق شدند روایات کافی را در محضر مؤلف آن تحصیل نموده و یا اجازه روایتی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نجاشی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مسجد لؤلؤیی که همان مسجد نفطویه نحوی است رفت و آمد می‌کردم تا قرآن را بر امام مسجد بخوانم و جماعتی‌از اصحاب حدیث کتاب کافی را به این صورت بر ابوالحسین احمد بن احمد کوفی قرائت می‌کردند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حدّثکم محمد 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می‌کند که ابوالحسن عقرانی را هم دیدم که این کتاب را از او روایت می‌کند ما نیز تمام کتب کلینی را به توسط مشایخ خود،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حسین بن عبیداللّه غضائری، احمد بن علی بن نوح سیرافی از ابوالقاسم جعفر بن محمد بن قولویه از کلینی روایت می‌کنیم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نیز در قسمت مشیخۀ من لایحضره الفقیه متذکر شده است که او به واسطۀ محمد بن محمد بن عصام کلینی، علی بن احمد بن موسی و محمد بن احمد سنانی تمام کتاب کافی را از مؤلف آن یعنی محمد بن یعقوب کلینی روایت می‌کند و از این مطلب می‌توان نتیجه گرفت که بعید نیست برخی از شاگردان و راویان کلینی قبل از عزیمت این دانشمند به بغداد تمام یا قسمتی از کتاب کافی را از مؤلف آن تحصیل کرده باشند زیرا بنا به تصریح شیخ طوسی در کتاب رجال محمد بن احمد بن سنان زاهری مکنی به ابوعیسی نزیل و ساکن ری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قرائن روشن می‌گردد که کلینی موفق نشد تمام روایات خود را به معرض سماع و قرائت گذارد و دلیل عمده آن کوتاهی ایام اقامت وی پس از ورود به بغداد و در پایان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ابوغالب زراری در رساله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وجمیع کتاب الکافی تصنیف ابی جعفر محمد بن یعقوب الکلینی روایتی </w:t>
      </w:r>
    </w:p>
    <w:p>
      <w:pPr>
        <w:pStyle w:val="BookText"/>
        <w:rPr/>
      </w:pPr>
      <w:r>
        <w:rPr>
          <w:rFonts w:ascii="Amiri" w:hAnsi="Amiri" w:eastAsia="Amiri" w:cs="Amiri"/>
          <w:color w:val="111111"/>
          <w:sz w:val="28"/>
          <w:sz w:val="28"/>
          <w:szCs w:val="28"/>
          <w:rtl w:val="true"/>
          <w:lang w:bidi="ar-SA"/>
        </w:rPr>
        <w:t>عنه بعضه قراءةً و بعضه اجازةً</w:t>
      </w:r>
      <w:r>
        <w:rPr>
          <w:rFonts w:eastAsia="Amiri" w:cs="Amiri" w:ascii="Amiri" w:hAnsi="Amiri"/>
          <w:color w:val="111111"/>
          <w:sz w:val="28"/>
          <w:szCs w:val="28"/>
          <w:rtl w:val="true"/>
          <w:lang w:bidi="ar-SA"/>
        </w:rPr>
        <w:t xml:space="preserve">» . </w:t>
      </w:r>
      <w:r>
        <w:rPr>
          <w:rStyle w:val="FootnoteAnchor"/>
          <w:rtl w:val="true"/>
        </w:rPr>
        <w:footnoteReference w:id="7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زراری، ابوغالب، رسالۀ معروف،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شیخ طوسی در مشیخه‌هایی که بر تهذیب و استبصار نوشته است در یکی از سندهای خود متذکر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روایات کافی را به توسط احمد بن عبدون معروف به ابن حاشر، از شاگردان کلینی یعنی احمد بن ابی رافع و ابوالحسین عبدالکریم بن عبداللّه بن نصر بزاز، روایت می‌کنم و آنان به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بغداد، باب کوفه، درب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شدند همه آثار و احادیث کلینی را سماعاً و اجازةً از وی دریافت نمایند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بالاخره محمد بن ابراهیم نعمانی که به قولی کاتب کلینی بوده است قسمتی از کتاب کافی را با سماع و قرائت و قسمتی دیگر را با مناوله و اجازه،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کتاب غیبت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فصلی از کتاب حجت کافی را در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سی نوبت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یعقوب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معرف تفاوت نحوه تحمل حدیث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همان میزان که کتاب کلینی در حیات مؤلف آن ناشناخته و غریب می‌نمود، این کتاب پس از وفات مصنف دانشمند آن، به تدریج موقعیت ارزنده‌ای در جوامع علمی پیدا کرد و به سرعت مورد استنساخ و مقابله قرار گرفت و در طول زمان از سوی دانشمندان شروح متعددی بر آن نوشته گردید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طوری که در اجازات علمای شیعه به یکدیگر آمده است، این جامع مذهبی در هر عصر و زمان به عنوان یک مرجع علمی، در حوزه‌ها محل مراجعه قرار گرفت به گونه‌ای که می‌توان قائل به تواتر تاریخی کتاب از عصر مؤلف تاکنون گردید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1" w:name="pg14543_189597"/>
    </w:p>
    <w:p>
      <w:pPr>
        <w:pStyle w:val="Heading3"/>
        <w:numPr>
          <w:ilvl w:val="2"/>
          <w:numId w:val="1"/>
        </w:numPr>
        <w:rPr/>
      </w:pPr>
      <w:bookmarkStart w:id="932" w:name="__RefHeading___Toc450641_1878427129"/>
      <w:bookmarkStart w:id="933" w:name="_Toc360"/>
      <w:bookmarkEnd w:id="931"/>
      <w:bookmarkEnd w:id="932"/>
      <w:r>
        <w:rPr>
          <w:rtl w:val="true"/>
        </w:rPr>
        <w:t>بررسی وجه تسمیه کتاب</w:t>
      </w:r>
      <w:r>
        <w:rPr>
          <w:rtl w:val="true"/>
        </w:rPr>
        <w:t>:</w:t>
      </w:r>
      <w:bookmarkEnd w:id="933"/>
    </w:p>
    <w:p>
      <w:pPr>
        <w:pStyle w:val="Heading4"/>
        <w:numPr>
          <w:ilvl w:val="3"/>
          <w:numId w:val="1"/>
        </w:numPr>
        <w:rPr/>
      </w:pPr>
      <w:bookmarkStart w:id="934" w:name="__RefHeading___Toc450643_1878427129"/>
      <w:bookmarkStart w:id="935" w:name="_Toc361"/>
      <w:bookmarkEnd w:id="934"/>
      <w:r>
        <w:rPr>
          <w:rtl w:val="true"/>
        </w:rPr>
        <w:t>اشاره</w:t>
      </w:r>
      <w:bookmarkEnd w:id="935"/>
    </w:p>
    <w:p>
      <w:pPr>
        <w:pStyle w:val="BookText"/>
        <w:rPr/>
      </w:pPr>
      <w:r>
        <w:rPr>
          <w:rFonts w:ascii="IRNazanin" w:hAnsi="IRNazanin" w:eastAsia="IRNazanin"/>
          <w:color w:val="111111"/>
          <w:sz w:val="28"/>
          <w:sz w:val="28"/>
          <w:szCs w:val="28"/>
          <w:rtl w:val="true"/>
          <w:lang w:bidi="fa-IR"/>
        </w:rPr>
        <w:t xml:space="preserve">می‌دانیم که ابوجعفر کلینی، در عصر غیبت صغری زندگی کرده و وفات او مصادف با سال وفات چهارمین نایب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بن محمد سمری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می‌توان از تقارن حیات کلینی با نواب اربعه، ملاقات این دانشمند را با نایبان نتیجه گرفت؟ و آیا صحت دارد که این کتاب به محضر حضرت حجت علیه السلام عرضه شده است؟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ملاقات کلینی با نواب اربعه هیچ‌گونه سندی در دست نمی‌باشد و شاید یکی زا دلایل آن، حضور نواب اربعه در بغداد و زندگانی کلینی در ایران بوده است و چنان‌که گفتیم کلینی به غیر از دو سال آخر حیات خود، بقیه عمرش را در ری و قم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وفات کلینی مقارن با وفات آخرین نایب بوده و از این رو احتمال عدم تماس کلینی با نایبان حضرت بیش از احتمال ملاقات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با فرض وجود تماس و ملاقات بین کلینی و نایبان حضرت، هیچ گونه اثری در ارزش‌گذاری جامع کلینی توسط نوّاب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عرضۀ کتاب بر حضرت مهدی علیه السلام و تعبیر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افواه عمومی شهرت یافته است نیز، باید متذکر شد که برای این مطلب نیز نمی‌توان ریشه‌ای در اسناد تاریخی به دست آورد گرچه بعضی از دانشمندان در این رابطه حدس‌هایی زده‌اند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طاوس در کتاب کشف المحجه ، در مقام اعتبار وصیت معروفی که امیرمؤمنان علیه السلام برای فرزندش امام حسن علیه السلام نوشته و کلینی آن را کتاب رسائل الائمه آورده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در دوران وکلای اربعه یعنی عثمان بن سعید عمری و پسرش ابوجعفر محمد بن عثمان، ابوالقاسم حسین بن روح و علی بن </w:t>
      </w:r>
    </w:p>
    <w:p>
      <w:pPr>
        <w:pStyle w:val="BookText"/>
        <w:rPr/>
      </w:pPr>
      <w:r>
        <w:rPr>
          <w:rFonts w:ascii="IRNazanin" w:hAnsi="IRNazanin" w:eastAsia="IRNazanin"/>
          <w:color w:val="111111"/>
          <w:sz w:val="28"/>
          <w:sz w:val="28"/>
          <w:szCs w:val="28"/>
          <w:rtl w:val="true"/>
          <w:lang w:bidi="fa-IR"/>
        </w:rPr>
        <w:t xml:space="preserve">محمد سمری زندگی می‌کرد و حتی قبل از علی بن محمد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لذا تصانیف و روایات او در دوره‌ای به ظهور پیوست که راه برای تحقیق در مطاوی آن از نظر صحت و سلامت باز بوده است</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میرزا حسین، مستدرک الوسائل،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کشف المحجه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مستدرک الوسائل پس از نقل این جریان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که از سخنان علی بن طاوس می‌توان گرفت عرضه کتاب بر یکی از نواب و امضای محتوای آن توسط یکی از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گرچه حدس است و قطعیتی ندارد اما به سهم خود این احتمال را تقویت می‌کند که کلینی با داشتن نیت خیر در تألیف مجموعه‌ای که بتواند برای مؤمنان راهگشا باشد، کوتاهی نکرده و چنان‌که خود در مقدمه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اخباری جمع‌آوری نمود تا بتواند برای متقاضیان رفع حاجت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نوری 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سخنان، غرض من صحه گذاشتن به شایعه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جمله پایه درستی ندارد و در مؤلّفات اصحاب اثری از آن یافت نمی‌شود حتی محدث استرآبادی نیز به عدم وجود چنین جمله‌ای تصریح دارد، با آن‌که سیرۀ او صحه گذاشتن به تمام روایات کافی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بعضی از جملات کتاب مستدرک الوسائل استفاده می‌شود که علامه نوری خود در مقام حدس و گمان، عرضه جامع کلینی را بر نواب اربعه یا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نمی‌دانسته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در مورد سیره نواب و ارتباط آنان با مردم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عرضۀ مسائل عمومی به حضور نواب، عرضه کتاب و تأیید گرفتن از آنان، امری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از بررسی زندگی بعضی از راویان قابل استفاده می‌باشد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شیخ طوسی در کتاب غیبت خود آورده است که چون محمد بن علی شلمغانی کتاب تکلیف را نوشت، ابوالقاسم حسین بن روح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برای من بیاورید تا آن را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برای او آوردند و او از اول تا به آخر آن را ملاحظه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به جز دو یا سه موضوع که شلمغانی در آن بر </w:t>
      </w:r>
    </w:p>
    <w:p>
      <w:pPr>
        <w:pStyle w:val="BookText"/>
        <w:rPr/>
      </w:pPr>
      <w:r>
        <w:rPr>
          <w:rFonts w:ascii="IRNazanin" w:hAnsi="IRNazanin" w:eastAsia="IRNazanin"/>
          <w:color w:val="111111"/>
          <w:sz w:val="28"/>
          <w:sz w:val="28"/>
          <w:szCs w:val="28"/>
          <w:rtl w:val="true"/>
          <w:lang w:bidi="fa-IR"/>
        </w:rPr>
        <w:t>امامان دروغ بسته است، دیگر مطلبی نیست مگر آن‌که از ائمه علیهم السلام روایت شده است</w:t>
      </w:r>
      <w:r>
        <w:rPr>
          <w:rFonts w:eastAsia="IRNazanin" w:cs="IRNazanin"/>
          <w:color w:val="111111"/>
          <w:sz w:val="28"/>
          <w:szCs w:val="28"/>
          <w:rtl w:val="true"/>
          <w:lang w:bidi="fa-IR"/>
        </w:rPr>
        <w:t xml:space="preserve">» . </w:t>
      </w:r>
      <w:r>
        <w:rPr>
          <w:rStyle w:val="FootnoteAnchor"/>
          <w:rtl w:val="true"/>
        </w:rPr>
        <w:footnoteReference w:id="7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همان، الغیبه، ص </w:t>
      </w:r>
      <w:r>
        <w:rPr>
          <w:rFonts w:eastAsia="IRNazanin" w:cs="IRNazanin"/>
          <w:color w:val="111111"/>
          <w:sz w:val="28"/>
          <w:szCs w:val="28"/>
          <w:lang w:bidi="fa-IR"/>
        </w:rPr>
        <w:t>409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نوری سپس به عنوان نتیجه متذکر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بعید است که از نواب کسی کتاب کافی را طلب نکرده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نقد این اظهارات همین بس که متذکر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کلینی کتاب خود را در دهه‌های آخر عمر خویش تألیف نمود و در مدت تألیف در شهرهای ری و قم اقامت داشت و دلیلی در دست نیست که کتاب خود را پس از تألیف به نایبان عرضه کرده یا از ابتدا مطابق صلاحدید آنان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او پس از اتمام کتاب به فاصلۀ نسبتاً کوتاهی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او پس از اتمام کتاب خود، آن را در جمع محدودی از شاگردان خویش به معرض سماع و قرائت گذاشت که آنان نیز از نظر نام و نشان مشخص بوده و به غیر از این عده، دریافت کتاب توسط اشخاص دیگر معروفیت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نادرستی بسیاری از روایات کتاب و ناکافی قلمداد شدن آن از سوی محدثان پس از کلینی، خود قرینه دیگری است که عدم عرضه کتاب را 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و طبعاً تأیید و امضای همه روایات، موضوع بعیدتری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زمینه‌ای جهت مقایسه شخصیت کلینی با شلمغانی وجود ندارد، زیرا به طوری که علمای رجال آورده‌اند شلمغانی از فقهای بزرگ شیعه بود که کتاب تکلیف او سندی فقهی به شمار می‌آمد، اما به دلیل حسادت با حسین بن روح نوبختی، دست از عقیده خود کشید و به انحراف و ضلالت دچار گردید </w:t>
      </w:r>
      <w:r>
        <w:rPr>
          <w:rStyle w:val="FootnoteAnchor"/>
          <w:rtl w:val="true"/>
        </w:rPr>
        <w:footnoteReference w:id="785"/>
      </w:r>
      <w:r>
        <w:rPr>
          <w:rFonts w:ascii="IRNazanin" w:hAnsi="IRNazanin" w:eastAsia="IRNazanin"/>
          <w:color w:val="111111"/>
          <w:sz w:val="28"/>
          <w:sz w:val="28"/>
          <w:szCs w:val="28"/>
          <w:rtl w:val="true"/>
          <w:lang w:bidi="fa-IR"/>
        </w:rPr>
        <w:t xml:space="preserve">و چون این انحراف می‌توانست مایه حیرت شیعیان قرار گیرد تأیید کتاب او گامی در زدودن تحیر شیعیان به شمار </w:t>
      </w:r>
    </w:p>
    <w:p>
      <w:pPr>
        <w:pStyle w:val="BookText"/>
        <w:rPr/>
      </w:pPr>
      <w:r>
        <w:rPr>
          <w:rFonts w:ascii="IRNazanin" w:hAnsi="IRNazanin" w:eastAsia="IRNazanin"/>
          <w:color w:val="111111"/>
          <w:sz w:val="28"/>
          <w:sz w:val="28"/>
          <w:szCs w:val="28"/>
          <w:rtl w:val="true"/>
          <w:lang w:bidi="fa-IR"/>
        </w:rPr>
        <w:t>می‌رفت، در صورتی که با توجه به وثاقت کلینی در بین شیعیان نیازی به تأیید او و کتابش از سوی نایبان احساس نمی‌گردید، چنان‌که این وثاقت ارتباطی با ضعف قسمتی از اخبار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وجه تسمیه کتاب به کافی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کتاب از سوی مؤلف آن مسمی به کافی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دلیل این مطلب عدم اشاره کلینی به نام کتاب در خطبه آغازین این اثر بزرگ است، هر چند که در دوره‌های بعد شیخ طوسی و نجاشی از کتاب کلینی به نام کافی یاد کرده‌اند </w:t>
      </w:r>
      <w:r>
        <w:rPr>
          <w:rStyle w:val="FootnoteAnchor"/>
          <w:rtl w:val="true"/>
        </w:rPr>
        <w:footnoteReference w:id="7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رجال، به رقم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 شیخ طوسی، فهرست، به رقم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اما می‌توان احتمال داد که عنوان الکافی به عنوان نام اثر کلینی از خطبه وی در شروع کتاب اقتباس گشته است آن‌جا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انک تحب أن یکون عندک کتاب کاف یجمع فیه من جمیع فنون علم الدین ما یکتفی به المتعلم و یرجع إلیه المسترشد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متذکر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ما سألت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بررسی انگیزه کلینی در تألیف کتاب</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در ابتدای کتاب خود، انگیزۀ خود را در مورد تألیف کتاب مورد شرح قرار داده است و از مطالعه این مقدمه روشن می‌گردد او جامع خود را به تقاضای یک تن از دوستان و مریدان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معلوم نیست که این شخص چه کسی است، اما احتمالاً این شخص محمد بن احمد بن عبداللّه بن قضاعۀ صفوانی یا محمد بن ابراهیم نعمانی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معروف است که شخص اخیر از جمله کاتبان کلینی بوده و کلینی در تبویب کتاب و انشای خطبه و عناوین اثر خود از مساعدت او بهره‌مند شده است </w:t>
      </w:r>
      <w:r>
        <w:rPr>
          <w:rStyle w:val="FootnoteAnchor"/>
          <w:rtl w:val="true"/>
        </w:rPr>
        <w:footnoteReference w:id="787"/>
      </w:r>
      <w:r>
        <w:rPr>
          <w:rFonts w:ascii="IRNazanin" w:hAnsi="IRNazanin" w:eastAsia="IRNazanin"/>
          <w:color w:val="111111"/>
          <w:sz w:val="28"/>
          <w:sz w:val="28"/>
          <w:szCs w:val="28"/>
          <w:rtl w:val="true"/>
          <w:lang w:bidi="fa-IR"/>
        </w:rPr>
        <w:t xml:space="preserve">، ضمناً از مفاد درخواست این دوست و مرید روشن می‌گردد که او از عالمان به احادیث و اختلاف آنها بوده و از کلینی که در ری زندگی می‌کرده، دور بوده است به طوری که با ارسال نامه از او درخواست می‌کند که با </w:t>
      </w:r>
    </w:p>
    <w:p>
      <w:pPr>
        <w:pStyle w:val="BookText"/>
        <w:rPr/>
      </w:pPr>
      <w:r>
        <w:rPr>
          <w:rFonts w:ascii="IRNazanin" w:hAnsi="IRNazanin" w:eastAsia="IRNazanin"/>
          <w:color w:val="111111"/>
          <w:sz w:val="28"/>
          <w:sz w:val="28"/>
          <w:szCs w:val="28"/>
          <w:rtl w:val="true"/>
          <w:lang w:bidi="fa-IR"/>
        </w:rPr>
        <w:t>نوشتن جامع مذهبی خود، گامی در رفع نابسامانی‌های موجود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ضمن قبول درخواست این برادر دینی سیره خود را در تعریف کتاب به شرح زیر مشخص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نامه خود نوشته بودی که اموری برای تو تولید اشکال کرده است اما به دلیل اختلاف روایت نمی‌توانی حقیقت آن را درک کنی و اختلاف روایت نیز خود علل و اسباب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نوشته بودی که در حوزه تو دانشمندی وجود ندارد که بتوان با کمال اطمینان با وی به مذاکره علمی نشست و باز نوشته بودی که چه نیکوست کتابی در اختیار تو قرار گیرد که جامع فنون دینی بوده و از هر جهت در شناخت مسائل کفایت کند به طوری که محل رجوع و تکیه‌گاه نوآموزان و طالبان رشد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هر کس در مسیر علوم دینی و عمل به اخبار صحیح از روایات صادقین علیهم السلام یا سنن قابل عمل باشد، بتواند از آن بهره برداری نماید تا بلکه از رهگذر این کتاب اوامر خدا و رسول او شناخته و اجرا گردد</w:t>
      </w:r>
      <w:r>
        <w:rPr>
          <w:rFonts w:eastAsia="IRNazanin" w:cs="IRNazanin"/>
          <w:color w:val="111111"/>
          <w:sz w:val="28"/>
          <w:szCs w:val="28"/>
          <w:rtl w:val="true"/>
          <w:lang w:bidi="fa-IR"/>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کلیین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که خدا تو را ارشاد کند بدان که در خصوص اختلاف روایت، هیچ کس نمی‌تواند به شناخت اختلاف حدیث صحیح از ناصحیح اقدام کند مگر آن‌که بر اساس ضوابط رسیده از سوی امامان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ما را با کتاب خدا برابر کنید اگر با آن موافق بود، بپذیرید و اگر با قرآن مخالفت داشت به دور اندازید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آن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ما را با رأی مخالفان مذهب برابر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رأی آنها موافق بود آن را رها کنید و اگر با رأی آنها نابرابر بود بپذیرید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اجماعی را با نقل همگانی بپذیرید که نقل همگانی تردید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عین حال شناخت ما از مسائل ناچیز است به طوری که با اعمال این قوانین جز تعداد کمی از روایات صحیح را نخواهیم شناخت از این رو چاره‌ای نداریم جز آن‌که تشخیص صحیح از ناصحیح را به خود اهل بیت واگذار نماییم و آخرین فرموده آنها را مورد توجه قرار دهیم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شناخت حدیث ما بر شما مشکل شود هر حدیثی را که مایل باشید از باب رضا و تسلیم می‌توانید مأخذ عمل قرار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 خداوند تألیف آنچه را که تقاضا نمودی </w:t>
      </w:r>
    </w:p>
    <w:p>
      <w:pPr>
        <w:pStyle w:val="BookText"/>
        <w:rPr/>
      </w:pPr>
      <w:r>
        <w:rPr>
          <w:rFonts w:ascii="IRNazanin" w:hAnsi="IRNazanin" w:eastAsia="IRNazanin"/>
          <w:color w:val="111111"/>
          <w:sz w:val="28"/>
          <w:sz w:val="28"/>
          <w:szCs w:val="28"/>
          <w:rtl w:val="true"/>
          <w:lang w:bidi="fa-IR"/>
        </w:rPr>
        <w:t>میسر ساخت و امیدوارم که این کتاب به گونه‌ای باشد که درخواست کرده بودی و اگر من در تشخیص حدیث صحیح از ناصحیح مقصر باشم مطمئناً در خیرخواهی و تقدیم حسن نیت نسبت به مؤمنان کوتاهی نداشته‌ام</w:t>
      </w:r>
      <w:r>
        <w:rPr>
          <w:rFonts w:eastAsia="IRNazanin" w:cs="IRNazanin"/>
          <w:color w:val="111111"/>
          <w:sz w:val="28"/>
          <w:szCs w:val="28"/>
          <w:rtl w:val="true"/>
          <w:lang w:bidi="fa-IR"/>
        </w:rPr>
        <w:t xml:space="preserve">» . </w:t>
      </w:r>
      <w:r>
        <w:rPr>
          <w:rStyle w:val="FootnoteAnchor"/>
          <w:rtl w:val="true"/>
        </w:rPr>
        <w:footnoteReference w:id="7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بهبودی، گزیده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بیانات کلینی روشن می‌شود که حدیث شیعه در عصر این دانشمند از دو ویژگی به شرح زیر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تدوین در قابل یک جامع بزرگ حدیثی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بودن به عارضۀ اختلاف، تضاد و تناقض</w:t>
      </w:r>
    </w:p>
    <w:p>
      <w:pPr>
        <w:pStyle w:val="BookText"/>
        <w:rPr/>
      </w:pPr>
      <w:r>
        <w:rPr>
          <w:rFonts w:ascii="IRNazanin" w:hAnsi="IRNazanin" w:eastAsia="IRNazanin"/>
          <w:color w:val="111111"/>
          <w:sz w:val="28"/>
          <w:sz w:val="28"/>
          <w:szCs w:val="28"/>
          <w:rtl w:val="true"/>
          <w:lang w:bidi="fa-IR"/>
        </w:rPr>
        <w:t>در مورد ویژگی الف قبلاً بحث‌هایی از نظر گذشت و طبق آن مباحث روشن گردید که در قرن‌های سوم و چهارم گام‌های بلندی از سوی دانشمندان شیعه در تدوین حدیث برداشته شد و کتبی نیز در این رابطه به ظهور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باید متذکر شویم هیچ یک از جوامع تألیف شده نتوانست پاسخگوی نیازهای حوزه‌های درسی بوده و دانشمندان را از مراجعه به اصول اولیه بی‌نیاز سازد لکن مرحوم کلینی موفق شد با تألیف جامع مذهبی خود، مهم‌ترین گام را در این زمینه برداشته و دانشمندان را تا حد زیادی از مراجعه به کتب اولیه و اصول پراکنده بی‌نیاز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مطلب پس از پیدایش جوامع حدیثی دیگر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 ، تهذیب و استبصار به طور کامل تحقق یافت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ویژگی دوم یعنی عدم وجود اختلاف و تضاد در حدیث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علل پیدایش عارضۀ اختلاف، وجود احادیثی جعلی بوده که در احادیث شیعه راه یافته و موجب کثرت احادیث در دست شیعیان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مطابق برخی از قرائن تاریخی شمار احادیث شیعه در عصر کلینی بالغ بر سیصد هزار گردید</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قابل ذکر است که عارضۀ جعل حدیث نه تنها حدیث شیعه بلکه قبل از آن، حدیث اهل سنت را نیز در برگرفته بود منتهی از نظر علل و انگیزه، بین جعل حدیث </w:t>
      </w:r>
    </w:p>
    <w:p>
      <w:pPr>
        <w:pStyle w:val="BookText"/>
        <w:rPr/>
      </w:pPr>
      <w:r>
        <w:rPr>
          <w:rFonts w:ascii="IRNazanin" w:hAnsi="IRNazanin" w:eastAsia="IRNazanin"/>
          <w:color w:val="111111"/>
          <w:sz w:val="28"/>
          <w:sz w:val="28"/>
          <w:szCs w:val="28"/>
          <w:rtl w:val="true"/>
          <w:lang w:bidi="fa-IR"/>
        </w:rPr>
        <w:t xml:space="preserve">در شیعه و جعل حدیث در اهل سنت تفاوت چندی موجود است </w:t>
      </w:r>
      <w:r>
        <w:rPr>
          <w:rStyle w:val="FootnoteAnchor"/>
          <w:rtl w:val="true"/>
        </w:rPr>
        <w:footnoteReference w:id="7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مقایسه حدیث شیعه و حدیث اهل سنت نشان می‌دهد با توجه به عدم نگارش و تدوین حدیث درقرن اول هجری و آزادی بی رویه آن در قرن دوم، بسیاری از موارد جعل و تحریف به حدیث رسول خدا صلی الله علیه و آله راه یافت به طوری که احادیث اهل سنت به صورت مبدئی به تضاد و اختلاف دچار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حدیث شیعه، تا آن‌جا که به عهد صادقین علیهم السلام مربوط می‌گردد، این احادیث در شرایط استتار و تقیه صادر گردید و در پنهانی مورد تدوین و نشر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قرائن این مطلب به طور مفصل در دوره دوم از نظر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پس از رفع شرایط استتار، نشر علنی حدیث و بالاخره هجوم غلات به حریم مذهب، موارد فراوانی از جعل و تحریف به روایات شیعه راه یافت و همین مطلب موجب گردید تا حقایق زیادی در مسائل مذهبی بر شیعیان مشتبه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علاوه بر مطالب دوره‌های دوم و سوم این تحقیق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آقای بهبودی، معرفة الحدیث،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همان مؤلف، صحیح الکافی، مقدمه عربی،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حدیث شیعه، احادیث ساختگی تنها بخشی از عوامل اختلاف حدیث را تشکیل می‌دهد و به طوری که در دورۀ دوم گذشت، بخشی از عوامل اختلاف حدیث در شیعه، مربوط به صدور احادیث تقیه‌آمیز و راه یافتن آن در بین احادیث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انگیزه‌های کلینی در تألیف کافی کثرت روایات متعارض در آن دوره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گرچه خود در این زمینه به قدر کافی بحث نکرده است، اما با نقل نامه دوست و مرید خود در واقع به اصل این حقیقت اشاره دارد آن‌جا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نوشته‌ای که فهم رخی از امور بر تو مشکل شده است به طوری که نمی‌توانی حقیقت آن را دریابی چرا که در مورد آن امور روایات مختلفی وجود دارد و تو می‌دانی که اختلاف روایت خود، اسباب و علل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نوشته بودی که در دسترس تو کسی وجود ندارد که به دانش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اختلاف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ورزی و با وی به مذاکره علمی و بررسی حدیث نشینی</w:t>
      </w:r>
      <w:r>
        <w:rPr>
          <w:rFonts w:eastAsia="IRNazanin" w:cs="IRNazanin"/>
          <w:color w:val="111111"/>
          <w:sz w:val="28"/>
          <w:szCs w:val="28"/>
          <w:rtl w:val="true"/>
          <w:lang w:bidi="fa-IR"/>
        </w:rPr>
        <w:t xml:space="preserve">» . </w:t>
      </w:r>
      <w:r>
        <w:rPr>
          <w:rStyle w:val="FootnoteAnchor"/>
          <w:rtl w:val="true"/>
        </w:rPr>
        <w:footnoteReference w:id="791"/>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دنبالۀ مطلب نشان می‌دهد، کلینی پس از اشاره به واقعیت اختلاف حدیث، به ذکر معیارهای خود در تمیز روایات صحیح از غیرصحیح می‌پردازد که عبارت از عرضۀ حدیث به کتاب خدا، مقابلۀ حدیث با فتاوای عامه و بالاخره چنگ زدن به حدیث اجماعی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تصریح می‌کند که به کارگیری این </w:t>
      </w:r>
      <w:bookmarkStart w:id="936" w:name="pg14543_189604"/>
    </w:p>
    <w:p>
      <w:pPr>
        <w:pStyle w:val="BookText"/>
        <w:rPr/>
      </w:pPr>
      <w:bookmarkEnd w:id="936"/>
      <w:r>
        <w:rPr>
          <w:rFonts w:ascii="IRNazanin" w:hAnsi="IRNazanin" w:eastAsia="IRNazanin"/>
          <w:color w:val="111111"/>
          <w:sz w:val="28"/>
          <w:sz w:val="28"/>
          <w:szCs w:val="28"/>
          <w:rtl w:val="true"/>
          <w:lang w:bidi="fa-IR"/>
        </w:rPr>
        <w:t>معیارها جز تعداد کمی از روایات صحیح را مشخص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وی در شناخت روایات صحیح به معیار دیگری روی آورد که عبارت از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این معنی که در برخورد به دو روایت متعارض که هر دو از نظر سند و سایر قرائن، صحیح باشند از باب تسلیم در مقابل فرامین خداوندی عمل به یکی را اختیار نموده و از عمل به دیگری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کاربرد این معیار چیزی جز مقایسه روایات با دیدگاه اعتقادی و بینش فقهی کلینی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چنان‌که گفتیم او در مقام رفع تناقض از حدیث شیعه به تألیف جامع مذهبی خود روی آورد و بدیهی است پس از درج روایات موافق با دیدگاه و فتاوای خود، از درج و روایات مخالف، خودداری نماید </w:t>
      </w:r>
      <w:r>
        <w:rPr>
          <w:rStyle w:val="FootnoteAnchor"/>
          <w:rtl w:val="true"/>
        </w:rPr>
        <w:footnoteReference w:id="7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کلینی،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نهایة الدرایه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یکی از نویسندگان وجود این حقیقت دربارۀ کتاب کلینی موجب گردید تا علی رغم تمجید و تحسینی که از کار کلینی به عمل آمد در عین حال کتاب او از هر جهت مورد قبول و پذیرش دانشمندان پس از وی قرار نگیرد و آنان را از مراجعه به سایر مآخذ و منابع بی‌نیاز نسازد به همین سبب پس از تألیف این کتاب باز هم فقها با اعمال ضوابط علمی و فنی به بحث و تحقیق در احادیث کافی پرداختند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 نقد و بررسی بعضی از روایات آن، به تألیف جوامع دیگر روی آوردند چنانچه شواهد آن در معرفی دیگر کتب اربعه از نظر خواهد گذشت</w:t>
      </w:r>
      <w:r>
        <w:rPr>
          <w:rFonts w:eastAsia="IRNazanin" w:cs="IRNazanin"/>
          <w:color w:val="111111"/>
          <w:sz w:val="28"/>
          <w:szCs w:val="28"/>
          <w:rtl w:val="true"/>
          <w:lang w:bidi="fa-IR"/>
        </w:rPr>
        <w:t>.</w:t>
      </w:r>
    </w:p>
    <w:p>
      <w:pPr>
        <w:pStyle w:val="Heading4"/>
        <w:numPr>
          <w:ilvl w:val="3"/>
          <w:numId w:val="1"/>
        </w:numPr>
        <w:rPr/>
      </w:pPr>
      <w:bookmarkStart w:id="937" w:name="__RefHeading___Toc450645_1878427129"/>
      <w:bookmarkStart w:id="938" w:name="_Toc362"/>
      <w:bookmarkEnd w:id="937"/>
      <w:r>
        <w:rPr>
          <w:rtl w:val="true"/>
        </w:rPr>
        <w:t>ملاحظاتی چند دربارۀ سیره کلینی</w:t>
      </w:r>
      <w:r>
        <w:rPr>
          <w:rtl w:val="true"/>
        </w:rPr>
        <w:t>:</w:t>
      </w:r>
      <w:bookmarkEnd w:id="93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می‌دانیم کتاب کافی در بین کتب اربعه از حیث اشتمال بر فقهیات و عقاید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دانشمند آن موفق شده است تا با جمع‌آوری روایات در هر باب، اثری بدیع و کم‌نظیر تقدیم شیعیان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توجه به جامعیت کتاب از نظر احادیث و حسن ترتیب و تنظیم آن از سوی مؤلف، این کتاب پس از پیدایش، ثنا و ستایش‌های فراوانی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شیخ مفید که با کلینی قریب العهد بوده است دربارۀ کتاب می‌نویسد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الکافی وهو من اجل کتب الشیعه واکثرها </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 .» </w:t>
      </w:r>
      <w:r>
        <w:rPr>
          <w:rStyle w:val="FootnoteAnchor"/>
          <w:rtl w:val="true"/>
        </w:rPr>
        <w:footnoteReference w:id="7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تصحیح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از بزرگ‌ترین و پر فایده‌ترین کتب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ترتیب بسیاری از دانشمندان، مرحوم کلینی را از حیث ضبط و اتقان مورد ستایش قرار داده و جامع مذهبی وی را از زمان تألیف کتابی بی‌نظیر یا کم‌نظیر توصیف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در عین حال ملاحظه روایات کتاب، عامل مطمئنی است که می‌تواند محسنات و کاستی‌های کتاب را دقیقاً روشن ساخته و سیرۀ مؤلف را از هر جهت مشخص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سند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سند روایات کتاب، کلینی بر خلاف شیخ صدوق و شیخ طوسی از طریقه اختصار سند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سیره او در زمینه سند، درج آن به صورت کامل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اسناد روایات نشان می‌دهد که وی در بسیاری از موارد روایات کتاب را مستقیماً به نقل از مشایخ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با مراجعه به کتب و اصول اولیه به نقل روایت می‌پردازد، سند کتاب را به توسط مشایخ اجازه درج کرده است</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از این رو روایات کتاب جز در موارد بسیار نادر، مزین به سلسله سندی است که واسطه‌های بین او تا معصوم را به طور کامل نشان می‌دهد</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سند کامل در روایات کافی در جای خود از محسنات این کتاب می‌باشد، اما معهذا در اسناد روایات مسائل چندی وجود دارد که در این‌جا به آنها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سند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روایات کافی به صورت معنعن است، یعنی حلقه‌های سند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مربوط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اسناد وجه تحمل واسطه‌های سند معمولاً پوشیده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باید گفت چنان‌که در بخش سوم ملاحظه کردیم تحمل حدیث خود انواع و اقسامی دارد که بالاترین نوع آن سماع در محضر شیخ و </w:t>
      </w:r>
    </w:p>
    <w:p>
      <w:pPr>
        <w:pStyle w:val="BookText"/>
        <w:rPr/>
      </w:pPr>
      <w:r>
        <w:rPr>
          <w:rFonts w:ascii="IRNazanin" w:hAnsi="IRNazanin" w:eastAsia="IRNazanin"/>
          <w:color w:val="111111"/>
          <w:sz w:val="28"/>
          <w:sz w:val="28"/>
          <w:szCs w:val="28"/>
          <w:rtl w:val="true"/>
          <w:lang w:bidi="fa-IR"/>
        </w:rPr>
        <w:t>پایین‌ترین آن وجاده است به طوری که بعضی از دانشمندان نقل روایت یا عمل به روایت را به صرف وجاده‌ای بودن آن منع کرده‌اند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الدرایه،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خلاف بینهم فی منع الروایة بها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اقترنت‌الوجادة بالاجازة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 اشکال فی جواز الروایة والعمل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قاسمی، قواعد الحدیث،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از قول نووی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از نظر دانشمندان، نوع تحمل حدیث، میزانی در ارزش گذاری آن حدیث به شمار رفته و کتمان عمدی وجه تحمل، نوعی تدلیس و تزویر به شمار می‌رود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علمای خبیر و با بصیرت همواره از آن پرهیز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نسبت به شخص ابوجعفر کلینی که همگان او را به وثاقت و امانت علمی ستوده‌اند نقل روایت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جز اختصار سند ندارد، به ویژه اگر در نظر گیریم که جامع او حاوی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بوده و روایات کتاب به تنهایی از مجموع روایات صحاح ستۀ اهل سنت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طبعاً ذکر کیفیت تحمل واسطه‌های سند، حجم کتاب را بیش از پیش افزایش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نقل روایات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محققان در تمیز طرق ضعیف از طرق قوی می‌بندد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و تعلیق در سند پاره‌ای از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گذشت، کلینی در نقل روایات، ملتزم به درج سند به صورت کامل بوده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مواردی که چند روایت از سند مشترکی برخوردار است، معمولاً روایت اول را با سند کامل ذکر نموده و در نقل روایات بعد، به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می‌نماید</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معهذا علی رغم التزام وی به نقل کامل سند در مواردی نیز در سند روایات، ، قطع، ارسال و یا تعلیق به چشم می‌خورد، که البته این موارد در مجموع کتاب رقمی محدود است، مثلاً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أحمد بن محمّد، عن الحسین بن سعید و محمّد بن خالد، عن زکریا بن عمران القمی، عن هارون بن الجهم، عن رجل من أصحاب ابی عبداللّه لم احفظ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یقول </w:t>
      </w:r>
      <w:r>
        <w:rPr>
          <w:rStyle w:val="FootnoteAnchor"/>
          <w:rtl w:val="true"/>
        </w:rPr>
        <w:footnoteReference w:id="7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مأخذ،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روایتی دیگر سند به صورت زیر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محمّد عن المعلّی بن محمّد عن بعض اصحابه عن ابی بصیر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این‌گونه روایات در معیار متأخرین از جمله روایات ضعیف به حساب می‌آید،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مرحوم کلینی با وثوق به صدور این روایات از معصوم علیه السلام، به درج آنها اقدام کرده است، چنان‌که در باب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 و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روایتی که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قد روی وهی اخبار صحیحة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حکمی از امام علیه السلام روایت شده و از جمله اخبار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در عرف و عادت متقدمان، صرف وثوق به صدور یک روایت از معصوم علیه السلام، در صحت آن روایت کفایت می‌نموده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مشترکات در اسناد روایات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دیگری که در سند بعضی از روایات کافی جلب نظر می‌کند، مسئله وجود مشترکات است</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برخی از مشترکات با مقایسه صدر و ذیل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یا استفاده از قرائن موجود در کتب رجال و حدیث قابل شناسایی است اما در پاره‌ای </w:t>
      </w:r>
    </w:p>
    <w:p>
      <w:pPr>
        <w:pStyle w:val="BookText"/>
        <w:rPr/>
      </w:pPr>
      <w:r>
        <w:rPr>
          <w:rFonts w:ascii="IRNazanin" w:hAnsi="IRNazanin" w:eastAsia="IRNazanin"/>
          <w:color w:val="111111"/>
          <w:sz w:val="28"/>
          <w:sz w:val="28"/>
          <w:szCs w:val="28"/>
          <w:rtl w:val="true"/>
          <w:lang w:bidi="fa-IR"/>
        </w:rPr>
        <w:t>دیگر وجود قراین نیز نمی‌تواند در تمیز مشترکات مفید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نمونه در 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عن أحمد عن شاذان بن خلیل عن یونس عن حماد عن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آن‌که نجاشی در ترجمه حسین بن مختار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یروی عنه حماد بن عیسی</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رجال، به رقم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نتیجه گرفت که منظور از حسین در این سند، حسین بن مختار قلانسی و منظور از حماد، حماد بن عیسی جهنی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در همین سند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نیست و در یک احتمال می‌توان مصادیق این دو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مورد اسناد روایات کافی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مشترکات زیادی وجود دارد که تمیز برخی به راحتی امکان‌پذیر بوده و بعضی دیگر، به سختی قابل امتیاز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مشترکات این کتاب می‌توان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ابن سنان، حماد، ابن محبوب، ابن فضال و محمّد بن اسماعیل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با مطالعه و مقایسه اسناد روایات روشن می‌شود هرگاه سند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احمد بن محمّد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احمد بن محمّد بن عیسی می‌باشد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مواردی که سند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احمد بن محمّد عن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احمد بن محمّد بن خالد برقی می‌باشد،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یک نمونه دیگر از مشترکاتِ کافی صاحب منتقی الجمان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 بسیاری از روایات کافی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إسماعیل عن الفضل بن شاذان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می‌افزاید وضع محمّد بن اسماعیل نامعلوم است زیرا این اسم بین هفت نفر مشترک می‌باشد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بزیع، محمّد بن اسماعیل برمکی، محمّد بن اسماعیل زعفرانی که این سه نفر توثیق شده‌اند، اما چهار نفر دیگر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جعفری، محمّد بن اسماعیل صیمری قمی، محمّد بن اسماعیل کنانی و محمّد بن اسماعیل بلخی همگی مجهول الحال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منتقی الجمان پس از رد احتمال هر یک از سه نفر اول در سندهای کافی نتیجه می‌گیرد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روایات</w:t>
      </w:r>
    </w:p>
    <w:p>
      <w:pPr>
        <w:pStyle w:val="BookText"/>
        <w:rPr/>
      </w:pPr>
      <w:r>
        <w:rPr>
          <w:rFonts w:ascii="IRNazanin" w:hAnsi="IRNazanin" w:eastAsia="IRNazanin"/>
          <w:color w:val="111111"/>
          <w:sz w:val="28"/>
          <w:sz w:val="28"/>
          <w:szCs w:val="28"/>
          <w:rtl w:val="true"/>
          <w:lang w:bidi="fa-IR"/>
        </w:rPr>
        <w:t>یکی از چهار نفر بعد یا احتمالاً محمّد بن اسماعیل نیشابوری مشهور به بندقی یا بندفر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اخیر نیز به نوبه خود مجهول الحال است</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الجمان،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ناگفته نماند که در قسمت مشایخ کلینی از شخصی به نام محمّد بن اسماعیل نیشابوری ملقب به بندفر یاد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چنان‌که گذشت به عقیده صاحب منتقی الجمان مجهول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قراینی که از این شخص در رجال کشی و فهرست طوسی موجود است معرف دقیق نسبت به شخصیت او نیست از این رو حسن بن زین الدین به صرف کثرت روایت کلینی از وی، حدیث وی را در ردیف حدیث حسن برآورد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در کتاب الرواشح السماویه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بحث مفصل دربارۀ این شخص او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خویی نیز در ترجمه محمّد بن اسماعیل مکنی به ابو الحسن، ضمن رد احتمالات گوناگون ثابت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راوی آثار فضل بن شاذان و یکی از مشایخ کلینی، کسی جز محمّد بن اسماعیل نیشابوری مشهور به بندفر نمی‌باشد و وی نیز از موثقان است، اما نه به این دلیل که کلینی از او روایات فراوانی نقل کرده، بلکه به این خاطر که وی در اسناد روایات کامل الزیارات قرار گرفته و ابن قولویه نیز در یک توثیق عمومی مشایخ روایات این کتاب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آیت اللّه خویی این توثیق عمومی را از ابن قولویه پذیرفته است در این مورد بنگرید به معجم رجال الحدیث، مجلدات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که در همین زمینه باید متذکر شد آن است که در بعضی از موارد مرحوم کلینی به جای نقل روایت از طریق مشایخ حدیثی، مستقیماً به کتب حدیثی مراجعه کرده و از آنها نقل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کلینی برخلاف سیره شیخ طوسی، اسناد کتب مورد استفاده را در صدر روایات خود درج کرده است تا این روایات به عارضه ارسال دچار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سند بسیاری از روایات کافی معرف سلسله‌ای از مشایخ اجازه است تا مشایخ حدیثی و از جمله اساتید کلینی به همین ترتیب در سند پاره‌ای از روایات کافی اشکال سند مربوط به ضعف مشایخ اجازه است تا ضعف راویان و مشایخ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اسناد روایات، راهی به تمیز این دو مقوله از یکدیگر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بهبودی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کلینی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سهل بن زیاد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نیست که او روایت حسن بن محبوب را از کتاب سهل استخراج می‌کند با این‌که سهل جزء راویان ضعیف است یا آن‌که با واسطه سهل بن زیاد، روایت را از مشیخه حسن بن محبوب استخراج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مشیخۀ حسن بن محبوب از منابع معتبر حدیثی بوده و </w:t>
      </w:r>
    </w:p>
    <w:p>
      <w:pPr>
        <w:pStyle w:val="BookText"/>
        <w:rPr/>
      </w:pPr>
      <w:r>
        <w:rPr>
          <w:rFonts w:ascii="IRNazanin" w:hAnsi="IRNazanin" w:eastAsia="IRNazanin"/>
          <w:color w:val="111111"/>
          <w:sz w:val="28"/>
          <w:sz w:val="28"/>
          <w:szCs w:val="28"/>
          <w:rtl w:val="true"/>
          <w:lang w:bidi="fa-IR"/>
        </w:rPr>
        <w:t>حسن بن محبوب جزء موثقان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وقتی کلینی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بن هاشم عن ابیه عن ابن ابی عمیر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نمی‌دانیم که آیا حدیث را از کتب استاد خود علی بن ابراهیم استخراج کرده یا از نوادر ابراهیم بن هاشم یا از نوادر محمّد بن ابی عمیر اخذ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صورتی که حدیث مستخرج از نوادر محمّد بن ابی عمیر باشد، باید توجه داشت که نوادر او دارای نسخ متعدد بوده و معلوم نیست کدام نسخه در اختیار کلینی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وقتی که در سند روایت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می‌توان گفت که او روایت را از کتب احمد بن محمّد بن عیسی برگرفته و این شخص از موثقان بوده است</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گزیده 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ضمناً باید توجه داشت که اهمیت گفتۀ استاد بهبودی در این نکته است که در صورتی که مرحوم کلینی همانند شیخ طوسی و شیخ صدوق حدیث را مستقیماً با نام کسی که صاحب کتاب بوده، پیوند زده و سپس به درج مشیخه‌ای همت می‌گماشت، در این صورت ضعف طریق یا ضعف مشایخ اجازه به نفس حدیث تسری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بین رجالیون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خویی در معجم الرجال معتقد است که در تضعیف یک روایت تفاوتی بین ضعف راویان و مشایخ حدیثی با ضعف طریق یا ضعف مشایخ اجازه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دیگری از دانشمندان از جمله آقای بهبودی معتقدند که ضعف طریق قابل سرایت به اصول اولیه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می‌توان این‌گونه روایات را در شمار روایات صحیح قلمداد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 من لا یحضره الفقیه،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این عقیده از صحت بیشتری برخوردار است به شرطی که بتوان نسبت به مصونیت نسخه‌های مورد استفاده از زیاده و نقصان اطمینان حاصل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روایات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در سند بعضی از روایات کافی وجود اشخاص ضعیف و غیر موثق است و مطالعه رجالی سندهای این‌گونه روایات نشان می‌دهد که شمار قابل توجهی از رجال کافی از دیدگاه علمای رجال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نجاشی، و شیخ طوسی مورد تضعیف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معاصر هاشم معروف حسنی در کتاب دراسات فی الحدیث والمحدثین به ذکر چهل و یک نفر از رجال ضعیف و بد نام کافی مبادرت کرده است </w:t>
      </w:r>
      <w:r>
        <w:rPr>
          <w:rStyle w:val="FootnoteAnchor"/>
          <w:rtl w:val="true"/>
        </w:rPr>
        <w:footnoteReference w:id="803"/>
      </w:r>
      <w:r>
        <w:rPr>
          <w:rFonts w:ascii="IRNazanin" w:hAnsi="IRNazanin" w:eastAsia="IRNazanin"/>
          <w:color w:val="111111"/>
          <w:sz w:val="28"/>
          <w:sz w:val="28"/>
          <w:szCs w:val="28"/>
          <w:rtl w:val="true"/>
          <w:lang w:bidi="fa-IR"/>
        </w:rPr>
        <w:t xml:space="preserve">و از ملاحظه ترجمه این عده روشن می‌گردد که اکثر آنان در شمار غلات قرار داشته و یا به کذب، تخلیط، سوء حافظه و دیگر مشکلات اعتقادی و یا اخلاقی مبتلا </w:t>
      </w:r>
    </w:p>
    <w:p>
      <w:pPr>
        <w:pStyle w:val="BookText"/>
        <w:rPr/>
      </w:pPr>
      <w:r>
        <w:rPr>
          <w:rFonts w:ascii="IRNazanin" w:hAnsi="IRNazanin" w:eastAsia="IRNazanin"/>
          <w:color w:val="111111"/>
          <w:sz w:val="28"/>
          <w:sz w:val="28"/>
          <w:szCs w:val="28"/>
          <w:rtl w:val="true"/>
          <w:lang w:bidi="fa-IR"/>
        </w:rPr>
        <w:t>بوده‌اند، اما چنان‌که گذشت با توجه به آن‌که کلینی در ملاک صحت روایات، تابع سیرۀ قدما بوده، از این رو وی در نقل روایت از این عده، محذوری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محدثان پس از کلینی که معیارشان با معیار این دانشمند متفاوت بوده و یا نسبت به قراین مورد نظر کلینی در صحت اخبار بی‌اطلاع بوده‌اند، طبعاً وجهی بر تصحیح این روایات در پیش روی خود ندیده و بعضاً به انتقاد و خرده‌گیری از کلینی به پا 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مطالعه کتب من لا یحضره الفقیه و تهذیب الاحکام نیز که به فاصله کوتاهی پس از کتاب کلینی تألیف شده موارد گوناگونی یافت می‌شود که شیخ صدوق و شیخ طوسی پس از ذکر روایاتی از کتاب کافی به نقد و بررسی آن و احیاناً مناقشه با مرحوم کلینی برخاسته‌اند</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نمونه‌ها را بنگرید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از ابوالقاسم خویی،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عقیدۀ این دانشمند، شیخ مفید نیز در رسالۀ عددیه خود تعدادی از روایات کافی را مورد نقد و اعتراض قرار داده، و آنها را مصداق احادیث شاذ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مأخذ،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مصادیق عدۀ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مراد از عده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مشایخ کلینی یا مشایخ اجازه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کلینی از باب اختصار سند از درج آنان خودداری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وی در نخستین روایت خود از قسمت اصول کافی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عدة من أصحابنا منهم محمّد بن یحیی العطار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می‌دانیم که محمّد بن یحیی از جمله مشایخ کلینی بوده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متذکر می‌شود که ابو جعفر کلینی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در کتاب من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عده عبارت از محمّد بن یحیی و علی بن موسی الکمیذانی و داود بن کوره قمی و احمد بن ادریس و علی بن ابراهیم بن هاشم می‌باشند</w:t>
      </w:r>
      <w:r>
        <w:rPr>
          <w:rFonts w:eastAsia="IRNazanin" w:cs="IRNazanin"/>
          <w:color w:val="111111"/>
          <w:sz w:val="28"/>
          <w:szCs w:val="28"/>
          <w:rtl w:val="true"/>
          <w:lang w:bidi="fa-IR"/>
        </w:rPr>
        <w:t xml:space="preserve">» . </w:t>
      </w:r>
      <w:r>
        <w:rPr>
          <w:rStyle w:val="FootnoteAnchor"/>
          <w:rtl w:val="true"/>
        </w:rPr>
        <w:footnoteReference w:id="805"/>
      </w:r>
      <w:r>
        <w:rPr>
          <w:rFonts w:ascii="IRNazanin" w:hAnsi="IRNazanin" w:eastAsia="IRNazanin"/>
          <w:color w:val="111111"/>
          <w:sz w:val="28"/>
          <w:sz w:val="28"/>
          <w:szCs w:val="28"/>
          <w:rtl w:val="true"/>
          <w:lang w:bidi="fa-IR"/>
        </w:rPr>
        <w:t>پس از نجاشی، علامه حلی نیز از قول کلینی متذکر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کجا که گفته‌ام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احمد بن 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عبارت از علی بن ابراهیم قمی، علی بن محمّد بن عبداللّه بن اذینه و احمد بن </w:t>
      </w:r>
    </w:p>
    <w:p>
      <w:pPr>
        <w:pStyle w:val="BookText"/>
        <w:rPr/>
      </w:pPr>
      <w:r>
        <w:rPr>
          <w:rFonts w:ascii="IRNazanin" w:hAnsi="IRNazanin" w:eastAsia="IRNazanin"/>
          <w:color w:val="111111"/>
          <w:sz w:val="28"/>
          <w:sz w:val="28"/>
          <w:szCs w:val="28"/>
          <w:rtl w:val="true"/>
          <w:lang w:bidi="fa-IR"/>
        </w:rPr>
        <w:t>عبداللّه بن امیه و علی بن الحسن هستند چنان‌که هر کجا نیز آورده‌ام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عبارت از علی بن محمّد بن علان، محمّد بن ابی عبداللّه، محمّد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فروخ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عقیل کلینی خواهند بود</w:t>
      </w:r>
      <w:r>
        <w:rPr>
          <w:rFonts w:eastAsia="IRNazanin" w:cs="IRNazanin"/>
          <w:color w:val="111111"/>
          <w:sz w:val="28"/>
          <w:szCs w:val="28"/>
          <w:rtl w:val="true"/>
          <w:lang w:bidi="fa-IR"/>
        </w:rPr>
        <w:t xml:space="preserve">» . </w:t>
      </w:r>
      <w:r>
        <w:rPr>
          <w:rStyle w:val="FootnoteAnchor"/>
          <w:rtl w:val="true"/>
        </w:rPr>
        <w:footnoteReference w:id="8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خلاصة الاقوال،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سوم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شیخ حر عاملی در خاتمه وسائل الشیعه آورده است کلینی در کتاب عتق کافی نیز تعدادی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کرده است</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 xml:space="preserve">اما باید گفت این مطلب چنان‌که شیخ حر عاملی تذکر داده است 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چاپ‌های کنونی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از این رو احتمال می‌رود در این موارد بعضی از کاتبان و نسخه‌پردازان کافی ، گرفتار خلط حاشیه با متن شده‌اند، تا این‌که کلینی به درج مصادیق عده مبادرت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گفته هاشم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سیزده روایت از روایات کافی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نشده است و چنان‌که محدث نوری در خاتمه مستدرک الوسائل آورده است، نه کلینی و نه محدثان پس از وی به مصادیق عده در این روایات اشاره‌ای نکرده‌اند</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 xml:space="preserve">اما به احتمال زیاد باید گفت در این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سند قرار ندارد بلکه این در وسط اسناد کافی به چشم می‌خورد که از اول کتاب حسن بن سماعه به کتاب کافی منتقل شده است و در واقع سند این روایات به صورت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محمّد بن سماعه عن عدة من أصحابنا عن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لذا عده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مشایخ حسن بن سماعه مربوط است تا مشایخ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صدر سند آنها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معمولاً به توسط یکی از این سه نفر یعنی احمد بن محمّد بن عیسی، احمد بن محمّد بن خالد و سهل بن زیاد،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هر وقت در سند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آمده باشد، آن نام بین احمد بن محمّد بن عیسی و احمد بن محمّد بن خالد برقی مشترک بوده و این دو نفر از نظر وثاقت در یک درجه قرار ندارند</w:t>
      </w:r>
      <w:r>
        <w:rPr>
          <w:rFonts w:eastAsia="IRNazanin" w:cs="IRNazanin"/>
          <w:color w:val="111111"/>
          <w:sz w:val="28"/>
          <w:szCs w:val="28"/>
          <w:rtl w:val="true"/>
          <w:lang w:bidi="fa-IR"/>
        </w:rPr>
        <w:t xml:space="preserve">. </w:t>
      </w:r>
      <w:r>
        <w:rPr>
          <w:rStyle w:val="FootnoteAnchor"/>
          <w:rtl w:val="true"/>
        </w:rPr>
        <w:footnoteReference w:id="809"/>
      </w:r>
      <w:bookmarkStart w:id="939" w:name="pg14543_189613"/>
    </w:p>
    <w:p>
      <w:pPr>
        <w:pStyle w:val="BookText"/>
        <w:rPr/>
      </w:pPr>
      <w:bookmarkEnd w:id="939"/>
      <w:r>
        <w:rPr>
          <w:rFonts w:ascii="IRNazanin" w:hAnsi="IRNazanin" w:eastAsia="IRNazanin"/>
          <w:color w:val="111111"/>
          <w:sz w:val="28"/>
          <w:sz w:val="28"/>
          <w:szCs w:val="28"/>
          <w:rtl w:val="true"/>
          <w:lang w:bidi="fa-IR"/>
        </w:rPr>
        <w:t xml:space="preserve">اما چرا کلینی در سند بعضی از روایات، حدیث را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نموده و آنها را مشخص نکرده است؟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علاوه بر اختصار سند دلیل دیگری نیز دارد و آن این‌که بسیاری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از مشایخ اجازه بوده‌اند تا شیخ و استاد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عقیده کلینی ذکر یا عدم ذکر اسامی آنان دخلی در صحت یا سقم روایت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چه کلینی در نقل روایت ملتزم به درج سند به صورت متصل بوده است، اما در عین حال در اعتقاد به صحت یک روایت، به صحت و اصالت متن توجه بیشتری قایل بوده است تا شخصیت 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علاوه بر وجود راویان ضعیف در اسناد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نجاشی از آن یاد می‌کند نیز دو نفر مجهول الحال وجود دارد و این دو عبارت از داود بن کوره قمی و علی بن موسی کمیذانی هستند</w:t>
      </w:r>
      <w:r>
        <w:rPr>
          <w:rFonts w:eastAsia="IRNazanin" w:cs="IRNazanin"/>
          <w:color w:val="111111"/>
          <w:sz w:val="28"/>
          <w:szCs w:val="28"/>
          <w:rtl w:val="true"/>
          <w:lang w:bidi="fa-IR"/>
        </w:rPr>
        <w:t>.</w:t>
      </w:r>
    </w:p>
    <w:p>
      <w:pPr>
        <w:pStyle w:val="Heading4"/>
        <w:numPr>
          <w:ilvl w:val="3"/>
          <w:numId w:val="1"/>
        </w:numPr>
        <w:rPr/>
      </w:pPr>
      <w:bookmarkStart w:id="940" w:name="__RefHeading___Toc450647_1878427129"/>
      <w:bookmarkStart w:id="941" w:name="_Toc363"/>
      <w:bookmarkEnd w:id="940"/>
      <w:r>
        <w:rPr>
          <w:rtl w:val="true"/>
        </w:rPr>
        <w:t xml:space="preserve">ب </w:t>
      </w:r>
      <w:r>
        <w:rPr>
          <w:rtl w:val="true"/>
        </w:rPr>
        <w:t xml:space="preserve">- </w:t>
      </w:r>
      <w:r>
        <w:rPr>
          <w:rtl w:val="true"/>
        </w:rPr>
        <w:t>بحثی در متن روایات</w:t>
      </w:r>
      <w:r>
        <w:rPr>
          <w:rtl w:val="true"/>
        </w:rPr>
        <w:t>:</w:t>
      </w:r>
      <w:bookmarkEnd w:id="941"/>
    </w:p>
    <w:p>
      <w:pPr>
        <w:pStyle w:val="BookText"/>
        <w:rPr/>
      </w:pPr>
      <w:r>
        <w:rPr>
          <w:rFonts w:ascii="IRNazanin" w:hAnsi="IRNazanin" w:eastAsia="IRNazanin"/>
          <w:color w:val="111111"/>
          <w:sz w:val="28"/>
          <w:sz w:val="28"/>
          <w:szCs w:val="28"/>
          <w:rtl w:val="true"/>
          <w:lang w:bidi="fa-IR"/>
        </w:rPr>
        <w:t xml:space="preserve">چنان‌که گفتیم یکی از معیارهای کلینی در انتخاب روایات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تسلیم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استفاده از این معیار را مستند به نظر معصومان علیهم السلام نموده آن‌جا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بایما اخذتم من باب التسلیم وسعکم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 معیار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خود فاقد سند بوده و کلینی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اصول متن آن را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اخری بایهما اخدت من باب التسلیم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کرده است</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فرض صحت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بین روایات متعارض، حدیثی را برگزیده که با بینش فقهی و اعتقادی او متناسب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سیرۀ شیخ صدوق نیز در کتاب من لا یحضره الفقیه به همین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کتاب‌های این دو دانشمند کم‌تر احادیث اختلافی را در خود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که در جای خود از محسنات کتاب کافی بوده و بخشی از فلسفه </w:t>
      </w:r>
    </w:p>
    <w:p>
      <w:pPr>
        <w:pStyle w:val="BookText"/>
        <w:rPr/>
      </w:pPr>
      <w:r>
        <w:rPr>
          <w:rFonts w:ascii="IRNazanin" w:hAnsi="IRNazanin" w:eastAsia="IRNazanin"/>
          <w:color w:val="111111"/>
          <w:sz w:val="28"/>
          <w:sz w:val="28"/>
          <w:szCs w:val="28"/>
          <w:rtl w:val="true"/>
          <w:lang w:bidi="fa-IR"/>
        </w:rPr>
        <w:t>پیدایش کتاب را توجیه می‌کند، به سهم خود از عوامل نقد کتاب نیز به شمار می‌آید، زیرا از دیدگاه محدثانی که پس از کلینی ظهور کرده و در پاره‌ای از احکام و فتاوا با وی موافق نبوده‌اند نقل احادیث متعارض با روایات کافی ارجحیت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شیخ صدوق در کتاب من لا یحضره الفقیه پس از ذکر روایتی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الرجلان یوصی الیهما فینفرد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از طریق محمّد بن یعقوب کلینی درج کرده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حدیث فتوی نمی‌دهم بلکه به روایتی فتوی می‌دهم که با خط امام حسن بن علی علیه السلام نزد من موجود است</w:t>
      </w:r>
      <w:r>
        <w:rPr>
          <w:rFonts w:eastAsia="IRNazanin" w:cs="IRNazanin"/>
          <w:color w:val="111111"/>
          <w:sz w:val="28"/>
          <w:szCs w:val="28"/>
          <w:rtl w:val="true"/>
          <w:lang w:bidi="fa-IR"/>
        </w:rPr>
        <w:t xml:space="preserve">» . </w:t>
      </w:r>
      <w:r>
        <w:rPr>
          <w:rStyle w:val="FootnoteAnchor"/>
          <w:rtl w:val="true"/>
        </w:rPr>
        <w:footnoteReference w:id="8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شیخ طوسی در کتاب‌های تهذیب و استبصار پس از ذکر پاره‌ای از احادیث عددیه، نظری کاملاً مغایر با نظر کلینی،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این دانشمند با انتقاد در متن و سند این روایات، روایات مخالف آن را ارج نهاده و عملاً به آن فتوی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دانشمندان شیعه کوشیده‌اند، با استفاده از مقدمه‌ای که کلینی در ابتدای کتاب خود آورده است صحت همه روایات کافی را نتیجه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بزرگان شیخ حر عاملی است که در فایده ششم از خاتمه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قسمتی از مقدمه کلینی را نقل کرده و سپس با استفاده از آن به ذکر چهار دلیل در اثبات صحت روایات کافی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این دانشمند، یادآوری و ذکر سیره متقدمان است که مطابق آن تا به صحت یک روایت مطمئن نمی‌گشتند، هرگز به درج آن در جوامع حدیثی اقدام نمی‌کردند مضافاً که کلینی از روی خیرخواهی و جهت زدودن حیرت عمومی به</w:t>
      </w:r>
    </w:p>
    <w:p>
      <w:pPr>
        <w:pStyle w:val="BookText"/>
        <w:rPr/>
      </w:pPr>
      <w:r>
        <w:rPr>
          <w:rFonts w:ascii="IRNazanin" w:hAnsi="IRNazanin" w:eastAsia="IRNazanin"/>
          <w:color w:val="111111"/>
          <w:sz w:val="28"/>
          <w:sz w:val="28"/>
          <w:szCs w:val="28"/>
          <w:rtl w:val="true"/>
          <w:lang w:bidi="fa-IR"/>
        </w:rPr>
        <w:t>تألیف کتاب خود مبادرت ورزید</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وسائل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گروه دیگری از دانشمندان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از همین مقدمه برمی‌آید که کلینی خود نیز قایل به صحت همه روایات کافی نبوده است وگرنه ضرورتی در استفاده از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عمل اختیاری به یکی از دو حدیث متعارض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آیت اللّه خویی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که کلینی با استفاده از روایت امامان علیهم السلام به معیار شهرت حدیثی اشاره می‌کند، این خود قرینه‌ای است که کلینی خود به قطعی الصدور بودن همه روایاتش معتقد نبوده است و گرنه زمینه‌ای جهت استشهاد به یک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لزوم مراجعه به یکی از دو روایت متعارض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استشهاد به یک حدیث با جزم به صدور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علیه السلام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شهرت یکی از عوامل مرجح در تمیز روایت صادر شده از روایت جعلی و غیر صادر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جزم به صدور دو روایت از معصوم، مجالی بر ترجیح یکی بر دیگری باقی نمی‌ماند</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اما در مورد استفادۀ کلینی از سیرۀ متقدمان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گرچه در جای خود مطلب صحیحی به نظر می‌رسد اما در عین حال نسبت به متأخرین که احاطه‌ای بر قراین موجود در عصر کلینی ندارند، مسئله را حل نمی‌کند، بنابر این یا باید هم‌چون اخباریون نسبت به عقاید و منتخبات کلینی تعبد ورزیده شود و یا سیره تحقیق و بررسی، مطابق معیارهای جدید دنبال گردد، اما چنان‌که می‌دانیم از اواخر قرن هفتم و با ظهور احمد بن موسی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جدیدی در تنویع حدیث در بین دانشمندان شیعه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تقلید از محدثان اهل سنت، حدیث را به اقسام پنجگانۀ صحیح، حسن، موثق، قوی و ضعیف تقسیم نمودند و در این تقسیم‌بندی، در تشخیص حدیث صحیح، توجه به سند در مقایسه با متن، در اولویت قرار گرفت</w:t>
      </w:r>
      <w:r>
        <w:rPr>
          <w:rFonts w:eastAsia="IRNazanin" w:cs="IRNazanin"/>
          <w:color w:val="111111"/>
          <w:sz w:val="28"/>
          <w:szCs w:val="28"/>
          <w:rtl w:val="true"/>
          <w:lang w:bidi="fa-IR"/>
        </w:rPr>
        <w:t xml:space="preserve">. </w:t>
      </w:r>
      <w:r>
        <w:rPr>
          <w:rStyle w:val="FootnoteAnchor"/>
          <w:rtl w:val="true"/>
        </w:rPr>
        <w:footnoteReference w:id="814"/>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متأخران که بگذریم، حتی بنا به معیار دانشمندان متقدم نیز تعدادی از </w:t>
      </w:r>
      <w:bookmarkStart w:id="942" w:name="pg14543_189616"/>
    </w:p>
    <w:p>
      <w:pPr>
        <w:pStyle w:val="BookText"/>
        <w:rPr/>
      </w:pPr>
      <w:bookmarkEnd w:id="942"/>
      <w:r>
        <w:rPr>
          <w:rFonts w:ascii="IRNazanin" w:hAnsi="IRNazanin" w:eastAsia="IRNazanin"/>
          <w:color w:val="111111"/>
          <w:sz w:val="28"/>
          <w:sz w:val="28"/>
          <w:szCs w:val="28"/>
          <w:rtl w:val="true"/>
          <w:lang w:bidi="fa-IR"/>
        </w:rPr>
        <w:t>روایات کافی غیر قابل توجیه است، زیرا این روایات با متن قرآن در تناقض بوده و سنجیدن روایات با قرآن، سیره مشترک شیعه و سنی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اصول کافی روایاتی وجود دارد که متضمن غلو در مقام امامان شیعه و وقوع تحریف در قرآن کریم است</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کلینی،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به چشم می‌خورد که با استفاده از آنها تعداد امامان شیعه، سیزده نفر نتیجه‌گیری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نمونه‌ای از این روایات را دانشمند معاصر هاشم معروف حسنی در کتاب‌های دراسات فی الحدیث والمحدثین و الموضوعات فی الآثار والاخبار گردآوری کرده است </w:t>
      </w:r>
      <w:r>
        <w:rPr>
          <w:rStyle w:val="FootnoteAnchor"/>
          <w:rtl w:val="true"/>
        </w:rPr>
        <w:footnoteReference w:id="816"/>
      </w:r>
      <w:r>
        <w:rPr>
          <w:rFonts w:ascii="IRNazanin" w:hAnsi="IRNazanin" w:eastAsia="IRNazanin"/>
          <w:color w:val="111111"/>
          <w:sz w:val="28"/>
          <w:sz w:val="28"/>
          <w:szCs w:val="28"/>
          <w:rtl w:val="true"/>
          <w:lang w:bidi="fa-IR"/>
        </w:rPr>
        <w:t>و تأمل در آنها نشان می‌دهد که این‌گونه روایات به دلیل تضاد با محکمات عقاید شیعه نمی‌تواند از صحت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راویان این روایات اکثراً از غلات و کذابان می‌باشند و باید اضافه کرد که وجود برخی از روایات ضعیف یا جعلی سبب شده است تا برخی از منتقدان از راه غرض ورزی یا ناآگاهی شخصیت کلینی را مورد تهاجم قرار داده و کل روایات کافی را مورد تخطئه قرار دهند</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 xml:space="preserve">غافل از آن‌که در هر کتاب عظیم حدیثی و یا جامع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تعدادی روایت ضعیف یا جعلی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در جای خود بسیاری از محققان شیعه و اهل سنت آن را مورد بررسی و اعتراف قرار داده‌اند</w:t>
      </w:r>
      <w:r>
        <w:rPr>
          <w:rFonts w:eastAsia="IRNazanin" w:cs="IRNazanin"/>
          <w:color w:val="111111"/>
          <w:sz w:val="28"/>
          <w:szCs w:val="28"/>
          <w:rtl w:val="true"/>
          <w:lang w:bidi="fa-IR"/>
        </w:rPr>
        <w:t xml:space="preserve">. </w:t>
      </w:r>
      <w:r>
        <w:rPr>
          <w:rStyle w:val="FootnoteAnchor"/>
          <w:rtl w:val="true"/>
        </w:rPr>
        <w:footnoteReference w:id="818"/>
      </w:r>
    </w:p>
    <w:p>
      <w:pPr>
        <w:pStyle w:val="Heading4"/>
        <w:numPr>
          <w:ilvl w:val="3"/>
          <w:numId w:val="1"/>
        </w:numPr>
        <w:rPr/>
      </w:pPr>
      <w:bookmarkStart w:id="943" w:name="__RefHeading___Toc450649_1878427129"/>
      <w:bookmarkStart w:id="944" w:name="_Toc364"/>
      <w:bookmarkEnd w:id="943"/>
      <w:r>
        <w:rPr>
          <w:rtl w:val="true"/>
        </w:rPr>
        <w:t xml:space="preserve">بازشناسی احادیث صحیح در </w:t>
      </w:r>
      <w:r>
        <w:rPr>
          <w:rtl w:val="true"/>
        </w:rPr>
        <w:t>«</w:t>
      </w:r>
      <w:r>
        <w:rPr>
          <w:rtl w:val="true"/>
        </w:rPr>
        <w:t>کافی</w:t>
      </w:r>
      <w:r>
        <w:rPr>
          <w:rtl w:val="true"/>
        </w:rPr>
        <w:t>»</w:t>
      </w:r>
      <w:bookmarkEnd w:id="944"/>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گذشت از اواخر قرن هفتم، گرایش جدیدی در تقسیم احادیث به انواع صحیح، حسن، موثق، ضعیف و قوی در میان دانشمندان شیعه به وجود آمده و مطابق </w:t>
      </w:r>
    </w:p>
    <w:p>
      <w:pPr>
        <w:pStyle w:val="BookText"/>
        <w:rPr/>
      </w:pPr>
      <w:r>
        <w:rPr>
          <w:rFonts w:ascii="IRNazanin" w:hAnsi="IRNazanin" w:eastAsia="IRNazanin"/>
          <w:color w:val="111111"/>
          <w:sz w:val="28"/>
          <w:sz w:val="28"/>
          <w:szCs w:val="28"/>
          <w:rtl w:val="true"/>
          <w:lang w:bidi="fa-IR"/>
        </w:rPr>
        <w:t>آن شناسایی‌هایی در آمار نمودن احادیث صحیح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بهبودی در زمینه تاریخچۀ این تلاش‌ها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قرن دهم شیخ اجل زین الدین عاملی معروف به شهید ثانی با توجه به همین سیره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احادیث کافی را مورد بررسی قرار داد و سپس اعلام کرد کتاب کافی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صحیح،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موثق،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قوی، و بالاخره </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ضعیف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برآورد علمی مورد قبول و پذیرش سایرین قرار گرفت و تاکنون کتاب‌های فقهی ما منت‌پذیر زحمات این استاد بزرگ می‌باشد</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گزیدۀ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بحر العلوم، محمّد مهدی، رجال،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آغا بزرگ تهرانی، الذریعه،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ادامۀ توضیحات آقای بهبودی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اوایل قرن یازدهم فرزند شهید ثانی جمال الدین ابو منصور حسن بن زین الدین مشهور به صاحب معالم دست به کار تازه‌ای زد که تا آن زمان در مذهب تشیع بی سابقه بود وی احادیث صحاح شیعه را از کتب اربعه استخراج کرد و در کتابی جداگانه به رشته تألیف کشید و با نام منتقی الجمان فی احادیث الصحاح و الحسان به عالم تشیع تقدیم نمود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لکن از آن‌جا که معیار صاحب معالم در تعیین احادیث صحیح با دیگر دانشمندان تفاوت داشته و خصوصاً او در تزکیه راوی بر خلاف دیگر رجالیون به شهادت یک عادل بسنده نمی‌کرد،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رو در نظر وی احادیث صحیح به حداقل ممکن کاهش یافت به طوری که وی در مجموع یک هزار و پانصد روایت از مجموع احادیث کافی را به عنوان احادیث صحیح برآورد نمود ضمناً باید گفت گر چه صاحب منتقی الجمان موفق به تکمیل کار خود نگشت اما در مجموع اثر وی مورد تقدیر و تحسین فقهای بعد از وی قرار گرفت به طوری که دانشمندان بزرگی مانند میرداماد، علامه مجلسی، شیخ حر عاملی و ملا صالح مازندرانی از این اثر نفیس برخوردار شدند چنان‌که در عصر حاضر نیز این کتاب به فرمان آیت اللّه بروجردی به زیور طبع مزین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کسانی که</w:t>
      </w:r>
    </w:p>
    <w:p>
      <w:pPr>
        <w:pStyle w:val="BookText"/>
        <w:rPr/>
      </w:pPr>
      <w:r>
        <w:rPr>
          <w:rFonts w:ascii="IRNazanin" w:hAnsi="IRNazanin" w:eastAsia="IRNazanin"/>
          <w:color w:val="111111"/>
          <w:sz w:val="28"/>
          <w:sz w:val="28"/>
          <w:szCs w:val="28"/>
          <w:rtl w:val="true"/>
          <w:lang w:bidi="fa-IR"/>
        </w:rPr>
        <w:t>پس از شهید ثانی و فرزند وی به بازشناسی صحاح احادیث در کافی پرداخته‌اند می‌توان از مرحوم علامه مجلسی در کتاب مرآة العقول فی شرح اخبار آل الرسول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مجلسی به این صورت است که پس از ذکر هر حدیث، نخست نوع آن را مشخص نموده و سپس به شرح و توضیحاتی پیرامون آن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تاکنون برآوردی از احادیث صحیح مرآة العقول به عمل نیامده است اما می‌توان به طور اجمال حدس زد که کار مجلسی در برآورد احادیث صحیح کافی اختلاف چندانی با شهید ثانی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آخرین اثری که در زمینه استخراج احادیث صحیح کتب اربعه خصوصاً کتاب کافی صورت گرفته است، تألیف صحیح الکافی توسط استاد معاصر محمّد باقر بهبودی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اشارات و تصریحات این استاد بر می‌آید که معیار ایشان در انتخاب احادیث صحیح توجه به متن و سند حدیث هر دو بوده است</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که استاد نامبرده نخست با مراجعه به کتب رجال، راویان ضعیف و بدنام را مشخص نموده و روایات آنها را جدا کرده است، سپس با مقایسه متون روایات صحیح السند با مضامین قرآن و سنت رسول خدا صلی الله علیه و آله و امامان مذهب، احادیث تقیه‌آمیز و معارض با قرآن را مورد شناسایی قرار داده و کنار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صحیح الکافی پس از جدا کردن این‌گونه روایات از روایات صحیح الاسناد نهایتاً </w:t>
      </w:r>
      <w:r>
        <w:rPr>
          <w:rFonts w:eastAsia="IRNazanin" w:cs="IRNazanin"/>
          <w:color w:val="111111"/>
          <w:sz w:val="28"/>
          <w:szCs w:val="28"/>
          <w:lang w:bidi="fa-IR"/>
        </w:rPr>
        <w:t>4428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به عنوان صحاح قطعی کافی عرضه کرده است و به این ترتیب چنان‌که گذشت ایشان در استخراج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 خود به سیره متقدمان و متأخران هر دو نظر داشته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کار استاد بهبودی گر چه از سیره علمی و فنی دقیقی پیروی می‌کند اما در عین حال از سوی بعضی از علمای شیعه با مخالفت‌هایی نیز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عقیده یکی از منتقدان، علت اصلی مخالفت با روش و معیار آقای بهبودی به خاطر تکیه ویژه‌ای است که استاد نامبرده در شناخت راویان ضعیف </w:t>
      </w:r>
    </w:p>
    <w:p>
      <w:pPr>
        <w:pStyle w:val="BookText"/>
        <w:rPr/>
      </w:pPr>
      <w:r>
        <w:rPr>
          <w:rFonts w:ascii="IRNazanin" w:hAnsi="IRNazanin" w:eastAsia="IRNazanin"/>
          <w:color w:val="111111"/>
          <w:sz w:val="28"/>
          <w:sz w:val="28"/>
          <w:szCs w:val="28"/>
          <w:rtl w:val="true"/>
          <w:lang w:bidi="fa-IR"/>
        </w:rPr>
        <w:t xml:space="preserve">و غالی مذهب، بر کتاب رجال ابن الغضائری کرده و چون این کتاب خود از مصادر جعلی در زمینه رجال است، لذا صحیح الکافی از نظر مبنای تحقیقاتی از قوت لازم برخوردار نبوده و به این دلیل در جوامع علمی با استقبال چندانی رو به رو نشده است، </w:t>
      </w:r>
      <w:r>
        <w:rPr>
          <w:rStyle w:val="FootnoteAnchor"/>
          <w:rtl w:val="true"/>
        </w:rPr>
        <w:footnoteReference w:id="8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سید مرتضی، معالم المدرستین،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می‌رسد این اعتراض خود از جهاتی قابل نقد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آن‌که تکیه آقای بهبودی در شناخت راویان ضعیف و جاعلان حدیث بر کتب اربعه رجالیه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رجال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این استاد به ندرت بر نظرات ابن الغضائری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آنچه از آراء ابن الغضائری مورد استدلال قرار گرفته، منقولاتی است که توسط رجالیون متأخر یا معاصر نظیر نجاشی، سید بن طاوس، علامۀ حلی و حتی آیت اللّه خویی نقل شده و در واقع به اعتبار نقل و استفاده این بزرگان است که آراء ابن الغضائری ارزش استناد پیدا کرده است</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اعتراض دیگری که به استاد بهبودی شده است مربوط به شیوه حذفی ایشان در مورد روایات ضعیف یا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معروف است ایشان بر خلاف سیرۀ علامۀ مجلسی در مرآة العقول ، تنها به انتشار احادیث صحیح مبادرت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بعضی منتقدان در صورتی که استاد بهبودی به عوض حذف روایات ضعیف به علت ضعف آن در حاشیه و پاورقی آن روایات، اشاره می‌نمود، کار وی اعتبار و جلوه دیگری پیدا می‌کرد، اما در این مورد مؤلف صحیح الکافی معتقد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وی در انتخاب بخشی از روایات کافی به عنوان صحیح الکافی قبلاً از سوی صاحب منتقی الجمان مورد عمل قرار گرفته و از این جهت این موضوع بدون سابقه نمی‌باشد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بخشی از روایات کافی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گزیدۀ کافی صدمه‌ای به موقعیت جامع کلینی وارد نمی‌شود، زیرا کتب اربعه به عنوان کتبی که در طول قرن‌ها تواتر خود را حفظ نموده و مورد رجوع و اعتماد محققان بوده است، بی شک در آینده نیز مرجعیت خود را حفظ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عرضه منتخباتی از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ضمن کوتاه نمودن زبان دشمنان در طعن بر عقاید شیعه، </w:t>
      </w:r>
      <w:bookmarkStart w:id="945" w:name="pg14543_189620"/>
    </w:p>
    <w:p>
      <w:pPr>
        <w:pStyle w:val="BookText"/>
        <w:rPr/>
      </w:pPr>
      <w:bookmarkEnd w:id="945"/>
      <w:r>
        <w:rPr>
          <w:rFonts w:ascii="IRNazanin" w:hAnsi="IRNazanin" w:eastAsia="IRNazanin"/>
          <w:color w:val="111111"/>
          <w:sz w:val="28"/>
          <w:sz w:val="28"/>
          <w:szCs w:val="28"/>
          <w:rtl w:val="true"/>
          <w:lang w:bidi="fa-IR"/>
        </w:rPr>
        <w:t>سیمایی یکنواخت‌تر از مکتب و معالم شیعه به جهانیان عرضه دارد</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اطلاع بیشتر از اعتراضات وارده بر تألیف صحیح الکافی، و پاسخ‌های مؤلف بنگرید به مصاحبه آقای‌محمّد باقر بهبودی، اعتراضات و جوابیه‌ها، مندرج در نشریه کیهان فرهنگی، سال سوم، از شمارۀ هفتم الی یازدهم، سال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البته سخن معقول و سنجیده‌ای است اما نباید از نظر دور داشت که مطمئناً در کتاب صحیح الکافی مصادیق فراوانی از روایات معصومین حذف شده است که از نظر متقدمان صحیح و طبق معیار متأخران ضعیف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بعضاً فقهای شیعه نیز در طول تاریخ فقه بر مبنای آن فتوی داده‌اند لذا چنان‌که یکی از محققان تذکر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استنباط و صدور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احادیث صحاح و حسان را اختیار بکنیم باید قسمتی از فقهمان را بدون مدرک بدانیم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946" w:name="__RefHeading___Toc450651_1878427129"/>
      <w:bookmarkStart w:id="947" w:name="_Toc365"/>
      <w:bookmarkEnd w:id="946"/>
      <w:r>
        <w:rPr>
          <w:rtl w:val="true"/>
        </w:rPr>
        <w:t xml:space="preserve">ج </w:t>
      </w:r>
      <w:r>
        <w:rPr>
          <w:rtl w:val="true"/>
        </w:rPr>
        <w:t xml:space="preserve">- </w:t>
      </w:r>
      <w:r>
        <w:rPr>
          <w:rtl w:val="true"/>
        </w:rPr>
        <w:t>مآخذ کلینی در کافی</w:t>
      </w:r>
      <w:bookmarkEnd w:id="94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مطلب در بررسی سیرۀ کلینی سخن از مآخذ این دانشمند در تألیف کتاب کافی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چنان‌که گذشت مرحوم کلینی با بیش‌ترین اقامت در قم موفق شد اکثر روایات خود را از مشایخ و منابع موجود در این شهر به دست آورده و در تألیف کتاب از آن بهره 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مشایخ کلینی دو نفر بیش از دیگران در تربیت کلینی و تأمین منابع وی سهیم بوده‌اند و این دو عبارت از علی بن ابراهیم قمی و محمّد بن یحیی اشعری می‌باشند و کلینی در مواضع متعددی از کتاب خود با استفاده از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سماع و استفاده حضوری خود از محضر این دو دانشمند اعتراف کرده است</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کلینی علاوه بر نقل روایت از این دو نفر بعضاً به ذکر فتاوای فقهی آنان نیز مبادرت کرده است</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 xml:space="preserve">اما در عین حال باید توجه داشت که بسیاری از روایات کلینی از این دو نفر خاصه علی بن ابراهیم قمی، با استفاده از آثار و احادیثی است که علی بن ابراهیم به توسط پدرش ابراهیم بن هاشم در کتابخانه خود </w:t>
      </w:r>
    </w:p>
    <w:p>
      <w:pPr>
        <w:pStyle w:val="BookText"/>
        <w:rPr/>
      </w:pPr>
      <w:r>
        <w:rPr>
          <w:rFonts w:ascii="IRNazanin" w:hAnsi="IRNazanin" w:eastAsia="IRNazanin"/>
          <w:color w:val="111111"/>
          <w:sz w:val="28"/>
          <w:sz w:val="28"/>
          <w:szCs w:val="28"/>
          <w:rtl w:val="true"/>
          <w:lang w:bidi="fa-IR"/>
        </w:rPr>
        <w:t>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گفته نجاشی، علی بن ابراهیم با پشت سر گذاردن جوانی بینایی خود را از دست داد </w:t>
      </w:r>
      <w:r>
        <w:rPr>
          <w:rStyle w:val="FootnoteAnchor"/>
          <w:rtl w:val="true"/>
        </w:rPr>
        <w:footnoteReference w:id="8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رجال، به رقم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طبعاً به شکل فعال از مصدر افتا و تحدیث کناره‌گیری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در مواضعی از کتاب نیز از این بزرگان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می‌پردازد،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خود معرف تحصیل حدیث به طریق اجازه یا مناوله است به این ترتیب می‌توان نتیجه‌گیری کرد که مرحوم کلینی در تألیف جامع روایی خویش از بسیاری از اصول و مصنفات حدیثی به طور مستقیم استفاده کرده است، گر چه صدر سند معمولاً با نام مشایخ او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باید توجه داشت که در این موارد، واسطه‌های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 کتاب تا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سلسله‌ای از مشایخ اجازه است تا راویان و استادان حدیث و چنان‌که قبلاً گذشت کلینی با ذکر اسامی آنان، روایت را از صورت مقطوع و مرسل بودن خارج کرده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قراینی که نشان می‌دهد کتب اولیه بعضاً در اختیار کلینی بوده و این دانشمند از آن به ذکر حدیث یا فتوا پرداخته است، معلق بودن سند پاره‌ای از روایات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مرحوم کلینی معمولاً به واسطه علی بن ابراهیم یا ابراهیم بن هاشم و او از محمّد بن عیسی بن عبید، از یونس بن عبد الرحمن، و به واسطه محمّد بن اسماعیل از فضل بن شاذان روایت می‌کند و این در مجلدات مختلف کافی مطلب مشخصی است</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 xml:space="preserve">اما در عین حال در جلد هفتم کتاب، روایات و منقولاتی از افراد فوق وجود دارد که کلینی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 آنها مبادرت کرده است </w:t>
      </w:r>
      <w:r>
        <w:rPr>
          <w:rStyle w:val="FootnoteAnchor"/>
          <w:rtl w:val="true"/>
        </w:rPr>
        <w:footnoteReference w:id="828"/>
      </w:r>
      <w:r>
        <w:rPr>
          <w:rFonts w:ascii="IRNazanin" w:hAnsi="IRNazanin" w:eastAsia="IRNazanin"/>
          <w:color w:val="111111"/>
          <w:sz w:val="28"/>
          <w:sz w:val="28"/>
          <w:szCs w:val="28"/>
          <w:rtl w:val="true"/>
          <w:lang w:bidi="fa-IR"/>
        </w:rPr>
        <w:t>و این می‌رساند که کلینی در نقل این‌گونه مطالب مستقیماً از کتب این دو نفر استفاده کرده است تا از طریق مشایخ اجازه، خصوصاً که قسمتی از این منقولات فتاوای فقهی یونس و فضل می‌باشد تا روایات و منقولات ایشان از امامان و این خود احتمالاً، یکی از انگیزه‌های کلینی در ذکر سند آن مطالب به صورت معلق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بعضی از موارد کلینی خود به کتابی که روایت را از آن استخراج نموده است، اشاره می‌کند که البته این موارد بسیار نادر است از جمله آن‌که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کتاب ابی نعیم الطحان رواه عن شریک عن اسماعیل بن خالد عن حکیم بن جابر عن زید بن ثابت انه قال</w:t>
      </w:r>
      <w:r>
        <w:rPr>
          <w:rFonts w:eastAsia="IRNazanin" w:cs="IRNazanin"/>
          <w:color w:val="111111"/>
          <w:sz w:val="28"/>
          <w:szCs w:val="28"/>
          <w:rtl w:val="true"/>
          <w:lang w:bidi="fa-IR"/>
        </w:rPr>
        <w:t xml:space="preserve">. . .» </w:t>
      </w:r>
      <w:r>
        <w:rPr>
          <w:rStyle w:val="FootnoteAnchor"/>
          <w:rtl w:val="true"/>
        </w:rPr>
        <w:footnoteReference w:id="8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عنوان آخرین نکته در این زمینه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می‌شود که تعدادی از اصول و مصنفات حدیثی در اختیار شیخ طوسی و شیخ صدوق قرار داشته با آن‌که این دو نفر متأخر از ابو جعفر کلینی بوده‌اند، می‌توان نتیجه گرفت که این منابع بلا شک در اختیار مؤلف کافی نیز بوده است و حاصل سخن آن‌که مرحوم کلینی کوشید با استفاده از بقایای کتب اصحاب ائمه علیهم السلام و جوامع حدیثی قبل از خود مجموعه‌ای کامل و ارزشمند در رشته حدیث تصنیف نموده و آن را به دانش پژوهان و دوستداران فقه و حدیث اهل بیت تقدیم نماید و از آن‌جا که این کار با مایه‌ای از دلسوزی و اخلاص عجین شده بود، در طول زمان اصالت خود را حفظ کرده و رنگی جاودانه گرفت</w:t>
      </w:r>
      <w:r>
        <w:rPr>
          <w:rFonts w:eastAsia="IRNazanin" w:cs="IRNazanin"/>
          <w:color w:val="111111"/>
          <w:sz w:val="28"/>
          <w:szCs w:val="28"/>
          <w:rtl w:val="true"/>
          <w:lang w:bidi="fa-IR"/>
        </w:rPr>
        <w:t>.</w:t>
      </w:r>
      <w:bookmarkStart w:id="948" w:name="pg14543_189623"/>
    </w:p>
    <w:p>
      <w:pPr>
        <w:pStyle w:val="BookText"/>
        <w:rPr/>
      </w:pPr>
      <w:bookmarkEnd w:id="948"/>
      <w:r>
        <w:rPr>
          <w:rFonts w:ascii="IRNazanin" w:hAnsi="IRNazanin" w:eastAsia="IRNazanin"/>
          <w:color w:val="111111"/>
          <w:sz w:val="28"/>
          <w:sz w:val="28"/>
          <w:szCs w:val="28"/>
          <w:rtl w:val="true"/>
          <w:lang w:bidi="fa-IR"/>
        </w:rPr>
        <w:t>کلینی و کتاب الکافی</w:t>
      </w:r>
    </w:p>
    <w:p>
      <w:pPr>
        <w:pStyle w:val="Heading2"/>
        <w:numPr>
          <w:ilvl w:val="1"/>
          <w:numId w:val="1"/>
        </w:numPr>
        <w:rPr/>
      </w:pPr>
      <w:bookmarkStart w:id="949" w:name="__RefHeading___Toc450653_1878427129"/>
      <w:bookmarkStart w:id="950" w:name="_Toc366"/>
      <w:bookmarkEnd w:id="949"/>
      <w:r>
        <w:rPr>
          <w:rtl w:val="true"/>
        </w:rPr>
        <w:t>کلینی و کتاب الکافی</w:t>
      </w:r>
      <w:bookmarkEnd w:id="950"/>
    </w:p>
    <w:p>
      <w:pPr>
        <w:pStyle w:val="Heading3"/>
        <w:numPr>
          <w:ilvl w:val="2"/>
          <w:numId w:val="1"/>
        </w:numPr>
        <w:rPr/>
      </w:pPr>
      <w:bookmarkStart w:id="951" w:name="__RefHeading___Toc450655_1878427129"/>
      <w:bookmarkStart w:id="952" w:name="_Toc367"/>
      <w:bookmarkEnd w:id="951"/>
      <w:r>
        <w:rPr>
          <w:rtl w:val="true"/>
        </w:rPr>
        <w:t>اشاره</w:t>
      </w:r>
      <w:bookmarkEnd w:id="952"/>
    </w:p>
    <w:p>
      <w:pPr>
        <w:pStyle w:val="BookText"/>
        <w:rPr/>
      </w:pPr>
      <w:r>
        <w:rPr>
          <w:rFonts w:ascii="IRNazanin" w:hAnsi="IRNazanin" w:eastAsia="IRNazanin"/>
          <w:color w:val="111111"/>
          <w:sz w:val="28"/>
          <w:sz w:val="28"/>
          <w:szCs w:val="28"/>
          <w:rtl w:val="true"/>
          <w:lang w:bidi="fa-IR"/>
        </w:rPr>
        <w:t xml:space="preserve">کلینی و کتاب الکافی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بمانعلی دهقان منگابادی</w:t>
      </w:r>
    </w:p>
    <w:p>
      <w:pPr>
        <w:pStyle w:val="Heading3"/>
        <w:numPr>
          <w:ilvl w:val="2"/>
          <w:numId w:val="1"/>
        </w:numPr>
        <w:rPr/>
      </w:pPr>
      <w:bookmarkStart w:id="953" w:name="__RefHeading___Toc450657_1878427129"/>
      <w:bookmarkStart w:id="954" w:name="_Toc368"/>
      <w:bookmarkEnd w:id="953"/>
      <w:r>
        <w:rPr>
          <w:rtl w:val="true"/>
        </w:rPr>
        <w:t>چکیده</w:t>
      </w:r>
      <w:bookmarkEnd w:id="954"/>
    </w:p>
    <w:p>
      <w:pPr>
        <w:pStyle w:val="BookText"/>
        <w:rPr/>
      </w:pPr>
      <w:r>
        <w:rPr>
          <w:rFonts w:ascii="IRNazanin" w:hAnsi="IRNazanin" w:eastAsia="IRNazanin"/>
          <w:color w:val="111111"/>
          <w:sz w:val="28"/>
          <w:sz w:val="28"/>
          <w:szCs w:val="28"/>
          <w:rtl w:val="true"/>
          <w:lang w:bidi="fa-IR"/>
        </w:rPr>
        <w:t>این نوشتار به معرفی کلینی و کتاب الکافی اختصاص دارد و در آن از مشخصات الکافی، مشایخ کلینی، شاگردان وی، آثار و تألیفات کلینی، شروح الکافی، حواشی و تعلیقه‌های نگاشته شده بر الکافی، و ترجمه‌های فارسی الکافی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کافی اولین جامع روایی شیعه به شمار می‌آید که با سبک و اسلوبی نو و به صورت مرتب و مبوب تألیف گردیده، که هیچ یک از مصنفات شیعه پیش از آن از چنین سبکی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ابو جعفر محمد بن یعقوب کلینی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تدوین و تألیف کرده است</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در مورد تاریخ ولادت او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اندازه گزارش شده که وی در آغاز دوران غیبت صغری،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گشوده باشد</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 xml:space="preserve">و تحصیلات وی در آغاز دوران جوانی و نوجوانی‌اش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داشته‌اند</w:t>
      </w:r>
      <w:r>
        <w:rPr>
          <w:rFonts w:eastAsia="IRNazanin" w:cs="IRNazanin"/>
          <w:color w:val="111111"/>
          <w:sz w:val="28"/>
          <w:szCs w:val="28"/>
          <w:rtl w:val="true"/>
          <w:lang w:bidi="fa-IR"/>
        </w:rPr>
        <w:t xml:space="preserve">. </w:t>
      </w:r>
      <w:r>
        <w:rPr>
          <w:rStyle w:val="FootnoteAnchor"/>
          <w:rtl w:val="true"/>
        </w:rPr>
        <w:footnoteReference w:id="833"/>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عصر خود که معاصر با 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 بوده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8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الفوائد الرجالیة،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و محدثی بزرگ به شمار می‌آمده و با سفرای حضرت ولی عصر علیه السلام معاصر بوده و کتاب خود را در بغداد که نواب آن حضرت عز و جل در آن‌جا ساکن بوده‌اند،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وی به زمان ائمه علیهم السلام نزدیک بوده و تعداد زیادی از راویانی که از ایشان نقل حدیث می‌کرده‌اند مانند محمد بن حسن صفار و ابراهیم بن نصیر را بلاواسطه درک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شیخ کلینی با استفاده از اصول و مصنفاتی که در اختیار داشته، کتاب کافی را تدوین نمود که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این کتاب در فهرست خود نام برده و تمامی کتاب‌های آن را احصاء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بعضی موارد ترتیب کتاب کافی در فهرست شیخ طوسی با ترتیب نسخه چاپی آن تفاوت دارد</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 xml:space="preserve">کتاب الکافی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طبع گردیده که دو مجلد اول آن دربارۀ عقاید، دعاء و فضائل قرآن است که از آن به عنوان اصول کافی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سوم تا هفتم این کتاب دربارۀ فروع و احکام عملی است و مجلد هشتم آن کتاب روضه نام دارد، که دربارۀ سیره و تاریخ است، که عناوین و تعداد ابواب و احادیث این کتاب در ذیل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اول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انضمام یک خطبه در آغاز آن،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عقل و جهل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فضل العلم دارای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مشتمل بر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دارای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ابواب تاریخ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 احادیث این مجلد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دوم مشتمل 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الایمان و الکفر دارای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الدعاء دارای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فضل القرآن دارای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العشرة مشتمل بر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مجلد سوم مشتمل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الطهارة دارای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الحیض دارای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الجنائز دارای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احادیث این مجلد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چهارم مشتمل بر ابواب الصدقة و دو کتاب که عناوین آن در ذیل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ابواب الصدقة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الصیام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احادیث این مجلد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پنجم مشتمل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الجهاد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المعیشة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احادیث این مجلد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ششم شامل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عنوان مذکور در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العقیقة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العتق والتدبیر والمکاتبه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الصید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الذبائح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الاطعمه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الحبوب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الاشربة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الانبذة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الزی والتجمل والمرؤه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الدواجن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احادیث این مجلد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هفتم مشتمل 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الوصایا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المواریث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bookmarkStart w:id="955" w:name="pg14543_189626"/>
    </w:p>
    <w:p>
      <w:pPr>
        <w:pStyle w:val="BookText"/>
        <w:rPr/>
      </w:pPr>
      <w:bookmarkEnd w:id="95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الحدود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الشهادات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والاحکام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الایمان والنذور والکفارات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احادیث این مجلد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هشتم کتاب روضه می‌باشد که مشتمل بر رسائل، وصایا، نوادر، دعا، تفسیر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بوده و احادیث آن به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بالغ می‌گردد</w:t>
      </w:r>
      <w:r>
        <w:rPr>
          <w:rFonts w:eastAsia="IRNazanin" w:cs="IRNazanin"/>
          <w:color w:val="111111"/>
          <w:sz w:val="28"/>
          <w:szCs w:val="28"/>
          <w:rtl w:val="true"/>
          <w:lang w:bidi="fa-IR"/>
        </w:rPr>
        <w:t>.</w:t>
      </w:r>
    </w:p>
    <w:p>
      <w:pPr>
        <w:pStyle w:val="Heading3"/>
        <w:numPr>
          <w:ilvl w:val="2"/>
          <w:numId w:val="1"/>
        </w:numPr>
        <w:rPr/>
      </w:pPr>
      <w:bookmarkStart w:id="956" w:name="__RefHeading___Toc450659_1878427129"/>
      <w:bookmarkStart w:id="957" w:name="_Toc369"/>
      <w:bookmarkEnd w:id="956"/>
      <w:r>
        <w:rPr>
          <w:rtl w:val="true"/>
        </w:rPr>
        <w:t>مشخصات کتاب الکافی</w:t>
      </w:r>
      <w:bookmarkEnd w:id="9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عهد سفراء امام زمان عز و جل را درک کرده و از نظر زمانی با ائمه معصومین قریب العهد بوده و حتی توانسته بعضی از شاگردان ائمه علیهم السلام را بلاواسطه درک نماید و چون واسطه او و امامان معصوم علیهم السلام نسبت به سایر مؤلفان جوامع حدیثی کمتر بوده، احادیث وی را از نظر سند، علو الاسناد می‌نامند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شیوۀ مؤلف کافی این است که به هنگام نقل حدیث، تمام سلسله سند را ذکر می‌نماید و کم اتفاق می‌افتد که سند حدیث را ذکر نکند در این موارد گاهی تمام سند حدیث را که با سند قبلی از نظر راویان یکسان می‌باشد را ذکر نمی‌کند و سند حدیث را به سند حدیث قبلی معلق می‌نماید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اسناد حدیث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w:t>
      </w:r>
      <w:r>
        <w:rPr>
          <w:rFonts w:eastAsia="IRNazanin" w:cs="IRNazanin"/>
          <w:color w:val="111111"/>
          <w:sz w:val="28"/>
          <w:szCs w:val="28"/>
          <w:rtl w:val="true"/>
          <w:lang w:bidi="fa-IR"/>
        </w:rPr>
        <w:t xml:space="preserve">. . . </w:t>
      </w:r>
      <w:r>
        <w:rPr>
          <w:rStyle w:val="FootnoteAnchor"/>
          <w:rtl w:val="true"/>
        </w:rPr>
        <w:footnoteReference w:id="8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مواردی که بعضی از راویان سند با راویان حدیث قبلی یکی باشند از ذکر نام آنان خودداری می‌کند، و به اصطلاح حدیث را معلق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تنها به ذکر روایاتی که به عنوان دلیل باب بوده و مورد فتوای او می‌باشد، استفاده نموده و از آوردن اخبار معارض خودداری نموده است برخلاف شیخ طوسی که در تهذیب و استبصار هر دو دسته از احادیث موافق و مخالف با فتوای خود را در کتابش درج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دلیل کلینی این بوده که اخباری را که به نظر او ارجح و حجت بوده را انتخاب نموده و از آوردن اخبار معارض و تأویل و ترجیح آنها احساس بی‌نیازی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احادیث کتاب کافی از نظر حجم بیشترین حدیث را نسبت به سایر جوامع حدیثی اولیه شیعه دارد، ولی در عین حال این کتاب همه ابواب فقه را شامل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فقهی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کتاب خمس، سبق و رمایه، شفعه و وکالة را در بر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عده‌ای دربارۀ کتاب کافی این 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کاف لشیعتنا </w:t>
      </w:r>
      <w:r>
        <w:rPr>
          <w:rStyle w:val="FootnoteAnchor"/>
          <w:rtl w:val="true"/>
        </w:rPr>
        <w:footnoteReference w:id="8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خاتمة مستدرک الوسائل، چ اول، قم، مؤسسة آل البیت علیهم السلام لاحیاء التراث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ولی عصر علیه السلام نسبت می‌دهند با عنایت به این‌که کتاب کافی تمامی ابواب فقه را شامل نمی‌شود، صحت این قول مورد تردید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اگر کلامی درست باشد، چه نیازی بوده تا کسانی چون شیخ صدوق و شیخ طوسی پس از کلینی دست به تألیف جوامع حدیثی دیگر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موارد شیخ کلینی در هنگام ذکر سند حدیث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موجب ابهام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شهید ثانی حسن بن زین الدین در منتقی الجمان از قول نجاشی بیان داشته که خود کلینی دربارۀ این موضوع گفته است هرگاه در کتابم کافی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محمد بن عیسی، منظور از 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و محمد بن موسی الکمیذانی و داود بن کورة و احمد بن ادریس و علی بن ابراهیم بن هاشم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پس از ذکر این مطلب،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محمد خالد البرقی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و علی بن محمد بن عبداللّه بن اذینه و احمد بن عبداللّه بن امیه و علی بن الحسن می‌باشد</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و هرگاه بگویم عدة من أصحابنا عن سهل بن زیاد، از آن، علی بن محمد بن علّان و محمد بن عبداللّه و محمد بن الحسن و محمد بن عقیل الکلینی الرازی فهمیده می‌شود</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روایات و اخبار آمده در کافی را نمی‌توان صحیح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شخص</w:t>
      </w:r>
    </w:p>
    <w:p>
      <w:pPr>
        <w:pStyle w:val="BookText"/>
        <w:rPr/>
      </w:pPr>
      <w:r>
        <w:rPr>
          <w:rFonts w:ascii="IRNazanin" w:hAnsi="IRNazanin" w:eastAsia="IRNazanin"/>
          <w:color w:val="111111"/>
          <w:sz w:val="28"/>
          <w:sz w:val="28"/>
          <w:szCs w:val="28"/>
          <w:rtl w:val="true"/>
          <w:lang w:bidi="fa-IR"/>
        </w:rPr>
        <w:t>مرحوم کلینی ادعا ننموده است که تمامی روایات کتابش صحیح بوده و سند آن به معصوم متصل می‌گردد و افراد مذکور در زنجیره روات همه عادل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خطاب به کسی که خواستار تألیف این کتاب شده بود،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یسر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ما سألت، وأرجو أن یکون بحیث توخیت فمهما کان فیه من تقصیر فلم تقصر نیتنا فی إهداء النصیحة، إذ کانت واجبة لإخواننا وأهل ملتنا، مع ما رجونا أن نکون مشارکین لکل من اقتبس منه، وعمل بما فیه دهرنا هذا</w:t>
      </w:r>
      <w:r>
        <w:rPr>
          <w:rFonts w:eastAsia="IRNazanin" w:cs="IRNazanin"/>
          <w:color w:val="111111"/>
          <w:sz w:val="28"/>
          <w:szCs w:val="28"/>
          <w:rtl w:val="true"/>
          <w:lang w:bidi="fa-IR"/>
        </w:rPr>
        <w:t xml:space="preserve">» . </w:t>
      </w:r>
      <w:r>
        <w:rPr>
          <w:rStyle w:val="FootnoteAnchor"/>
          <w:rtl w:val="true"/>
        </w:rPr>
        <w:footnoteReference w:id="8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حکایت از آن دارد که شیخ کلینی سعی و اهتمامش را در جمع و تدوین احادیث صحیحه تا آن‌جا که برای وی مقدور بوده به کار برده، و با اجتهاد خود و اعتمادی که به کتب و اصول پیش از خود داشته کتاب کافی را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تمام روایات کافی صحیح می‌باشد، چرا که ما شاهد این هستیم که بسیاری از علماء و بزرگان شیعه از جمله شیخ مفید و ابن ادریس و ابن زهرة و شیخ صدوق به همه روایات کافی اعتماد نداشتند و بسیاری از آنها را ضعیف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در قرن دهم اسناد کافی را مورد بررسی قرار داده و اعلام نموده که حدود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احادیث کافی صحیح 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حسن و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موثق 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قوی و </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آن ضعیف است</w:t>
      </w:r>
      <w:r>
        <w:rPr>
          <w:rFonts w:eastAsia="IRNazanin" w:cs="IRNazanin"/>
          <w:color w:val="111111"/>
          <w:sz w:val="28"/>
          <w:szCs w:val="28"/>
          <w:rtl w:val="true"/>
          <w:lang w:bidi="fa-IR"/>
        </w:rPr>
        <w:t xml:space="preserve">. </w:t>
      </w:r>
      <w:r>
        <w:rPr>
          <w:rStyle w:val="FootnoteAnchor"/>
          <w:rtl w:val="true"/>
        </w:rPr>
        <w:footnoteReference w:id="841"/>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لازم است روایاتی که موصوف به ضعف می‌گردند، بدان معنا نیست که این‌گونه احادیث به کلی از درجه اعتبار ساقط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امور دین نمی‌توان بدانها اعتماد نمود، بلکه ضعف روایت مربوط به سند آن می‌باشد، که ممکن است اخبار و روایاتی وجود داشته باشد که خبر ضعیف را تأیید و تقویت نماید و یا این‌که با قرآن و سنت متواتره موافق باشد و یا آن که نزد علماء معمول به باشد؛ و فقهاء بر این قول تنصیص نموده‌اند که چنانچه خبر ضعیف باشد ولی در عین حال عمل و اعتماد </w:t>
      </w:r>
      <w:bookmarkStart w:id="958" w:name="pg14543_189629"/>
    </w:p>
    <w:p>
      <w:pPr>
        <w:pStyle w:val="BookText"/>
        <w:rPr/>
      </w:pPr>
      <w:bookmarkEnd w:id="958"/>
      <w:r>
        <w:rPr>
          <w:rFonts w:ascii="IRNazanin" w:hAnsi="IRNazanin" w:eastAsia="IRNazanin"/>
          <w:color w:val="111111"/>
          <w:sz w:val="28"/>
          <w:sz w:val="28"/>
          <w:szCs w:val="28"/>
          <w:rtl w:val="true"/>
          <w:lang w:bidi="fa-IR"/>
        </w:rPr>
        <w:t>بدان مشهور باشد آن را از نظر اعتبار بسان روایات صحیحه دیگر می‌دانند و در مقام تعارض گاهی آن را بر حدیث معارض ترجیح می‌دهند</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مرجع</w:t>
      </w:r>
      <w:r>
        <w:rPr>
          <w:rFonts w:eastAsia="IRNazanin" w:cs="IRNazanin"/>
          <w:color w:val="111111"/>
          <w:sz w:val="28"/>
          <w:szCs w:val="28"/>
          <w:rtl w:val="true"/>
          <w:lang w:bidi="fa-IR"/>
        </w:rPr>
        <w:t>.</w:t>
      </w:r>
    </w:p>
    <w:p>
      <w:pPr>
        <w:pStyle w:val="Heading3"/>
        <w:numPr>
          <w:ilvl w:val="2"/>
          <w:numId w:val="1"/>
        </w:numPr>
        <w:rPr/>
      </w:pPr>
      <w:bookmarkStart w:id="959" w:name="__RefHeading___Toc450661_1878427129"/>
      <w:bookmarkStart w:id="960" w:name="_Toc370"/>
      <w:bookmarkEnd w:id="959"/>
      <w:r>
        <w:rPr>
          <w:rtl w:val="true"/>
        </w:rPr>
        <w:t>مشایخ کلینی</w:t>
      </w:r>
      <w:bookmarkEnd w:id="9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ابراهیم بن هاشم،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پس از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بن أبی قاسم عبداللّه بن عمران، برقی، قمی ابن بنت أحمد بن محمد بن خالد برقی</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محمد بن أبی عبداللّه جعفر بن محمد بن عون، اسدی، کوفی ساکن 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محمد بن إسماعیل، نیشابوری، ملقب به بندفر</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عبداللّه بن محمد بن عاصم خدیجی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محمد بن إبراهیم بن أبان، رازی، کلینی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أبی القاسم بندار</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العباس، احمد بن محمد بن سعید بن عبد الرحمن همدانی معروف به ابن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العباس، محمد بن جعفر، رزاز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العباس عبداللّه بن جعفر بن حسین بن مالک بن جامع، حمیری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القاسم، سعد بن عبداللّه بن أبی خلف،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جعفر، أحمد بن محمد بن عیسی بن عبداللّه بن سعد بن مالک بن احوص ابن سائب بن مالک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محمد بن حسن بن فروخ، صفار، اعرج قمی، صاحب کتاب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جعفر، محمد بن عبداللّه بن جعفر بن حسین بن جامع بن مالک، حمیری،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داود، سلیمان بن سفیان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سعید، سهل بن زیاد آدمی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سلیمان، داود بن کورة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عبداللّه، أحمد بن عاصم، عاصمی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عبداللّه، حسین بن محمد بن عمران بن أبی بکر، اشعری قمی معروف به ابن عامر</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المعجم،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بن زیاد، من أهل نینوی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علی، أحمد بن إدریس بن أحمد،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سنة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محمد، قاسم بن علاء أهل آذربایجان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عبداللّه بن أمیة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إسحاق بن یعقوب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فضل بن یزید یمانی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خفیف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حسن، حسینی اسود</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حسین سعدآبادی</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بن جعفر کمندانی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حسن هاشمی حسنی 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طائی</w:t>
      </w:r>
      <w:r>
        <w:rPr>
          <w:rFonts w:eastAsia="IRNazanin" w:cs="IRNazanin"/>
          <w:color w:val="111111"/>
          <w:sz w:val="28"/>
          <w:szCs w:val="28"/>
          <w:rtl w:val="true"/>
          <w:lang w:bidi="fa-IR"/>
        </w:rPr>
        <w:t xml:space="preserve">. </w:t>
      </w:r>
      <w:bookmarkStart w:id="961" w:name="pg14543_189631"/>
    </w:p>
    <w:p>
      <w:pPr>
        <w:pStyle w:val="BookText"/>
        <w:rPr/>
      </w:pPr>
      <w:bookmarkEnd w:id="961"/>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عقیل 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حسین، محمد بن علی بن معمر، کوفی، صاحب صبیحی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جعفر، محمد بن یحیی، عطار، اشعری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محمد بن یحیی عطار است</w:t>
      </w:r>
      <w:r>
        <w:rPr>
          <w:rFonts w:eastAsia="IRNazanin" w:cs="IRNazanin"/>
          <w:color w:val="111111"/>
          <w:sz w:val="28"/>
          <w:szCs w:val="28"/>
          <w:rtl w:val="true"/>
          <w:lang w:bidi="fa-IR"/>
        </w:rPr>
        <w:t xml:space="preserve">) . </w:t>
      </w:r>
      <w:r>
        <w:rPr>
          <w:rStyle w:val="FootnoteAnchor"/>
          <w:rtl w:val="true"/>
        </w:rPr>
        <w:footnoteReference w:id="8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طرائف المقال،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عبداللّه بن احمد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62" w:name="__RefHeading___Toc450663_1878427129"/>
      <w:bookmarkStart w:id="963" w:name="_Toc371"/>
      <w:bookmarkEnd w:id="962"/>
      <w:r>
        <w:rPr>
          <w:rtl w:val="true"/>
        </w:rPr>
        <w:t>شاگردان او</w:t>
      </w:r>
      <w:bookmarkEnd w:id="9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الحسن عبدالکریم بن عبداللّه بن نصر بزاز تنیسی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الحسین أحمد بن أحمد کاتب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الحسین أحمد بن علی بن سعید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الحسین أحمد بن محمد بن علی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القاسم جعفر بن محمد بن جعفر بن موسی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المفضل محمد بن عبداللّه بن مطلب شیبانی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عبداللّه أحمد بن إبراهیم، معروف بابن أبی رافع صیمری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عبداللّه محمد بن إبراهیم بن جعفر، کاتب نعمانی معروف به ابن زینب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عیسی محمد بن أحمد بن محمد بن سنان، سنانی زاهری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ری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غالب أحمد بن محمد بن محمد بن سلیمان بن حسن بن جهم بن بکیر بن أعین بن سنسن زراری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عبداللّه محمد بن أحمد بن عبداللّه بن قضاعة بن صفوان بن مهران جمال صفوانی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خاص کلینی بوده که در نگارش کتاب کلینی را مساعدت می‌نموده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محمد هارون بن موسی بن أحمد بن سعید بن سعید شیبانی 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أحمد بن موسی دقاق</w:t>
      </w:r>
      <w:r>
        <w:rPr>
          <w:rFonts w:eastAsia="IRNazanin" w:cs="IRNazanin"/>
          <w:color w:val="111111"/>
          <w:sz w:val="28"/>
          <w:szCs w:val="28"/>
          <w:rtl w:val="true"/>
          <w:lang w:bidi="fa-IR"/>
        </w:rPr>
        <w:t xml:space="preserve">. </w:t>
      </w:r>
      <w:bookmarkStart w:id="964" w:name="pg14543_189632"/>
    </w:p>
    <w:p>
      <w:pPr>
        <w:pStyle w:val="BookText"/>
        <w:rPr/>
      </w:pPr>
      <w:bookmarkEnd w:id="964"/>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ماجیلویه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بن عاصم کلینی</w:t>
      </w:r>
      <w:r>
        <w:rPr>
          <w:rFonts w:eastAsia="IRNazanin" w:cs="IRNazanin"/>
          <w:color w:val="111111"/>
          <w:sz w:val="28"/>
          <w:szCs w:val="28"/>
          <w:rtl w:val="true"/>
          <w:lang w:bidi="fa-IR"/>
        </w:rPr>
        <w:t>.</w:t>
      </w:r>
    </w:p>
    <w:p>
      <w:pPr>
        <w:pStyle w:val="Heading3"/>
        <w:numPr>
          <w:ilvl w:val="2"/>
          <w:numId w:val="1"/>
        </w:numPr>
        <w:rPr/>
      </w:pPr>
      <w:bookmarkStart w:id="965" w:name="__RefHeading___Toc450665_1878427129"/>
      <w:bookmarkStart w:id="966" w:name="_Toc372"/>
      <w:bookmarkEnd w:id="965"/>
      <w:r>
        <w:rPr>
          <w:rtl w:val="true"/>
        </w:rPr>
        <w:t>آثار و تألیفات کلینی</w:t>
      </w:r>
      <w:bookmarkEnd w:id="9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تفسیر الرؤیا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الرد علی القرامطة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الائمة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ما قیل فی الائمة علیهم السلام من الشعر</w:t>
      </w:r>
      <w:r>
        <w:rPr>
          <w:rFonts w:eastAsia="IRNazanin" w:cs="IRNazanin"/>
          <w:color w:val="111111"/>
          <w:sz w:val="28"/>
          <w:szCs w:val="28"/>
          <w:rtl w:val="true"/>
          <w:lang w:bidi="fa-IR"/>
        </w:rPr>
        <w:t>.</w:t>
      </w:r>
    </w:p>
    <w:p>
      <w:pPr>
        <w:pStyle w:val="Heading3"/>
        <w:numPr>
          <w:ilvl w:val="2"/>
          <w:numId w:val="1"/>
        </w:numPr>
        <w:rPr/>
      </w:pPr>
      <w:bookmarkStart w:id="967" w:name="__RefHeading___Toc450667_1878427129"/>
      <w:bookmarkStart w:id="968" w:name="_Toc373"/>
      <w:bookmarkEnd w:id="967"/>
      <w:r>
        <w:rPr>
          <w:rtl w:val="true"/>
        </w:rPr>
        <w:t>شروح الکافی</w:t>
      </w:r>
      <w:bookmarkEnd w:id="9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الاحادیث والاقوال ، از شیخ قاسم بن محمد بن جواد بن الوندی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پس از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المنظوم من کلام المعصوم ، از شیخ علی بن محمد بن حسن بن زین الدین عاملی جبعی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الرواشح السماویة فی شرح الأحادیث الإمامیة از محمد باقر داماد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 از شیخ خلیل بن غازی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میرزا رفیع الدین محمد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ملّاصدرای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محمد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المولی 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شرح را بهترین شروح نگاشته شده بر کتاب الکافی دانسته‌اند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الکافی ، لمحمد بن محمد ملقب شاه محمد اصطهباناتی شیرازی</w:t>
      </w:r>
      <w:r>
        <w:rPr>
          <w:rFonts w:eastAsia="IRNazanin" w:cs="IRNazanin"/>
          <w:color w:val="111111"/>
          <w:sz w:val="28"/>
          <w:szCs w:val="28"/>
          <w:rtl w:val="true"/>
          <w:lang w:bidi="fa-IR"/>
        </w:rPr>
        <w:t xml:space="preserve">. </w:t>
      </w:r>
      <w:bookmarkStart w:id="969" w:name="pg14543_189633"/>
    </w:p>
    <w:p>
      <w:pPr>
        <w:pStyle w:val="BookText"/>
        <w:rPr/>
      </w:pPr>
      <w:bookmarkEnd w:id="969"/>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أخبار آل الرسول از 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 العقول فی شرح أحادیث الاصول ، از محمد بن عبد علی بن محمد بن أحمد بن علی بن عبدالجبار، قطیفی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دانشمندان سده </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 از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Heading3"/>
        <w:numPr>
          <w:ilvl w:val="2"/>
          <w:numId w:val="1"/>
        </w:numPr>
        <w:rPr/>
      </w:pPr>
      <w:bookmarkStart w:id="970" w:name="__RefHeading___Toc450669_1878427129"/>
      <w:bookmarkStart w:id="971" w:name="_Toc374"/>
      <w:bookmarkEnd w:id="970"/>
      <w:r>
        <w:rPr>
          <w:rtl w:val="true"/>
        </w:rPr>
        <w:t>حواشی و تعلیقه های نگاشته شده بر الکافی</w:t>
      </w:r>
      <w:bookmarkEnd w:id="9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شیخ ابراهیم بن شیخ قاسم کاظمی، مشهور به ابن الوندی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أبی الحسن شریف فتونی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سنۀ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سید میر أبی طالب بن میرزا بیک فندرسکی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فضلای سده </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شیخ احمد بن إسماعیل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سنة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سید بدر الدین أحمد أنصاری عاملی، شاگرد بهاء الدین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محمد أمین بن محمد شریف استرآبادی اخباری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محمد باقر بن محمد تقی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محمد باقر داماد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محمد حسین بن یحیی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مرحوم مجلسی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حیدر علی بن میرزا محمد بن حسن شیروانی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مولی رفیع جیلانی، معروف به شواهد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سید شبر بن محمد بن ثنوان حویزی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سید نور الدین علی بن أبی الحسن موسوی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شیخ زین الدین أبی الحسن علی بن شیخ حسن صاحب کتاب معالم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زید الدین بن محمد بن حسن بن زید الدین شهید 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حسن بن زید الدین شهید 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شیخ قاسم بن محمد بن جواد کاظمی، مشهور به ابن الوندی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پس از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bookmarkStart w:id="972" w:name="pg14543_189634"/>
    </w:p>
    <w:p>
      <w:pPr>
        <w:pStyle w:val="BookText"/>
        <w:rPr/>
      </w:pPr>
      <w:bookmarkEnd w:id="972"/>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شیخ محمد بن حسن بن زین الدین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شیخ محمد سبط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سنة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میرزا رفیع الدین محمد بن حیدر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شیخ محمد بن قاسم 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نظام الدین بن احمد دشتکی</w:t>
      </w:r>
      <w:r>
        <w:rPr>
          <w:rFonts w:eastAsia="IRNazanin" w:cs="IRNazanin"/>
          <w:color w:val="111111"/>
          <w:sz w:val="28"/>
          <w:szCs w:val="28"/>
          <w:rtl w:val="true"/>
          <w:lang w:bidi="fa-IR"/>
        </w:rPr>
        <w:t>.</w:t>
      </w:r>
    </w:p>
    <w:p>
      <w:pPr>
        <w:pStyle w:val="Heading3"/>
        <w:numPr>
          <w:ilvl w:val="2"/>
          <w:numId w:val="1"/>
        </w:numPr>
        <w:rPr/>
      </w:pPr>
      <w:bookmarkStart w:id="973" w:name="__RefHeading___Toc450671_1878427129"/>
      <w:bookmarkStart w:id="974" w:name="_Toc375"/>
      <w:bookmarkEnd w:id="973"/>
      <w:r>
        <w:rPr>
          <w:rtl w:val="true"/>
        </w:rPr>
        <w:t>ترجمه های فارسی الکافی</w:t>
      </w:r>
      <w:bookmarkEnd w:id="9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الاولیاء ، از محمد علی بن حاج محمد حسن اردکانی، معروف به نحوی از شاگردان سید بحرالعلوم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الصافی شرح اصول الکافی از شیخ خلیل بن غازی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فروع الکافی از شیخ خلیل بن غازی قزوینی</w:t>
      </w:r>
      <w:r>
        <w:rPr>
          <w:rFonts w:eastAsia="IRNazanin" w:cs="IRNazanin"/>
          <w:color w:val="111111"/>
          <w:sz w:val="28"/>
          <w:szCs w:val="28"/>
          <w:rtl w:val="true"/>
          <w:lang w:bidi="fa-IR"/>
        </w:rPr>
        <w:t xml:space="preserve">. </w:t>
      </w:r>
      <w:bookmarkStart w:id="975" w:name="pg14543_189635"/>
    </w:p>
    <w:p>
      <w:pPr>
        <w:pStyle w:val="BookText"/>
        <w:rPr/>
      </w:pPr>
      <w:bookmarkEnd w:id="975"/>
      <w:r>
        <w:rPr>
          <w:rFonts w:ascii="IRNazanin" w:hAnsi="IRNazanin" w:eastAsia="IRNazanin"/>
          <w:color w:val="111111"/>
          <w:sz w:val="28"/>
          <w:sz w:val="28"/>
          <w:szCs w:val="28"/>
          <w:rtl w:val="true"/>
          <w:lang w:bidi="fa-IR"/>
        </w:rPr>
        <w:t>کتاب الکافی</w:t>
      </w:r>
    </w:p>
    <w:p>
      <w:pPr>
        <w:pStyle w:val="Heading2"/>
        <w:numPr>
          <w:ilvl w:val="1"/>
          <w:numId w:val="1"/>
        </w:numPr>
        <w:rPr/>
      </w:pPr>
      <w:bookmarkStart w:id="976" w:name="__RefHeading___Toc450673_1878427129"/>
      <w:bookmarkStart w:id="977" w:name="_Toc376"/>
      <w:bookmarkEnd w:id="976"/>
      <w:r>
        <w:rPr>
          <w:rtl w:val="true"/>
        </w:rPr>
        <w:t>کتاب الکافی</w:t>
      </w:r>
      <w:bookmarkEnd w:id="977"/>
    </w:p>
    <w:p>
      <w:pPr>
        <w:pStyle w:val="Heading3"/>
        <w:numPr>
          <w:ilvl w:val="2"/>
          <w:numId w:val="1"/>
        </w:numPr>
        <w:rPr/>
      </w:pPr>
      <w:bookmarkStart w:id="978" w:name="__RefHeading___Toc450675_1878427129"/>
      <w:bookmarkStart w:id="979" w:name="_Toc377"/>
      <w:bookmarkEnd w:id="978"/>
      <w:r>
        <w:rPr>
          <w:rtl w:val="true"/>
        </w:rPr>
        <w:t>اشاره</w:t>
      </w:r>
      <w:bookmarkEnd w:id="979"/>
    </w:p>
    <w:p>
      <w:pPr>
        <w:pStyle w:val="BookText"/>
        <w:rPr/>
      </w:pPr>
      <w:r>
        <w:rPr>
          <w:rFonts w:ascii="IRNazanin" w:hAnsi="IRNazanin" w:eastAsia="IRNazanin"/>
          <w:color w:val="111111"/>
          <w:sz w:val="28"/>
          <w:sz w:val="28"/>
          <w:szCs w:val="28"/>
          <w:rtl w:val="true"/>
          <w:lang w:bidi="fa-IR"/>
        </w:rPr>
        <w:t xml:space="preserve">کتاب الکافی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لُجنة العلوم النقلیة</w:t>
      </w:r>
    </w:p>
    <w:p>
      <w:pPr>
        <w:pStyle w:val="Heading3"/>
        <w:numPr>
          <w:ilvl w:val="2"/>
          <w:numId w:val="1"/>
        </w:numPr>
        <w:rPr/>
      </w:pPr>
      <w:bookmarkStart w:id="980" w:name="__RefHeading___Toc450677_1878427129"/>
      <w:bookmarkStart w:id="981" w:name="_Toc378"/>
      <w:bookmarkEnd w:id="980"/>
      <w:r>
        <w:rPr>
          <w:rtl w:val="true"/>
        </w:rPr>
        <w:t>چکیده</w:t>
      </w:r>
      <w:bookmarkEnd w:id="981"/>
    </w:p>
    <w:p>
      <w:pPr>
        <w:pStyle w:val="BookText"/>
        <w:rPr/>
      </w:pPr>
      <w:r>
        <w:rPr>
          <w:rFonts w:ascii="IRNazanin" w:hAnsi="IRNazanin" w:eastAsia="IRNazanin"/>
          <w:color w:val="111111"/>
          <w:sz w:val="28"/>
          <w:sz w:val="28"/>
          <w:szCs w:val="28"/>
          <w:rtl w:val="true"/>
          <w:lang w:bidi="fa-IR"/>
        </w:rPr>
        <w:t>در این نوشتار کوتاه از کتاب کافی و انگیزۀ تألیف آن و نیز ترتیب کتاب، سخن به میان آمده و نظری را دربارۀ صحت روایات کتاب و تعداد آنها مطرح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خصائص کتاب الکافی؟</w:t>
      </w:r>
    </w:p>
    <w:p>
      <w:pPr>
        <w:pStyle w:val="BookText"/>
        <w:rPr/>
      </w:pPr>
      <w:r>
        <w:rPr>
          <w:rFonts w:ascii="IRNazanin" w:hAnsi="IRNazanin" w:eastAsia="IRNazanin"/>
          <w:color w:val="111111"/>
          <w:sz w:val="28"/>
          <w:sz w:val="28"/>
          <w:szCs w:val="28"/>
          <w:rtl w:val="true"/>
          <w:lang w:bidi="fa-IR"/>
        </w:rPr>
        <w:t xml:space="preserve">کتاب الکافی هو تألیف الشیخ أبی جعفر محمد بن یعقوب الکلینی المعروف بثقة الإسلام، المتوفّی ببغداد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فی حیاة النائب الرابع للإمام الحجة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الکافی أضبط و أجمع الکتب الأربعة، فقد استغرق تألیفه عشرین عاماً قضاها المؤلّف فی انتفاء الأحادیث و التأکّد من صحّة الأسانید و تبویب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أنّه عاصر أصحاب الأئمة علیهم السلام و الرواة عنهم فانّه ینقل الروایات بأقلّ عدد من الوسائط ممّا یزید فی الضبط و الاطمئنان إلی الصحة</w:t>
      </w:r>
      <w:r>
        <w:rPr>
          <w:rFonts w:eastAsia="IRNazanin" w:cs="IRNazanin"/>
          <w:color w:val="111111"/>
          <w:sz w:val="28"/>
          <w:szCs w:val="28"/>
          <w:rtl w:val="true"/>
          <w:lang w:bidi="fa-IR"/>
        </w:rPr>
        <w:t>.</w:t>
      </w:r>
    </w:p>
    <w:p>
      <w:pPr>
        <w:pStyle w:val="Heading3"/>
        <w:numPr>
          <w:ilvl w:val="2"/>
          <w:numId w:val="1"/>
        </w:numPr>
        <w:rPr/>
      </w:pPr>
      <w:bookmarkStart w:id="982" w:name="__RefHeading___Toc450679_1878427129"/>
      <w:bookmarkStart w:id="983" w:name="_Toc379"/>
      <w:bookmarkEnd w:id="982"/>
      <w:r>
        <w:rPr>
          <w:rtl w:val="true"/>
        </w:rPr>
        <w:t>ما هو السبب فی تألیف الکافی؟</w:t>
      </w:r>
      <w:bookmarkEnd w:id="983"/>
    </w:p>
    <w:p>
      <w:pPr>
        <w:pStyle w:val="BookText"/>
        <w:rPr/>
      </w:pPr>
      <w:r>
        <w:rPr>
          <w:rFonts w:ascii="IRNazanin" w:hAnsi="IRNazanin" w:eastAsia="IRNazanin"/>
          <w:color w:val="111111"/>
          <w:sz w:val="28"/>
          <w:sz w:val="28"/>
          <w:szCs w:val="28"/>
          <w:rtl w:val="true"/>
          <w:lang w:bidi="fa-IR"/>
        </w:rPr>
        <w:t>ذکر الشیخ الکلینی أنّه حرّر الکتاب إجابة لطلب أخ فی الدین سأله سؤالین، 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یسع الناس الجهل و أن یتدیّنوا بغیر 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ما التبس علیه من امور الدین بتحریر کتاب کافٍ یجمع فیه جمیع فنون علم الدین</w:t>
      </w:r>
      <w:r>
        <w:rPr>
          <w:rFonts w:eastAsia="IRNazanin" w:cs="IRNazanin"/>
          <w:color w:val="111111"/>
          <w:sz w:val="28"/>
          <w:szCs w:val="28"/>
          <w:rtl w:val="true"/>
          <w:lang w:bidi="fa-IR"/>
        </w:rPr>
        <w:t>.</w:t>
      </w:r>
      <w:bookmarkStart w:id="984" w:name="pg14543_189636"/>
    </w:p>
    <w:p>
      <w:pPr>
        <w:pStyle w:val="BookText"/>
        <w:rPr/>
      </w:pPr>
      <w:bookmarkEnd w:id="984"/>
      <w:r>
        <w:rPr>
          <w:rFonts w:ascii="IRNazanin" w:hAnsi="IRNazanin" w:eastAsia="IRNazanin"/>
          <w:color w:val="111111"/>
          <w:sz w:val="28"/>
          <w:sz w:val="28"/>
          <w:szCs w:val="28"/>
          <w:rtl w:val="true"/>
          <w:lang w:bidi="fa-IR"/>
        </w:rPr>
        <w:t>فأجاب الشیخ عن سؤاله الأوّل بأنّ الهدف من خلق الإنسان هو الوصول إلی الکمال، و أنّ تفضیله علی سائر الموجودات إنّما هو بالعلم و الأدب فلذا لا یجوز البقاء علی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سؤاله الثانی فأجاب عنه بتألیف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w:t>
      </w:r>
    </w:p>
    <w:p>
      <w:pPr>
        <w:pStyle w:val="Heading3"/>
        <w:numPr>
          <w:ilvl w:val="2"/>
          <w:numId w:val="1"/>
        </w:numPr>
        <w:rPr/>
      </w:pPr>
      <w:bookmarkStart w:id="985" w:name="__RefHeading___Toc450681_1878427129"/>
      <w:bookmarkStart w:id="986" w:name="_Toc380"/>
      <w:bookmarkEnd w:id="985"/>
      <w:r>
        <w:rPr>
          <w:rtl w:val="true"/>
        </w:rPr>
        <w:t>ما هو ترتیب الکافی؟</w:t>
      </w:r>
      <w:bookmarkEnd w:id="986"/>
    </w:p>
    <w:p>
      <w:pPr>
        <w:pStyle w:val="BookText"/>
        <w:rPr/>
      </w:pPr>
      <w:r>
        <w:rPr>
          <w:rFonts w:ascii="IRNazanin" w:hAnsi="IRNazanin" w:eastAsia="IRNazanin"/>
          <w:color w:val="111111"/>
          <w:sz w:val="28"/>
          <w:sz w:val="28"/>
          <w:szCs w:val="28"/>
          <w:rtl w:val="true"/>
          <w:lang w:bidi="fa-IR"/>
        </w:rPr>
        <w:t xml:space="preserve">انتهج الشیخ الکلینی فی ترتیب الکافی ترتبیاً طبیعیّاً و منطقیّاً، فبدأ بکتاب العقل، ثم بیان فضل العلم، ثمّ کتاب التوحید، ثم کتاب الحجّة و هکذا إلی تمام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مقسماً للکتب إلی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تشتمل علی جمیع أبواب اصول الدین و فروعه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أنّه لم یعقد للخمس فقد عمد بعض الفضلاء </w:t>
      </w:r>
      <w:r>
        <w:rPr>
          <w:rStyle w:val="FootnoteAnchor"/>
          <w:rtl w:val="true"/>
        </w:rPr>
        <w:footnoteReference w:id="8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المیرزا فضل اللّه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استخراج ما یرتبط بذلک من خلال أبواب الکتاب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منها ملحقاً خاصّاً</w:t>
      </w:r>
      <w:r>
        <w:rPr>
          <w:rFonts w:eastAsia="IRNazanin" w:cs="IRNazanin"/>
          <w:color w:val="111111"/>
          <w:sz w:val="28"/>
          <w:szCs w:val="28"/>
          <w:rtl w:val="true"/>
          <w:lang w:bidi="fa-IR"/>
        </w:rPr>
        <w:t>.</w:t>
      </w:r>
    </w:p>
    <w:p>
      <w:pPr>
        <w:pStyle w:val="Heading3"/>
        <w:numPr>
          <w:ilvl w:val="2"/>
          <w:numId w:val="1"/>
        </w:numPr>
        <w:rPr/>
      </w:pPr>
      <w:bookmarkStart w:id="987" w:name="__RefHeading___Toc450683_1878427129"/>
      <w:bookmarkStart w:id="988" w:name="_Toc381"/>
      <w:bookmarkEnd w:id="987"/>
      <w:r>
        <w:rPr>
          <w:rtl w:val="true"/>
        </w:rPr>
        <w:t>هل أنّ جمیع أحادیث الکافی صحیحة؟</w:t>
      </w:r>
      <w:bookmarkEnd w:id="988"/>
    </w:p>
    <w:p>
      <w:pPr>
        <w:pStyle w:val="BookText"/>
        <w:rPr/>
      </w:pPr>
      <w:r>
        <w:rPr>
          <w:rFonts w:ascii="IRNazanin" w:hAnsi="IRNazanin" w:eastAsia="IRNazanin"/>
          <w:color w:val="111111"/>
          <w:sz w:val="28"/>
          <w:sz w:val="28"/>
          <w:szCs w:val="28"/>
          <w:rtl w:val="true"/>
          <w:lang w:bidi="fa-IR"/>
        </w:rPr>
        <w:t xml:space="preserve">لا یوجد فی نظر الشیعة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یتّصف بالصّحة حتّی لا یمکن إخضاعه للنقد و الدراسة، لا سیّما کتب الحدیث، و ما یظهر من بعض المنقولات، و القرائن کوجود المؤلّف فی زمن السفراء الأربعة و أمثال ذلک یؤکّد صحّة جمیع محتویات الکتاب، إضافة إلی أنّ الشیخ الکلینی لم یلتزم بایراد الصحیح من الروایات فی کتابه دون غیرها کما هو الظاهر من مقدّمة الکافی</w:t>
      </w:r>
      <w:r>
        <w:rPr>
          <w:rFonts w:eastAsia="IRNazanin" w:cs="IRNazanin"/>
          <w:color w:val="111111"/>
          <w:sz w:val="28"/>
          <w:szCs w:val="28"/>
          <w:rtl w:val="true"/>
          <w:lang w:bidi="fa-IR"/>
        </w:rPr>
        <w:t>.</w:t>
      </w:r>
    </w:p>
    <w:p>
      <w:pPr>
        <w:pStyle w:val="Heading3"/>
        <w:numPr>
          <w:ilvl w:val="2"/>
          <w:numId w:val="1"/>
        </w:numPr>
        <w:rPr/>
      </w:pPr>
      <w:bookmarkStart w:id="989" w:name="__RefHeading___Toc450685_1878427129"/>
      <w:bookmarkStart w:id="990" w:name="_Toc382"/>
      <w:bookmarkEnd w:id="989"/>
      <w:r>
        <w:rPr>
          <w:rtl w:val="true"/>
        </w:rPr>
        <w:t>ما هو عدد روایات الکافی؟</w:t>
      </w:r>
      <w:bookmarkEnd w:id="990"/>
    </w:p>
    <w:p>
      <w:pPr>
        <w:pStyle w:val="BookText"/>
        <w:rPr/>
      </w:pPr>
      <w:r>
        <w:rPr>
          <w:rFonts w:ascii="IRNazanin" w:hAnsi="IRNazanin" w:eastAsia="IRNazanin"/>
          <w:color w:val="111111"/>
          <w:sz w:val="28"/>
          <w:sz w:val="28"/>
          <w:szCs w:val="28"/>
          <w:rtl w:val="true"/>
          <w:lang w:bidi="fa-IR"/>
        </w:rPr>
        <w:t xml:space="preserve">وقع خلاف بسیط فی عدد روایات الکافی ، و أقلّ رقم ذکر فیها هو </w:t>
      </w:r>
      <w:r>
        <w:rPr>
          <w:rFonts w:eastAsia="IRNazanin" w:cs="IRNazanin"/>
          <w:color w:val="111111"/>
          <w:sz w:val="28"/>
          <w:szCs w:val="28"/>
          <w:rtl w:val="true"/>
          <w:lang w:bidi="fa-IR"/>
        </w:rPr>
        <w:t>(</w:t>
      </w:r>
      <w:r>
        <w:rPr>
          <w:rFonts w:eastAsia="IRNazanin" w:cs="IRNazanin"/>
          <w:color w:val="111111"/>
          <w:sz w:val="28"/>
          <w:szCs w:val="28"/>
          <w:lang w:bidi="fa-IR"/>
        </w:rPr>
        <w:t>16121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هذا الرقم أکثر من مجموع روایات الصحاح الستّة</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و الاختلاف فی عدد الروایات ناشئ من جهة عدم عدّ الأحادیث المکرّرة و المقطّعة أو مذکورة بسندین أو أکثر؛ حیث أنّه بعد هذه یزداد الرقم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عدّها یوجب التحدید بالرقم المذکور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قسم فی لؤلؤة البحرین أحادیث الکافی حسب الاصطلاح فی تقسیم الأحادیث الی ما یلی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 xml:space="preserve">: </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394</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لکتاب الکافی شروح و تعلیقات و حواش کثیرة، و قد احصی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و عدد کبیر من التعلیقات و الأعمال العلمیّة و الفنّیّة حول الکتاب</w:t>
      </w:r>
      <w:r>
        <w:rPr>
          <w:rFonts w:eastAsia="IRNazanin" w:cs="IRNazanin"/>
          <w:color w:val="111111"/>
          <w:sz w:val="28"/>
          <w:szCs w:val="28"/>
          <w:rtl w:val="true"/>
          <w:lang w:bidi="fa-IR"/>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1" w:name="pg14543_189639"/>
      <w:bookmarkStart w:id="992" w:name="pg14543_189639"/>
      <w:bookmarkEnd w:id="992"/>
    </w:p>
    <w:p>
      <w:pPr>
        <w:pStyle w:val="BookText"/>
        <w:rPr/>
      </w:pPr>
      <w:bookmarkStart w:id="993" w:name="pg14543_189639"/>
      <w:bookmarkEnd w:id="993"/>
      <w:r>
        <w:rPr>
          <w:rFonts w:ascii="IRNazanin" w:hAnsi="IRNazanin" w:eastAsia="IRNazanin"/>
          <w:color w:val="111111"/>
          <w:sz w:val="28"/>
          <w:sz w:val="28"/>
          <w:szCs w:val="28"/>
          <w:rtl w:val="true"/>
          <w:lang w:bidi="fa-IR"/>
        </w:rPr>
        <w:t>کافی</w:t>
      </w:r>
    </w:p>
    <w:p>
      <w:pPr>
        <w:pStyle w:val="Heading2"/>
        <w:numPr>
          <w:ilvl w:val="1"/>
          <w:numId w:val="1"/>
        </w:numPr>
        <w:rPr/>
      </w:pPr>
      <w:bookmarkStart w:id="994" w:name="__RefHeading___Toc450687_1878427129"/>
      <w:bookmarkStart w:id="995" w:name="_Toc383"/>
      <w:bookmarkEnd w:id="994"/>
      <w:r>
        <w:rPr>
          <w:rtl w:val="true"/>
        </w:rPr>
        <w:t>کافی</w:t>
      </w:r>
      <w:bookmarkEnd w:id="995"/>
    </w:p>
    <w:p>
      <w:pPr>
        <w:pStyle w:val="Heading3"/>
        <w:numPr>
          <w:ilvl w:val="2"/>
          <w:numId w:val="1"/>
        </w:numPr>
        <w:rPr/>
      </w:pPr>
      <w:bookmarkStart w:id="996" w:name="__RefHeading___Toc450689_1878427129"/>
      <w:bookmarkStart w:id="997" w:name="_Toc384"/>
      <w:bookmarkEnd w:id="996"/>
      <w:r>
        <w:rPr>
          <w:rtl w:val="true"/>
        </w:rPr>
        <w:t>اشاره</w:t>
      </w:r>
      <w:bookmarkEnd w:id="997"/>
    </w:p>
    <w:p>
      <w:pPr>
        <w:pStyle w:val="BookText"/>
        <w:rPr/>
      </w:pPr>
      <w:r>
        <w:rPr>
          <w:rFonts w:ascii="IRNazanin" w:hAnsi="IRNazanin" w:eastAsia="IRNazanin"/>
          <w:color w:val="111111"/>
          <w:sz w:val="28"/>
          <w:sz w:val="28"/>
          <w:szCs w:val="28"/>
          <w:rtl w:val="true"/>
          <w:lang w:bidi="fa-IR"/>
        </w:rPr>
        <w:t xml:space="preserve">کافی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محمدکاظم رحمان‌ستایش</w:t>
      </w:r>
    </w:p>
    <w:p>
      <w:pPr>
        <w:pStyle w:val="Heading3"/>
        <w:numPr>
          <w:ilvl w:val="2"/>
          <w:numId w:val="1"/>
        </w:numPr>
        <w:rPr/>
      </w:pPr>
      <w:bookmarkStart w:id="998" w:name="__RefHeading___Toc450691_1878427129"/>
      <w:bookmarkStart w:id="999" w:name="_Toc385"/>
      <w:bookmarkEnd w:id="998"/>
      <w:r>
        <w:rPr>
          <w:rtl w:val="true"/>
        </w:rPr>
        <w:t>چکیده</w:t>
      </w:r>
      <w:bookmarkEnd w:id="999"/>
    </w:p>
    <w:p>
      <w:pPr>
        <w:pStyle w:val="BookText"/>
        <w:rPr/>
      </w:pPr>
      <w:r>
        <w:rPr>
          <w:rFonts w:ascii="IRNazanin" w:hAnsi="IRNazanin" w:eastAsia="IRNazanin"/>
          <w:color w:val="111111"/>
          <w:sz w:val="28"/>
          <w:sz w:val="28"/>
          <w:szCs w:val="28"/>
          <w:rtl w:val="true"/>
          <w:lang w:bidi="fa-IR"/>
        </w:rPr>
        <w:t>بحث از شمارۀ احادیث و امتیازات کتاب کافی مبحث آغازین این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ادامه به بیان احادیث در کتاب پرداخته و از موضوعات مختلف آن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ابو جعفر، محمد بن یعقوب بن اسحاق کلینی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انگیزۀ تألیف این کتاب را وی در مقدمه، چنین نقل می‌کند که شخصی از او درخواست کرد که کتابی تألیف کند و دو مشکل آن عصر را حل نماید این دو مشکل عبارت بوده‌اند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موضوعات، اختلاف روایات، مشکل‌ساز است و حقیقت شناخته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کتابی جامع در علم دین لازم است تا دانش پژوهان از طریق اخبار صحیح به علوم دین و سنن دینی آشنا شوند</w:t>
      </w:r>
      <w:r>
        <w:rPr>
          <w:rFonts w:eastAsia="IRNazanin" w:cs="IRNazanin"/>
          <w:color w:val="111111"/>
          <w:sz w:val="28"/>
          <w:szCs w:val="28"/>
          <w:rtl w:val="true"/>
          <w:lang w:bidi="fa-IR"/>
        </w:rPr>
        <w:t xml:space="preserve">. </w:t>
      </w:r>
      <w:r>
        <w:rPr>
          <w:rStyle w:val="FootnoteAnchor"/>
          <w:rtl w:val="true"/>
        </w:rPr>
        <w:footnoteReference w:id="856"/>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کتاب کافی را جواب به نیازهای آن عصر دانسته است</w:t>
      </w:r>
      <w:r>
        <w:rPr>
          <w:rFonts w:eastAsia="IRNazanin" w:cs="IRNazanin"/>
          <w:color w:val="111111"/>
          <w:sz w:val="28"/>
          <w:szCs w:val="28"/>
          <w:rtl w:val="true"/>
          <w:lang w:bidi="fa-IR"/>
        </w:rPr>
        <w:t xml:space="preserve">. </w:t>
      </w:r>
      <w:bookmarkStart w:id="1000" w:name="pg14543_189640"/>
    </w:p>
    <w:p>
      <w:pPr>
        <w:pStyle w:val="Heading3"/>
        <w:numPr>
          <w:ilvl w:val="2"/>
          <w:numId w:val="1"/>
        </w:numPr>
        <w:rPr/>
      </w:pPr>
      <w:bookmarkStart w:id="1001" w:name="__RefHeading___Toc450693_1878427129"/>
      <w:bookmarkStart w:id="1002" w:name="_Toc386"/>
      <w:bookmarkEnd w:id="1000"/>
      <w:bookmarkEnd w:id="1001"/>
      <w:r>
        <w:rPr>
          <w:rtl w:val="true"/>
        </w:rPr>
        <w:t>تعداد احادیث کافی</w:t>
      </w:r>
      <w:bookmarkEnd w:id="1002"/>
    </w:p>
    <w:p>
      <w:pPr>
        <w:pStyle w:val="BookText"/>
        <w:rPr/>
      </w:pPr>
      <w:r>
        <w:rPr>
          <w:rFonts w:ascii="IRNazanin" w:hAnsi="IRNazanin" w:eastAsia="IRNazanin"/>
          <w:color w:val="111111"/>
          <w:sz w:val="28"/>
          <w:sz w:val="28"/>
          <w:szCs w:val="28"/>
          <w:rtl w:val="true"/>
          <w:lang w:bidi="fa-IR"/>
        </w:rPr>
        <w:t xml:space="preserve">بسیاری از محققان، تعداد احادیث کافی را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دانسته‌اند؛ </w:t>
      </w:r>
      <w:r>
        <w:rPr>
          <w:rStyle w:val="FootnoteAnchor"/>
          <w:rtl w:val="true"/>
        </w:rPr>
        <w:footnoteReference w:id="8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البحرین،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برخی اساتیدش؛ و خاتمة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الذریعة،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ارقام دیگری نیز در شمارش احادیث کافی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می‌تواند به جهت تکرار احادیث و یا تکرار اسناد یا احادیث موقوفه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کتاب ذکری الشیعه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به تنهایی بیش از صحاح شش گانه اهل سنت،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مجموع روایات صحیح بخاری و صحیح مسلم کمتر از هفت هزار حدیث غیر تکراری است و بقیه کتاب‌ها نیز به نُه هزار حدیث غیر تکراری نمی‌رسد پس در مجموع این ادعای شهید اول مبنی بر تتبع است</w:t>
      </w:r>
      <w:r>
        <w:rPr>
          <w:rFonts w:eastAsia="IRNazanin" w:cs="IRNazanin"/>
          <w:color w:val="111111"/>
          <w:sz w:val="28"/>
          <w:szCs w:val="28"/>
          <w:rtl w:val="true"/>
          <w:lang w:bidi="fa-IR"/>
        </w:rPr>
        <w:t>.</w:t>
      </w:r>
    </w:p>
    <w:p>
      <w:pPr>
        <w:pStyle w:val="Heading3"/>
        <w:numPr>
          <w:ilvl w:val="2"/>
          <w:numId w:val="1"/>
        </w:numPr>
        <w:rPr/>
      </w:pPr>
      <w:bookmarkStart w:id="1003" w:name="__RefHeading___Toc450695_1878427129"/>
      <w:bookmarkStart w:id="1004" w:name="_Toc387"/>
      <w:bookmarkEnd w:id="1003"/>
      <w:r>
        <w:rPr>
          <w:rtl w:val="true"/>
        </w:rPr>
        <w:t>امتیازات کافی</w:t>
      </w:r>
      <w:bookmarkEnd w:id="1004"/>
    </w:p>
    <w:p>
      <w:pPr>
        <w:pStyle w:val="BookText"/>
        <w:rPr/>
      </w:pPr>
      <w:r>
        <w:rPr>
          <w:rFonts w:ascii="IRNazanin" w:hAnsi="IRNazanin" w:eastAsia="IRNazanin"/>
          <w:color w:val="111111"/>
          <w:sz w:val="28"/>
          <w:sz w:val="28"/>
          <w:szCs w:val="28"/>
          <w:rtl w:val="true"/>
          <w:lang w:bidi="fa-IR"/>
        </w:rPr>
        <w:t>کتاب کافی به عنوان بزرگ‌ترین و قدیمی‌ترین جامع حدیثی شیعه که اکنون در دست است، دارای خصوصیاتی است که باعث امتیاز آن از بسیاری کتب حدیث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امتیازات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تاریخ زندگی کلینی روشن می‌شود که تألیف وی در عصر غیبت صغرا یعنی زمان حضور وکلای چهارگانه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یافته است؛ حتی برخی معتقد به عرضه کتاب کافی بر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w:t>
      </w:r>
      <w:r>
        <w:rPr>
          <w:rStyle w:val="FootnoteAnchor"/>
          <w:rtl w:val="true"/>
        </w:rPr>
        <w:footnoteReference w:id="858"/>
      </w:r>
      <w:r>
        <w:rPr>
          <w:rFonts w:ascii="IRNazanin" w:hAnsi="IRNazanin" w:eastAsia="IRNazanin"/>
          <w:color w:val="111111"/>
          <w:sz w:val="28"/>
          <w:sz w:val="28"/>
          <w:szCs w:val="28"/>
          <w:rtl w:val="true"/>
          <w:lang w:bidi="fa-IR"/>
        </w:rPr>
        <w:t>لکن مقبولیت کتاب در آن عصر که دسترسی به اخبار و تحقیق صحت و سقم آنها تا حدود زیادی ممکن بوده است، خود نکته مهمی است که به اعتبار این کتاب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کتاب و در برداشتن اصول و فروع و نیز حسن تألیف و گردآوری</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احادیث کافی و بیشتر بودن آنها از احادیث مجموع صحاح شش گانه اهل سنت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تحصیل حدیث، سفرهای بسیار کرد و بیست سال از عمر خویش را </w:t>
      </w:r>
    </w:p>
    <w:p>
      <w:pPr>
        <w:pStyle w:val="BookText"/>
        <w:rPr/>
      </w:pPr>
      <w:r>
        <w:rPr>
          <w:rFonts w:ascii="IRNazanin" w:hAnsi="IRNazanin" w:eastAsia="IRNazanin"/>
          <w:color w:val="111111"/>
          <w:sz w:val="28"/>
          <w:sz w:val="28"/>
          <w:szCs w:val="28"/>
          <w:rtl w:val="true"/>
          <w:lang w:bidi="fa-IR"/>
        </w:rPr>
        <w:t>در تدوین کتاب کافی مصروف داشت</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 خلاصة الاقوال،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بذل دقت و امانت در نگاشتن حدیث را نشانگر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ثلاثیات در کتاب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کلینی در عصری می‌زیست که به عصر ائمه نزدیک بوده است، لذا روایاتی را تنها با سه واسطه از امام هادی علیه السلام و امام جواد علیه السلام و امام کاظم علیه السلام دارد که اصطلاحاً به این‌گونه روایات ثلاثیات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کم بودن واسطه‌ها خود ضریب اطمینان به روایت را از جهت کمتر شدن احتمال خطا و اشتباه،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در اسناد کافی بدین روش عمل کرده است که در هر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سلسلۀ سند را که بین او و معصوم بوده،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کافی در مواردی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حذف راوی یا راویانی از صدر سند به استناد وجود آنها در سند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و در مواردی نیز تحویل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دو سند که در بخش زیادی از سند مشترک به صورت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 اما هیچ یک از این دو امر، نقصی در کار محسوب نمی‌شود؛ چه آن‌که این امر در بین محدثان معمول بوده و با آن آشنایی داشته‌اند</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غالباً روایات معارض نیامده است و بر روایات مربوط به عنوان هر باب اکتفا شده است و برخی همین نکته را نشانگر ترجیح روایاتی که وی آورده است، بر دیگر روایاتی که نیاورده است، دانسته‌اند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کلینی بر ترتیب دادن احادیث در ابواب است و در هر باب روایات را با توجه به درجه صحت و وضع دلالت آنها تنظیم کرده است و از این رو دیده می‌شود که احادیث ابتدای هر باب، دلالت و سندی روشن‌تر از روایات آخر آن باب دارد</w:t>
      </w:r>
      <w:r>
        <w:rPr>
          <w:rFonts w:eastAsia="IRNazanin" w:cs="IRNazanin"/>
          <w:color w:val="111111"/>
          <w:sz w:val="28"/>
          <w:szCs w:val="28"/>
          <w:rtl w:val="true"/>
          <w:lang w:bidi="fa-IR"/>
        </w:rPr>
        <w:t xml:space="preserve">. </w:t>
      </w:r>
      <w:r>
        <w:rPr>
          <w:rStyle w:val="FootnoteAnchor"/>
          <w:rtl w:val="true"/>
        </w:rPr>
        <w:footnoteReference w:id="862"/>
      </w:r>
      <w:bookmarkStart w:id="1005" w:name="pg14543_189642"/>
    </w:p>
    <w:p>
      <w:pPr>
        <w:pStyle w:val="Heading3"/>
        <w:numPr>
          <w:ilvl w:val="2"/>
          <w:numId w:val="1"/>
        </w:numPr>
        <w:rPr/>
      </w:pPr>
      <w:bookmarkStart w:id="1006" w:name="__RefHeading___Toc450697_1878427129"/>
      <w:bookmarkStart w:id="1007" w:name="_Toc388"/>
      <w:bookmarkEnd w:id="1005"/>
      <w:bookmarkEnd w:id="1006"/>
      <w:r>
        <w:rPr>
          <w:rtl w:val="true"/>
        </w:rPr>
        <w:t>بیان احادیث در کافی</w:t>
      </w:r>
      <w:bookmarkEnd w:id="1007"/>
    </w:p>
    <w:p>
      <w:pPr>
        <w:pStyle w:val="BookText"/>
        <w:rPr/>
      </w:pPr>
      <w:r>
        <w:rPr>
          <w:rFonts w:ascii="IRNazanin" w:hAnsi="IRNazanin" w:eastAsia="IRNazanin"/>
          <w:color w:val="111111"/>
          <w:sz w:val="28"/>
          <w:sz w:val="28"/>
          <w:szCs w:val="28"/>
          <w:rtl w:val="true"/>
          <w:lang w:bidi="fa-IR"/>
        </w:rPr>
        <w:t>از جمله نکاتی که کتاب کافی در بر دارد، بیان‌هایی است که در ذیل برخی احادیث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بیان‌ها در بخش اصول کافی است و هر یک به شکل خاصی تبیین حدیث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کلینی در مقولات مختلف زیر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فلسفی، کلامی</w:t>
      </w:r>
    </w:p>
    <w:p>
      <w:pPr>
        <w:pStyle w:val="BookText"/>
        <w:rPr/>
      </w:pPr>
      <w:r>
        <w:rPr>
          <w:rFonts w:ascii="IRNazanin" w:hAnsi="IRNazanin" w:eastAsia="IRNazanin"/>
          <w:color w:val="111111"/>
          <w:sz w:val="28"/>
          <w:sz w:val="28"/>
          <w:szCs w:val="28"/>
          <w:rtl w:val="true"/>
          <w:lang w:bidi="fa-IR"/>
        </w:rPr>
        <w:t xml:space="preserve">در مواردی از احادیث اصول کافی در صفات ذات و صفات فعل </w:t>
      </w:r>
      <w:r>
        <w:rPr>
          <w:rStyle w:val="FootnoteAnchor"/>
          <w:rtl w:val="true"/>
        </w:rPr>
        <w:footnoteReference w:id="8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شناخت خدا و توحید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دفع شبهات ثنویه،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بیان‌های فلسفی و کلامی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تاریخی</w:t>
      </w:r>
    </w:p>
    <w:p>
      <w:pPr>
        <w:pStyle w:val="BookText"/>
        <w:rPr/>
      </w:pPr>
      <w:r>
        <w:rPr>
          <w:rFonts w:ascii="IRNazanin" w:hAnsi="IRNazanin" w:eastAsia="IRNazanin"/>
          <w:color w:val="111111"/>
          <w:sz w:val="28"/>
          <w:sz w:val="28"/>
          <w:szCs w:val="28"/>
          <w:rtl w:val="true"/>
          <w:lang w:bidi="fa-IR"/>
        </w:rPr>
        <w:t>در تمامی تاریخ‌های مربوط به میلاد ائمه اطهار علیهم السلام مقدمه‌ای در احوال هر امام آورده و پس از آن، احادیث را نقل کرده است</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الفاظ</w:t>
      </w:r>
    </w:p>
    <w:p>
      <w:pPr>
        <w:pStyle w:val="BookText"/>
        <w:rPr/>
      </w:pPr>
      <w:r>
        <w:rPr>
          <w:rFonts w:ascii="IRNazanin" w:hAnsi="IRNazanin" w:eastAsia="IRNazanin"/>
          <w:color w:val="111111"/>
          <w:sz w:val="28"/>
          <w:sz w:val="28"/>
          <w:szCs w:val="28"/>
          <w:rtl w:val="true"/>
          <w:lang w:bidi="fa-IR"/>
        </w:rPr>
        <w:t>در مواردی نیز در الفاظ خاصی با استفاده از منابع معتبر به تفسیر آنها پرداخته و از اشعار در تبیین آنها کمک جسته است</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 فقهی</w:t>
      </w:r>
    </w:p>
    <w:p>
      <w:pPr>
        <w:pStyle w:val="BookText"/>
        <w:rPr/>
      </w:pPr>
      <w:r>
        <w:rPr>
          <w:rFonts w:ascii="IRNazanin" w:hAnsi="IRNazanin" w:eastAsia="IRNazanin"/>
          <w:color w:val="111111"/>
          <w:sz w:val="28"/>
          <w:sz w:val="28"/>
          <w:szCs w:val="28"/>
          <w:rtl w:val="true"/>
          <w:lang w:bidi="fa-IR"/>
        </w:rPr>
        <w:t>کلینی در احادیث فقهی نیز به گونه‌های مختلف آرا و اجتهاداتی را بیان می‌کند که وظایف زیر را عهده دار هستند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متن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براساس رأی اجتهادی خویش که برگرفته از احادیث است، به توضیح برخی از احادیث پرداخته است</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آرای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مواردی در ابتدای باب آرای فقهی خویش را </w:t>
      </w:r>
    </w:p>
    <w:p>
      <w:pPr>
        <w:pStyle w:val="BookText"/>
        <w:rPr/>
      </w:pPr>
      <w:r>
        <w:rPr>
          <w:rFonts w:ascii="IRNazanin" w:hAnsi="IRNazanin" w:eastAsia="IRNazanin"/>
          <w:color w:val="111111"/>
          <w:sz w:val="28"/>
          <w:sz w:val="28"/>
          <w:szCs w:val="28"/>
          <w:rtl w:val="true"/>
          <w:lang w:bidi="fa-IR"/>
        </w:rPr>
        <w:t>تبیین کرده است و سپس احادیث مربوط به آن باب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حجّت با شیوه خاصی به عنوان مقدمه، معنی فیء، انفال، خمس و کیفیت تقسیم و احکام آنها را تبیین کرده است و در پی آن، احادیث مربوط را آورده است</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نیز باب را تنها با بیان آرای خودش که از احادیث برگرفته است، به پایان برده است</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آرای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به اجماع اصحاب </w:t>
      </w:r>
      <w:r>
        <w:rPr>
          <w:rStyle w:val="FootnoteAnchor"/>
          <w:rtl w:val="true"/>
        </w:rPr>
        <w:footnoteReference w:id="869"/>
      </w:r>
      <w:r>
        <w:rPr>
          <w:rFonts w:ascii="IRNazanin" w:hAnsi="IRNazanin" w:eastAsia="IRNazanin"/>
          <w:color w:val="111111"/>
          <w:sz w:val="28"/>
          <w:sz w:val="28"/>
          <w:szCs w:val="28"/>
          <w:rtl w:val="true"/>
          <w:lang w:bidi="fa-IR"/>
        </w:rPr>
        <w:t xml:space="preserve">و یا روایات مشهور بین ایشان </w:t>
      </w:r>
      <w:r>
        <w:rPr>
          <w:rStyle w:val="FootnoteAnchor"/>
          <w:rtl w:val="true"/>
        </w:rPr>
        <w:footnoteReference w:id="870"/>
      </w:r>
      <w:r>
        <w:rPr>
          <w:rFonts w:ascii="IRNazanin" w:hAnsi="IRNazanin" w:eastAsia="IRNazanin"/>
          <w:color w:val="111111"/>
          <w:sz w:val="28"/>
          <w:sz w:val="28"/>
          <w:szCs w:val="28"/>
          <w:rtl w:val="true"/>
          <w:lang w:bidi="fa-IR"/>
        </w:rPr>
        <w:t>توجه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آرای راویانی چون یونس بن عبدالرحمن </w:t>
      </w:r>
      <w:r>
        <w:rPr>
          <w:rStyle w:val="FootnoteAnchor"/>
          <w:rtl w:val="true"/>
        </w:rPr>
        <w:footnoteReference w:id="871"/>
      </w:r>
      <w:r>
        <w:rPr>
          <w:rFonts w:ascii="IRNazanin" w:hAnsi="IRNazanin" w:eastAsia="IRNazanin"/>
          <w:color w:val="111111"/>
          <w:sz w:val="28"/>
          <w:sz w:val="28"/>
          <w:szCs w:val="28"/>
          <w:rtl w:val="true"/>
          <w:lang w:bidi="fa-IR"/>
        </w:rPr>
        <w:t xml:space="preserve">و ابن ابی عمیر </w:t>
      </w:r>
      <w:r>
        <w:rPr>
          <w:rStyle w:val="FootnoteAnchor"/>
          <w:rtl w:val="true"/>
        </w:rPr>
        <w:footnoteReference w:id="872"/>
      </w:r>
      <w:r>
        <w:rPr>
          <w:rFonts w:ascii="IRNazanin" w:hAnsi="IRNazanin" w:eastAsia="IRNazanin"/>
          <w:color w:val="111111"/>
          <w:sz w:val="28"/>
          <w:sz w:val="28"/>
          <w:szCs w:val="28"/>
          <w:rtl w:val="true"/>
          <w:lang w:bidi="fa-IR"/>
        </w:rPr>
        <w:t xml:space="preserve">و معاویة بن عمار </w:t>
      </w:r>
      <w:r>
        <w:rPr>
          <w:rStyle w:val="FootnoteAnchor"/>
          <w:rtl w:val="true"/>
        </w:rPr>
        <w:footnoteReference w:id="873"/>
      </w:r>
      <w:r>
        <w:rPr>
          <w:rFonts w:ascii="IRNazanin" w:hAnsi="IRNazanin" w:eastAsia="IRNazanin"/>
          <w:color w:val="111111"/>
          <w:sz w:val="28"/>
          <w:sz w:val="28"/>
          <w:szCs w:val="28"/>
          <w:rtl w:val="true"/>
          <w:lang w:bidi="fa-IR"/>
        </w:rPr>
        <w:t xml:space="preserve">و زراره </w:t>
      </w:r>
      <w:r>
        <w:rPr>
          <w:rStyle w:val="FootnoteAnchor"/>
          <w:rtl w:val="true"/>
        </w:rPr>
        <w:footnoteReference w:id="874"/>
      </w:r>
      <w:r>
        <w:rPr>
          <w:rFonts w:ascii="IRNazanin" w:hAnsi="IRNazanin" w:eastAsia="IRNazanin"/>
          <w:color w:val="111111"/>
          <w:sz w:val="28"/>
          <w:sz w:val="28"/>
          <w:szCs w:val="28"/>
          <w:rtl w:val="true"/>
          <w:lang w:bidi="fa-IR"/>
        </w:rPr>
        <w:t>و غیر ایشان از فقهای راویان را در تبیین مراد حدیث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روش اشکالاتی را نیز در برخی روایات ایجاد کرده است؛ چه آن‌که به دنبال روایات، برخی کلمات با تعبیر تفسیر یا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استناد به شخص امام یا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دقیقاً روشن نیست که دنباله روایت و کلمات معصوم است یا آن‌که از کلمات راوی است</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روایاتی را که احیاناً در بعضی الفاظ با یکدیگر اختلاف دارد تذکر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موارد با ذکر سند و یا بدون سند به روایت دیگر اشاره کرده است و بخش زاید یا اختلافی را در حدیث تعیین می‌کند</w:t>
      </w:r>
      <w:r>
        <w:rPr>
          <w:rFonts w:eastAsia="IRNazanin" w:cs="IRNazanin"/>
          <w:color w:val="111111"/>
          <w:sz w:val="28"/>
          <w:szCs w:val="28"/>
          <w:rtl w:val="true"/>
          <w:lang w:bidi="fa-IR"/>
        </w:rPr>
        <w:t xml:space="preserve">. </w:t>
      </w:r>
      <w:r>
        <w:rPr>
          <w:rStyle w:val="FootnoteAnchor"/>
          <w:rtl w:val="true"/>
        </w:rPr>
        <w:footnoteReference w:id="876"/>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قصد آوردن روایات متعارض را نداشته است و لکن در بعضی موارد که توهّم تعارض اخبار موجود در کتاب وجود داشته است، </w:t>
      </w:r>
    </w:p>
    <w:p>
      <w:pPr>
        <w:pStyle w:val="BookText"/>
        <w:rPr/>
      </w:pPr>
      <w:r>
        <w:rPr>
          <w:rFonts w:ascii="IRNazanin" w:hAnsi="IRNazanin" w:eastAsia="IRNazanin"/>
          <w:color w:val="111111"/>
          <w:sz w:val="28"/>
          <w:sz w:val="28"/>
          <w:szCs w:val="28"/>
          <w:rtl w:val="true"/>
          <w:lang w:bidi="fa-IR"/>
        </w:rPr>
        <w:t xml:space="preserve">توضیحاتی جهت رفع تعارض آورده است؛ چنان‌که در وقت نماز مغرب </w:t>
      </w:r>
      <w:r>
        <w:rPr>
          <w:rStyle w:val="FootnoteAnchor"/>
          <w:rtl w:val="true"/>
        </w:rPr>
        <w:footnoteReference w:id="8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روزۀ شعبان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وجه عدم تعارض را بیان کرده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مواردی نیز این تعارض به نظر می‌رسد و توضیحی در مقام رفع تعارض نیامده است</w:t>
      </w:r>
      <w:r>
        <w:rPr>
          <w:rFonts w:eastAsia="IRNazanin" w:cs="IRNazanin"/>
          <w:color w:val="111111"/>
          <w:sz w:val="28"/>
          <w:szCs w:val="28"/>
          <w:rtl w:val="true"/>
          <w:lang w:bidi="fa-IR"/>
        </w:rPr>
        <w:t xml:space="preserve">. </w:t>
      </w:r>
      <w:bookmarkStart w:id="1008" w:name="pg14543_189645"/>
    </w:p>
    <w:p>
      <w:pPr>
        <w:pStyle w:val="BookText"/>
        <w:rPr/>
      </w:pPr>
      <w:bookmarkEnd w:id="1008"/>
      <w:r>
        <w:rPr>
          <w:rFonts w:ascii="IRNazanin" w:hAnsi="IRNazanin" w:eastAsia="IRNazanin"/>
          <w:color w:val="111111"/>
          <w:sz w:val="28"/>
          <w:sz w:val="28"/>
          <w:szCs w:val="28"/>
          <w:rtl w:val="true"/>
          <w:lang w:bidi="fa-IR"/>
        </w:rPr>
        <w:t>کافی</w:t>
      </w:r>
    </w:p>
    <w:p>
      <w:pPr>
        <w:pStyle w:val="Heading2"/>
        <w:numPr>
          <w:ilvl w:val="1"/>
          <w:numId w:val="1"/>
        </w:numPr>
        <w:rPr/>
      </w:pPr>
      <w:bookmarkStart w:id="1009" w:name="__RefHeading___Toc450699_1878427129"/>
      <w:bookmarkStart w:id="1010" w:name="_Toc389"/>
      <w:bookmarkEnd w:id="1009"/>
      <w:r>
        <w:rPr>
          <w:rtl w:val="true"/>
        </w:rPr>
        <w:t>کافی</w:t>
      </w:r>
      <w:bookmarkEnd w:id="1010"/>
    </w:p>
    <w:p>
      <w:pPr>
        <w:pStyle w:val="Heading3"/>
        <w:numPr>
          <w:ilvl w:val="2"/>
          <w:numId w:val="1"/>
        </w:numPr>
        <w:rPr/>
      </w:pPr>
      <w:bookmarkStart w:id="1011" w:name="__RefHeading___Toc450701_1878427129"/>
      <w:bookmarkStart w:id="1012" w:name="_Toc390"/>
      <w:bookmarkEnd w:id="1011"/>
      <w:r>
        <w:rPr>
          <w:rtl w:val="true"/>
        </w:rPr>
        <w:t>اشاره</w:t>
      </w:r>
      <w:bookmarkEnd w:id="1012"/>
    </w:p>
    <w:p>
      <w:pPr>
        <w:pStyle w:val="BookText"/>
        <w:rPr/>
      </w:pPr>
      <w:r>
        <w:rPr>
          <w:rFonts w:ascii="IRNazanin" w:hAnsi="IRNazanin" w:eastAsia="IRNazanin"/>
          <w:color w:val="111111"/>
          <w:sz w:val="28"/>
          <w:sz w:val="28"/>
          <w:szCs w:val="28"/>
          <w:rtl w:val="true"/>
          <w:lang w:bidi="fa-IR"/>
        </w:rPr>
        <w:t xml:space="preserve">کافی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کاظم مدیرشانه‌چی</w:t>
      </w:r>
    </w:p>
    <w:p>
      <w:pPr>
        <w:pStyle w:val="Heading3"/>
        <w:numPr>
          <w:ilvl w:val="2"/>
          <w:numId w:val="1"/>
        </w:numPr>
        <w:rPr/>
      </w:pPr>
      <w:bookmarkStart w:id="1013" w:name="__RefHeading___Toc450703_1878427129"/>
      <w:bookmarkStart w:id="1014" w:name="_Toc391"/>
      <w:bookmarkEnd w:id="1013"/>
      <w:r>
        <w:rPr>
          <w:rtl w:val="true"/>
        </w:rPr>
        <w:t>چکیده</w:t>
      </w:r>
      <w:bookmarkEnd w:id="1014"/>
    </w:p>
    <w:p>
      <w:pPr>
        <w:pStyle w:val="BookText"/>
        <w:rPr/>
      </w:pPr>
      <w:r>
        <w:rPr>
          <w:rFonts w:ascii="IRNazanin" w:hAnsi="IRNazanin" w:eastAsia="IRNazanin"/>
          <w:color w:val="111111"/>
          <w:sz w:val="28"/>
          <w:sz w:val="28"/>
          <w:szCs w:val="28"/>
          <w:rtl w:val="true"/>
          <w:lang w:bidi="fa-IR"/>
        </w:rPr>
        <w:t>این نوشتار دربارۀ ویژگی‌های مختلف کتاب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پس از معرفی کلینی، به روش او در تألیف کتاب پرداخته، و سپس از ابواب مختلف کتاب سخن گفته است شمارۀ احادیث کتاب کافی، عدۀ کلینی، مشایخ کلینی و مقایسۀ کافی با صحاح سته از دیگر مطالب این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بخش نوشتار، معرفی شروح، حواشی و چاپ‌های مختلف کتاب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تألیف ثقة الاسلام محمد بن یعقوب کلینی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879"/>
      </w:r>
      <w:r>
        <w:rPr>
          <w:rFonts w:ascii="IRNazanin" w:hAnsi="IRNazanin" w:eastAsia="IRNazanin"/>
          <w:color w:val="111111"/>
          <w:sz w:val="28"/>
          <w:sz w:val="28"/>
          <w:szCs w:val="28"/>
          <w:rtl w:val="true"/>
          <w:lang w:bidi="fa-IR"/>
        </w:rPr>
        <w:t>که کلیۀ علمای رجال وی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درباره‌اش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الناس فی الحدیث وأثبتهم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موثق‌ترین و ثابت‌ترین کسان در حدیث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جمله را علامه حلی و ابن داوود تکرار می‌کنند؛ از این رو به ثقة الاسلام معروف شد و به نقل از تاج العروس ، ریاست فقهای امامیه در زمان مقتدر عباسی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محول گردید</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تألیف این کتاب مصادف با حیات نواب اربعۀ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تألیف این کتاب بیست سال رنج به خود هموار ساخت و آن را از اصول معتمده و ثقات مشایخ گردآوری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عقاید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کافی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أجلّ کتب الشیعة وأکثرها 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بزرگ‌ترین کتاب حدیث شیعه و پر فایده‌ترین آنهاست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مکی شهید در اجازۀ خویش به علی بن خازن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الکافی فی الحدیث الذی لم یعمل فی الامامیه مثله </w:t>
      </w:r>
      <w:r>
        <w:rPr>
          <w:rStyle w:val="FootnoteAnchor"/>
          <w:rtl w:val="true"/>
        </w:rPr>
        <w:footnoteReference w:id="8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کتاب کافی بین امامیه در حدیث نوشته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کرکی در اجازه به قاضی صفی الدین همین سخن را تکرار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فیض کاشانی ضمن توصیف کتب اربعه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أشرفها وأوثقها وأتمها وأجمعها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از میان کتب اربعه، شریف‌ترین و وثیق‌ترین و تمام‌ترین و جامع‌ترین آنهاست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مجلسی در شرح خود بر کافی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شرح کافی که تألیف شیخ ثقه و مورد اعتماد است و همه وی را قبول دارند و خاص و عام او را ستایش کرده‌اند، آغاز نمودم؛ چه کافی مضبوطترین کتاب از چهار اصل مزبور و جامع‌ترین آنها، و به طور کلی بهترین و بزرگ‌ترین مؤلفات فرقۀ امامیه است</w:t>
      </w:r>
      <w:r>
        <w:rPr>
          <w:rFonts w:eastAsia="IRNazanin" w:cs="IRNazanin"/>
          <w:color w:val="111111"/>
          <w:sz w:val="28"/>
          <w:szCs w:val="28"/>
          <w:rtl w:val="true"/>
          <w:lang w:bidi="fa-IR"/>
        </w:rPr>
        <w:t xml:space="preserve">. </w:t>
      </w:r>
      <w:r>
        <w:rPr>
          <w:rStyle w:val="FootnoteAnchor"/>
          <w:rtl w:val="true"/>
        </w:rPr>
        <w:footnoteReference w:id="88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بحر العلوم در رجال خود پس از ذکر روایت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در رأس هر صد سال کسی را که رسوم دین را تجدید کند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Style w:val="FootnoteAnchor"/>
          <w:rtl w:val="true"/>
        </w:rPr>
        <w:footnoteReference w:id="883"/>
      </w:r>
      <w:r>
        <w:rPr>
          <w:rFonts w:ascii="IRNazanin" w:hAnsi="IRNazanin" w:eastAsia="IRNazanin"/>
          <w:color w:val="111111"/>
          <w:sz w:val="28"/>
          <w:sz w:val="28"/>
          <w:szCs w:val="28"/>
          <w:rtl w:val="true"/>
          <w:lang w:bidi="fa-IR"/>
        </w:rPr>
        <w:t>کلینی را مجدِّدِ مذهب امامیه در رأس قرن سوم دانسته است و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این دانشمند کلام حقی است که خداوند بر زبانش جاری ساخته؛ چه کسی که در کافی به </w:t>
      </w:r>
    </w:p>
    <w:p>
      <w:pPr>
        <w:pStyle w:val="BookText"/>
        <w:rPr/>
      </w:pPr>
      <w:r>
        <w:rPr>
          <w:rFonts w:ascii="IRNazanin" w:hAnsi="IRNazanin" w:eastAsia="IRNazanin"/>
          <w:color w:val="111111"/>
          <w:sz w:val="28"/>
          <w:sz w:val="28"/>
          <w:szCs w:val="28"/>
          <w:rtl w:val="true"/>
          <w:lang w:bidi="fa-IR"/>
        </w:rPr>
        <w:t>دقت نظر و تأمل کند، برایش روشنی این سخن آشکار می‌گردد و می‌داند که وی مصداق این حدیث است؛ زیرا کافی کتاب مفیدی است که در میان کتب حدیث نظیر ندارد، هم از لحاظ کثرت احادیث و حسن ترتیب و هم به واسطۀ ضبط و دقت در نقل، و در عین حال جامعیت در اصول و فروع و حاوی بودن بیشتر اخبار وارده از معصومین علیهم السلام؛ به علاوه این کتاب طبق استظهار سید بن طاووس در کشف المحجة در زمان غیبت صغرای امام عصر علیه السلام با حضور سفرای آن حضرت در بیست سال انجام شده است</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مستدرک رجال بحر العلوم،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از روضات الجنات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مولی خلیل قزوینی شارح کافی نقل می‌کندکه محتمل است احادیثی را که کلینی به عنوان قال العالم در کافی ذکر فرموده مرادش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چنانکه محدث نیشابوری حکایت عرضه داشتن کافی را بر امام و گفته آن حضرت که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حاجی نوری دربارۀ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اصل ولا اثر له فی مؤلفات اصحابنا بل صرح بعدمه المحدث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استرآبادی،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کلینی خود ضمن بازگو کردن سخن یکی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اختلاف احادیث شکایت کرده و تقاضای تألیف کتابی نموده که جامع فنون دین و احادیث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یسّر اللّه وله الحمد تألیف ما سئلت وأرجو أن یکون بحیث توخّیت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شکر که تألیف چنین کتابی را میسر ساخت امید دارم این کتاب چنان باشد که تو خواستی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وجه تسمیه کافی</w:t>
      </w:r>
    </w:p>
    <w:p>
      <w:pPr>
        <w:pStyle w:val="BookText"/>
        <w:rPr/>
      </w:pPr>
      <w:r>
        <w:rPr>
          <w:rFonts w:ascii="IRNazanin" w:hAnsi="IRNazanin" w:eastAsia="IRNazanin"/>
          <w:color w:val="111111"/>
          <w:sz w:val="28"/>
          <w:sz w:val="28"/>
          <w:szCs w:val="28"/>
          <w:rtl w:val="true"/>
          <w:lang w:bidi="fa-IR"/>
        </w:rPr>
        <w:t>نام کتاب کافی گویا از عبارت مؤلف در دیباچه کتاب مأخوذ است، 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 انک تحب ان یکون عندک کتاب کاف یجمع فیه من جمیع فنون علم 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 کلینی در کافی</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آغاز هر باب نخست روایات صحیح‌تر را آورده و به ترتیب، روایاتی را که در مرتبۀ پایین‌تری قرار گرفته‌اند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ترتیب به گونه‌ای دیگر در جامع الاحادیث که با اشراف آیت اللّه بروجردی گردآوری شده ملحوظ گردیده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بعضی از فضلا از مرحوم 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بعداً از این روش به واسطۀ فاصله افتادن میان اشباه و نظائر عدول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شامل سه بخش اصول، فروع و روضه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ترتیب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والجهل، فضل العلم، التوحید،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اخبار خمس را نیز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الایمان والکفر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والطاعات والمعاصی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الدعاء، فضل القرآن،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احادیث اصول کافی </w:t>
      </w:r>
      <w:r>
        <w:rPr>
          <w:rFonts w:eastAsia="IRNazanin" w:cs="IRNazanin"/>
          <w:color w:val="111111"/>
          <w:sz w:val="28"/>
          <w:szCs w:val="28"/>
          <w:lang w:bidi="fa-IR"/>
        </w:rPr>
        <w:t>3785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احادیث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تعداد </w:t>
      </w:r>
      <w:r>
        <w:rPr>
          <w:rFonts w:eastAsia="IRNazanin" w:cs="IRNazanin"/>
          <w:color w:val="111111"/>
          <w:sz w:val="28"/>
          <w:szCs w:val="28"/>
          <w:lang w:bidi="fa-IR"/>
        </w:rPr>
        <w:t>10794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ترتیب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الطهارة، الحیض، الجنائز، الصلاة، الزکاة، </w:t>
      </w:r>
      <w:r>
        <w:rPr>
          <w:rStyle w:val="FootnoteAnchor"/>
          <w:rtl w:val="true"/>
        </w:rPr>
        <w:footnoteReference w:id="886"/>
      </w:r>
      <w:r>
        <w:rPr>
          <w:rFonts w:ascii="IRNazanin" w:hAnsi="IRNazanin" w:eastAsia="IRNazanin"/>
          <w:color w:val="111111"/>
          <w:sz w:val="28"/>
          <w:sz w:val="28"/>
          <w:szCs w:val="28"/>
          <w:rtl w:val="true"/>
          <w:lang w:bidi="fa-IR"/>
        </w:rPr>
        <w:t xml:space="preserve">الصیام، الحج والزیارات، الجهاد، المعیشه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التجارات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النکاح، العقیقه، الطلاق، العتق والتدبیر والکتابة، صید الکلب والفهد، الذبایح، الاطعمة والاشربة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نرد و شطرنج و قمار را در آخرین باب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الزیّ والتجمل والمروة، الدواجن، </w:t>
      </w:r>
      <w:r>
        <w:rPr>
          <w:rStyle w:val="FootnoteAnchor"/>
          <w:rtl w:val="true"/>
        </w:rPr>
        <w:footnoteReference w:id="887"/>
      </w:r>
      <w:r>
        <w:rPr>
          <w:rFonts w:ascii="IRNazanin" w:hAnsi="IRNazanin" w:eastAsia="IRNazanin"/>
          <w:color w:val="111111"/>
          <w:sz w:val="28"/>
          <w:sz w:val="28"/>
          <w:szCs w:val="28"/>
          <w:rtl w:val="true"/>
          <w:lang w:bidi="fa-IR"/>
        </w:rPr>
        <w:t xml:space="preserve">الوصایا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و صدقات را نیز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المواریث، الحدود، الدیات، الشهادات، القضاء والأحکام، الأیمان والنذور و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مشتمل بر یک کتاب و شامل خطب و رسایل ائمه و مواعظ و ظرایف حکم است که مجموع احادیث آن بالغ بر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 xml:space="preserve">بنابر این کتاب‌های کافی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رجال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کافی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ذکر شده است که در این شمارش، کتاب فضل العلم ضمیمۀ کتاب العقل، کتاب ذبایح جزو کتاب الصید و کتاب الاشربه ضمیمۀ کتاب الاطعمه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تعداد کتب کافی را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طوسی در الفهرست و ابن شهر آشوب در معالم العلماء شمارۀ کتب کافی را سی نوشته‌اند و علامه حلی در اجازۀ خود به مهنا بن سنان، کافی را پنجاه کتاب ذکر فرموده است</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مرکزی دانشگاه که از اجازات بحار،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شماره‌گذاری عین الغزال کتاب‌های کافی سی و دو کتاب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 اساس شماره‌گذاری الذریعة ، سی و چهار کتاب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نظر در تعداد کتاب‌های کافی ناشی از گنجانیدن دو کتاب تحت یک عنوان یا تعدد عنوان برای هر کتاب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الغزال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والجهل با کتاب فضل العلم و کتاب طهارت با کتاب حیض و کتاب صید الکلب و الفهد با کتاب الذبایح یک کتاب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عناوین کافی ، هر یک از این شش کتاب با عنوان مستقل ذکر شده است و نیز بعضی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کتاب‌های فرعی را با عناوین مستقل آورده‌اند و این امر سبب تعدد عنوان شده است و بعضی کتب کافی را بالغ بر پنجاه کتاب نوشته‌اند؛ مثلاً کتاب اعتکاف که از فروع کتاب صوم است و زیارات که از متفرعات کتاب حج است و خمس که ضمن کتاب حجة عنوان شده است، طبق این شمارش کتابی مستقل به‌حساب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کافی شامل مواعظ، خطب، رسائل ائمه، قصص و تواریخ است و احکام فقهی در آن کمتر ذکر شده است؛ لذا اسناد آن فاقد دقتی است که در سایر کتاب‌های کافی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قسمتی از مطالب آن مانند احادیث احکام استوار نیست و این به دلیل تسامحی است که فقها در ادله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اعم از مستحبات، مکروهات، فضائل، مواعظ و تواریخ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می‌داشته‌اند و همین ضعف اسناد و مضامین روایات موجب شده است که در انتساب روضه به کلینی تشکیک 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دو واسطه از کلینی روایت می‌کند </w:t>
      </w:r>
      <w:r>
        <w:rPr>
          <w:rStyle w:val="FootnoteAnchor"/>
          <w:rtl w:val="true"/>
        </w:rPr>
        <w:footnoteReference w:id="890"/>
      </w:r>
      <w:r>
        <w:rPr>
          <w:rFonts w:ascii="IRNazanin" w:hAnsi="IRNazanin" w:eastAsia="IRNazanin"/>
          <w:color w:val="111111"/>
          <w:sz w:val="28"/>
          <w:sz w:val="28"/>
          <w:szCs w:val="28"/>
          <w:rtl w:val="true"/>
          <w:lang w:bidi="fa-IR"/>
        </w:rPr>
        <w:t xml:space="preserve">و خود از متقن‌ترین رجالیون شیعه است، صریحاً روضه را از تألیفات کلینی و جزء کتب کافی </w:t>
      </w:r>
    </w:p>
    <w:p>
      <w:pPr>
        <w:pStyle w:val="BookText"/>
        <w:rPr/>
      </w:pP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نیز که به دو واسطه از کلینی روایت می‌کند </w:t>
      </w:r>
      <w:r>
        <w:rPr>
          <w:rStyle w:val="FootnoteAnchor"/>
          <w:rtl w:val="true"/>
        </w:rPr>
        <w:footnoteReference w:id="8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شیخ مفید از ابن قولویه از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شیخ، ص </w:t>
      </w:r>
      <w:r>
        <w:rPr>
          <w:rFonts w:eastAsia="IRNazanin" w:cs="IRNazanin"/>
          <w:color w:val="111111"/>
          <w:sz w:val="28"/>
          <w:szCs w:val="28"/>
          <w:lang w:bidi="fa-IR"/>
        </w:rPr>
        <w:t>135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روضه را تألیف کلینی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شهر آشوب مازندرانی بدون هیچ تردیدی روضه را ضمن آثار کلینی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در ریاض العلماء از ملا خلیل قزوینی شارح کافی نقل می‌کند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آن‌که معتقد است احادیث کافی ، تماماً از نظر امام عصر گذشته و آن حضرت آن را مستحسن شمرده‌اند، و حتی مروی عنه احادیثی را که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آمده است حضرت ولی عصر علیه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روضه از کلینی نیست، بلکه تألیف ابن ادریس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العلماء اضافه می‌کند که در قسمت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انتساب روضه به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نیز مساعدند، و حتی این نظریه را به شهید ثانی نیز نسبت داده‌اند؛ ولی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اینجانب با تصریح نجاشی و شیخ طوسی بر این‌که روضه از کلینی است نسبت دادن روضه به ابن ادریس که فوت وی در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نجاشی 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وفات شیخ طوسی است، بی مورد و اجتهادی در مقابل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نوری که بزرگ‌ترین محدث شیعه در سدۀ اخیر است و مستدرک الوسائل ، شاهد صدقی بر تضلّع و تخصص وی در این زمینه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احادیث روضه و سایر کتب کافی یکی است، و اضافه می‌کند که از قدیم و جدید، بزرگان شیعه، چنانکه از اصول و فروع کافی نقل حدیث می‌کرده‌اند، از روضه نیز نقل نموده‌اند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روایات روضه از لحاظ محکمی متن و سند همسان فروع نیست؛ زیرا اهتمامی را که دانشمندان در صحت و وثاقت سند احادیث احکام داشته و دارند در احادیث فضائل و خطب که بیشتر جنبه وعظ و ارشاد دارد ندارند؛ زیرا طبق قاعدۀ تسامح در ادلۀ سنن که فقها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بلغ</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 xml:space="preserve">استفاده کرده‌اند، در نقل روایاتی که متضمن حکم </w:t>
      </w:r>
      <w:bookmarkStart w:id="1015" w:name="pg14543_189651"/>
    </w:p>
    <w:p>
      <w:pPr>
        <w:pStyle w:val="BookText"/>
        <w:rPr/>
      </w:pPr>
      <w:bookmarkEnd w:id="1015"/>
      <w:r>
        <w:rPr>
          <w:rFonts w:ascii="IRNazanin" w:hAnsi="IRNazanin" w:eastAsia="IRNazanin"/>
          <w:color w:val="111111"/>
          <w:sz w:val="28"/>
          <w:sz w:val="28"/>
          <w:szCs w:val="28"/>
          <w:rtl w:val="true"/>
          <w:lang w:bidi="fa-IR"/>
        </w:rPr>
        <w:t>استحبابی و کراهتی یا دربارۀ فضایل و مناقب و نیز مواعظ و حِکَم است، تسامح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شمارۀ احادیث کافی</w:t>
      </w:r>
    </w:p>
    <w:p>
      <w:pPr>
        <w:pStyle w:val="BookText"/>
        <w:rPr/>
      </w:pPr>
      <w:r>
        <w:rPr>
          <w:rFonts w:ascii="IRNazanin" w:hAnsi="IRNazanin" w:eastAsia="IRNazanin"/>
          <w:color w:val="111111"/>
          <w:sz w:val="28"/>
          <w:sz w:val="28"/>
          <w:szCs w:val="28"/>
          <w:rtl w:val="true"/>
          <w:lang w:bidi="fa-IR"/>
        </w:rPr>
        <w:t xml:space="preserve">کافی به نقل صاحب عین الغزال ، حاجی نوری در مستدرک و خوانساری در روضات الجنات از لؤلؤة البحرین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طبق اصطلاح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حدیث را به پنج قسم اصلی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lang w:bidi="fa-IR"/>
        </w:rPr>
        <w:t>5072</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موثق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قوی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ضعیف </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که جمع آن بالغ بر </w:t>
      </w:r>
      <w:r>
        <w:rPr>
          <w:rFonts w:eastAsia="IRNazanin" w:cs="IRNazanin"/>
          <w:color w:val="111111"/>
          <w:sz w:val="28"/>
          <w:szCs w:val="28"/>
          <w:lang w:bidi="fa-IR"/>
        </w:rPr>
        <w:t>16121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می‌شود و این تعداد با شماره‌ای که از لؤلؤة البحرین نقل شد اختلاف دارد، یعنی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کمتر است؛ ولی بر حسب شمارش استاد غفاری، مجموع احادیث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و فروع و روضه</w:t>
      </w:r>
      <w:r>
        <w:rPr>
          <w:rFonts w:eastAsia="IRNazanin" w:cs="IRNazanin"/>
          <w:color w:val="111111"/>
          <w:sz w:val="28"/>
          <w:szCs w:val="28"/>
          <w:rtl w:val="true"/>
          <w:lang w:bidi="fa-IR"/>
        </w:rPr>
        <w:t xml:space="preserve">) </w:t>
      </w:r>
      <w:r>
        <w:rPr>
          <w:rFonts w:eastAsia="IRNazanin" w:cs="IRNazanin"/>
          <w:color w:val="111111"/>
          <w:sz w:val="28"/>
          <w:szCs w:val="28"/>
          <w:lang w:bidi="fa-IR"/>
        </w:rPr>
        <w:t>15176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از این تعداد، </w:t>
      </w:r>
      <w:r>
        <w:rPr>
          <w:rFonts w:eastAsia="IRNazanin" w:cs="IRNazanin"/>
          <w:color w:val="111111"/>
          <w:sz w:val="28"/>
          <w:szCs w:val="28"/>
          <w:lang w:bidi="fa-IR"/>
        </w:rPr>
        <w:t>3785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بخش اصول و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روضه کافی و </w:t>
      </w:r>
      <w:r>
        <w:rPr>
          <w:rFonts w:eastAsia="IRNazanin" w:cs="IRNazanin"/>
          <w:color w:val="111111"/>
          <w:sz w:val="28"/>
          <w:szCs w:val="28"/>
          <w:lang w:bidi="fa-IR"/>
        </w:rPr>
        <w:t>10794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فروع است</w:t>
      </w:r>
      <w:r>
        <w:rPr>
          <w:rFonts w:eastAsia="IRNazanin" w:cs="IRNazanin"/>
          <w:color w:val="111111"/>
          <w:sz w:val="28"/>
          <w:szCs w:val="28"/>
          <w:rtl w:val="true"/>
          <w:lang w:bidi="fa-IR"/>
        </w:rPr>
        <w:t>.</w:t>
      </w:r>
    </w:p>
    <w:p>
      <w:pPr>
        <w:pStyle w:val="Heading3"/>
        <w:numPr>
          <w:ilvl w:val="2"/>
          <w:numId w:val="1"/>
        </w:numPr>
        <w:rPr/>
      </w:pPr>
      <w:bookmarkStart w:id="1016" w:name="__RefHeading___Toc450705_1878427129"/>
      <w:bookmarkStart w:id="1017" w:name="_Toc392"/>
      <w:bookmarkEnd w:id="1016"/>
      <w:r>
        <w:rPr>
          <w:rtl w:val="true"/>
        </w:rPr>
        <w:t>عده کلینی</w:t>
      </w:r>
      <w:bookmarkEnd w:id="1017"/>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قسمتی از اسناد کلینی به این عبارت بر می‌خوریم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من اصحابنا عن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منظور از عده جماعتی از مشایخ حدیث مؤلف است که توسط آنان روایت را نقل می‌کند؛ این افراد در رجال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فایدۀ سوم از فواید آخر کتاب مزبور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فایدۀ سوم جامع الروات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عدۀ کلینی با شرح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همچنین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فرزند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فایدۀ یازدهم کتاب منتقی الجمان افراد عدّه را به نقل شیخ نجاشی از کلینی بازگو کرده و آن‌گاه تحقیق علامه حلی را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سید محمد باقر شفتی اصفهانی رسالۀ مستقلی دربارۀ آنان تألیف فرموده که نسخه‌ای از آن در کتابخانۀ مجلس شورای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مجموعۀ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فاضل کنی در توضیح المقال </w:t>
      </w:r>
      <w:r>
        <w:rPr>
          <w:rStyle w:val="FootnoteAnchor"/>
          <w:rtl w:val="true"/>
        </w:rPr>
        <w:footnoteReference w:id="8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ضمیمۀ رجال بوعلی کربلایی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تحقیقاتی دربارۀ عده که گاهی به جماعة نیز تعبیر شده دارد؛ نیز علامه بحرالعلوم، ضمن یکی از فوائد رجالیۀ خویش عدۀ کلینی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نفر نقل حدیث می‌کند که اشخاص عده و تعداد آنان به مناسبت نقل از این سه تن تفاوت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احمد بن محمد بن خالد برقی، و 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افراد هر یک از این سه عده طبق نوشته علامه در خلاصة الاقوال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ذیل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که از احمد بن محمد بن عیسی نقل می‌کنند، محمد بن یحیی، علی بن موسی الکمیذانی، داوود بن کوره، احمد بن ادریس، علی بن ابراهیم بن هاشم قمی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که از احمد بن محمد بن خالد برقی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علی بن محمد بن عبداللّه اذینه و احمد بن عبداللّه بن امیّه و علی بن حسن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که از سهل بن زیاد نقل حدیث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علان، و محمد بن ابی عبداللّه، محمد بن حسن، و محمد بن عقیل کلینی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المقال ، توضیح می‌دهد که شیخ عدۀ کلینی منحصر به سه نفر نامبرده نیست، بلکه در مواردی به وسیله عده از غیر اینان نقل حدیث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بعضی افراد عده در کتب رجال، مدح و قدحی نرسیده است؛ ولی چون بعضی از افراد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سه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شده‌اند، قهراً سند کلینی به وسیلۀ آنان تا شخص منقول عنه، به اصطلاح متأخرین صحیح خواهد بود</w:t>
      </w:r>
      <w:r>
        <w:rPr>
          <w:rFonts w:eastAsia="IRNazanin" w:cs="IRNazanin"/>
          <w:color w:val="111111"/>
          <w:sz w:val="28"/>
          <w:szCs w:val="28"/>
          <w:rtl w:val="true"/>
          <w:lang w:bidi="fa-IR"/>
        </w:rPr>
        <w:t xml:space="preserve">. </w:t>
      </w:r>
      <w:r>
        <w:rPr>
          <w:rStyle w:val="FootnoteAnchor"/>
          <w:rtl w:val="true"/>
        </w:rPr>
        <w:footnoteReference w:id="894"/>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اسامی عدۀ کلینی را بعضی افاضل، ضمن ارجوزه‌ای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ذیلاً ملاحظه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احمد بن عیسی بالعدد خمسة اشخاص بهم تمّ السند </w:t>
      </w:r>
      <w:bookmarkStart w:id="1018" w:name="pg14543_189653"/>
    </w:p>
    <w:p>
      <w:pPr>
        <w:pStyle w:val="BookText"/>
        <w:rPr/>
      </w:pPr>
      <w:bookmarkEnd w:id="1018"/>
      <w:r>
        <w:rPr>
          <w:rFonts w:ascii="IRNazanin" w:hAnsi="IRNazanin" w:eastAsia="IRNazanin"/>
          <w:color w:val="111111"/>
          <w:sz w:val="28"/>
          <w:sz w:val="28"/>
          <w:szCs w:val="28"/>
          <w:rtl w:val="true"/>
          <w:lang w:bidi="fa-IR"/>
        </w:rPr>
        <w:t xml:space="preserve">علی العلی </w:t>
      </w:r>
      <w:r>
        <w:rPr>
          <w:rStyle w:val="FootnoteAnchor"/>
          <w:rtl w:val="true"/>
        </w:rPr>
        <w:footnoteReference w:id="8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ابراهیم بن هاشم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والعطار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ابن ادریس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 اخیار</w:t>
      </w:r>
    </w:p>
    <w:p>
      <w:pPr>
        <w:pStyle w:val="BookText"/>
        <w:rPr/>
      </w:pPr>
      <w:r>
        <w:rPr>
          <w:rFonts w:ascii="IRNazanin" w:hAnsi="IRNazanin" w:eastAsia="IRNazanin"/>
          <w:color w:val="111111"/>
          <w:sz w:val="28"/>
          <w:sz w:val="28"/>
          <w:szCs w:val="28"/>
          <w:rtl w:val="true"/>
          <w:lang w:bidi="fa-IR"/>
        </w:rPr>
        <w:t xml:space="preserve">ثم ابن کورة </w:t>
      </w:r>
      <w:r>
        <w:rPr>
          <w:rStyle w:val="FootnoteAnchor"/>
          <w:rtl w:val="true"/>
        </w:rPr>
        <w:footnoteReference w:id="896"/>
      </w:r>
      <w:r>
        <w:rPr>
          <w:rFonts w:ascii="IRNazanin" w:hAnsi="IRNazanin" w:eastAsia="IRNazanin"/>
          <w:color w:val="111111"/>
          <w:sz w:val="28"/>
          <w:sz w:val="28"/>
          <w:szCs w:val="28"/>
          <w:rtl w:val="true"/>
          <w:lang w:bidi="fa-IR"/>
        </w:rPr>
        <w:t xml:space="preserve">کذا ابن موسی </w:t>
      </w:r>
      <w:r>
        <w:rPr>
          <w:rStyle w:val="FootnoteAnchor"/>
          <w:rtl w:val="true"/>
        </w:rPr>
        <w:footnoteReference w:id="897"/>
      </w:r>
      <w:r>
        <w:rPr>
          <w:rFonts w:ascii="IRNazanin" w:hAnsi="IRNazanin" w:eastAsia="IRNazanin"/>
          <w:color w:val="111111"/>
          <w:sz w:val="28"/>
          <w:sz w:val="28"/>
          <w:szCs w:val="28"/>
          <w:rtl w:val="true"/>
          <w:lang w:bidi="fa-IR"/>
        </w:rPr>
        <w:t>فهؤلاء عدة ابن عیسی</w:t>
      </w:r>
    </w:p>
    <w:p>
      <w:pPr>
        <w:pStyle w:val="BookText"/>
        <w:rPr/>
      </w:pPr>
      <w:r>
        <w:rPr>
          <w:rFonts w:ascii="IRNazanin" w:hAnsi="IRNazanin" w:eastAsia="IRNazanin"/>
          <w:color w:val="111111"/>
          <w:sz w:val="28"/>
          <w:sz w:val="28"/>
          <w:szCs w:val="28"/>
          <w:rtl w:val="true"/>
          <w:lang w:bidi="fa-IR"/>
        </w:rPr>
        <w:t xml:space="preserve">وانّ عدة التی عن سهل </w:t>
      </w:r>
      <w:r>
        <w:rPr>
          <w:rStyle w:val="FootnoteAnchor"/>
          <w:rtl w:val="true"/>
        </w:rPr>
        <w:footnoteReference w:id="898"/>
      </w:r>
      <w:r>
        <w:rPr>
          <w:rFonts w:ascii="IRNazanin" w:hAnsi="IRNazanin" w:eastAsia="IRNazanin"/>
          <w:color w:val="111111"/>
          <w:sz w:val="28"/>
          <w:sz w:val="28"/>
          <w:szCs w:val="28"/>
          <w:rtl w:val="true"/>
          <w:lang w:bidi="fa-IR"/>
        </w:rPr>
        <w:t>من کان فیه الامر غیر سهل</w:t>
      </w:r>
    </w:p>
    <w:p>
      <w:pPr>
        <w:pStyle w:val="BookText"/>
        <w:rPr/>
      </w:pPr>
      <w:r>
        <w:rPr>
          <w:rFonts w:ascii="IRNazanin" w:hAnsi="IRNazanin" w:eastAsia="IRNazanin"/>
          <w:color w:val="111111"/>
          <w:sz w:val="28"/>
          <w:sz w:val="28"/>
          <w:szCs w:val="28"/>
          <w:rtl w:val="true"/>
          <w:lang w:bidi="fa-IR"/>
        </w:rPr>
        <w:t xml:space="preserve">ابن عقیل </w:t>
      </w:r>
      <w:r>
        <w:rPr>
          <w:rStyle w:val="FootnoteAnchor"/>
          <w:rtl w:val="true"/>
        </w:rPr>
        <w:footnoteReference w:id="899"/>
      </w:r>
      <w:r>
        <w:rPr>
          <w:rFonts w:ascii="IRNazanin" w:hAnsi="IRNazanin" w:eastAsia="IRNazanin"/>
          <w:color w:val="111111"/>
          <w:sz w:val="28"/>
          <w:sz w:val="28"/>
          <w:szCs w:val="28"/>
          <w:rtl w:val="true"/>
          <w:lang w:bidi="fa-IR"/>
        </w:rPr>
        <w:t xml:space="preserve">وابن عون الاسدی </w:t>
      </w:r>
      <w:r>
        <w:rPr>
          <w:rStyle w:val="FootnoteAnchor"/>
          <w:rtl w:val="true"/>
        </w:rPr>
        <w:footnoteReference w:id="900"/>
      </w:r>
      <w:r>
        <w:rPr>
          <w:rFonts w:ascii="IRNazanin" w:hAnsi="IRNazanin" w:eastAsia="IRNazanin"/>
          <w:color w:val="111111"/>
          <w:sz w:val="28"/>
          <w:sz w:val="28"/>
          <w:szCs w:val="28"/>
          <w:rtl w:val="true"/>
          <w:lang w:bidi="fa-IR"/>
        </w:rPr>
        <w:t xml:space="preserve">کذا علی </w:t>
      </w:r>
      <w:r>
        <w:rPr>
          <w:rStyle w:val="FootnoteAnchor"/>
          <w:rtl w:val="true"/>
        </w:rPr>
        <w:footnoteReference w:id="901"/>
      </w:r>
      <w:r>
        <w:rPr>
          <w:rFonts w:ascii="IRNazanin" w:hAnsi="IRNazanin" w:eastAsia="IRNazanin"/>
          <w:color w:val="111111"/>
          <w:sz w:val="28"/>
          <w:sz w:val="28"/>
          <w:szCs w:val="28"/>
          <w:rtl w:val="true"/>
          <w:lang w:bidi="fa-IR"/>
        </w:rPr>
        <w:t xml:space="preserve">بعد مع محمد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وعدة البرقی وهو احمد </w:t>
      </w:r>
      <w:r>
        <w:rPr>
          <w:rStyle w:val="FootnoteAnchor"/>
          <w:rtl w:val="true"/>
        </w:rPr>
        <w:footnoteReference w:id="903"/>
      </w:r>
      <w:r>
        <w:rPr>
          <w:rFonts w:ascii="IRNazanin" w:hAnsi="IRNazanin" w:eastAsia="IRNazanin"/>
          <w:color w:val="111111"/>
          <w:sz w:val="28"/>
          <w:sz w:val="28"/>
          <w:szCs w:val="28"/>
          <w:rtl w:val="true"/>
          <w:lang w:bidi="fa-IR"/>
        </w:rPr>
        <w:t xml:space="preserve">علی بن الحسن واحمد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وبعد ذین، ابن اذینة عنی وابن ابراهیم </w:t>
      </w:r>
      <w:r>
        <w:rPr>
          <w:rStyle w:val="FootnoteAnchor"/>
          <w:rtl w:val="true"/>
        </w:rPr>
        <w:footnoteReference w:id="905"/>
      </w:r>
      <w:r>
        <w:rPr>
          <w:rFonts w:ascii="IRNazanin" w:hAnsi="IRNazanin" w:eastAsia="IRNazanin"/>
          <w:color w:val="111111"/>
          <w:sz w:val="28"/>
          <w:sz w:val="28"/>
          <w:szCs w:val="28"/>
          <w:rtl w:val="true"/>
          <w:lang w:bidi="fa-IR"/>
        </w:rPr>
        <w:t xml:space="preserve">واسمه علی </w:t>
      </w:r>
      <w:r>
        <w:rPr>
          <w:rStyle w:val="FootnoteAnchor"/>
          <w:rtl w:val="true"/>
        </w:rPr>
        <w:footnoteReference w:id="906"/>
      </w:r>
    </w:p>
    <w:p>
      <w:pPr>
        <w:pStyle w:val="Heading3"/>
        <w:numPr>
          <w:ilvl w:val="2"/>
          <w:numId w:val="1"/>
        </w:numPr>
        <w:rPr/>
      </w:pPr>
      <w:bookmarkStart w:id="1019" w:name="__RefHeading___Toc450707_1878427129"/>
      <w:bookmarkStart w:id="1020" w:name="_Toc393"/>
      <w:bookmarkEnd w:id="1019"/>
      <w:r>
        <w:rPr>
          <w:rtl w:val="true"/>
        </w:rPr>
        <w:t>مشایخ کلینی</w:t>
      </w:r>
      <w:bookmarkEnd w:id="1020"/>
    </w:p>
    <w:p>
      <w:pPr>
        <w:pStyle w:val="BookText"/>
        <w:rPr/>
      </w:pPr>
      <w:r>
        <w:rPr>
          <w:rFonts w:ascii="IRNazanin" w:hAnsi="IRNazanin" w:eastAsia="IRNazanin"/>
          <w:color w:val="111111"/>
          <w:sz w:val="28"/>
          <w:sz w:val="28"/>
          <w:szCs w:val="28"/>
          <w:rtl w:val="true"/>
          <w:lang w:bidi="fa-IR"/>
        </w:rPr>
        <w:t>چون سخن از عدۀ کلینی به میان آمد، مناسب است برای تتمیم فایده، فهرستی از مشایخ کلینی را که در آغاز اسناد روایات کافی آمده است از مقدمه ممتّع استاد حسینعلی محفوظ بر اصول کافی ، بازگو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از جمع کثیری نقل حدیث می‌کند که از آن جمله‌اند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علی، احمد بن ادریس بن احمد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بن عبداللّه بن امیة؛ ابو العباس، احمد بن محمد بن سعید همدانی، معروف به ابن عقده </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عبداللّه، احمد بن عاصم کوفی؛ ابو جعفر احمد بن محمد بن عیسی اشعری قمی؛ احمد بن مهران؛ اسحاق بن یعقوب؛ حسن بن خفیف؛ حسن بن فضل بن یزید یمانی؛ حسین بن حسن اسود؛ حسین بن حسن هاشمی حسنی علوی؛ حسین بن علی علوی؛ حسین بن محمد بن عمران اشعری قمی معروف به ابن عامر؛ حمید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سلیمان داوود بن کوره قمی؛ سعد بن عبداللّه بن ابی خلف اشعری </w:t>
      </w:r>
      <w:bookmarkStart w:id="1021" w:name="pg14543_189654"/>
    </w:p>
    <w:p>
      <w:pPr>
        <w:pStyle w:val="BookText"/>
        <w:rPr/>
      </w:pPr>
      <w:bookmarkEnd w:id="1021"/>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 داوود، سلیمان بن سفیان؛ ابو سعید، سهل بن زیاد آدمی رازی؛ ابو العباس، عبداللّه بن جعفر بن حسین حمیری قمی؛ علی بن ابراهیم بن هاشم قمی</w:t>
      </w:r>
      <w:r>
        <w:rPr>
          <w:rFonts w:eastAsia="IRNazanin" w:cs="IRNazanin"/>
          <w:color w:val="111111"/>
          <w:sz w:val="28"/>
          <w:szCs w:val="28"/>
          <w:rtl w:val="true"/>
          <w:lang w:bidi="fa-IR"/>
        </w:rPr>
        <w:t>.</w:t>
      </w:r>
    </w:p>
    <w:p>
      <w:pPr>
        <w:pStyle w:val="Heading3"/>
        <w:numPr>
          <w:ilvl w:val="2"/>
          <w:numId w:val="1"/>
        </w:numPr>
        <w:rPr/>
      </w:pPr>
      <w:bookmarkStart w:id="1022" w:name="__RefHeading___Toc450709_1878427129"/>
      <w:bookmarkStart w:id="1023" w:name="_Toc394"/>
      <w:bookmarkEnd w:id="1022"/>
      <w:r>
        <w:rPr>
          <w:rtl w:val="true"/>
        </w:rPr>
        <w:t>مقایسه کافی با صحاح ستّه</w:t>
      </w:r>
      <w:bookmarkEnd w:id="1023"/>
    </w:p>
    <w:p>
      <w:pPr>
        <w:pStyle w:val="BookText"/>
        <w:rPr/>
      </w:pPr>
      <w:r>
        <w:rPr>
          <w:rFonts w:ascii="IRNazanin" w:hAnsi="IRNazanin" w:eastAsia="IRNazanin"/>
          <w:color w:val="111111"/>
          <w:sz w:val="28"/>
          <w:sz w:val="28"/>
          <w:szCs w:val="28"/>
          <w:rtl w:val="true"/>
          <w:lang w:bidi="fa-IR"/>
        </w:rPr>
        <w:t>شهید در ذکری و نیز جمعی به تبع وی نوشته‌اند که کافی بیش از صحاح سته اهل سنت حدیث دارد و حتی در الذریعة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صحیح بخاری حدود هفت هزار است و بقیه صحاح 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 سنن ترمذی ، سنن ابو داوود ، سنن ابن ماجه ، سنن 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 هزار تجاوز نمی‌کند؛ بنابر این جمیع احادیث شش صحیح مزبور شانزده هزار است که کتاب کافی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بیش از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سخن درست نیست؛ چه کافی را اگر با اسقاط مکررات به حساب آوریم، خیلی کمتر از شانزده هزار حدیث دارد و با احتساب مکررات گرچه قریب به این تعداد می‌رسد، ولی صحیح بخاری نیز به این حساب </w:t>
      </w:r>
      <w:r>
        <w:rPr>
          <w:rFonts w:eastAsia="IRNazanin" w:cs="IRNazanin"/>
          <w:color w:val="111111"/>
          <w:sz w:val="28"/>
          <w:szCs w:val="28"/>
          <w:lang w:bidi="fa-IR"/>
        </w:rPr>
        <w:t>9082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Style w:val="FootnoteAnchor"/>
          <w:rtl w:val="true"/>
        </w:rPr>
        <w:footnoteReference w:id="9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گر چه در کشف الظنون به نقل از ابن صلاح احادیث صحیح بخاری را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نوشته، ولی ظاهراً وی در نقل از ابن صلاح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مسلم شامل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این احادیث بخاری و مسلم به تنهایی بالغ بر </w:t>
      </w:r>
      <w:r>
        <w:rPr>
          <w:rFonts w:eastAsia="IRNazanin" w:cs="IRNazanin"/>
          <w:color w:val="111111"/>
          <w:sz w:val="28"/>
          <w:szCs w:val="28"/>
          <w:lang w:bidi="fa-IR"/>
        </w:rPr>
        <w:t>16357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می‌شود و چهار کتاب دیگر اهل سنت نیز گر چه کوچک‌تر از بخاری و مسلم است؛ ولی در سنن ابو داود </w:t>
      </w:r>
      <w:r>
        <w:rPr>
          <w:rFonts w:eastAsia="IRNazanin" w:cs="IRNazanin"/>
          <w:color w:val="111111"/>
          <w:sz w:val="28"/>
          <w:szCs w:val="28"/>
          <w:lang w:bidi="fa-IR"/>
        </w:rPr>
        <w:t>4800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سنن ترمذی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در سنن ابن ماجه </w:t>
      </w: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 و احادیث سنن نسائی از سنن ابی داوود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شمارۀ احادیث کتب اربعه، مسلماً بیش از صحاح سته است؛ زیرا مجموع احادیث کتب اربعه بالغ بر چهل هزار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صحاح سته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دارد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مزیتی برای دین اسلام است که دستورات و احکام آن که از </w:t>
      </w:r>
      <w:bookmarkStart w:id="1024" w:name="pg14543_189655"/>
    </w:p>
    <w:p>
      <w:pPr>
        <w:pStyle w:val="BookText"/>
        <w:rPr/>
      </w:pPr>
      <w:bookmarkEnd w:id="1024"/>
      <w:r>
        <w:rPr>
          <w:rFonts w:ascii="IRNazanin" w:hAnsi="IRNazanin" w:eastAsia="IRNazanin"/>
          <w:color w:val="111111"/>
          <w:sz w:val="28"/>
          <w:sz w:val="28"/>
          <w:szCs w:val="28"/>
          <w:rtl w:val="true"/>
          <w:lang w:bidi="fa-IR"/>
        </w:rPr>
        <w:t xml:space="preserve">حضرت رسول اکرم صلی الله علیه و آله توسط رجال موثق اهل سنت و یا به وسیلۀ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افتخار پیروی آنان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w:t>
      </w:r>
      <w:r>
        <w:rPr>
          <w:rStyle w:val="FootnoteAnchor"/>
          <w:rtl w:val="true"/>
        </w:rPr>
        <w:footnoteReference w:id="9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احادیث شیعه طبق گفتۀ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حدیثنا حدیث جدنا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دستورات نبوی است که‌به لسان وارثان علم نبوت بیان و 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عددی به این کلانی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هشتاد هزار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صورتی که پاره‌ای از احادیث، شامل چند مسئله یا چندین حکم اخلاقی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تعداد، خاص ده کتاب حدیث است که نزد فریقین به اصطلاح صحیح و مورد عمل است در صورتی که کتب کثیری قبل یا بعد از صحاح سته و کتب اربعه توسط علمای فریقین نوشته شده است</w:t>
      </w:r>
      <w:r>
        <w:rPr>
          <w:rFonts w:eastAsia="IRNazanin" w:cs="IRNazanin"/>
          <w:color w:val="111111"/>
          <w:sz w:val="28"/>
          <w:szCs w:val="28"/>
          <w:rtl w:val="true"/>
          <w:lang w:bidi="fa-IR"/>
        </w:rPr>
        <w:t>.</w:t>
      </w:r>
    </w:p>
    <w:p>
      <w:pPr>
        <w:pStyle w:val="Heading3"/>
        <w:numPr>
          <w:ilvl w:val="2"/>
          <w:numId w:val="1"/>
        </w:numPr>
        <w:rPr/>
      </w:pPr>
      <w:bookmarkStart w:id="1025" w:name="__RefHeading___Toc450711_1878427129"/>
      <w:bookmarkStart w:id="1026" w:name="_Toc395"/>
      <w:bookmarkEnd w:id="1025"/>
      <w:r>
        <w:rPr>
          <w:rtl w:val="true"/>
        </w:rPr>
        <w:t>شروح کافی</w:t>
      </w:r>
      <w:bookmarkEnd w:id="1026"/>
    </w:p>
    <w:p>
      <w:pPr>
        <w:pStyle w:val="BookText"/>
        <w:rPr/>
      </w:pPr>
      <w:r>
        <w:rPr>
          <w:rFonts w:ascii="IRNazanin" w:hAnsi="IRNazanin" w:eastAsia="IRNazanin"/>
          <w:color w:val="111111"/>
          <w:sz w:val="28"/>
          <w:sz w:val="28"/>
          <w:szCs w:val="28"/>
          <w:rtl w:val="true"/>
          <w:lang w:bidi="fa-IR"/>
        </w:rPr>
        <w:t xml:space="preserve">بر کافی شروح و حواشی بسیاری نوشته شده است که علامه تهرانی، حاج شیخ آقا بزرگ در کتاب شریف الذریعة نام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را مرقوم داشته است که ما ذیلاً از نظر خوانندگان می‌گذرانیم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مجلسی، ملا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شرح شامل بخش اصول و فروع کافی است و در ایران ضمن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چاپ سنگی شد و اخیراً در قطع وزیری با چاپ حروفی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در تهران تجدید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میرداماد، محمد باقر بن محمد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شرح خطبۀ کافی و مصطلحات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در ایران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کافی موسوم به الصافی به فارسی از ملا خلیل قزوینی که تألیف آن مدت بیست سال طول کشیده است</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 xml:space="preserve">به نوشتۀ صاحب الذریعة تألیف این کتاب از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شروع شده و تا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ادامه داشته است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تا کتاب </w:t>
      </w:r>
    </w:p>
    <w:p>
      <w:pPr>
        <w:pStyle w:val="BookText"/>
        <w:rPr/>
      </w:pPr>
      <w:r>
        <w:rPr>
          <w:rFonts w:ascii="IRNazanin" w:hAnsi="IRNazanin" w:eastAsia="IRNazanin"/>
          <w:color w:val="111111"/>
          <w:sz w:val="28"/>
          <w:sz w:val="28"/>
          <w:szCs w:val="28"/>
          <w:rtl w:val="true"/>
          <w:lang w:bidi="fa-IR"/>
        </w:rPr>
        <w:t>المعیشة کافی یعنی تمام اصول و بخش عبادات فروع است، از قلم مؤلف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مجلد از نسخۀ اصل این شرح که توسط مؤلف وقف شده، در کتابخانۀ مدرسۀ نواب مشهد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بخش اصول کافی دو بار در لکنهو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چاپ دوم با تصحیح مولوی سید تصدیق حسین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میرزا رفیع الدین محمد نائینی بن سید حیدر طباطبایی که از مشایخ مجلسی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اجداد میرزا ابوالحسن جلوه، حکیم معاصر ناصرالدین شاه قاجار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ملا محمد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وی شامل بخش‌های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والجهل، کتاب التوحید، کتاب الحجة، ایمان و کفر، دعا، زکاة، صوم، خمس،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مزبور اخیراً ضمن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 تعلیقات مرحوم میرزا ابوالحسن شعرانی توسط کتابفروشی اسلامیۀ تهران انتشار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ملا رفیع الدین محمد بن مؤمن جیلانی که از شاگردان شیخ بهائی و از اساتید مجلسی و شیخ حر عاملی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وی در هامش نسخه‌ای از کافی است که نزد سید علی فانی اصفهانی ساکن نجف نگهداری می‌شود</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نسخه خطی از آن به شماره‌های </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کتابخانۀ مدرسۀ سپهسالار جدید تهران،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الادب،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مولی محمد هادی بن مولی محمد صالح مازندرانی مقتول در فتنۀ افغان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شرح مزبور فقط بر قسمت فروع کافی است که شاید نظر وی تتمیم شرح پدرش که از فروع کافی فقط زکاة و صوم و خمس را نوشته بود،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شیخ یعقوب بن ابراهیم حویزی متوفای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که از اول کتاب زکاة شروع شده و بر اواخر اطعمه و اشربه ختم می‌شود و نسخه‌ای از آن در مدرسۀ بروجردی نجف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اصول کافی از محمد بن عبد علی بن محمد بن احمد بن علی عبدالجبار، </w:t>
      </w:r>
      <w:bookmarkStart w:id="1027" w:name="pg14543_189657"/>
    </w:p>
    <w:p>
      <w:pPr>
        <w:pStyle w:val="BookText"/>
        <w:rPr/>
      </w:pPr>
      <w:bookmarkEnd w:id="1027"/>
      <w:r>
        <w:rPr>
          <w:rFonts w:ascii="IRNazanin" w:hAnsi="IRNazanin" w:eastAsia="IRNazanin"/>
          <w:color w:val="111111"/>
          <w:sz w:val="28"/>
          <w:sz w:val="28"/>
          <w:szCs w:val="28"/>
          <w:rtl w:val="true"/>
          <w:lang w:bidi="fa-IR"/>
        </w:rPr>
        <w:t>از علمای قرن سیزدهم موسوم به هدی العقول فی شرح احادیث الاصول که نسخه‌ای از آن در کتابخانۀ مدرسۀ سپهسالار جدید است و نسخه‌ای در تملک حقیر بود که به کتابخانۀ آستان قدس رضوی منتقل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صدر المتألهین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مکرر در ایران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محمد بن محمد ملقب به شاه محمد اصطهباناتی شیرازی، از علمای اوایل سدۀ دوازدهم هجری، که به نام شاه سلطان حسین صفوی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شرح کشف الکافی است</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مقدمه،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از آن در کتابخانه مرکزی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کتب آقای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میرزا نصیرالدین بن حاج ملا محمد بن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تلامذۀ صاحب جواهر بوده است و شرحی بر شرح لمعه شهید ثانی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شرح کافی مجمع الشتات است که در شرح شرح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28" w:name="__RefHeading___Toc450713_1878427129"/>
      <w:bookmarkStart w:id="1029" w:name="_Toc396"/>
      <w:bookmarkEnd w:id="1028"/>
      <w:r>
        <w:rPr>
          <w:rtl w:val="true"/>
        </w:rPr>
        <w:t>حواشی کافی</w:t>
      </w:r>
      <w:bookmarkEnd w:id="10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کافی شیخ ابراهیم کاظمی بن شیخ قاسم، معروف به ابن الوندی؛ </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ملا ابوالحسن شریف عاملی فتونی نباطی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امیرابوطالب فندرسکی، سبط میرابوالقاسم فندرسکی فیلسوف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شرحی بر اصول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ملا احمد بن اسماعیل 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آیات الاحکام؛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سید بدرالدین احمد انصاری عاملی تلمیذ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حاشیۀ ملا محمد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الفوائد المدنیه؛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میرداماد محمد باقر بن محمد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ملا محمد حسین بن یحیی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علامۀ مجلسی؛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حاشیۀ ملا حیدر علی بن میرزا محمد بن میرزا حسن شیروانی؛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حاشیۀ ملا رفیع گیلانی، موسوم به شواهد الاسلام؛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شبّر بن محمد هویزی نجفی مورخ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زین الدین علی بن حسن بن زین الدین شهید ثانی که وی و برادرش شیخ محمد از پدرشان صاحب معالم در سال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اجازۀ روایتی دریافت نموده‌اند؛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شیخ علی صغیر برادر شیخ علی صاحب در المنثور ، که هر دو نوادۀ صاحب معالم هستند؛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شیخ علی کبیر صاحب 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اصول کافی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شیخ قاسم بن محمد بن جواد کاظمی، معروف به ابن الوندی و فقیه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بعد از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شرح جامع الاحادیث نام 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وی غیر از شیخ ابراهیم است که از حاشیۀ وی قبلاً نام برده شد؛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حاشیۀ بر بخش اصول کافی ، موسوم به کشاف حقایق الاحادیث؛</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شیخ محمد بن حسن بن زین الدین الشهید الثانی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میر رفیع الدین بن محمد حسینی طباطبایی نائینی، تلمیذ شیخ بهائی و استاد مجلسی و شیخ حر عاملی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شیخ محمد بن شیخ قاسم بن محمد بن شیخ جواد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پدرش شیخ قاسم نیز حاشیه‌ای بر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مزبور بر نسخه‌ای که نزد صاحب الذریعة بوده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حاشیۀ دستخط مؤلف که به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است و در کتابخانه خوانساری موجود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نسخه‌ای از این شرح در کتابخانۀ مرکزی دانشگاه تهران جزء کتاب‌های مرحوم مشکاة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اصول‌کافی، مقدمه، ص </w:t>
      </w:r>
      <w:r>
        <w:rPr>
          <w:rFonts w:eastAsia="IRNazanin" w:cs="IRNazanin"/>
          <w:color w:val="111111"/>
          <w:sz w:val="28"/>
          <w:szCs w:val="28"/>
          <w:lang w:bidi="fa-IR"/>
        </w:rPr>
        <w:t>27</w:t>
      </w:r>
      <w:r>
        <w:rPr>
          <w:rFonts w:eastAsia="IRNazanin" w:cs="IRNazanin"/>
          <w:color w:val="111111"/>
          <w:sz w:val="28"/>
          <w:szCs w:val="28"/>
          <w:rtl w:val="true"/>
          <w:lang w:bidi="fa-IR"/>
        </w:rPr>
        <w:t>) .</w:t>
      </w:r>
      <w:bookmarkStart w:id="1030" w:name="pg14543_189659"/>
    </w:p>
    <w:p>
      <w:pPr>
        <w:pStyle w:val="BookText"/>
        <w:rPr/>
      </w:pPr>
      <w:bookmarkEnd w:id="1030"/>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حاشیۀ نظام الدین بن احمد دشتکی؛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نور الدین علی بن ابی الحسن الموسوی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حاشیۀ استاد شیخ عبدالحسین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موسوم به شافی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ضمیمه اصول کافی در نجف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اسلوب عصری و در عین حال محققانه نوشته شده است</w:t>
      </w:r>
      <w:r>
        <w:rPr>
          <w:rFonts w:eastAsia="IRNazanin" w:cs="IRNazanin"/>
          <w:color w:val="111111"/>
          <w:sz w:val="28"/>
          <w:szCs w:val="28"/>
          <w:rtl w:val="true"/>
          <w:lang w:bidi="fa-IR"/>
        </w:rPr>
        <w:t>.</w:t>
      </w:r>
    </w:p>
    <w:p>
      <w:pPr>
        <w:pStyle w:val="Heading3"/>
        <w:numPr>
          <w:ilvl w:val="2"/>
          <w:numId w:val="1"/>
        </w:numPr>
        <w:rPr/>
      </w:pPr>
      <w:bookmarkStart w:id="1031" w:name="__RefHeading___Toc450715_1878427129"/>
      <w:bookmarkStart w:id="1032" w:name="_Toc397"/>
      <w:bookmarkEnd w:id="1031"/>
      <w:r>
        <w:rPr>
          <w:rtl w:val="true"/>
        </w:rPr>
        <w:t>چاپ های کافی</w:t>
      </w:r>
      <w:bookmarkEnd w:id="1032"/>
    </w:p>
    <w:p>
      <w:pPr>
        <w:pStyle w:val="BookText"/>
        <w:rPr/>
      </w:pPr>
      <w:r>
        <w:rPr>
          <w:rFonts w:ascii="IRNazanin" w:hAnsi="IRNazanin" w:eastAsia="IRNazanin"/>
          <w:color w:val="111111"/>
          <w:sz w:val="28"/>
          <w:sz w:val="28"/>
          <w:szCs w:val="28"/>
          <w:rtl w:val="true"/>
          <w:lang w:bidi="fa-IR"/>
        </w:rPr>
        <w:t xml:space="preserve">بخش‌های سه گانه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فروع،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در ایران، عراق و هند چاپ شده است، منتهی بخش اصول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تنهایی و چه با شروح و حواشی و چه به همراه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فروع کمتر به چاپ رسیده است</w:t>
      </w:r>
      <w:r>
        <w:rPr>
          <w:rFonts w:eastAsia="IRNazanin" w:cs="IRNazanin"/>
          <w:color w:val="111111"/>
          <w:sz w:val="28"/>
          <w:szCs w:val="28"/>
          <w:rtl w:val="true"/>
          <w:lang w:bidi="fa-IR"/>
        </w:rPr>
        <w:t>.</w:t>
      </w:r>
    </w:p>
    <w:p>
      <w:pPr>
        <w:pStyle w:val="Heading3"/>
        <w:numPr>
          <w:ilvl w:val="2"/>
          <w:numId w:val="1"/>
        </w:numPr>
        <w:rPr/>
      </w:pPr>
      <w:bookmarkStart w:id="1033" w:name="__RefHeading___Toc450717_1878427129"/>
      <w:bookmarkStart w:id="1034" w:name="_Toc398"/>
      <w:bookmarkEnd w:id="1033"/>
      <w:r>
        <w:rPr>
          <w:rtl w:val="true"/>
        </w:rPr>
        <w:t>چاپ های اصول کافی</w:t>
      </w:r>
      <w:bookmarkEnd w:id="10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سنگی رحلی، ایران، به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مشار و مشخصات نسخۀ شخصی از چاپ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سنگی رحلی، تبریز، به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سنگی رحلی،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خط زیبای محمد علی بن محمد شفیع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کتابخانه دانشکدۀ الهیات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سنگی رحلی، تهران، به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سنگی رحلی، تهران، به اهتمام سید محمد صادق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سنگی رحلی، تهران،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سنگی رحلی، تهران، 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ممکن است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ابوالقاسم خوانساری، حواشی مختلف در کنارۀ صفحات و رمز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مشار و نسخۀ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سنگی رحلی،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شرح ملا صالح مازندرانی در هامش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035" w:name="pg14543_189660"/>
    </w:p>
    <w:p>
      <w:pPr>
        <w:pStyle w:val="BookText"/>
        <w:rPr/>
      </w:pPr>
      <w:bookmarkEnd w:id="103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سنگی رحلی، هندوستان، با تصحیح مولوی علی کنتوری به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کتابخانه دانشکده الهیات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حروفی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وزیری، تهران به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مقدمه دکتر حسین علی محفوظ، و مقابله آقای غفاری، توسط دارالکتب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حروفی، تهران، توسط کتابفروشی اسلامیه، با مقدمه و حواشی آقای غفاری و تصحیح و اعراب گذاری استاد حسن زادۀ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چاپ رساله‌ای در ضبط رجال کافی ، موسوم به أضبط المقال فی اسماء الرجال توسط مصحح محترم در آخر کتاب ضمیمه شده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حروفی، تهران، با ترجمۀ آقا میرزا باقر کمره‌ای و تصحیح آقایان بهبودی و غفاری، توسط کتابفروشی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افست آن نیز مکرر انتشار یافته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ضمناً روضۀ کافی نیز با همین خصوصیات ضمیمۀ این چاپ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حروفی، تهران،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ترجمۀ آقایان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توسط کتابفروشی علمیۀ 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نخست متن کافی بدون اعراب گذاری انتشار یافت و سپس با متن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افست چاپ مزبور مکرر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حروفی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در بالای صفحات و شرح ملا صالح مازندرانی در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اسلامیه،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حروفی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در فوق صفحات و شرح مجلسی، مرآة العقول در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انضمام دو جلد مقدمه به قلم جناب آقای عسکری</w:t>
      </w:r>
      <w:r>
        <w:rPr>
          <w:rFonts w:eastAsia="IRNazanin" w:cs="IRNazanin"/>
          <w:color w:val="111111"/>
          <w:sz w:val="28"/>
          <w:szCs w:val="28"/>
          <w:rtl w:val="true"/>
          <w:lang w:bidi="fa-IR"/>
        </w:rPr>
        <w:t>.</w:t>
      </w:r>
    </w:p>
    <w:p>
      <w:pPr>
        <w:pStyle w:val="Heading3"/>
        <w:numPr>
          <w:ilvl w:val="2"/>
          <w:numId w:val="1"/>
        </w:numPr>
        <w:rPr/>
      </w:pPr>
      <w:bookmarkStart w:id="1036" w:name="__RefHeading___Toc450719_1878427129"/>
      <w:bookmarkStart w:id="1037" w:name="_Toc399"/>
      <w:bookmarkEnd w:id="1036"/>
      <w:r>
        <w:rPr>
          <w:rtl w:val="true"/>
        </w:rPr>
        <w:t>چاپ های فروع کافی</w:t>
      </w:r>
      <w:bookmarkEnd w:id="10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سنگی، لکنهو، به سال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دو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مشار و نسخۀ کتابخانۀ الهیات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سنگی رحلی، تهران، به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دو جلد به خط زیبای احمد تفریشی و تصحیح فضل اللّه بن شمس الدین، معروف به حکیم الهی، به انضمام </w:t>
      </w:r>
      <w:bookmarkStart w:id="1038" w:name="pg14543_189661"/>
    </w:p>
    <w:p>
      <w:pPr>
        <w:pStyle w:val="BookText"/>
        <w:rPr/>
      </w:pPr>
      <w:bookmarkEnd w:id="1038"/>
      <w:r>
        <w:rPr>
          <w:rFonts w:ascii="IRNazanin" w:hAnsi="IRNazanin" w:eastAsia="IRNazanin"/>
          <w:color w:val="111111"/>
          <w:sz w:val="28"/>
          <w:sz w:val="28"/>
          <w:szCs w:val="28"/>
          <w:rtl w:val="true"/>
          <w:lang w:bidi="fa-IR"/>
        </w:rPr>
        <w:t xml:space="preserve">رسالة عین الغزال فی فهرست اسماء الرجال از مصحح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حکیم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حروفی به قطع وزیری تهران، توسط دارالکتب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تصحیح و مقابلۀ بعض فضلاء در چهار جلد به انضمام روضۀ کافی در یک جلد</w:t>
      </w:r>
      <w:r>
        <w:rPr>
          <w:rFonts w:eastAsia="IRNazanin" w:cs="IRNazanin"/>
          <w:color w:val="111111"/>
          <w:sz w:val="28"/>
          <w:szCs w:val="28"/>
          <w:rtl w:val="true"/>
          <w:lang w:bidi="fa-IR"/>
        </w:rPr>
        <w:t>.</w:t>
      </w:r>
    </w:p>
    <w:p>
      <w:pPr>
        <w:pStyle w:val="Heading3"/>
        <w:numPr>
          <w:ilvl w:val="2"/>
          <w:numId w:val="1"/>
        </w:numPr>
        <w:rPr/>
      </w:pPr>
      <w:bookmarkStart w:id="1039" w:name="__RefHeading___Toc450721_1878427129"/>
      <w:bookmarkStart w:id="1040" w:name="_Toc400"/>
      <w:bookmarkEnd w:id="1039"/>
      <w:r>
        <w:rPr>
          <w:rtl w:val="true"/>
        </w:rPr>
        <w:t>چاپ های روضه</w:t>
      </w:r>
      <w:bookmarkEnd w:id="1040"/>
    </w:p>
    <w:p>
      <w:pPr>
        <w:pStyle w:val="BookText"/>
        <w:rPr/>
      </w:pPr>
      <w:r>
        <w:rPr>
          <w:rFonts w:ascii="IRNazanin" w:hAnsi="IRNazanin" w:eastAsia="IRNazanin"/>
          <w:color w:val="111111"/>
          <w:sz w:val="28"/>
          <w:sz w:val="28"/>
          <w:szCs w:val="28"/>
          <w:rtl w:val="true"/>
          <w:lang w:bidi="fa-IR"/>
        </w:rPr>
        <w:t xml:space="preserve">در چاپ‌های فروع که یاد کردیم روضۀ کافی نیز به ضمیمۀ آن چاپ شده است؛ به علاوه روضه به انضمام تحف العقول نیز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تهران، و ضمن چاپ مترجم آقای کمره‌ای انتشار یافته است</w:t>
      </w:r>
      <w:r>
        <w:rPr>
          <w:rFonts w:eastAsia="IRNazanin" w:cs="IRNazanin"/>
          <w:color w:val="111111"/>
          <w:sz w:val="28"/>
          <w:szCs w:val="28"/>
          <w:rtl w:val="true"/>
          <w:lang w:bidi="fa-IR"/>
        </w:rPr>
        <w:t>.</w:t>
      </w:r>
    </w:p>
    <w:p>
      <w:pPr>
        <w:pStyle w:val="Heading3"/>
        <w:numPr>
          <w:ilvl w:val="2"/>
          <w:numId w:val="1"/>
        </w:numPr>
        <w:rPr/>
      </w:pPr>
      <w:bookmarkStart w:id="1041" w:name="__RefHeading___Toc450723_1878427129"/>
      <w:bookmarkStart w:id="1042" w:name="_Toc401"/>
      <w:bookmarkEnd w:id="1041"/>
      <w:r>
        <w:rPr>
          <w:rtl w:val="true"/>
        </w:rPr>
        <w:t>ترجمه های کافی</w:t>
      </w:r>
      <w:bookmarkEnd w:id="1042"/>
    </w:p>
    <w:p>
      <w:pPr>
        <w:pStyle w:val="BookText"/>
        <w:rPr/>
      </w:pPr>
      <w:r>
        <w:rPr>
          <w:rFonts w:ascii="IRNazanin" w:hAnsi="IRNazanin" w:eastAsia="IRNazanin"/>
          <w:color w:val="111111"/>
          <w:sz w:val="28"/>
          <w:sz w:val="28"/>
          <w:szCs w:val="28"/>
          <w:rtl w:val="true"/>
          <w:lang w:bidi="fa-IR"/>
        </w:rPr>
        <w:t>از زمان صفویه که شیعه در ایران رسمیت و استقلال یافت، احساس شد که ترجمه و شرح کتب حدیث به فارسی که زبان اکثر شیعیان است کاری ضروری و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مجلسی اول، ملا محمد تقی بن مقصود علی به شرح فارسی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حکم رسالۀ فتوائیه شیخ صدوق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خلیل قزوینی کافی را به فارسی شرح و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شرح اصول کافی در هندوستان چاپ شده و از بخش فروع، نسخه‌هایی در کتابخانه آستان قدس رضوی و سایر کتابخانه‌های عمومی و خصوصی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تعداد کثیری از کتب حدیث شیعه توسط عالمان دوران صفویه به فارسی برگردانده شده است؛ مانند ترجمه و شرح نهج البلاغه توسط شرف الدین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شاه اسماعیل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فتح اللّه کاشی، ملا صالح روغنی، زواری، و ترجمه اربعین شیخ بهائی، توسط خاتون آبادی، نیز احتجاج طبرسی، اربعین شهید اول، تفسیر منسوب به حضرت عسکری علیه السلام، کشف الغمۀ اربلی، مکارم الاخلاق طبرسی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کتاب شریف کافی ، چنانکه اشاره شد، نخست توسط ملا خلیل قزوینی، شرح و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ترجمه، تحفة الاولیاء از محمد علی بن حاج حسن اردکانی، معروف به نحوی، شاگرد سید بحرالعلوم طباطبایی است که نسخه‌ای از آن در کتابخانه مرکزی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ترجمۀ عالم معاصر، جناب </w:t>
      </w:r>
    </w:p>
    <w:p>
      <w:pPr>
        <w:pStyle w:val="BookText"/>
        <w:rPr/>
      </w:pPr>
      <w:r>
        <w:rPr>
          <w:rFonts w:ascii="IRNazanin" w:hAnsi="IRNazanin" w:eastAsia="IRNazanin"/>
          <w:color w:val="111111"/>
          <w:sz w:val="28"/>
          <w:sz w:val="28"/>
          <w:szCs w:val="28"/>
          <w:rtl w:val="true"/>
          <w:lang w:bidi="fa-IR"/>
        </w:rPr>
        <w:t xml:space="preserve">آقای میرزا باقر کمره‌ای است که به ضمیمه اصول کافی و روضه، در تهران توسط کتابفروشی اسلامیه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 متن غیر معرب و بعدها با متن معرب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 ترجمه شادروان استاد مصطفوی و جناب آقای حاج سید هاشم رسولی، در چهار جلد که سه جلد اول را آقای مصطفوی و جلد چهارم را آقای رسولی ترجمه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نیز به ضمیمۀ متن اصول کافی ، نخست بدون اعراب گذاری چاپ شده، و در چاپ‌های بعدی از متن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مزبور توسط کتابفروشی علمیه اسلامیه، تهران انتشار یافته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ترجمۀ منتخب کافی است که توسط آقای حاج شیخ محمد باقر بهبودی انتخاب شده است</w:t>
      </w:r>
      <w:r>
        <w:rPr>
          <w:rFonts w:eastAsia="IRNazanin" w:cs="IRNazanin"/>
          <w:color w:val="111111"/>
          <w:sz w:val="28"/>
          <w:szCs w:val="28"/>
          <w:rtl w:val="true"/>
          <w:lang w:bidi="fa-IR"/>
        </w:rPr>
        <w:t xml:space="preserve">. </w:t>
      </w:r>
      <w:bookmarkStart w:id="1043" w:name="pg14543_189663"/>
    </w:p>
    <w:p>
      <w:pPr>
        <w:pStyle w:val="BookText"/>
        <w:rPr/>
      </w:pPr>
      <w:bookmarkEnd w:id="1043"/>
      <w:r>
        <w:rPr>
          <w:rFonts w:ascii="IRNazanin" w:hAnsi="IRNazanin" w:eastAsia="IRNazanin"/>
          <w:color w:val="111111"/>
          <w:sz w:val="28"/>
          <w:sz w:val="28"/>
          <w:szCs w:val="28"/>
          <w:rtl w:val="true"/>
          <w:lang w:bidi="fa-IR"/>
        </w:rPr>
        <w:t xml:space="preserve">کافی، اثر ثقة الاسلام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2"/>
        <w:numPr>
          <w:ilvl w:val="1"/>
          <w:numId w:val="1"/>
        </w:numPr>
        <w:rPr/>
      </w:pPr>
      <w:bookmarkStart w:id="1044" w:name="__RefHeading___Toc450725_1878427129"/>
      <w:bookmarkStart w:id="1045" w:name="_Toc402"/>
      <w:bookmarkEnd w:id="1044"/>
      <w:r>
        <w:rPr>
          <w:rtl w:val="true"/>
        </w:rPr>
        <w:t xml:space="preserve">کافی، اثر ثقة الاسلام محمد بن یعقوب کلینی </w:t>
      </w:r>
      <w:r>
        <w:rPr>
          <w:rtl w:val="true"/>
        </w:rPr>
        <w:t>(</w:t>
      </w:r>
      <w:r>
        <w:rPr>
          <w:rtl w:val="true"/>
        </w:rPr>
        <w:t xml:space="preserve">م </w:t>
      </w:r>
      <w:r>
        <w:rPr/>
        <w:t>329</w:t>
      </w:r>
      <w:r>
        <w:rPr>
          <w:rtl w:val="true"/>
        </w:rPr>
        <w:t>)</w:t>
      </w:r>
      <w:bookmarkEnd w:id="1045"/>
    </w:p>
    <w:p>
      <w:pPr>
        <w:pStyle w:val="Heading3"/>
        <w:numPr>
          <w:ilvl w:val="2"/>
          <w:numId w:val="1"/>
        </w:numPr>
        <w:rPr/>
      </w:pPr>
      <w:bookmarkStart w:id="1046" w:name="__RefHeading___Toc450727_1878427129"/>
      <w:bookmarkStart w:id="1047" w:name="_Toc403"/>
      <w:bookmarkEnd w:id="1046"/>
      <w:r>
        <w:rPr>
          <w:rtl w:val="true"/>
        </w:rPr>
        <w:t>اشاره</w:t>
      </w:r>
      <w:bookmarkEnd w:id="1047"/>
    </w:p>
    <w:p>
      <w:pPr>
        <w:pStyle w:val="BookText"/>
        <w:rPr/>
      </w:pPr>
      <w:r>
        <w:rPr>
          <w:rFonts w:ascii="IRNazanin" w:hAnsi="IRNazanin" w:eastAsia="IRNazanin"/>
          <w:color w:val="111111"/>
          <w:sz w:val="28"/>
          <w:sz w:val="28"/>
          <w:szCs w:val="28"/>
          <w:rtl w:val="true"/>
          <w:lang w:bidi="fa-IR"/>
        </w:rPr>
        <w:t xml:space="preserve">کافی، اثر ثقة الاسلام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علی نصیری</w:t>
      </w:r>
    </w:p>
    <w:p>
      <w:pPr>
        <w:pStyle w:val="Heading3"/>
        <w:numPr>
          <w:ilvl w:val="2"/>
          <w:numId w:val="1"/>
        </w:numPr>
        <w:rPr/>
      </w:pPr>
      <w:bookmarkStart w:id="1048" w:name="__RefHeading___Toc450729_1878427129"/>
      <w:bookmarkStart w:id="1049" w:name="_Toc404"/>
      <w:bookmarkEnd w:id="1048"/>
      <w:r>
        <w:rPr>
          <w:rtl w:val="true"/>
        </w:rPr>
        <w:t>چکیده</w:t>
      </w:r>
      <w:bookmarkEnd w:id="1049"/>
    </w:p>
    <w:p>
      <w:pPr>
        <w:pStyle w:val="BookText"/>
        <w:rPr/>
      </w:pPr>
      <w:r>
        <w:rPr>
          <w:rFonts w:ascii="IRNazanin" w:hAnsi="IRNazanin" w:eastAsia="IRNazanin"/>
          <w:color w:val="111111"/>
          <w:sz w:val="28"/>
          <w:sz w:val="28"/>
          <w:szCs w:val="28"/>
          <w:rtl w:val="true"/>
          <w:lang w:bidi="fa-IR"/>
        </w:rPr>
        <w:t>در این مقاله، ابتدا کلینی معرفی شده، سپس به معرفی الکافی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انگیزۀ تألیف الکافی، شیوۀ تألیف، ویژگی‌ها و امتیازات، نقدها، کارهای انجام شده بر الکافی و بررسی استناد روضه به کلینی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یعقوب کلینی که به ثقة الاسلام و رئیس المحدثین معروف است در روستای کلین </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روستاهای ری قدیم در میان خاندانی علمی چشم به جهان گشود، زمان دقیق ولادت کلینی مشخص نیست، اما از قراینی می‌توان نتیجه گرفت که او با فاصلۀ کوتاهی قبل، یا پس از ولادت امام زمان علیه السلام؛ یعنی حدود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ولادت یافت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حوادث طبیعی پی در پی ری؛ نظیر طاعون وبا و سیل‌های گسترده و فتنه‌ها و ستیزه‌های فرقه‌ای میان معتزله و اشاعره، شیعیان و سنیان و حنفی‌ها با شافعیان که در ری همزمان با دوران حیات کلینی وجود داشته، اطلاعات روشنی از آغاز تحصیل و چگونگی رشد علمی کلینی در دست نیست، اما به خاطر حضور </w:t>
      </w:r>
    </w:p>
    <w:p>
      <w:pPr>
        <w:pStyle w:val="BookText"/>
        <w:rPr/>
      </w:pPr>
      <w:r>
        <w:rPr>
          <w:rFonts w:ascii="IRNazanin" w:hAnsi="IRNazanin" w:eastAsia="IRNazanin"/>
          <w:color w:val="111111"/>
          <w:sz w:val="28"/>
          <w:sz w:val="28"/>
          <w:szCs w:val="28"/>
          <w:rtl w:val="true"/>
          <w:lang w:bidi="fa-IR"/>
        </w:rPr>
        <w:t>عالمانی در میان تبار کلینی و در ری می‌توان حدس زد که او تحصیل خود را در این شهر آغاز کرد و با توجه به حضور مؤثرترین استاد وی؛ یعنی علی بن ابراهیم قمی در قم و استفاده از کتابخانۀ او و نیز وجود عالمان و محدثان بزرگ در قم می‌توان ادعا کرد که حوزۀ قم بیشترین نقش را در تکوین شخصیت علمی کلینی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کلینی برای کسب حدیث به شهرهای مختلفی، از جمله کوفه، بغداد، دمشق و بعلبک مسافرت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گزارش متقنی در این زمینه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وی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دو سال پیش از وفات، پس از اشتهار و نیز پس از تألیف کافی وارد بغداد شده است و در آن‌جا به تدریس حدیث پرداخت و با توجه به این‌که او برای تدوین کافی بیست سال وقت صرف کرد، می‌توان نتیجه گرفت که او کتاب کافی را در ری و قم نگاشته است</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والکافی،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پژوهشی در تاریخ حدیث شیعه، ص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علم حدیث، 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المعجم المفهرس لالفاظ أحادیث بحار الأنوار،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ری به عنوان عالمی شناخته شده هدایت علمی شیعه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در عصر خود بزرگ و پیشوای اصحاب ما در شهر ری بود و در حدیث موفق‌ترین و ضابطترین آنها به شمار می‌رفت</w:t>
      </w:r>
      <w:r>
        <w:rPr>
          <w:rFonts w:eastAsia="IRNazanin" w:cs="IRNazanin"/>
          <w:color w:val="111111"/>
          <w:sz w:val="28"/>
          <w:szCs w:val="28"/>
          <w:rtl w:val="true"/>
          <w:lang w:bidi="fa-IR"/>
        </w:rPr>
        <w:t xml:space="preserve">» .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علامه حلی نیز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در ری عالی‌ترین مرجع فتوا بود و چهرۀ درخشان حدیث در آن سامان به شمار می‌رفت</w:t>
      </w:r>
      <w:r>
        <w:rPr>
          <w:rFonts w:eastAsia="IRNazanin" w:cs="IRNazanin"/>
          <w:color w:val="111111"/>
          <w:sz w:val="28"/>
          <w:szCs w:val="28"/>
          <w:rtl w:val="true"/>
          <w:lang w:bidi="fa-IR"/>
        </w:rPr>
        <w:t xml:space="preserve">» . </w:t>
      </w:r>
      <w:r>
        <w:rPr>
          <w:rStyle w:val="FootnoteAnchor"/>
          <w:rtl w:val="true"/>
        </w:rPr>
        <w:footnoteReference w:id="917"/>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اساتید و مشایخ حدیثی مرحوم کلینی از علی بن ابراهیم قمی، محمد بن یحیی عطار، ابو علی اشعری، حسین بن محمد، احمد بن ادریس، ابن فرّوخ صفّار، ابن عقده می‌توان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می‌رسد که در میان اساتید بیشترین تأثیرگذاری بر کلینی از آن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یحیی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شاگردان کلینی نیز به چهره‌های برجسته‌ای؛ همچون ابوالقاسم جعفر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هارون بن موسی 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غالب احمد بن </w:t>
      </w:r>
      <w:bookmarkStart w:id="1050" w:name="pg14543_189665"/>
    </w:p>
    <w:p>
      <w:pPr>
        <w:pStyle w:val="BookText"/>
        <w:rPr/>
      </w:pPr>
      <w:bookmarkEnd w:id="1050"/>
      <w:r>
        <w:rPr>
          <w:rFonts w:ascii="IRNazanin" w:hAnsi="IRNazanin" w:eastAsia="IRNazanin"/>
          <w:color w:val="111111"/>
          <w:sz w:val="28"/>
          <w:sz w:val="28"/>
          <w:szCs w:val="28"/>
          <w:rtl w:val="true"/>
          <w:lang w:bidi="fa-IR"/>
        </w:rPr>
        <w:t xml:space="preserve">محمد 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می‌خوریم که هر یک در زمینۀ حدیث، فقه، رجال دارای جایگاه علمی برجسته‌ای هستند</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والکافی،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علم حدیث، 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الاسلام کلینی به جز کافی دارای آثار علمی دیگری؛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الرؤیا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القرامطه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الائمّه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الرجال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کتاب‌های مختلف کلینی، نوع چینش روایات در کافی و نیز انتخاب عناوین ابواب و ارائۀ نقطه نظرات کلامی که احیاناً در لابه لای روایات آورده، نشان می‌دهد که او افزون بر احاطۀ گسترده به دانش حدیث، در زمینۀ کلام و فقه نیز صاحب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پس از اشتهاری که با تألیف کافی پیدا می‌کند،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بغداد شد و به تدریس و نقل احادیث کافی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کوتاهی این دوره، تنها موفق به نقل بخش‌های کوتاهی از کافی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شاگردانش روایات کافی را به صورت سماع و اجازۀ از او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سرانجام در سال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چشم از جهان فرو بست و در باب کوفۀ بغداد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پس از وفات او و پس از خراب شدن قبر و رؤیت بدن و کفن تازه، از سوی یکی از والیان متعصب بغداد قبه‌ای بر روی قبر او بنا گردید</w:t>
      </w:r>
      <w:r>
        <w:rPr>
          <w:rFonts w:eastAsia="IRNazanin" w:cs="IRNazanin"/>
          <w:color w:val="111111"/>
          <w:sz w:val="28"/>
          <w:szCs w:val="28"/>
          <w:rtl w:val="true"/>
          <w:lang w:bidi="fa-IR"/>
        </w:rPr>
        <w:t xml:space="preserve">. </w:t>
      </w:r>
      <w:r>
        <w:rPr>
          <w:rStyle w:val="FootnoteAnchor"/>
          <w:rtl w:val="true"/>
        </w:rPr>
        <w:footnoteReference w:id="920"/>
      </w:r>
    </w:p>
    <w:p>
      <w:pPr>
        <w:pStyle w:val="Heading3"/>
        <w:numPr>
          <w:ilvl w:val="2"/>
          <w:numId w:val="1"/>
        </w:numPr>
        <w:rPr/>
      </w:pPr>
      <w:bookmarkStart w:id="1051" w:name="__RefHeading___Toc450731_1878427129"/>
      <w:bookmarkStart w:id="1052" w:name="_Toc405"/>
      <w:bookmarkEnd w:id="1051"/>
      <w:r>
        <w:rPr>
          <w:rtl w:val="true"/>
        </w:rPr>
        <w:t>معرفی کافی</w:t>
      </w:r>
      <w:bookmarkEnd w:id="1052"/>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نخستین و مهم‌ترین جامع روایی شیعه است که به گفتۀ بسیاری، کتابی هم‌وزن و هم‌سنگ آن در اسلام نگاشته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مجموعاً شامل اصول در دو جلد و فروع در پنج جلد و روضه در یک جلد و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جمعاً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w:t>
      </w:r>
      <w:r>
        <w:rPr>
          <w:rStyle w:val="FootnoteAnchor"/>
          <w:rtl w:val="true"/>
        </w:rPr>
        <w:footnoteReference w:id="921"/>
      </w:r>
      <w:r>
        <w:rPr>
          <w:rFonts w:ascii="IRNazanin" w:hAnsi="IRNazanin" w:eastAsia="IRNazanin"/>
          <w:color w:val="111111"/>
          <w:sz w:val="28"/>
          <w:sz w:val="28"/>
          <w:szCs w:val="28"/>
          <w:rtl w:val="true"/>
          <w:lang w:bidi="fa-IR"/>
        </w:rPr>
        <w:t xml:space="preserve">که از آن میان بنا به مبنای متأخران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1053" w:name="pg14543_189666"/>
    </w:p>
    <w:p>
      <w:pPr>
        <w:pStyle w:val="BookText"/>
        <w:rPr/>
      </w:pPr>
      <w:bookmarkEnd w:id="1053"/>
      <w:r>
        <w:rPr>
          <w:rFonts w:ascii="IRNazanin" w:hAnsi="IRNazanin" w:eastAsia="IRNazanin"/>
          <w:color w:val="111111"/>
          <w:sz w:val="28"/>
          <w:sz w:val="28"/>
          <w:szCs w:val="28"/>
          <w:rtl w:val="true"/>
          <w:lang w:bidi="fa-IR"/>
        </w:rPr>
        <w:t xml:space="preserve">روایت حسنه،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موثقة و </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ضعیف وجود دارد</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کتاب آشنایی با جوامع حدیثی شیعه و اهل سنت ضمن معرفی تفصیلی کافی، مبنای متأخران درتقسیم رباعی حدیث که به ضعیف شمرده شدن حدود ده هزار روایت کافی انجامیده است، را مورد نقد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نام کافی از سوی مؤلف بر این کتاب گذاشته نشده؛ زیرا کلینی در آغازِ خطبه اشاره‌ای به آن نمی‌کند هر چند با آوردن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إنّک تحبّ أن یکون عندک کتاب کاف یجمع فیه من جمیع فنون علم الدین ما یکتفی به المتعلم ویرجع إلیه المسترشد؛ و گفتی که دوست داری نزد تو کتابی کافی و جامع باشد که در آن تمام فنون علم دین که برای طالب علم کفایت کننده و برای طالب رشد و تعالی مرجع باشد، جمع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اشاره کرده که مقصود او تدوین کتابی است که پاسخگوی نیازی دینی مؤمنان و در این جهت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تصریح بسیاری از محققان، کلینی برای تدوین کافی بیست سال زمان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طولانی نشان‌گر دقت او در انتخاب روایات و نیز تبویب و تنظیم احادیث در ابواب و فصول متناسب است</w:t>
      </w:r>
      <w:r>
        <w:rPr>
          <w:rFonts w:eastAsia="IRNazanin" w:cs="IRNazanin"/>
          <w:color w:val="111111"/>
          <w:sz w:val="28"/>
          <w:szCs w:val="28"/>
          <w:rtl w:val="true"/>
          <w:lang w:bidi="fa-IR"/>
        </w:rPr>
        <w:t>.</w:t>
      </w:r>
    </w:p>
    <w:p>
      <w:pPr>
        <w:pStyle w:val="Heading3"/>
        <w:numPr>
          <w:ilvl w:val="2"/>
          <w:numId w:val="1"/>
        </w:numPr>
        <w:rPr/>
      </w:pPr>
      <w:bookmarkStart w:id="1054" w:name="__RefHeading___Toc450733_1878427129"/>
      <w:bookmarkStart w:id="1055" w:name="_Toc406"/>
      <w:bookmarkEnd w:id="1054"/>
      <w:r>
        <w:rPr>
          <w:rtl w:val="true"/>
        </w:rPr>
        <w:t>انگیزۀ تألیف</w:t>
      </w:r>
      <w:bookmarkEnd w:id="1055"/>
    </w:p>
    <w:p>
      <w:pPr>
        <w:pStyle w:val="BookText"/>
        <w:rPr/>
      </w:pPr>
      <w:r>
        <w:rPr>
          <w:rFonts w:ascii="IRNazanin" w:hAnsi="IRNazanin" w:eastAsia="IRNazanin"/>
          <w:color w:val="111111"/>
          <w:sz w:val="28"/>
          <w:sz w:val="28"/>
          <w:szCs w:val="28"/>
          <w:rtl w:val="true"/>
          <w:lang w:bidi="fa-IR"/>
        </w:rPr>
        <w:t>مرحوم کلینی در مقدمۀ کتاب اشاره می‌کند که او این کتاب را در پاسخ به نامۀ یکی از برادران دینی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شخص به طور دقیق مشخص نیست، اما احتمال داده شده که او محمد بن احمد بن عبداللّه بن قضاعه صفوانی، یا محمد بن نعمانی است</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کلینی بخشی از درخواست این شخص را چنین منعکس ساخته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شدم از آن شکایت که نسبت به مردم زمان نمودی، که ایشان بر نادانی با هم سازش نموده و در آبادانی راه جهالت همدست و کوشایند تا آن‌جا که نزدیک است دانش از ایشان رخت بربندد و ریشه کن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 یادآور شدی که مطالبی برایت مشکل شده، که به واسطۀ اختلاف روایات نقل شده حقیقت آنها را </w:t>
      </w:r>
      <w:bookmarkStart w:id="1056" w:name="pg14543_189667"/>
    </w:p>
    <w:p>
      <w:pPr>
        <w:pStyle w:val="BookText"/>
        <w:rPr/>
      </w:pPr>
      <w:bookmarkEnd w:id="1056"/>
      <w:r>
        <w:rPr>
          <w:rFonts w:ascii="IRNazanin" w:hAnsi="IRNazanin" w:eastAsia="IRNazanin"/>
          <w:color w:val="111111"/>
          <w:sz w:val="28"/>
          <w:sz w:val="28"/>
          <w:szCs w:val="28"/>
          <w:rtl w:val="true"/>
          <w:lang w:bidi="fa-IR"/>
        </w:rPr>
        <w:t>نمی‌فهمی و دانسته‌ای که اختلاف روایت مربوط به اختلاف علل و اسباب آن است و به دانشمند مورد اعتماد و آگاه در این زمینه دسترسی نداری تا با او مذاکره و گفت‌وگو کنی و گفتی که می‌خواهی کتابی داشته باشی که تمام بخش‌های علم دین در آن باشد تا دانشجو را بی نیاز کند و مرجع هدایت باشد و کسی که به دنبال عمل به اخبار صحیح امامان علیهم السلام و سنت‌های قابل عمل باشد از آن کتاب برگیرد و واجبات خدا و سنت پیامبر صلی الله علیه و آله به کمک آن ادا شود</w:t>
      </w:r>
      <w:r>
        <w:rPr>
          <w:rFonts w:eastAsia="IRNazanin" w:cs="IRNazanin"/>
          <w:color w:val="111111"/>
          <w:sz w:val="28"/>
          <w:szCs w:val="28"/>
          <w:rtl w:val="true"/>
          <w:lang w:bidi="fa-IR"/>
        </w:rPr>
        <w:t xml:space="preserve">» . </w:t>
      </w:r>
      <w:r>
        <w:rPr>
          <w:rStyle w:val="FootnoteAnchor"/>
          <w:rtl w:val="true"/>
        </w:rPr>
        <w:footnoteReference w:id="9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نامه و اقدام کلینی به تألیف کافی در پاسخ به آن می‌توان برداشت کرد که حدیث در عصر کلینی دچار دو مشکل اساسی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در مجموعه‌ای واحد و منسجم تدوین و تنظیم نشده تا مراجعۀ به آن انجام وظایف دینی را تسهیل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آخر نامه ناظر به این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پراکنده میان مردم دچار آشفتگی و تعارض شدید بوده و این امر باعث اختلاف نگرش‌های کلامی و فقهی در میان آنان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وجود روایات ضعیف یا موضوع و در درجه‌ای بالاتر صدور روایات از روی تقیه از عوامل رهیافت چنین اختلافی در آن دوران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نامه، انگیزه ثقة الاسلام کلینی نیز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تدوین کافی خواست تا ضمن نجات روایات شیعه از پراکندگی و تنظیم آن در یک مجموعۀ واحد، از توسعۀ دامنه اختلافات دینی جلوگیری کند</w:t>
      </w:r>
      <w:r>
        <w:rPr>
          <w:rFonts w:eastAsia="IRNazanin" w:cs="IRNazanin"/>
          <w:color w:val="111111"/>
          <w:sz w:val="28"/>
          <w:szCs w:val="28"/>
          <w:rtl w:val="true"/>
          <w:lang w:bidi="fa-IR"/>
        </w:rPr>
        <w:t>.</w:t>
      </w:r>
    </w:p>
    <w:p>
      <w:pPr>
        <w:pStyle w:val="Heading3"/>
        <w:numPr>
          <w:ilvl w:val="2"/>
          <w:numId w:val="1"/>
        </w:numPr>
        <w:rPr/>
      </w:pPr>
      <w:bookmarkStart w:id="1057" w:name="__RefHeading___Toc450735_1878427129"/>
      <w:bookmarkStart w:id="1058" w:name="_Toc407"/>
      <w:bookmarkEnd w:id="1057"/>
      <w:r>
        <w:rPr>
          <w:rtl w:val="true"/>
        </w:rPr>
        <w:t>شیوۀ تألیف کافی</w:t>
      </w:r>
      <w:bookmarkEnd w:id="1058"/>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برای تدوین کافی از اصول اربعمأة و سایر منابع روایی که عمدتاً در کتابخانۀ استادش علی بن ابراهیم قمی فراهم بود و نیز با راهنمایی او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در مقدمۀ کتاب آورده، احادیث را بر اساس معیار عدم مخالفت با قرآن و موافقت با اجماع گرد آورده و در آن‌جا که وجهی برای ترجیح نمی‌دیده از 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بأیّما أخذتم من باب التسلیم وسعکم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روایت متعارض را که در نظرش به صحت نزدیک‌تر </w:t>
      </w:r>
      <w:bookmarkStart w:id="1059" w:name="pg14543_189668"/>
    </w:p>
    <w:p>
      <w:pPr>
        <w:pStyle w:val="BookText"/>
        <w:rPr/>
      </w:pPr>
      <w:bookmarkEnd w:id="1059"/>
      <w:r>
        <w:rPr>
          <w:rFonts w:ascii="IRNazanin" w:hAnsi="IRNazanin" w:eastAsia="IRNazanin"/>
          <w:color w:val="111111"/>
          <w:sz w:val="28"/>
          <w:sz w:val="28"/>
          <w:szCs w:val="28"/>
          <w:rtl w:val="true"/>
          <w:lang w:bidi="fa-IR"/>
        </w:rPr>
        <w:t>بود برگزید</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بدین ترتیب کوشید از انعکاس روایات متعارض که کار فهم و قضاوت را دشوار می‌کند،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کلینی از این جهت که در انتخاب روایات به اجتهاد خود عمل کرده، و برای قضاوت آیندگان از انعکاسِ همۀ روایات پرهیز کرده مورد انتقاد قرار گرفت،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به هر حال او کافی را طبق درخواست برادری ایمانی برای رفع اختلافات و تعارضات متون روایات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کتاب در راستای هدف، نگاشته شده و این نقدها مردود است</w:t>
      </w:r>
      <w:r>
        <w:rPr>
          <w:rFonts w:eastAsia="IRNazanin" w:cs="IRNazanin"/>
          <w:color w:val="111111"/>
          <w:sz w:val="28"/>
          <w:szCs w:val="28"/>
          <w:rtl w:val="true"/>
          <w:lang w:bidi="fa-IR"/>
        </w:rPr>
        <w:t>.</w:t>
      </w:r>
    </w:p>
    <w:p>
      <w:pPr>
        <w:pStyle w:val="Heading3"/>
        <w:numPr>
          <w:ilvl w:val="2"/>
          <w:numId w:val="1"/>
        </w:numPr>
        <w:rPr/>
      </w:pPr>
      <w:bookmarkStart w:id="1060" w:name="__RefHeading___Toc450737_1878427129"/>
      <w:bookmarkStart w:id="1061" w:name="_Toc408"/>
      <w:bookmarkEnd w:id="1060"/>
      <w:r>
        <w:rPr>
          <w:rtl w:val="true"/>
        </w:rPr>
        <w:t>ویژگی ها و امتیازات کافی</w:t>
      </w:r>
      <w:bookmarkEnd w:id="10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جامعیت نسبی؛ کافی در مقایسه با سایر جوامع روایی شیعه پیش از خود و نیز در مقایسه با سایر کتب اربعه از جامعیت بیشتری برخوردار است؛ زیرا تنها به روایات فروع و احکام بسنده نکرده و با امعان به جایگاه عقاید و اخلاق، دو جلد نخست و نیز روضۀ کافی را به این دو بخش مهم در عرصۀ دین‌شناسی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اگر شیخ صدوق و شیخ طوسی به این امر اهتمام داشته و در کنار فروع به اصول نیز می‌پرداختند، میراث روایی شیعه در این دو عرصه از غنا و جامعیت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ویژگی، فیض کاشانی ضمن تجلیل از کافی از سایر جوامع روایی به خاطر غفلت از اصول انتقاد کرده است</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چینش قابل تحسین؛ باید توجه داشت که کلینی نخستین کسی است که به تدوین و تنظیم جامع روایی اقدام کرده و پیش از خود هیچ الگویی نداشته تا از آن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به مجموعۀ کتاب کافی و نیز ابواب و فصول مختلف آن می‌نگریم به چینش قابل تحسینی بر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اصول بر فروع و نیز الحاق روضه در پایان کتاب، حکایت از حسن سلیقۀ او در چینش کلی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اصول،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می‌کند و پس از آنها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می‌آورد؛ زیرا پایۀ همۀ گفتارها در زمینۀ اصول و فروع عقل است که مایۀ امتیاز انسان از حیوان، نبات و جماد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با سرمایۀ علمی فربه شده، سمت و سو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نوبت به خداشناسی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نبوت و امامت را تحت عنوان واحدی به نام کتاب الحجّه می‌آورد؛ زیرا پیامبر صلی الله علیه و آله و امام علیه السلام براساس اصل حجت الهی برای هدایت مردم منصوب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فصول و ابواب کتاب نیز دارای چنین چینش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مرحوم کلینی روایات مربوط به فروش اشیایی که فروشنده مالک آنها نیست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یبیع ما لیس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اما شیخ طوسی آن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بالنقد والنسیئة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 می‌دانیم که چینش مرحوم کلینی برتر است</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لألفاظ أحادیث بحار الأنوار،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دفاع از چینش کتاب کافی به معنای بی نقص بودن آن نیست، بلکه توجه دادن به حسن آن با عنایت به فقدان الگوست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نص روایات؛ چنان که دربارۀ من لا یحضره الفقیه خواهیم گفت، مرحوم صدوق احیاناً روایات را با نقل به معنا آورده، یا در لابه لای روایات دیدگاه‌های فقهی خود را بیان نموده و این امر احیاناً باعث دست نیافتن به نص روایت و یا خلط میان متن روایت و گفتار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مرحوم کلینی بر نقل نص و الفاظ روایات پافشاری دارد و از ذکر آراء خود در لابه لای روایات اجتناب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کامل اسناد روایات؛ وجود سند در تمام روایات کافی ، از جمله امتیازات مهم این کتاب است که کار نقد و بررسی سندی روایات را برای هر حدیث پژوهی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بررسی در من لا یحضره الفقیه و تهذیبین به خاطر عدم ذکر کامل اسناد و یا عدم تدارک برخی از طرق در مشیخه در این حد آسان و سهل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عناوین مناسب برای ابواب؛ شماری از کتب روایی یا فاقد عنوان‌اند و یا اگر عنوانی برای ابواب آنها انتخاب شده، آن عناوین با محتوای روایات هر باب تناسب </w:t>
      </w:r>
      <w:bookmarkStart w:id="1062" w:name="pg14543_189670"/>
    </w:p>
    <w:p>
      <w:pPr>
        <w:pStyle w:val="BookText"/>
        <w:rPr/>
      </w:pPr>
      <w:bookmarkEnd w:id="1062"/>
      <w:r>
        <w:rPr>
          <w:rFonts w:ascii="IRNazanin" w:hAnsi="IRNazanin" w:eastAsia="IRNazanin"/>
          <w:color w:val="111111"/>
          <w:sz w:val="28"/>
          <w:sz w:val="28"/>
          <w:szCs w:val="28"/>
          <w:rtl w:val="true"/>
          <w:lang w:bidi="fa-IR"/>
        </w:rPr>
        <w:t>کامل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کافی که افزون بر ذکر عناوین، در غالب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همۀ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با روایاتِ ابواب متناسب است</w:t>
      </w:r>
      <w:r>
        <w:rPr>
          <w:rFonts w:eastAsia="IRNazanin" w:cs="IRNazanin"/>
          <w:color w:val="111111"/>
          <w:sz w:val="28"/>
          <w:szCs w:val="28"/>
          <w:rtl w:val="true"/>
          <w:lang w:bidi="fa-IR"/>
        </w:rPr>
        <w:t>.</w:t>
      </w:r>
    </w:p>
    <w:p>
      <w:pPr>
        <w:pStyle w:val="Heading3"/>
        <w:numPr>
          <w:ilvl w:val="2"/>
          <w:numId w:val="1"/>
        </w:numPr>
        <w:rPr/>
      </w:pPr>
      <w:bookmarkStart w:id="1063" w:name="__RefHeading___Toc450739_1878427129"/>
      <w:bookmarkStart w:id="1064" w:name="_Toc409"/>
      <w:bookmarkEnd w:id="1063"/>
      <w:r>
        <w:rPr>
          <w:rtl w:val="true"/>
        </w:rPr>
        <w:t>کافی و نقدها</w:t>
      </w:r>
      <w:bookmarkEnd w:id="1064"/>
    </w:p>
    <w:p>
      <w:pPr>
        <w:pStyle w:val="BookText"/>
        <w:rPr/>
      </w:pPr>
      <w:r>
        <w:rPr>
          <w:rFonts w:ascii="IRNazanin" w:hAnsi="IRNazanin" w:eastAsia="IRNazanin"/>
          <w:color w:val="111111"/>
          <w:sz w:val="28"/>
          <w:sz w:val="28"/>
          <w:szCs w:val="28"/>
          <w:rtl w:val="true"/>
          <w:lang w:bidi="fa-IR"/>
        </w:rPr>
        <w:t>به رغم جایگاه رفیع کافی در میان جوامع روایی، نقدهایی از سوی حدیث پژوهان شیعه بر این کتاب شده که به اهمّ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تنها روایات مطابق با دیدگاه کلامی و فقهی کلینی انعکاس یافته و روایات متعارض و مخالف که برای دستیابی فقیه به رأی صائب لازم است،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کافی روایاتی از راویان ضعیف، یا متهم به غلو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معاصر هاشم معروف الحسنی، نام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راویان ضعیف را که به غلو، کذب، تخلیط، سوء حافظه، انحراف عقیدتی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متهم‌اند، و در کافی آمده، برشمرده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روایات ضعیف که مخالف حس، یا مبانی شیعی است در کافی آمده است، نظیر روایت عُفیر، روایاتی که ماه رمضان را همواره سی روز می‌داند، یا شمار ائمه را سیزده تن اعلام کرده است، یا در کتاب الحجه روایاتی به چشم می‌خورد که بنابر نظر برخی از محققان در برگیرندۀ نگرش غلوآمیز دربارۀ ائمه علیهم السلام است و از این جهت باید آنها را ساخته و پرداختۀ غالیان دانست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بسیاری از احکام را فروگذاشته و ابواب فقهی را نیز به طور کامل ذکر نکرده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پژوهشی در تاریخ حدیث شیعه،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پژوهشی در تاریخ حدیث شیعه، 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علم حدیث، ص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معروف الحسنی در کتاب الموضوعات فی الاخبار والآثار و علامه شوشتری در کتاب الأخبار الدخیلة شماری از روایات کافی را مورد نقد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مغرضان و معاندان با تدوین کتاب‌هایی هم‌چون کسر الصنم متعصبانه به کلینی و روایات کافی تاخته‌اند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bookmarkStart w:id="1065" w:name="pg14543_189671"/>
    </w:p>
    <w:p>
      <w:pPr>
        <w:pStyle w:val="BookText"/>
        <w:rPr/>
      </w:pPr>
      <w:bookmarkEnd w:id="106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کافی بدون کمترین شرح و توضیحی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نگارنده در عین آن‌که به صحیح و قطعی الصدور بودن تمام روایات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روایات اصول و عقاید که بیشتر محل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نمی‌فشرد، با این حال معتقد است شماری از نقدها وارد نبوده و قابل پاسخ است</w:t>
      </w:r>
      <w:r>
        <w:rPr>
          <w:rFonts w:eastAsia="IRNazanin" w:cs="IRNazanin"/>
          <w:color w:val="111111"/>
          <w:sz w:val="28"/>
          <w:szCs w:val="28"/>
          <w:rtl w:val="true"/>
          <w:lang w:bidi="fa-IR"/>
        </w:rPr>
        <w:t>.</w:t>
      </w:r>
    </w:p>
    <w:p>
      <w:pPr>
        <w:pStyle w:val="Heading3"/>
        <w:numPr>
          <w:ilvl w:val="2"/>
          <w:numId w:val="1"/>
        </w:numPr>
        <w:rPr/>
      </w:pPr>
      <w:bookmarkStart w:id="1066" w:name="__RefHeading___Toc450741_1878427129"/>
      <w:bookmarkStart w:id="1067" w:name="_Toc410"/>
      <w:bookmarkEnd w:id="1066"/>
      <w:r>
        <w:rPr>
          <w:rtl w:val="true"/>
        </w:rPr>
        <w:t>کارهای انجام گرفته بر کافی</w:t>
      </w:r>
      <w:bookmarkEnd w:id="1067"/>
    </w:p>
    <w:p>
      <w:pPr>
        <w:pStyle w:val="BookText"/>
        <w:rPr/>
      </w:pPr>
      <w:r>
        <w:rPr>
          <w:rFonts w:ascii="IRNazanin" w:hAnsi="IRNazanin" w:eastAsia="IRNazanin"/>
          <w:color w:val="111111"/>
          <w:sz w:val="28"/>
          <w:sz w:val="28"/>
          <w:szCs w:val="28"/>
          <w:rtl w:val="true"/>
          <w:lang w:bidi="fa-IR"/>
        </w:rPr>
        <w:t>باید اذعان کرد که در میان کتب اربعه، کافی از بیشترین اقبال از سوی دانشوران شیعه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جایگاه بلند این کتاب و قدمت و پیش‌گامی کلینی در این اقبال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کارهای انجام گرفته بر کافی را به استثنای شروح کافی که در دورۀ تبیین روایات خواهد آمد، می‌توان به پنج دسته به شرح ذیل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کتاب؛ این کار توسط استاد حدیث پژوه علی اکبر غفاری و با کمک گروه تحقیق و تصحیح، به ویژه آیة اللّه ابوالحسن شعرانی با مقابلۀ نسخه‌های عدیده کافی انجام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و اعراب گذاری متن روایات؛ از آن‌جا که وجود نقطه و اعراب به صورت صحیح در فهم متن روایات بسیار مؤثر است، چنین کاری دربارۀ کافی کاملاً ضروری است، که ظاهراً علامه حسن زاده به این کار اقدام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 و حاشیه نویسی؛ بر کافی پانزده حاشیه نگاشته شده که می‌توان به حاشیۀ ملا رفیع، حاشیۀ محمد امین استرآبادی، حاشیۀ علامۀ طباطبایی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ترجمۀ کافی ؛ تاکنون بر کافی شش ترجمه ارائه شده که مشهورترین آنها ترجمۀ محمد باقر کمره‌ای و دکتر سید جواد مصطفوی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فهرست‌نویسی بر کافی ؛ سید صدر علاء الملک، سید محمد علی حسینی و سید ابوالقاسم قهپایی از جمله کسانی هستند که فهرستی از ابواب و احادیث کافی فراهم ساخته‌اند</w:t>
      </w:r>
      <w:r>
        <w:rPr>
          <w:rFonts w:eastAsia="IRNazanin" w:cs="IRNazanin"/>
          <w:color w:val="111111"/>
          <w:sz w:val="28"/>
          <w:szCs w:val="28"/>
          <w:rtl w:val="true"/>
          <w:lang w:bidi="fa-IR"/>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1068" w:name="pg14543_189672"/>
    </w:p>
    <w:p>
      <w:pPr>
        <w:pStyle w:val="BookText"/>
        <w:rPr/>
      </w:pPr>
      <w:bookmarkEnd w:id="106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کافی و نگارش کتاب‌ها در زمینه بررسی اسناد و محتویات کافی نیز از جمله کارهای انجام یافته بر این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69" w:name="__RefHeading___Toc450743_1878427129"/>
      <w:bookmarkStart w:id="1070" w:name="_Toc411"/>
      <w:bookmarkEnd w:id="1069"/>
      <w:r>
        <w:rPr>
          <w:rtl w:val="true"/>
        </w:rPr>
        <w:t>بررسی استناد روضه به کلینی</w:t>
      </w:r>
      <w:bookmarkEnd w:id="1070"/>
    </w:p>
    <w:p>
      <w:pPr>
        <w:pStyle w:val="BookText"/>
        <w:rPr/>
      </w:pPr>
      <w:r>
        <w:rPr>
          <w:rFonts w:ascii="IRNazanin" w:hAnsi="IRNazanin" w:eastAsia="IRNazanin"/>
          <w:color w:val="111111"/>
          <w:sz w:val="28"/>
          <w:sz w:val="28"/>
          <w:szCs w:val="28"/>
          <w:rtl w:val="true"/>
          <w:lang w:bidi="fa-IR"/>
        </w:rPr>
        <w:t>دربارۀ استناد تمام مجلدات کافی به کلینی هیچ یک از محققان تردیدی روا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ملا خلیل قزوینی معتقد است که روضه از تألیفات ابن ادریس حلی است که اشتباهاً به کلینی منتسب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از نگاه همۀ حدیث شناسان مورد نقد قرار گرفته و دلایلی بر رد آن به شرح ذیل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راویانی که در آغاز سند کافی و از جمله روضه از آنان نام برده شده و کلینی مستقیماً از آنان نقل می‌کند جزء طبقۀ هشتم یا نهم روایت‌اند و کلینی خود از طبقه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ابن ادریس جزء طبقۀ پانزدهم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ابن ادریس که خود در طبقۀ پانزدهم است بدون واسطه از اشخاصی روایت کند که در طبقۀ هشتم، یا نهم‌اند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اسانید روایات روضه با اسانید روایات در اصول و فروع کافی یکسان است، که این امر نشان از یکی بودن مؤلف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و شیخ طوسی که سال‌ها پیش از ابن ادریس بوده‌اند، روضه را جزئی از کافی و تألیف کلینی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ادعای تألیف روضه از سوی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 چگونه ممکن است نجاشی و شیخ سال‌ها پیش، از وجود و انتساب این کتاب مطلع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جملۀ پایانی در کتاب روضه نشان‌گر انتساب آن به کلینی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71" w:name="__RefHeading___Toc450745_1878427129"/>
      <w:bookmarkStart w:id="1072" w:name="_Toc412"/>
      <w:bookmarkEnd w:id="1071"/>
      <w:r>
        <w:rPr>
          <w:rtl w:val="true"/>
        </w:rPr>
        <w:t>شروح کافی</w:t>
      </w:r>
      <w:bookmarkEnd w:id="1072"/>
    </w:p>
    <w:p>
      <w:pPr>
        <w:pStyle w:val="Heading4"/>
        <w:numPr>
          <w:ilvl w:val="3"/>
          <w:numId w:val="1"/>
        </w:numPr>
        <w:rPr/>
      </w:pPr>
      <w:bookmarkStart w:id="1073" w:name="__RefHeading___Toc450747_1878427129"/>
      <w:bookmarkStart w:id="1074" w:name="_Toc413"/>
      <w:bookmarkEnd w:id="1073"/>
      <w:r>
        <w:rPr>
          <w:rtl w:val="true"/>
        </w:rPr>
        <w:t>اشاره</w:t>
      </w:r>
      <w:bookmarkEnd w:id="1074"/>
    </w:p>
    <w:p>
      <w:pPr>
        <w:pStyle w:val="BookText"/>
        <w:rPr/>
      </w:pPr>
      <w:r>
        <w:rPr>
          <w:rFonts w:ascii="IRNazanin" w:hAnsi="IRNazanin" w:eastAsia="IRNazanin"/>
          <w:color w:val="111111"/>
          <w:sz w:val="28"/>
          <w:sz w:val="28"/>
          <w:szCs w:val="28"/>
          <w:rtl w:val="true"/>
          <w:lang w:bidi="fa-IR"/>
        </w:rPr>
        <w:t xml:space="preserve">افزون بر حاشیه و تعلیق نویسی بر کافی ، شرح‌های متعددی بر این کتاب نگاشته شده است، در مقدمۀ معجم بحار الأنوار به جز وافی و شرح‌های برخی از روایات کافی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تفصیل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المفهرس لألفاظ أحادیث بحار الأنوار،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r>
        <w:rPr>
          <w:rFonts w:eastAsia="IRNazanin" w:cs="IRNazanin"/>
          <w:color w:val="111111"/>
          <w:sz w:val="28"/>
          <w:szCs w:val="28"/>
          <w:rtl w:val="true"/>
          <w:lang w:bidi="fa-IR"/>
        </w:rPr>
        <w:t>.</w:t>
      </w:r>
      <w:bookmarkStart w:id="1075" w:name="pg14543_189673"/>
    </w:p>
    <w:p>
      <w:pPr>
        <w:pStyle w:val="BookText"/>
        <w:rPr/>
      </w:pPr>
      <w:bookmarkEnd w:id="1075"/>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این کتاب معرفی شده است که بخشی از آنها نسخ خطی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المتألهین، شرح ملا صالح مازندرانی، شرح علامۀ مجلسی، مهم‌ترین شرح‌هایی است که بر کافی نوشته شده و از شایستگی بیشتری برای معرفی برخوردارند</w:t>
      </w:r>
      <w:r>
        <w:rPr>
          <w:rFonts w:eastAsia="IRNazanin" w:cs="IRNazanin"/>
          <w:color w:val="111111"/>
          <w:sz w:val="28"/>
          <w:szCs w:val="28"/>
          <w:rtl w:val="true"/>
          <w:lang w:bidi="fa-IR"/>
        </w:rPr>
        <w:t>.</w:t>
      </w:r>
    </w:p>
    <w:p>
      <w:pPr>
        <w:pStyle w:val="Heading4"/>
        <w:numPr>
          <w:ilvl w:val="3"/>
          <w:numId w:val="1"/>
        </w:numPr>
        <w:rPr/>
      </w:pPr>
      <w:bookmarkStart w:id="1076" w:name="__RefHeading___Toc450749_1878427129"/>
      <w:bookmarkStart w:id="1077" w:name="_Toc414"/>
      <w:bookmarkEnd w:id="1076"/>
      <w:r>
        <w:rPr/>
        <w:t>1</w:t>
      </w:r>
      <w:r>
        <w:rPr>
          <w:rtl w:val="true"/>
        </w:rPr>
        <w:t xml:space="preserve">. </w:t>
      </w:r>
      <w:r>
        <w:rPr>
          <w:rtl w:val="true"/>
        </w:rPr>
        <w:t xml:space="preserve">شرح اصول کافی از صدر المتألهین </w:t>
      </w:r>
      <w:r>
        <w:rPr>
          <w:rtl w:val="true"/>
        </w:rPr>
        <w:t>(</w:t>
      </w:r>
      <w:r>
        <w:rPr>
          <w:rtl w:val="true"/>
        </w:rPr>
        <w:t xml:space="preserve">م </w:t>
      </w:r>
      <w:r>
        <w:rPr/>
        <w:t>1050</w:t>
      </w:r>
      <w:r>
        <w:rPr>
          <w:rtl w:val="true"/>
        </w:rPr>
        <w:t>)</w:t>
      </w:r>
      <w:bookmarkEnd w:id="1077"/>
    </w:p>
    <w:p>
      <w:pPr>
        <w:pStyle w:val="BookText"/>
        <w:rPr/>
      </w:pPr>
      <w:r>
        <w:rPr>
          <w:rFonts w:ascii="IRNazanin" w:hAnsi="IRNazanin" w:eastAsia="IRNazanin"/>
          <w:color w:val="111111"/>
          <w:sz w:val="28"/>
          <w:sz w:val="28"/>
          <w:szCs w:val="28"/>
          <w:rtl w:val="true"/>
          <w:lang w:bidi="fa-IR"/>
        </w:rPr>
        <w:t xml:space="preserve">به رغم آن‌که نام صدر المتألهین با فلسفۀ اسلامی عجین شده و در آغاز چنین به نظر می‌رسد که به متون نقلیِ وحیانی کمتر اهتمام داشته، اما نگریستن در تفسیر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او بر قرآن و نیز شرح متقنی از اصول کافی نشان می‌دهد که اهتمام او به قرآن و حدیث نسبت به علوم عقلی اگر بیشتر نبوده، کمتر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مقدمۀ ملاصدرا بر شرح خود بر می‌آید که او تنها درصدد شرح اصول کافی بود، نه همۀ کتاب</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اذعان می‌کند که ارائۀ شرحی بر روایات از دغدغه‌های دیرینۀ او بود تا آن‌که بنا به درخواست گروهی از دوستان و برادران دینی به این کار روی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آن‌جا که کافی را بهترین کتابی می‌شناسد که روایات را گردآورده، شرح این کتاب را در دستور کار خود قرار داده است</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 xml:space="preserve">متأسفانه این شرح ناتمام مانده و تا اندکی از کتاب الحجه استمرار یافته و چنان که از توضیح محقق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عمر مؤلف برای تمام کار کفاف نکرد</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علامه ابوالحسن 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افزون بر معقول در منقول نیز دارای اندیشه‌ای ژرف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آخرین حدیث در شرح ملاصدرا در ستایش از این شرح آورده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آخرین حدیثی است که صدر المتألهین شیرازی در اصول کافی توفیق شرح آن را یافته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شرح او پیشگام تمام شرح‌های دیگر است؛ زیرا تمام آنچه در شرح‌های دیگر آمده، یا از لفظ و عین عبارت شرح ملاصدرا برگرفته‌اند و یا با الهام از محتوای شرحِ او مطالبی را در شروح خود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شارحان </w:t>
      </w:r>
      <w:bookmarkStart w:id="1078" w:name="pg14543_189674"/>
    </w:p>
    <w:p>
      <w:pPr>
        <w:pStyle w:val="BookText"/>
        <w:rPr/>
      </w:pPr>
      <w:bookmarkEnd w:id="1078"/>
      <w:r>
        <w:rPr>
          <w:rFonts w:ascii="IRNazanin" w:hAnsi="IRNazanin" w:eastAsia="IRNazanin"/>
          <w:color w:val="111111"/>
          <w:sz w:val="28"/>
          <w:sz w:val="28"/>
          <w:szCs w:val="28"/>
          <w:rtl w:val="true"/>
          <w:lang w:bidi="fa-IR"/>
        </w:rPr>
        <w:t>کافی پس از این حدیث که شرح تحقیقی ملاصدرا بر آن پایان یافته، شرح ژرف و تحقیقی بسان آنچه در این شرح آمده نیاورده‌اند، مگر ذکر رخدادهای تاریخی، یا تفاسیر لفظی و</w:t>
      </w:r>
      <w:r>
        <w:rPr>
          <w:rFonts w:eastAsia="IRNazanin" w:cs="IRNazanin"/>
          <w:color w:val="111111"/>
          <w:sz w:val="28"/>
          <w:szCs w:val="28"/>
          <w:rtl w:val="true"/>
          <w:lang w:bidi="fa-IR"/>
        </w:rPr>
        <w:t xml:space="preserve">. . .» . </w:t>
      </w:r>
      <w:r>
        <w:rPr>
          <w:rStyle w:val="FootnoteAnchor"/>
          <w:rtl w:val="true"/>
        </w:rPr>
        <w:footnoteReference w:id="9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صالح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صدر المتألهین در شروح روایات بدین گونه است که ابتدا متن کامل روایت را به همراه سند ذکر می‌کند، آن‌گاه تمام رجال سند را با استفاده از آراء و منابع رجالیان مورد نقد و بررسی قرار می‌دهد، سپس به شرح و تفسیر متون روایات و تبیین واژه‌های دشوار، بیان معارف روایی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می‌پردازد و در مواردی که روایات به شرح مبسوطتر و توضیحات فزون‌تری نیاز داشته باشند، با طرح عناوینی، هم‌چون تذکرة استناریه، تبصرة و تذکرة، تذنیب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طرح مباحث مورد نظر می‌پردازند</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شرح صدر المتألهین نخستین بار به صورت سنگی در یک جلد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بخش‌های کتاب العقل والجهل، بخشی از کتاب الحجه و کتاب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محمد خواجوی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نخست این شرح و در مقدمه‌ای مبسوط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مفید حدیث‌شناسی از استاد عابدی شاهرودی ارائه شده است</w:t>
      </w:r>
      <w:r>
        <w:rPr>
          <w:rFonts w:eastAsia="IRNazanin" w:cs="IRNazanin"/>
          <w:color w:val="111111"/>
          <w:sz w:val="28"/>
          <w:szCs w:val="28"/>
          <w:rtl w:val="true"/>
          <w:lang w:bidi="fa-IR"/>
        </w:rPr>
        <w:t xml:space="preserve">. </w:t>
      </w:r>
      <w:r>
        <w:rPr>
          <w:rStyle w:val="FootnoteAnchor"/>
          <w:rtl w:val="true"/>
        </w:rPr>
        <w:footnoteReference w:id="933"/>
      </w:r>
    </w:p>
    <w:p>
      <w:pPr>
        <w:pStyle w:val="Heading4"/>
        <w:numPr>
          <w:ilvl w:val="3"/>
          <w:numId w:val="1"/>
        </w:numPr>
        <w:rPr/>
      </w:pPr>
      <w:bookmarkStart w:id="1079" w:name="__RefHeading___Toc450751_1878427129"/>
      <w:bookmarkStart w:id="1080" w:name="_Toc415"/>
      <w:bookmarkEnd w:id="1079"/>
      <w:r>
        <w:rPr/>
        <w:t>2</w:t>
      </w:r>
      <w:r>
        <w:rPr>
          <w:rtl w:val="true"/>
        </w:rPr>
        <w:t xml:space="preserve">. </w:t>
      </w:r>
      <w:r>
        <w:rPr>
          <w:rtl w:val="true"/>
        </w:rPr>
        <w:t xml:space="preserve">شرح اصول کافی از ملا محمد صالح مازندرانی </w:t>
      </w:r>
      <w:r>
        <w:rPr>
          <w:rtl w:val="true"/>
        </w:rPr>
        <w:t>(</w:t>
      </w:r>
      <w:r>
        <w:rPr>
          <w:rtl w:val="true"/>
        </w:rPr>
        <w:t xml:space="preserve">م </w:t>
      </w:r>
      <w:r>
        <w:rPr/>
        <w:t>1081</w:t>
      </w:r>
      <w:r>
        <w:rPr>
          <w:rtl w:val="true"/>
        </w:rPr>
        <w:t>)</w:t>
      </w:r>
      <w:bookmarkEnd w:id="1080"/>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محمد صالح مازندرانی از عالمان به‌نام شیعی در سدۀ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تحصیل به اصفهان آمد و نزد ملا عبداللّه شوشتری و ملا محمد تقی مجلسی دانش آموخت، به خاطر ورع و تقوا و جامع معقول و منقول بودن، مورد توجه استاد خود علامۀ مجلسی اول قرار گرفت و علامه دختر بزرگ خود به نام آمنه بیگم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زنی بسیار عالمه و فاضله بود و در تدوین بحار الأنوار به برادر خود علامه مجلسی دوم کمک شایانی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عقد او درآورد و حاصل این ازدواج ظهور فرزندانی عالم و </w:t>
      </w:r>
      <w:bookmarkStart w:id="1081" w:name="pg14543_189675"/>
    </w:p>
    <w:p>
      <w:pPr>
        <w:pStyle w:val="BookText"/>
        <w:rPr/>
      </w:pPr>
      <w:bookmarkEnd w:id="1081"/>
      <w:r>
        <w:rPr>
          <w:rFonts w:ascii="IRNazanin" w:hAnsi="IRNazanin" w:eastAsia="IRNazanin"/>
          <w:color w:val="111111"/>
          <w:sz w:val="28"/>
          <w:sz w:val="28"/>
          <w:szCs w:val="28"/>
          <w:rtl w:val="true"/>
          <w:lang w:bidi="fa-IR"/>
        </w:rPr>
        <w:t>فاضل بوده است</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 بسیاری از علوم، از جمله ریاضیات، طب، کلام، حکمت الهی تبحر داشت و در مباحث معقول از مشرب و دیدگاه‌های صدر المتألهین تبعیت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صالح سرانجام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وفات یافت و در کنار مرقد استاد خود مجلسی اول مدفون شد</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این شرح تنها به تبیین روایات اصول کافی پرداخته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مقدمۀ شرح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تمام ابواب کافی تعلیق نگاشته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وقتی خواستم آنها را جمع و تدوین کنم، به ذهنم رسید که تمام احادیث این کتاب را فراتر از حد ایجاز و اطناب شرح دهم</w:t>
      </w:r>
      <w:r>
        <w:rPr>
          <w:rFonts w:eastAsia="IRNazanin" w:cs="IRNazanin"/>
          <w:color w:val="111111"/>
          <w:sz w:val="28"/>
          <w:szCs w:val="28"/>
          <w:rtl w:val="true"/>
          <w:lang w:bidi="fa-IR"/>
        </w:rPr>
        <w:t xml:space="preserve">» .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استاد علی اکبر غفاری در معرفی این شرح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شرح بهترین شرح کافی از نظر چینش و سودمندترین شرحی است که به دور از افراط و تفریط نگاشته شده است</w:t>
      </w:r>
      <w:r>
        <w:rPr>
          <w:rFonts w:eastAsia="IRNazanin" w:cs="IRNazanin"/>
          <w:color w:val="111111"/>
          <w:sz w:val="28"/>
          <w:szCs w:val="28"/>
          <w:rtl w:val="true"/>
          <w:lang w:bidi="fa-IR"/>
        </w:rPr>
        <w:t xml:space="preserve">» .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شرح ملا صالح، شرحی مزجی است، شارح نخست روایات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آن‌گاه با آوردن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صورت مختصر به بررسی رجالی راویان می‌پردازد و آن‌گاه با ذکر بخش‌هایی از متن روایات به شرح آنها می‌پردازد</w:t>
      </w:r>
      <w:r>
        <w:rPr>
          <w:rFonts w:eastAsia="IRNazanin" w:cs="IRNazanin"/>
          <w:color w:val="111111"/>
          <w:sz w:val="28"/>
          <w:szCs w:val="28"/>
          <w:rtl w:val="true"/>
          <w:lang w:bidi="fa-IR"/>
        </w:rPr>
        <w:t>.</w:t>
      </w:r>
    </w:p>
    <w:p>
      <w:pPr>
        <w:pStyle w:val="Heading4"/>
        <w:numPr>
          <w:ilvl w:val="3"/>
          <w:numId w:val="1"/>
        </w:numPr>
        <w:rPr/>
      </w:pPr>
      <w:bookmarkStart w:id="1082" w:name="__RefHeading___Toc450753_1878427129"/>
      <w:bookmarkStart w:id="1083" w:name="_Toc416"/>
      <w:bookmarkEnd w:id="1082"/>
      <w:r>
        <w:rPr/>
        <w:t>3</w:t>
      </w:r>
      <w:r>
        <w:rPr>
          <w:rtl w:val="true"/>
        </w:rPr>
        <w:t xml:space="preserve">. </w:t>
      </w:r>
      <w:r>
        <w:rPr>
          <w:rtl w:val="true"/>
        </w:rPr>
        <w:t xml:space="preserve">مرآة العقول فی شرح اخبار آل الرسول از علامه محمد باقر مجلسی </w:t>
      </w:r>
      <w:r>
        <w:rPr>
          <w:rtl w:val="true"/>
        </w:rPr>
        <w:t>(</w:t>
      </w:r>
      <w:r>
        <w:rPr>
          <w:rtl w:val="true"/>
        </w:rPr>
        <w:t xml:space="preserve">م </w:t>
      </w:r>
      <w:r>
        <w:rPr/>
        <w:t>1111</w:t>
      </w:r>
      <w:r>
        <w:rPr>
          <w:rtl w:val="true"/>
        </w:rPr>
        <w:t>)</w:t>
      </w:r>
      <w:bookmarkEnd w:id="1083"/>
    </w:p>
    <w:p>
      <w:pPr>
        <w:pStyle w:val="BookText"/>
        <w:rPr/>
      </w:pPr>
      <w:r>
        <w:rPr>
          <w:rFonts w:ascii="IRNazanin" w:hAnsi="IRNazanin" w:eastAsia="IRNazanin"/>
          <w:color w:val="111111"/>
          <w:sz w:val="28"/>
          <w:sz w:val="28"/>
          <w:szCs w:val="28"/>
          <w:rtl w:val="true"/>
          <w:lang w:bidi="fa-IR"/>
        </w:rPr>
        <w:t>مرآة العقول تنها شرحی است که به طور کامل به تبیین روایات کافی ؛ اعم از اصول و فروع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می‌بایست آن را بهترین و جامع‌ترین شرح بر کافی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آثار فراوان مجلسی پس از بحار الأنوار می‌توان آن را مهم‌ترین تألیف مجلسی دانست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مجلسی در مقدمۀ کتاب از این‌که عالمان عصرش دچار پراکندگی رأی شده </w:t>
      </w:r>
    </w:p>
    <w:p>
      <w:pPr>
        <w:pStyle w:val="BookText"/>
        <w:rPr/>
      </w:pPr>
      <w:r>
        <w:rPr>
          <w:rFonts w:ascii="IRNazanin" w:hAnsi="IRNazanin" w:eastAsia="IRNazanin"/>
          <w:color w:val="111111"/>
          <w:sz w:val="28"/>
          <w:sz w:val="28"/>
          <w:szCs w:val="28"/>
          <w:rtl w:val="true"/>
          <w:lang w:bidi="fa-IR"/>
        </w:rPr>
        <w:t xml:space="preserve">و به جای روی آوردن به قرآن و سنت به مباحث عقلی روی آورده و جهالت منکرانِ شرایع نبوت و رسالت را حکمت نامیده‌اند، ابراز شکایت می‌کند </w:t>
      </w:r>
      <w:r>
        <w:rPr>
          <w:rStyle w:val="FootnoteAnchor"/>
          <w:rtl w:val="true"/>
        </w:rPr>
        <w:footnoteReference w:id="9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اعلام می‌دارد، که تمام وقت و همت خود را صرف فهم روایات اهل بیت علیهم السلام کرده است و بر کتاب‌های روایی به صورت پراکنده حاشیه زده و بنا به درخواست برادران ایمانی به گردآوری این شروح پرداخته و در آغاز کار شرح کتاب کافی را به انجام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 تصریح علامه او مرآة العقول را بنا به درخواست فرزند خود محمد صادق نگاشته است</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علامه شیوۀ خود را چنین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مختصر به بررسی رجالی راویان پرداخته؛ الفاظ دشوار را شرح کرده و معارف روایی را تبیین نموده و گفتار برخی از شارحان کافی را نقل کرده است</w:t>
      </w:r>
      <w:r>
        <w:rPr>
          <w:rFonts w:eastAsia="IRNazanin" w:cs="IRNazanin"/>
          <w:color w:val="111111"/>
          <w:sz w:val="28"/>
          <w:szCs w:val="28"/>
          <w:rtl w:val="true"/>
          <w:lang w:bidi="fa-IR"/>
        </w:rPr>
        <w:t xml:space="preserve">» .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علامه در شرح خود در صدر صفحه، متن روایات را ذکر می‌کند، آن‌گاه در ذیل صفحه با آوردن عباراتی هم‌چون صحیح، حسن، موثّق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درجۀ اعتبار، یا عدم اعتبار روایت را توضیح می‌دهد، آن‌گاه به تفصیل به مباحث لغوی و فقه الحدیثی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مرآة العقول حاوی عالی‌ترین مطالب در زمینۀ فهم روایات است</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 xml:space="preserve">این شرح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تعلیقۀ میرداماد بر بخشی از اصول کافی ، و الشافی فی شرح اصول الکافی از شیخ عبدالحسین مظفر، از جمله شرح‌های مهم کافی هستند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سید ابوالقاسم موسوی خویی،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چاپ پنجم،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الثقافة الاسلامیة،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محمّد تقی تستری،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اول،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إکمال الدین،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جعفر الأحول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الثانی لم‌یسمّ الجماعة؛ فما استظهره المؤلف قدس سره کما تری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للزیادة تأسیس الشیعة،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الرجال للنجاشی،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فی ترجمة محمد بن عذافر بن عیسی الصیرفی، و 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صحیفة الرضا علیه السلام،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کتابة العلم،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اثم من تبرأ من موالیه</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الرجال للنجاشی الطبعة الأولی،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راجع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من ألف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 أربعمائة کتاب تسمی الاُصول؛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الوجیزة للشیخ البهاء،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کتاب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ما جاء فی الاثنی عشر و النص علیهم علیهم السلام، من کتاب الحجة</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جغرافیایی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یلفظها أهل ورامین الآن، أی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neelik</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ویقال لها کلین سادات، کما ذکرلی بعض أهل ورامین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أسامی دهات کشور،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جغرافیایی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روضات الجنات،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شرح مصابیح البغوی للطیبی، و جامع الاُصول‌لابن الأثیر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بالیاء المعجمة باثنتین من تحت، ثم بالنون، و هو ممال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حجر فی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روضات الجنات،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التبصیر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منسوب الی کلین، من قری العراق</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ل ن</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أحمد بن ابراهیم المعروف بعلان الکلینی، و هامش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أواخر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الاشتباه، ورقة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تحریر وسائل الشیعة و تحبیر مسائل الشریعة للشیخ محمد بن الحسن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الحجب والأستار،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السهو، و لعله من غلط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السید محمد باقر الخوانساری فی روضات الجنات،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التحریر الوسائل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صحیحاً،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سمعته من جماعة من فضلاء الری أن هناک قریتین کلین کأمیر، و کلین مصغراً و فیها قبر الشیخ یعقوب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ولده محمد فقبره ببغداد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معروف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لایحتاج الیه فإن الشیخ الحر یرید أباه یعقوب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و الصحیح قریتان و هو غلط النساخ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و الصحیح احداهما و هو من غلط النساخ</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حینئذ</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العلماء،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تعلیقات محمد باقر، ورقة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و هو تحریف علی بن الخازن الحائری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آنفاً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ل 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محمد باقر الخوانساری معقباً علی روایة التحریر السالف ایراد ذکرها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کلین کأمیر قریة بورامین من أعمال الری، و لیس منها 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کامل ابن الأثیر،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لنزوله درب السلسلة ببغداد،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الرجال للنجاشی،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اجازة المحقق الکرکی،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الغزال،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ترجمة فی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ترجمة فی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ترجمة فی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الرجال للشیخ الطوسی، ظهر الورقة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الأثیر،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فی حوادث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المقال،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الوجیزة للبهاء العاملی،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جامع الاصول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شرح مصابیح البغوی للطیبی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التبصیر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ل ن</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مجالس المؤمنین،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الشافی، الورقة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مشیخة من لایحضره الفقیه، الورقة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العلماء،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الانتخاب الجید، الورقة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الکفارة عن خطأ الحرم</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العضادتین قول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المرجع المذکور، الورقة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المرجع المذکور، الورقة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الرجال للنجاشی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معالم العلماء،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الفهرست للطوسی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الحجب و الأستار،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طبعة 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منزلته؛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الکلینی، مؤلفه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المنظوم، ورقة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وصول الأخیار،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ذکری الشیعة،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لؤلؤة البحرین،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حسب ما رقم فی هذه الطبعة فهی </w:t>
      </w:r>
      <w:r>
        <w:rPr>
          <w:rFonts w:eastAsia="IRNazanin" w:cs="IRNazanin"/>
          <w:b w:val="false"/>
          <w:bCs w:val="false"/>
          <w:i w:val="false"/>
          <w:iCs w:val="false"/>
          <w:color w:val="333333"/>
          <w:sz w:val="20"/>
          <w:szCs w:val="20"/>
        </w:rPr>
        <w:t>15176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ولعلهم عدوا أسانیدها المکروة فبلغت </w:t>
      </w:r>
      <w:r>
        <w:rPr>
          <w:rFonts w:eastAsia="IRNazanin" w:cs="IRNazanin"/>
          <w:b w:val="false"/>
          <w:bCs w:val="false"/>
          <w:i w:val="false"/>
          <w:iCs w:val="false"/>
          <w:color w:val="333333"/>
          <w:sz w:val="20"/>
          <w:szCs w:val="20"/>
        </w:rPr>
        <w:t>16199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الشافی، ورقة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لاتخ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لاتخلو</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ص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للزیادة، باب الکافی، و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الحجب و الأستار،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الحجب و الأستار،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الحجب و الأستار،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الحجب و الأستار،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الحجب و الأستار،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الحجب و الأستار،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الحجب و الأستار،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الحجب و الأستار،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 xml:space="preserve">، راجع، بروکلمن،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فهرست کتابخانۀ مدرسة عالی سپهسالار،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الحجب و الأستار،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للوافی شرح ألفه السید بحر العلوم المتوفی سنة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 لطائفة من العلماء حواش علی الوافی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أبراهیم بن محمد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حسن بن عبدالرزاق اللاهیجی القمی، المتوفی سنة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عبداللّه الأفندی، المتوفی سنة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عبداللّه بن نورالدین الجزائری، المتوفی سنة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الحجب والأستار،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الحجب والأستار،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وللأمیر محمد معصوم القزوینی، المتوفی سنة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ق، حاشیة علی هذه الحاشیة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الحجب والأستار،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رأی السید حسن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أکثر علماء الرجال، فیرون أنه أبوالحسین محمد بن اسماعیل النیسابوری‌بندفر؛ راجع توضیح المقال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الرواشح السماویة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قد توفی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صبیحة یوم الخمیس الاثنی عشر یوماً خلون من شهر شوال سنة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منتهی المقال،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توضیح المقال،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الغزال،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راجع تکملة بروکلمن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 آخر کتاب الایمان و الکفر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الرجال للشیخ الطوسی، ظهر الورقة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الأثیر،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حوادث سنة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الوجیزة،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الفهرست للطوسی،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أبو عبداللّه أحمد بن عبد الواحد بن أحمد بن البزاز، المعروف بابن عبدون، و ابن الحاشر توفی سنة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مفصلة فی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عبدون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العلماء،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هامش الفهرست للطوسی،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تکملة الرجال، ورقة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أحسن الودیعة،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العرفان، مج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المرجع المذکور،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روضات الجنات،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مشهور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المقال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الحدیث، سید ثامر هاشم حبیب العمیدی، العدد الاول، السنة الاولی،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ق، پیاپی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کتابة العلم،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اثم من تبرأ من موالیه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الفائدة الرابعة من الخاتمة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حدیثه عن الری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وصلة تاریخ الطبری،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امثلتها، مناظرة الصدوق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محمد بن مقاتل الرازی فی الامامة فی الری کما فی ریاض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التنبیه والاشراف للمسعودی،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والکامل لابن الأثیر،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وتجارب الأُمم لمسکویه،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الفخری فی الآداب السلطانیة لابن الطقطقی،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ورجال العلّامة الحلی،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المشیخة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الشیخ الطوسی،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الشیخ،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الشیخ،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الرضی قم</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الرجالیة،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ولؤلؤة البحرین،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وردت أحادیث کثیرة بهذا المعنی یمکن أن تکوّن بمجموعها مثالاً جیّداً للتواتر المعنوی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وأمالی الشیخ المفید،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وکفایة الأثر للخزاز القمی،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والاحتجاج للطبرسی،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والوسائل،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وج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ابن عباس رضی‌اللّه عنه یسمّی سورة التوبة بالفاضحة؛ لأنّها فضحت المنافقین من الصحابة ولم تدع أحداًمنهم إلّاأتت علیه، وسمّاها قتادة بن دعامة التابعی بالمثیرة؛ لأنّها أثارت مخازیهم، وسمّاها آخر بالمبعثرة؛ لأنّها بعثرت أسرارهم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للبغوی،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وتفسیر التبیان،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وعلی الرغم من هذه الحقائق القرآنیة تجد من یقول إلی الیوم باُسطورة عدالتهم جمیعاً</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بکتاب أوائل المقالات للشیخ المفید</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بلغت نسخه الخطیة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موزعة علی مکتبات العالم الإسلامیة وغیرها بحسب الفهرس الشامل‌لمخطوطات الحدیث وعلومه المطبوع فی الأردن فیما تتبعناه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الباری علی 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الساری لشرح 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الرابعة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وصول الأخیار إلی اصول الأخبار،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والدرایة،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والرواشح السماویّة،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ومقباس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وصول الأخیار،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والدرایة،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والرواشح،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والمقباس،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ونهایة الدرایة،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وانظر أمالی الصدوق،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المجلس الرابع والسبعین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الشیخ الطوسی،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الشیخ الطوسی،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القسامة، والفقیه،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النجاشی،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الغیبة للشیخ الطوسی،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الغیبة للشیخ الطوسی،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ورجال النجاشی،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وکتاب الغیبة للشیخ‌الطوسی،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الفائدة 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الاثنی عشریة الآلوسی،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والإمام الصادق أبو زهرة،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وقد حاول کتّاب‌التفرقة المذهبیة فی عصرنا اجترار تلک الأخطاء وتکرار تلک الخزعبلات فیما کتبوه ضدّ التشیّع والشیعة ضمن الحملة الصهونیة المسعورة علی الإسلام والمسلمین وحرکات التحرّر والانتفاضات الشعبیّة الإسلامیة، واتّهام الصحوة الإسلامیة المتنامیة بالارهاب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الرجلین یوصی إلیهما فینفرد کلّ واحد منهما بنصف الترکة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التطوّع وثوابه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التطوّع وثوابه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الکاملة لمصنّفات الشیخ المفید، المجلد التاسع،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جوابات أهل الموصل فی العدد والرؤیة،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جوابات أهل الموصل فی العدد والرؤیة،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الشریف المرتضی، المجموعة الاُولی، جوابات المسائل الطرابلسیات الثالثة،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وجامع المقال،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ومقباس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 العزیز، هو ما یرویه اثنان من الرواة، عن اثنین، عن اثنین وصولاً الی المعصوم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والمقباس،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ونهایة الدرایة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الطهارة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من کتاب الطلاق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ومثال التصریح بالارسال تجده فی فروع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کتاب العقیقة،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من کتاب الأشربة، ومثال التصریح بالرفع تجده فی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العقل والجهل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البغدادی وکتابه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ونعنی بالإشارة جملةً هو ما ذکرناه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رواة الفرق المخالفة لمذهب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ورد هناک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الکلینی عن رواة الفرق المخالفة لمذهبه، سواء منهم مَنْ ثبت علی رأیه مع بقائه علی صدقه ووثاقته، أو عمّن رجع عن رأیه وحمدت سیرته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ذکرت جملة منهم، وقد ترجمنا لهم جمیعاً فی فصل الموارد مع بیان من رجع منهم إلی الحق باعتراف أعلام الشیعة، وهذا هو المراد بالاشاره تفصیلاً، فراجع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نقصد بالمصادر المجهولة فی السند، هی الألفاظ الواردة فی بعض أسانید الکافی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رواه، أو عمن حدّثه، أو عمن أخبره، ونحو ذلک من الألفاظ الأخری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أو عن شیخ، وهکذا فی کل لفظ مبهم، والحکم فی الجمیع هو الإرسال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مقدّمة ابن الصلاح،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والرواشح السماویة،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الموقوف، هو ما روی عن أحد اصحاب المعصوم علیه السلام من دون أن یسنده إلیه، ویسمی الموقوف المطلق، ومثاله ما ورد عن معاویه بن عمّار وابن ابی عمیر وغیرهما موقوفاً علیهم فی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 کتاب الطلاق؛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کتاب الوصایا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المرسل، هو ما حذف من سلسلة سنده راو واحد أو أکثر، وکذا لو ذکر أحد رجال السند بلفظ مبهم، وله تعاریف اخری فی الدرایة،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ونهایة الدرایة،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والمقباس،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ومثاله فی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من کتاب التوحید، وغیره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من الطبعة المحققة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من الطبعة المحققة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الخاقانی،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من کتاب الطهارة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کتاب الصلاة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کتاب الصیام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المواریث</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المدرج علی أقسام، واشهر ما وقع منها فی الکافی، هو مدرج المتن، ویراد به ما اندرج فی متن الخبر من ألفاظ أحد رواته، سواء کان اللفظ فی أوّل المتن، أو فی وسطه، أو فی آخره، کتفسیر کلمة من المتن ونحوها مما قد یتوهم بعضهم فیحسبها من المتن، ومثال ذلک فی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من کتاب الصلاة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 وغیرهما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الحجة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باب الفیء والأنفال من کتاب الحجة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من کتاب التوحید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للطیبی،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ومن المسانید المصنّفة بهذه الصورة مسند أحمد بن حنبل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المصطلح الرجالی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المحقق السید محمد رضا الحسینی الجلالی، نشر فی مجلة تراثنا، العدد الثالث، السنة الاُولی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 وانظر فیه العلاقة بین هذا المصطلح الرجالی وبین کتب المسانید المصنّفة علی وفق الصورة الثانیة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مشایخ فقه و حدیث در جماران، کلین و درشت، عزیزاللّه عطاردی،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 اول،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دکتر حسین بن علی محفوظ بر کافی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اعلام شیعه قرن چهارم،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المصنفین،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الزواة،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شیخ،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شیخ،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شیخ،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نجاشی،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شیخ،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شیخ،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شیخ،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شیخ،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اعلام شیعه قرن چهارم،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شیخ،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شیخ،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عاملی، بیروت، دار التعارف للمطبوعات،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الایرانیون و الادب العربی،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آل قیس، مؤسسة البحوث و التحقیقات الثقافیه،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الصحاح الستة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ابی داود السجستانی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 محمد بن عیسی السلمی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صحیح‌البخاری محمد بن اسماعیل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صحیح ابن ماجة محمد بن محمد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صحیح مسلم بن الحجاج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النسائی أحمد بن شعیب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للأعلمی،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التسلسل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التسلسل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التسلسل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التسلسل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الفاضل الادیب المیرزا فضل اللّه بن الحکیم الهی الثانی المیرزا شمس الدین المیرزا الحکیم الهی الکبیر بن المیرزا حسنعلی اللواسانی الطهرانی المتوفی سنة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ق فی لیلة الأربعاء السابع من رجب، صاحب کتاب عین الغزال فی الرجال، المطبوع فی طهران سنة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الفروع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فی معرفة طبقات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شفیع جاپلقی بروجردی،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مهدی رجایی،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آیت اللّه مرعشی نجفی، 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للشیخ،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التعلیقة علی منهج المقال،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 کأمیر بالری منها محمّد بن یعقوب الکلینی من فقهاء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 بضم الکاف مخفّف اللام المفتوحة المشهور بین السنّة العلماء والطلبة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خاله علان الکلینی، وقد وقع الاختلاف فیه فی عبارة العلّامة، فقال العلّامة، فقال الشهید فی حاشیة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أحمد بن ابراهیم بن علان الکلینی مخفّف اللام وسیأتی محمّد بن ابراهیم علان الکلینی أیضاً، فیحتمل کون علان کلاً منهما، وکونه اباهما ابراهیم المذکور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 فی تراجم أعلام کتاب الجواهر، ناصر کرمی، نشر بخشایش،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جمعی از پژوهشگران حوزه علمیه قم، زیر نظر پژوهشکدۀ باقرالعلوم علیه السلام، سازمان تبلیغات اسلامی،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اول، جلد اول،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ریحانة الادب، میرزا محمد علی مدرس تبریزی،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هایی از مکتب اسلام، سال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شمارۀ اول،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ری، بخش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مشاهیر 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کوشش محسن صادقی، دارالحدیث، اول، بهار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میرزا محمد تنکابنی،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نور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 S I. K EB . COM</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الاکمال،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مادۀ کلان؛ تاج العروس،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مادۀ کلان؛ در مورد منابع متأخر،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نبوی به روایت ابوهریره از این قرار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تعالی یبعث لهذه الامه علی رأس کل مائة سنة من‌یجدد لها دینها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سجستانی، السنن،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حاکم نیشابوری، المستدرک،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سیوطی، الخصائص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عبدالمتعال الصعیدی، المجددون فی‌الاسلام،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الحسینی المیبدی، شرح حدیث رأس مئة، به کوشش صادق الحسینی، کرمانشاه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جامع الاصول،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الوجیزه،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ابوعلی الحائری، منتهی المقال،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وحید بهبهانی، التعلیقه،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بحرانی، لؤلؤه البحرین،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روضات الجنات،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 S I. K EB . COM</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دست کم بخشی از این خطبه آغازین منقول است از روایتی منسوب به امام رضا علیه السلام که در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آنچنان‌که در روایات کتاب الکافی عقل مورد توصیف قرار گرفته است که مقصود از آن معنی اشراقی عقل است‌و نه آلت تفکر به معنی علم حصولی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اینجا کلینی در دو حدیث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می‌دهد که بنابه شیوه معمول در دورۀ پایانی حضور امامان و ایام‌غیبت صغرای امام غائب، به امام اشاره دارد، برای نمونه‌ای دیگر، از همین دوره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فقه الرضا که مکرر ارجاع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دوره و کمی پس از آن هم یکی از انواع ادبی مورد توجه فقیهان امامیه تدوین کتاب‌های دستینه و مختصر و مفید به منظور ارائه احکام فقهی و با مقدمه‌ای دربارۀ مسائل عقیدتی بود که در آن بیشتر تلاش می‌شد، عین عبارات احادیث مورد عمل و اطمینان بخش امامان که بر صحت آن کم و بیش اتفاق نظر وجود داشت، به صورت متن تنظیم شده از سوی این مؤلفان ارائه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کتاب‌ها اسناد احادیث و حتی نام امامان هم حذف می‌شد ولی جمله‌بندی‌ها تقریبا محفوظ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کتاب‌ها، احادیث موضوع بندی شده و در قالب بخش‌ها و ابواب فقهی و با عباراتی در قالب فتوا ارائه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باید در دورۀ معاصر کلینی به کتاب الشرایع علی ابن بابویه که پاره‌هایی از آن مورد استفاده فرزندش شیخ صدوق در کتاب‌هایش قرار گرفته و نیز به کتاب‌های خود صدوق با عناوین المقنع و نیز الهدایة در شمار همین دستینه‌ها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المقنعة شیخ مفید و کتاب النهایة شیخ طوسی نیز در همین شمار قابل ذکرند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مجهول المؤلف فقه الرضا که پنداشته می‌شود منسوب به امام رضا علیه السلام است و برخی آن را همان کتاب الشرایع پدر شیخ صدوق و برخی دیگر همان کتاب التکلیف ابن ابی العزاقر شلمغانی می‌دانند، کم و بیش در قالب همین دستینه‌ها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آیة اللّه بروجردی، فقیه نامدار شیعه در دورۀ معاصر، این کتاب‌ها که در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منصوص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روایی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المتلقاة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 و وی برای این کتاب‌ها از منظر میزان موثوقیت و عمل به فتاوی آنها اهمیت زیادی قائل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تمایز کتاب الکافی با این دست کتاب‌ها، این بود که کلینی به متن و سند احادیث پایبند بود، گرچه کتاب خود را در قالبی کاملاً موضوع‌بندی شده و به اصطلاح محدثان در قالب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کرده بوده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 S I. K EB . COM</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ابن عبدک، معتزلی ظاهراً با تمایلات زیدی و ردیه او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من ذیل مدخل ابن عبدک در دائرةالمعارف بزرگ اسلامی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پاسدار اسلام، بهمن ماه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شمارۀ دوم،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أول من ألف فی الخصائص وسماه بهذا الاسم هو المرحوم ثقة الإسلام محمد بن یعقوب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طاب‌رمسه وطهر مضجعه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حیث ألف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فیه فضائل ذلک الیوم وجملة من وقائعه وخصائصه وممیزاته بطرق مستوفیة، وصار مرجعا للعلماء الأعلام فی مسألة الإمامة، فاعتمدوا علی هذا الکتاب المستطاب واستشهدوا بأخباره وتمسکوا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الخصائص الفاطمیة، انتشارات الشریف الرضی،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فهرست شیخ،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محدث نوری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نیامده است، خاتمۀ مستدرک،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نیز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الشیخ،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الکلینی و کتابه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منبع اصلی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قواعد رجالی آیت اللّه شبیری زنجانی، جلسۀ ششم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خاتمۀ مستدرک،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33782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تجرید الأسانید،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24492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بویژه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نسخه کافی موجود مغلوط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ارقام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نمونۀ دیگر 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محاسن،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رجال نجاشی،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رجال نجاشی،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فهرست شیخ طوسی،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رجال نجاشی،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فهرست طوسی،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له کتاب معتمد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رجال نجاشی،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رجال نجاشی،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فهرست شیخ،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رجال نجاشی،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فهرست شیخ طوسی،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رجال نجاشی،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مقدمۀ فقیه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رجال نجاشی،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رجال نجاشی،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رجال نجاشی،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رجال نجاشی،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رجال نجاشی،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هذا الکتاب یرویه عدة کثیرة من أصحابنا، فهرست شیخ طوسی،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ضعفاء ابن غضائری؛ مجمع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مقدمۀ فقیه، رجال نجاشی،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فهرست طوسی،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دیگر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الکلینی و کتابه الکافی،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الرجال، محمد آصف محسنی، الطبعة الثانیة، مطبعة سیدالشهداء،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متون حدیث و نهج البلاغه، مهدی مهریزی، دفتر نشر و تحقیقات مرکز جهانی علوم اسلامی، اول، تابستان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ثلاثیات الکلینی وقرب الاسناد، امین ترمس العاملی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مقدمه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سیدجواد مصطفوی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الشیخ الکلینی البغدادی وکتابه الکافی،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درایة الحدیث، تألیف محمد حسین حسینی جلالی، چاپ اول،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شیکاگو،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بیاض فی المصدر بمقدار کلمة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بیاض فی المصدر بمقدار کلمة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یراجع الکامل لابن الأثیر، حوادث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لضبط الکلمة مقدمة الکافی لمحفوظ،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مقدمة الکافی لمحفوظ،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فهرست خانبابا مشار،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وصول الأخیار،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حدیثی شیعه، دکتر هادی حجت،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اول،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دربارۀ این قراین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الکلینی و کتابه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علوم الحدیث،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بحرالعلوم، الفوائد الرجالیة،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 بر وزن حسین در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شهر ری و ناحیۀ جنوب غربی جادۀ قم به تهران نزدیک حسن‌آباد کنونی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او را به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ری هم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دوانی، مفاخر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جغرافیایی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دایی کلینی علی بن محمد بن ابراهیم رازی کلینی معروف به علّان است که نجاشی او را این‌گونه توصیف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عینٌ، له کتاب اخبار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نجاشی، رجال النجاشی،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نیز او را در زمرۀ کسانی برشمرده است که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دیده و با آن حضرت سخن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کمال الدین و تمام النعمه،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علّان یکی از مشایخ 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عدّه‌های 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وی توسط آنها از سهل بن زیاد روایت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حلی، خلاصة الأقوال، الفائدة الثالثه،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فایده سوم،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کتب الشیعه و اصولهم،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وصول الاخیار إلی اصول الاخبار،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آشنایی با اسامی پانزده تن از شاگردان کلینی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مقدمه حسین علی محفوظ،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کتب الشیعه و اصولهم،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مشکور، فرهنگ فرق اسلامی،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آقابزرگ تهرانی در الذریعه دو کتاب دیگر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نیز به مرحوم کلینی نسبت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قبر وی امروزه در سمت شرقی بغداد در جامع صفویه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آصفیه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الکلینی و کتابه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علوم الحدیث،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حسینی جلالی، درایة الحدیث،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الکلینی یکنی أبا جعفر الأعور جلیل القدر عالم بالأخبار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مات سنة تسع و عشرین و ثلثمائة فی شعبان ببغداد و دفن بباب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شیخ طوسی در کتاب فهرست کتب الشیعه و اصولهم،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طاووس در کشف المَحجّه،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سال وفات کلینی ذکر کرده‌اند، اما به دلایلی از جمله نزدیک‌تر بودن عصر نجاشی به کلینی قول نجاشی صحیح‌تر به نظر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سالم ماندن جسد و کفن مرحوم کلینی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همین سال از دنیا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 و هو من أجل کتب الشیعة و أکثرها 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تصحیح الاعتقاد،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أشرفها و أوثقها و أتمها و أجمعها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کتاب الکافی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أضبط الأصول و أجمعها، و أحسن مؤلفات الفرقة الناجیة، و أعظمها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جز در مواردی انگشت‌شمار، مانند نقل از کتاب ابی‌نعیم طحان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جلالی، درایة الحدیث،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محدث نوری در این‌باره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آن‌گونه که از شرح حال ابومحمد هارون بن موسی تلعکبری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شاگرد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 می‌شود تمام اصول در عصر کلینی موجود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خاتمه 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لؤلؤ البحرین،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به نقل برخی از اساتیدش</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ارقام دیگری که ذکر شده است عبارت‌اند از</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محفوظ در مقدمۀ کافی همین عامل یعنی شمارش سندهای متعدد یک روایت را علت اختلاف زیاد آمار خود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عدد مشهور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مقدمه دکتر محفوظ،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تدریب الراوی،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از بخاری نقل کرده است که خود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بسیاری را در بصره شنیدم و در شام نوشتم یا در شام شنیدم و در مصر نوشتم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تمام حدیث را؟ و بخاری سکوت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مقدمۀ فتح الباری،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ابتدای کتاب مواریث،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أحمد بن محمد مشترک بین گروهی متجاوز از سی راوی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دربارۀ آن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ولکن‌اکثرهم اطلاقاً و تکراراً فی الاسانید، اربعة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الولید القمی، ابن عیسی الاشعری، ابن خالد البرقی، ابن ابی‌نصر البزنطی، فالاول یذکر فی اوایل السند، و الاوسطان فی اواسطه و الاخیر فی اواخره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منتقی الجمان،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برای تعیین محمد بن إسماعیل در کافی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هدایة المحدثین،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میرداماد، الرواشح السماویه،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الماحوزی البحرانی، رسالة فی تعیین محمد بن إسماعیل فی اسانید الکافی، علوم الحدیث،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سید حسن صدر نیز کتابی به نام البیان البدیع در این باره نوشته است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همچنین است عباراتی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جماعة عن احمد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یحیی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تعبیر در کتاب الصلوة مکرر به کار رفته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مشترکات کاظمی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نمونه‌های دیگر از ارسال خفی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درایة الحدیث، جلالی،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کافی به ندرت ابواب بدون نام نیز مشاهده می‌شود،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الجهاد،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کتب الشیعه و اصولهم،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البغدادی،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نیز مدیر شانه‌چی، تاریخ حدیث،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فهرست کتب الشیعه و اصولهم،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قدیم‌ترین نسخه‌های خطی به دست آمده از کافی به قرن هفتم هجری تعلق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مندرج در قدیم‌ترین‌نسخه‌ای که تاکنون از کافی یافت شده است به سال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باز می‌گردد، این عدد که بیانگر تاریخ انهاء و تصحیح نسخه توسط یحیی بن سعید حلی است حکایت از استنساخ نسخه قبل از تاریخ مذکور دارد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مشرق الشمسین،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نیز خاتمۀ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جمعی از اصولیان شیعه همچون آیت اللّه خویی از آنجا که شیوۀ قدما را در حکم صحت روایات بر اساس قرائن، اجتهاد شخصی این افراد می‌دانند، چنین ادعای صحتی را از جانب امثال کلینی برای مجتهدان دیگر فاقد اعتبار دانسته‌اند و از این‌رو در استنباط احکام فقهی عمدتاً شیوۀ ارزیابی سندی را بر اساس اصطلاح متأخران دنبال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رسایل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محدَّث کسی است که فرشته با او سخن می‌گوید و او صدا را بشنود ولی صورتش را نبیند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باب الفرق بین الرسول و النبیّ و المحدَّث</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شمارش مشهور آیات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است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دربارۀ روایات ضعیف المتن در کافی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قربانی، علم حدیث و نقش آن در شناخت و تهذیب حدیث،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شروح دیگر کافی عبارت‌اند از</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ابتدای اصول کافی تا اولین حدیث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الائمه علیهم السلام ولاة أمر اللّه و خزنة علمه</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خوانساری در روضات الجنات بخشی از شرح کتاب الدعا، کتاب العشرة، کتاب الزکاة و کتاب‌الخمس و بخشی از کتاب الصلاة مرآة العقول را کار میر محمد حسین خاتون‌آبادی شاگرد علّامه مجلسی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حدیث شیعه، مجید معارف، تهران، مؤسسه فرهنگی هنری ضریح، دوم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توجه به آن‌که استاد دکتر حسین علی محفوظ در ابتدای کتاب اصول کافی ترجمۀ نسبتاً مفصلی از شخصیت وآثار کلینی پرداخته است، در نوشتن این قسمت، بنای این جانب تکرار مکررات نبود، بلکه هدف اصلی از نگارش این فصل، علاوه بر به دست آوردن شناختی اجمالی از شخصیت کلینی، بررسی علل و انگیزۀ تألیف جامع حدیثی وی و شناخت سیرۀ این دانشمند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متذکر می‌شود با توجه به وجود ترجمه‌های مفصلی که از شیخ صدوق و شیخ طوسی در کتب علمی به چشم می‌خورد، در مورد این دو دانشمند و جوامع حدیثی آنان نیز، همین سیره دنبال شده است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رجال، به رقم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بهبودی، گزیده 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تعداد روایات کافی بر حسب شمارش شهید ثانی </w:t>
      </w:r>
      <w:r>
        <w:rPr>
          <w:rFonts w:eastAsia="IRNazanin" w:cs="IRNazanin"/>
          <w:b w:val="false"/>
          <w:bCs w:val="false"/>
          <w:i w:val="false"/>
          <w:iCs w:val="false"/>
          <w:color w:val="333333"/>
          <w:sz w:val="20"/>
          <w:szCs w:val="20"/>
        </w:rPr>
        <w:t>16121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و از نظر تقسیم بندی به‌شرح زیر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صحیح </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 xml:space="preserve">، حدیث حسن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حدیث موثق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حدیث قوی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ضعیف </w:t>
      </w:r>
      <w:r>
        <w:rPr>
          <w:rFonts w:eastAsia="IRNazanin" w:cs="IRNazanin"/>
          <w:b w:val="false"/>
          <w:bCs w:val="false"/>
          <w:i w:val="false"/>
          <w:iCs w:val="false"/>
          <w:color w:val="333333"/>
          <w:sz w:val="20"/>
          <w:szCs w:val="20"/>
        </w:rPr>
        <w:t>9485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در این مورد بنگرید به سید محمد مهدی بحرالعلوم، 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بهبودی، گزیده کافی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شیخ آغا بزرگ، الذریعه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که آیت اله خویی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محمد بن یعقوب کلینی در صدر </w:t>
      </w:r>
      <w:r>
        <w:rPr>
          <w:rFonts w:eastAsia="IRNazanin" w:cs="IRNazanin"/>
          <w:b w:val="false"/>
          <w:bCs w:val="false"/>
          <w:i w:val="false"/>
          <w:iCs w:val="false"/>
          <w:color w:val="333333"/>
          <w:sz w:val="20"/>
          <w:szCs w:val="20"/>
        </w:rPr>
        <w:t>15339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می‌باشد منظور ایشان اولاً، روایاتی است که از کلینی در تهذیب و استبصار آمار شده است ثانیاً این آمار به استثنای روایاتی است که در صدر آنها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من 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معجم الرجال،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رجال، به 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شیخ طوسی، فهرست، به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رجال، به 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بهبودی، گزیده 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این شخص را از جمله راویان کافی معرفی کرده است اما با توجه به این‌که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مفضل شیبانی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ناحیه علمای رجال به شدت تضعیف شده است لذا ادعای وی در روایت کافی از کلینی حجیت نیست در این مورد بنگرید به نجاشی، رجال به رقم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ترجمه شلمغانی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معروف به‌ابن ابی عذافرو دارای کتب و روایاتی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ابتدا طریقه‌ای سالم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تغییر عقیده داد و مقالات باطلی از او صادر شد تا جایی که سلطان او را گرفت و کشت و در بغداد به دار آویخت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کتبی که او در حال سلامت عقیده نوشته است کتاب تکلیف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بنا به روایتی در همان عصر محمد بن احمد بن داود و حسین بن علی بن حسین بن موسی بن بابویه مواضع انحرافی کتاب تکلیف را مشخص ساختند در این مورد بنگرید به شیخ طوسی، الغیبه،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شیخ طوسی، فهرست، به رقم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نجاشی، رجال، به رقم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بهبودی، محمد باقر، گزیدۀ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زندگی‌نامۀ کلینی که در موردشخص مذکور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خصّیصاً به یکتب کتبه الکافی</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رجال،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ذهبی، 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بهبودی، گزیده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بهبودی، گزیده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مزیته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مشترک عبارت از حدیثی است که یکی از رجال آن بین ثقه و غیر ثقه مشترک باشد که تمیز آن احتیاج مبرمی به‌علم رجال دارد و خود یکی از شعب مهم آن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شانه چی، کاظم، علم الحدیث،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همین کتاب،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رجال، به 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هاشم معروف، دراسات فی الحدیث والمحدثین،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فایده چهارم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رجال، به رقم‌های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خویی، آیت اللّه، 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ثانی، درایه،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ابن زین الدین، حسن، المنتقی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هاشم معروف، دراسات فی الحدیث والمحدثین،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همین نویسنده، الموضوعات فی الآثاروالاخبار، بیروت، دار التعارف،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بنگرید به کتاب یوسف مکی، سید حسین، عقیدة الشیعه فی الامام الصادق، که در آن به طور مفصل انتقادات‌محمّد ابوزهره را در این زمینه، بررسی و نقد کرده است از جمله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بنگرید به کتاب‌های محمّد صادق نجمی، سیری در صحیحین؛ و محمود ابوریه، اضواء علی السنة المحمدیه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عنوان مثال نجاشی در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نظرات رجالی ابن الغضائری را در کتاب خود به صورت مشافهه‌ای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معرفة الحدیث،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جمله بنگرید به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چنین شروع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القتل العمد الی ثلاثةضروب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الی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یونس</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تاریخ تدوین حدیث و جوامع حدیثی، دکتر بمانعلی دهقان منگابادی،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هستی نما، اول، پاییز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عاملی، امین ترمس، ثلاثیات کلینی، چ اول، بیروت، مؤسسه دارالحدیث،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الفهرست،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بن زین الدین، 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صدرا، شرح اصول کافی،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هاشم معروف حسنی، دراسات فی الکافی للکلینی والصحیح البخاری، چ اول، بیروت، دار التعارف للمطبوعات،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خویی، المعجم،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بروجردی،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بروجردی، 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خویی، المعجم،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خاقانی، رجال خاقانی،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السنة الشریفة، لجنة العلوم النقلیة، قم، سازمان مدارس، چاپ اول،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یادنامۀ مجلسی، به اهتمام مهدی مهریزی، هادی ربانی،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جلد اول،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چنان‌که مولی خلیل قزوینی در شرح خود بر کافی مدعی شده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حدیث، کاظم مدیر شانه 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شرح حال کلینی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و فهرست و رجال طوسی و خلاصة الاقوال علامه‌و رجال ابن داود و نقد الرجال تفریشی و رجال کبیر میرزا محمد استرآبادی و منتهی المقال کربلایی و رجال بحرالعلوم و رجال مامقانی و قاموس الرجال و همچنین به کتاب‌های فهرست ابن شهر آشوب و فهرست منتجب الدین و روضات الجنات خوانساری و خاتمه مستدرک الوسائل نوری و مقابس الانوار شوشتری و ریحانة الأدب خیابانی و الکنی وألقاب قمی و مقدمه کافی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الحدیث،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خاتمه مستدرک،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عین الغزال،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منظور ابی السعادات مبارک بن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نهایة و جامع الاصول است که برادر علی بن محمدصاحب کامل التواریخ و اسد الغابه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بهائی در وجیزه و محدث قمی در الکنی والألقاب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احادیث مربوط به خمس را در ذیل کتاب الحجه آورده است</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داجن، مرغ خانگی و کبوتر و مانند آن از حیواناتی که در خانه تربیت می‌شوند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حسب شماره گذاری استاد غفاری در کافی چاپ دارالکتب الاسلامیة مجلد هشتم که مخصوص روضۀ کافی‌است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روینا کتبه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کتب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جماعة شیوخنا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والحسین بن عبداللّه، واحمد بن علی بن‌نوح، عن ابی القاسم جعفر بن محمد بن قولویه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بدین‌سان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بلغه ثوابٌ من اللّه علی عمل فعمل ذلک العمل التماس ذلک‌الثواب اوتیه وان لم یکن الحدیث کما 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خداوند بر کسی که حدیثی راجع به ثواب عملی شنیده و برای درک ثواب مزبور آن عمل را به جا آورده ثواب آن کار را می‌دهد گر چه حدیث چنان که شنیده است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الحدیث،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چاپ دوم، نقل از کافی</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الحدیث،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داوود بن کوره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موسی الکمیذانی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سهل بن زیاد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عقیل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بن عون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محمد بن علان، خال محمد بن یعقوب کلینی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الحسن الصفار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خالد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محمد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بن ابراهیم بن هاشم القمی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از درایة الحدیث،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کتابخانۀ مدرسه سپهسالار،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مجلدات خطی آن در کتابخانه آستان قدس موجوداست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حواشی نامبرده به خط وی در نسخۀ کافی دستخط سید نعمت اللّه بن حمزه عمیدی ثبت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نسخه در کتابخانه سید مهدی کاظمی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علی نصیری،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سنابل، اول، زمستان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روستا در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جنوب غربی ری و نزدیک حسن آباد میان تهران و قم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 والالقاب،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والکافی،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شمار روایات کافی رقم‌های دیگری نیز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احادیث 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در تاریخ حدیث شیعه،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شرح صدر المتألهین بر اصول کافی، فصل‌نامه علوم حدیث، سال هفتم، شماره دوم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نگارنده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نگارنده دو مقاله در معرفی محتوایی این کتاب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و تعامل با روایات‌تفسیری، علامه مجلسی و نقد دیدگاه‌های فلسفی، فصل‌نامۀ علوم حدیث، سال ششم، شماره چهارم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سال هفتم شماره چهارم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image" Target="media/image2.jpeg"/><Relationship Id="rId517" Type="http://schemas.openxmlformats.org/officeDocument/2006/relationships/image" Target="media/image2.jpeg"/><Relationship Id="rId518" Type="http://schemas.openxmlformats.org/officeDocument/2006/relationships/footer" Target="footer511.xml"/><Relationship Id="rId519" Type="http://schemas.openxmlformats.org/officeDocument/2006/relationships/footnotes" Target="footnotes.xml"/><Relationship Id="rId520" Type="http://schemas.openxmlformats.org/officeDocument/2006/relationships/numbering" Target="numbering.xml"/><Relationship Id="rId521" Type="http://schemas.openxmlformats.org/officeDocument/2006/relationships/fontTable" Target="fontTable.xml"/><Relationship Id="rId522" Type="http://schemas.openxmlformats.org/officeDocument/2006/relationships/settings" Target="settings.xml"/><Relationship Id="rId5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528</Pages>
  <Words>92277</Words>
  <Characters>353465</Characters>
  <CharactersWithSpaces>441650</CharactersWithSpaces>
  <Paragraphs>4392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2026-08-24T14:46:53Z</dcterms:created>
  <dc:creator>ghaemiyeh.com</dc:creator>
  <dc:description/>
  <dc:language>en-US</dc:language>
  <cp:lastModifiedBy/>
  <dcterms:modified xsi:type="dcterms:W3CDTF">2026-08-24T18:17:10Z</dcterms:modified>
  <cp:revision>1</cp:revision>
  <dc:subject/>
  <dc:title>شناخت نامه کلینی و الکافی جلد 1</dc:title>
</cp:coreProperties>
</file>

<file path=docProps/custom.xml><?xml version="1.0" encoding="utf-8"?>
<Properties xmlns="http://schemas.openxmlformats.org/officeDocument/2006/custom-properties" xmlns:vt="http://schemas.openxmlformats.org/officeDocument/2006/docPropsVTypes"/>
</file>