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73.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معارف الکتاب والسنة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8401_17382553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468403_17382553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468405_1738255347">
            <w:r>
              <w:rPr>
                <w:webHidden/>
                <w:rStyle w:val="IndexLink"/>
                <w:rtl w:val="true"/>
              </w:rPr>
              <w:t>الفصل السّابع</w:t>
            </w:r>
            <w:r>
              <w:rPr>
                <w:rStyle w:val="IndexLink"/>
                <w:rtl w:val="true"/>
              </w:rPr>
              <w:t>:</w:t>
            </w:r>
            <w:r>
              <w:rPr>
                <w:rStyle w:val="IndexLink"/>
                <w:rtl w:val="true"/>
              </w:rPr>
              <w:t>آفات التّبلیغ</w:t>
            </w:r>
            <w:r>
              <w:rPr>
                <w:rStyle w:val="IndexLink"/>
                <w:rtl w:val="true"/>
              </w:rPr>
              <w:tab/>
            </w:r>
            <w:r>
              <w:rPr>
                <w:rStyle w:val="IndexLink"/>
              </w:rPr>
              <w:t>13</w:t>
            </w:r>
          </w:hyperlink>
        </w:p>
        <w:p>
          <w:pPr>
            <w:pStyle w:val="Contents3"/>
            <w:tabs>
              <w:tab w:val="clear" w:pos="8459"/>
              <w:tab w:val="right" w:pos="9026" w:leader="dot"/>
            </w:tabs>
            <w:rPr/>
          </w:pPr>
          <w:hyperlink w:anchor="__RefHeading___Toc1468407_1738255347">
            <w:r>
              <w:rPr>
                <w:webHidden/>
                <w:rStyle w:val="IndexLink"/>
              </w:rPr>
              <w:t>1/7</w:t>
            </w:r>
            <w:r>
              <w:rPr>
                <w:rStyle w:val="IndexLink"/>
                <w:rtl w:val="true"/>
              </w:rPr>
              <w:t xml:space="preserve"> </w:t>
            </w:r>
            <w:r>
              <w:rPr>
                <w:rStyle w:val="IndexLink"/>
                <w:rtl w:val="true"/>
              </w:rPr>
              <w:t>مُخالَفَةُ الفِعلِ لِلقَولِ</w:t>
            </w:r>
            <w:r>
              <w:rPr>
                <w:rStyle w:val="IndexLink"/>
                <w:rtl w:val="true"/>
              </w:rPr>
              <w:tab/>
            </w:r>
            <w:r>
              <w:rPr>
                <w:rStyle w:val="IndexLink"/>
              </w:rPr>
              <w:t>13</w:t>
            </w:r>
          </w:hyperlink>
        </w:p>
        <w:p>
          <w:pPr>
            <w:pStyle w:val="Contents4"/>
            <w:tabs>
              <w:tab w:val="clear" w:pos="8176"/>
              <w:tab w:val="right" w:pos="9026" w:leader="dot"/>
            </w:tabs>
            <w:rPr/>
          </w:pPr>
          <w:hyperlink w:anchor="__RefHeading___Toc1468409_1738255347">
            <w:r>
              <w:rPr>
                <w:webHidden/>
                <w:rStyle w:val="IndexLink"/>
                <w:rtl w:val="true"/>
              </w:rPr>
              <w:t>أ</w:t>
            </w:r>
            <w:r>
              <w:rPr>
                <w:rStyle w:val="IndexLink"/>
                <w:rtl w:val="true"/>
              </w:rPr>
              <w:t>-</w:t>
            </w:r>
            <w:r>
              <w:rPr>
                <w:rStyle w:val="IndexLink"/>
                <w:rtl w:val="true"/>
              </w:rPr>
              <w:t>التَّحذیرُ مِن مُخالَفَةِ الفِعلِ لِلقَولِ</w:t>
            </w:r>
            <w:r>
              <w:rPr>
                <w:rStyle w:val="IndexLink"/>
                <w:rtl w:val="true"/>
              </w:rPr>
              <w:tab/>
            </w:r>
            <w:r>
              <w:rPr>
                <w:rStyle w:val="IndexLink"/>
              </w:rPr>
              <w:t>13</w:t>
            </w:r>
          </w:hyperlink>
        </w:p>
        <w:p>
          <w:pPr>
            <w:pStyle w:val="Contents4"/>
            <w:tabs>
              <w:tab w:val="clear" w:pos="8176"/>
              <w:tab w:val="right" w:pos="9026" w:leader="dot"/>
            </w:tabs>
            <w:rPr/>
          </w:pPr>
          <w:hyperlink w:anchor="__RefHeading___Toc1468411_1738255347">
            <w:r>
              <w:rPr>
                <w:webHidden/>
                <w:rStyle w:val="IndexLink"/>
                <w:rtl w:val="true"/>
              </w:rPr>
              <w:t>ب</w:t>
            </w:r>
            <w:r>
              <w:rPr>
                <w:rStyle w:val="IndexLink"/>
                <w:rtl w:val="true"/>
              </w:rPr>
              <w:t>-</w:t>
            </w:r>
            <w:r>
              <w:rPr>
                <w:rStyle w:val="IndexLink"/>
                <w:rtl w:val="true"/>
              </w:rPr>
              <w:t>خَطَرُ المُبَلِّغِ الَّذی یَقولُ ما لا یَفعَلُ</w:t>
            </w:r>
            <w:r>
              <w:rPr>
                <w:rStyle w:val="IndexLink"/>
                <w:rtl w:val="true"/>
              </w:rPr>
              <w:tab/>
            </w:r>
            <w:r>
              <w:rPr>
                <w:rStyle w:val="IndexLink"/>
              </w:rPr>
              <w:t>19</w:t>
            </w:r>
          </w:hyperlink>
        </w:p>
        <w:p>
          <w:pPr>
            <w:pStyle w:val="Contents4"/>
            <w:tabs>
              <w:tab w:val="clear" w:pos="8176"/>
              <w:tab w:val="right" w:pos="9026" w:leader="dot"/>
            </w:tabs>
            <w:rPr/>
          </w:pPr>
          <w:hyperlink w:anchor="__RefHeading___Toc1468413_1738255347">
            <w:r>
              <w:rPr>
                <w:webHidden/>
                <w:rStyle w:val="IndexLink"/>
                <w:rtl w:val="true"/>
              </w:rPr>
              <w:t>ج</w:t>
            </w:r>
            <w:r>
              <w:rPr>
                <w:rStyle w:val="IndexLink"/>
                <w:rtl w:val="true"/>
              </w:rPr>
              <w:t>-</w:t>
            </w:r>
            <w:r>
              <w:rPr>
                <w:rStyle w:val="IndexLink"/>
                <w:rtl w:val="true"/>
              </w:rPr>
              <w:t>جَزاءُ المُبَلِّغِ الَّذی یَقولُ ما لا یَفعَلُ</w:t>
            </w:r>
            <w:r>
              <w:rPr>
                <w:rStyle w:val="IndexLink"/>
                <w:rtl w:val="true"/>
              </w:rPr>
              <w:tab/>
            </w:r>
            <w:r>
              <w:rPr>
                <w:rStyle w:val="IndexLink"/>
              </w:rPr>
              <w:t>20</w:t>
            </w:r>
          </w:hyperlink>
        </w:p>
        <w:p>
          <w:pPr>
            <w:pStyle w:val="Contents3"/>
            <w:tabs>
              <w:tab w:val="clear" w:pos="8459"/>
              <w:tab w:val="right" w:pos="9026" w:leader="dot"/>
            </w:tabs>
            <w:rPr/>
          </w:pPr>
          <w:hyperlink w:anchor="__RefHeading___Toc1468415_1738255347">
            <w:r>
              <w:rPr>
                <w:webHidden/>
                <w:rStyle w:val="IndexLink"/>
              </w:rPr>
              <w:t>2/7</w:t>
            </w:r>
            <w:r>
              <w:rPr>
                <w:rStyle w:val="IndexLink"/>
                <w:rtl w:val="true"/>
              </w:rPr>
              <w:t xml:space="preserve"> </w:t>
            </w:r>
            <w:r>
              <w:rPr>
                <w:rStyle w:val="IndexLink"/>
                <w:rtl w:val="true"/>
              </w:rPr>
              <w:t>الإِکراهُ</w:t>
            </w:r>
            <w:r>
              <w:rPr>
                <w:rStyle w:val="IndexLink"/>
                <w:rtl w:val="true"/>
              </w:rPr>
              <w:tab/>
            </w:r>
            <w:r>
              <w:rPr>
                <w:rStyle w:val="IndexLink"/>
              </w:rPr>
              <w:t>23</w:t>
            </w:r>
          </w:hyperlink>
        </w:p>
        <w:p>
          <w:pPr>
            <w:pStyle w:val="Contents3"/>
            <w:tabs>
              <w:tab w:val="clear" w:pos="8459"/>
              <w:tab w:val="right" w:pos="9026" w:leader="dot"/>
            </w:tabs>
            <w:rPr/>
          </w:pPr>
          <w:hyperlink w:anchor="__RefHeading___Toc1468417_1738255347">
            <w:r>
              <w:rPr>
                <w:webHidden/>
                <w:rStyle w:val="IndexLink"/>
              </w:rPr>
              <w:t>3/7</w:t>
            </w:r>
            <w:r>
              <w:rPr>
                <w:rStyle w:val="IndexLink"/>
                <w:rtl w:val="true"/>
              </w:rPr>
              <w:t xml:space="preserve"> </w:t>
            </w:r>
            <w:r>
              <w:rPr>
                <w:rStyle w:val="IndexLink"/>
                <w:rtl w:val="true"/>
              </w:rPr>
              <w:t>الکَذِبُ</w:t>
            </w:r>
            <w:r>
              <w:rPr>
                <w:rStyle w:val="IndexLink"/>
                <w:rtl w:val="true"/>
              </w:rPr>
              <w:tab/>
            </w:r>
            <w:r>
              <w:rPr>
                <w:rStyle w:val="IndexLink"/>
              </w:rPr>
              <w:t>24</w:t>
            </w:r>
          </w:hyperlink>
        </w:p>
        <w:p>
          <w:pPr>
            <w:pStyle w:val="Contents3"/>
            <w:tabs>
              <w:tab w:val="clear" w:pos="8459"/>
              <w:tab w:val="right" w:pos="9026" w:leader="dot"/>
            </w:tabs>
            <w:rPr/>
          </w:pPr>
          <w:hyperlink w:anchor="__RefHeading___Toc1468419_1738255347">
            <w:r>
              <w:rPr>
                <w:webHidden/>
                <w:rStyle w:val="IndexLink"/>
              </w:rPr>
              <w:t>4/7</w:t>
            </w:r>
            <w:r>
              <w:rPr>
                <w:rStyle w:val="IndexLink"/>
                <w:rtl w:val="true"/>
              </w:rPr>
              <w:t xml:space="preserve"> </w:t>
            </w:r>
            <w:r>
              <w:rPr>
                <w:rStyle w:val="IndexLink"/>
                <w:rtl w:val="true"/>
              </w:rPr>
              <w:t>القَولُ بِغَیرِ عِلمٍ</w:t>
            </w:r>
            <w:r>
              <w:rPr>
                <w:rStyle w:val="IndexLink"/>
                <w:rtl w:val="true"/>
              </w:rPr>
              <w:tab/>
            </w:r>
            <w:r>
              <w:rPr>
                <w:rStyle w:val="IndexLink"/>
              </w:rPr>
              <w:t>29</w:t>
            </w:r>
          </w:hyperlink>
        </w:p>
        <w:p>
          <w:pPr>
            <w:pStyle w:val="Contents3"/>
            <w:tabs>
              <w:tab w:val="clear" w:pos="8459"/>
              <w:tab w:val="right" w:pos="9026" w:leader="dot"/>
            </w:tabs>
            <w:rPr/>
          </w:pPr>
          <w:hyperlink w:anchor="__RefHeading___Toc1468421_1738255347">
            <w:r>
              <w:rPr>
                <w:webHidden/>
                <w:rStyle w:val="IndexLink"/>
              </w:rPr>
              <w:t>5/7</w:t>
            </w:r>
            <w:r>
              <w:rPr>
                <w:rStyle w:val="IndexLink"/>
                <w:rtl w:val="true"/>
              </w:rPr>
              <w:t xml:space="preserve"> </w:t>
            </w:r>
            <w:r>
              <w:rPr>
                <w:rStyle w:val="IndexLink"/>
                <w:rtl w:val="true"/>
              </w:rPr>
              <w:t>کِتمانُ العِلمِ</w:t>
            </w:r>
            <w:r>
              <w:rPr>
                <w:rStyle w:val="IndexLink"/>
                <w:rtl w:val="true"/>
              </w:rPr>
              <w:tab/>
            </w:r>
            <w:r>
              <w:rPr>
                <w:rStyle w:val="IndexLink"/>
              </w:rPr>
              <w:t>31</w:t>
            </w:r>
          </w:hyperlink>
        </w:p>
        <w:p>
          <w:pPr>
            <w:pStyle w:val="Contents3"/>
            <w:tabs>
              <w:tab w:val="clear" w:pos="8459"/>
              <w:tab w:val="right" w:pos="9026" w:leader="dot"/>
            </w:tabs>
            <w:rPr/>
          </w:pPr>
          <w:hyperlink w:anchor="__RefHeading___Toc1468423_1738255347">
            <w:r>
              <w:rPr>
                <w:webHidden/>
                <w:rStyle w:val="IndexLink"/>
              </w:rPr>
              <w:t>6/7</w:t>
            </w:r>
            <w:r>
              <w:rPr>
                <w:rStyle w:val="IndexLink"/>
                <w:rtl w:val="true"/>
              </w:rPr>
              <w:t xml:space="preserve"> </w:t>
            </w:r>
            <w:r>
              <w:rPr>
                <w:rStyle w:val="IndexLink"/>
                <w:rtl w:val="true"/>
              </w:rPr>
              <w:t>التَّکَلُّفُ</w:t>
            </w:r>
            <w:r>
              <w:rPr>
                <w:rStyle w:val="IndexLink"/>
                <w:rtl w:val="true"/>
              </w:rPr>
              <w:tab/>
            </w:r>
            <w:r>
              <w:rPr>
                <w:rStyle w:val="IndexLink"/>
              </w:rPr>
              <w:t>32</w:t>
            </w:r>
          </w:hyperlink>
        </w:p>
        <w:p>
          <w:pPr>
            <w:pStyle w:val="Contents3"/>
            <w:tabs>
              <w:tab w:val="clear" w:pos="8459"/>
              <w:tab w:val="right" w:pos="9026" w:leader="dot"/>
            </w:tabs>
            <w:rPr/>
          </w:pPr>
          <w:hyperlink w:anchor="__RefHeading___Toc1468425_1738255347">
            <w:r>
              <w:rPr>
                <w:webHidden/>
                <w:rStyle w:val="IndexLink"/>
              </w:rPr>
              <w:t>7/7</w:t>
            </w:r>
            <w:r>
              <w:rPr>
                <w:rStyle w:val="IndexLink"/>
                <w:rtl w:val="true"/>
              </w:rPr>
              <w:t xml:space="preserve"> </w:t>
            </w:r>
            <w:r>
              <w:rPr>
                <w:rStyle w:val="IndexLink"/>
                <w:rtl w:val="true"/>
              </w:rPr>
              <w:t>التَّعَنُّت</w:t>
            </w:r>
            <w:r>
              <w:rPr>
                <w:rStyle w:val="IndexLink"/>
                <w:rtl w:val="true"/>
              </w:rPr>
              <w:tab/>
            </w:r>
            <w:r>
              <w:rPr>
                <w:rStyle w:val="IndexLink"/>
              </w:rPr>
              <w:t>33</w:t>
            </w:r>
          </w:hyperlink>
        </w:p>
        <w:p>
          <w:pPr>
            <w:pStyle w:val="Contents3"/>
            <w:tabs>
              <w:tab w:val="clear" w:pos="8459"/>
              <w:tab w:val="right" w:pos="9026" w:leader="dot"/>
            </w:tabs>
            <w:rPr/>
          </w:pPr>
          <w:hyperlink w:anchor="__RefHeading___Toc1468427_1738255347">
            <w:r>
              <w:rPr>
                <w:webHidden/>
                <w:rStyle w:val="IndexLink"/>
              </w:rPr>
              <w:t>8/7</w:t>
            </w:r>
            <w:r>
              <w:rPr>
                <w:rStyle w:val="IndexLink"/>
                <w:rtl w:val="true"/>
              </w:rPr>
              <w:t xml:space="preserve"> </w:t>
            </w:r>
            <w:r>
              <w:rPr>
                <w:rStyle w:val="IndexLink"/>
                <w:rtl w:val="true"/>
              </w:rPr>
              <w:t>الإِطالَةُ</w:t>
            </w:r>
            <w:r>
              <w:rPr>
                <w:rStyle w:val="IndexLink"/>
                <w:rtl w:val="true"/>
              </w:rPr>
              <w:tab/>
            </w:r>
            <w:r>
              <w:rPr>
                <w:rStyle w:val="IndexLink"/>
              </w:rPr>
              <w:t>34</w:t>
            </w:r>
          </w:hyperlink>
        </w:p>
        <w:p>
          <w:pPr>
            <w:pStyle w:val="Contents3"/>
            <w:tabs>
              <w:tab w:val="clear" w:pos="8459"/>
              <w:tab w:val="right" w:pos="9026" w:leader="dot"/>
            </w:tabs>
            <w:rPr/>
          </w:pPr>
          <w:hyperlink w:anchor="__RefHeading___Toc1468429_1738255347">
            <w:r>
              <w:rPr>
                <w:webHidden/>
                <w:rStyle w:val="IndexLink"/>
              </w:rPr>
              <w:t>9/7</w:t>
            </w:r>
            <w:r>
              <w:rPr>
                <w:rStyle w:val="IndexLink"/>
                <w:rtl w:val="true"/>
              </w:rPr>
              <w:t xml:space="preserve"> </w:t>
            </w:r>
            <w:r>
              <w:rPr>
                <w:rStyle w:val="IndexLink"/>
                <w:rtl w:val="true"/>
              </w:rPr>
              <w:t>سُؤالُ الأَجرِ</w:t>
            </w:r>
            <w:r>
              <w:rPr>
                <w:rStyle w:val="IndexLink"/>
                <w:rtl w:val="true"/>
              </w:rPr>
              <w:tab/>
            </w:r>
            <w:r>
              <w:rPr>
                <w:rStyle w:val="IndexLink"/>
              </w:rPr>
              <w:t>36</w:t>
            </w:r>
          </w:hyperlink>
        </w:p>
        <w:p>
          <w:pPr>
            <w:pStyle w:val="Contents3"/>
            <w:tabs>
              <w:tab w:val="clear" w:pos="8459"/>
              <w:tab w:val="right" w:pos="9026" w:leader="dot"/>
            </w:tabs>
            <w:rPr/>
          </w:pPr>
          <w:hyperlink w:anchor="__RefHeading___Toc1468431_1738255347">
            <w:r>
              <w:rPr>
                <w:webHidden/>
                <w:rStyle w:val="IndexLink"/>
                <w:rtl w:val="true"/>
              </w:rPr>
              <w:t>بحث حول أجر التّبلیغ</w:t>
            </w:r>
            <w:r>
              <w:rPr>
                <w:rStyle w:val="IndexLink"/>
                <w:rtl w:val="true"/>
              </w:rPr>
              <w:tab/>
            </w:r>
            <w:r>
              <w:rPr>
                <w:rStyle w:val="IndexLink"/>
              </w:rPr>
              <w:t>39</w:t>
            </w:r>
          </w:hyperlink>
        </w:p>
        <w:p>
          <w:pPr>
            <w:pStyle w:val="Contents4"/>
            <w:tabs>
              <w:tab w:val="clear" w:pos="8176"/>
              <w:tab w:val="right" w:pos="9026" w:leader="dot"/>
            </w:tabs>
            <w:rPr/>
          </w:pPr>
          <w:hyperlink w:anchor="__RefHeading___Toc1468433_1738255347">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468435_1738255347">
            <w:r>
              <w:rPr>
                <w:webHidden/>
                <w:rStyle w:val="IndexLink"/>
                <w:rtl w:val="true"/>
              </w:rPr>
              <w:t>أ</w:t>
            </w:r>
            <w:r>
              <w:rPr>
                <w:rStyle w:val="IndexLink"/>
                <w:rtl w:val="true"/>
              </w:rPr>
              <w:t>-</w:t>
            </w:r>
            <w:r>
              <w:rPr>
                <w:rStyle w:val="IndexLink"/>
                <w:rtl w:val="true"/>
              </w:rPr>
              <w:t>الانعکاسات السلبیّة لطلب الأجر علی التبلیغ</w:t>
            </w:r>
            <w:r>
              <w:rPr>
                <w:rStyle w:val="IndexLink"/>
                <w:rtl w:val="true"/>
              </w:rPr>
              <w:tab/>
            </w:r>
            <w:r>
              <w:rPr>
                <w:rStyle w:val="IndexLink"/>
              </w:rPr>
              <w:t>40</w:t>
            </w:r>
          </w:hyperlink>
        </w:p>
        <w:p>
          <w:pPr>
            <w:pStyle w:val="Contents5"/>
            <w:tabs>
              <w:tab w:val="clear" w:pos="7892"/>
              <w:tab w:val="right" w:pos="9026" w:leader="dot"/>
            </w:tabs>
            <w:rPr/>
          </w:pPr>
          <w:hyperlink w:anchor="__RefHeading___Toc1468437_1738255347">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468439_1738255347">
            <w:r>
              <w:rPr>
                <w:webHidden/>
                <w:rStyle w:val="IndexLink"/>
              </w:rPr>
              <w:t>1</w:t>
            </w:r>
            <w:r>
              <w:rPr>
                <w:rStyle w:val="IndexLink"/>
                <w:rtl w:val="true"/>
              </w:rPr>
              <w:t>.</w:t>
            </w:r>
            <w:r>
              <w:rPr>
                <w:rStyle w:val="IndexLink"/>
                <w:rtl w:val="true"/>
              </w:rPr>
              <w:t>زوال الإخلاص</w:t>
            </w:r>
            <w:r>
              <w:rPr>
                <w:rStyle w:val="IndexLink"/>
                <w:rtl w:val="true"/>
              </w:rPr>
              <w:tab/>
            </w:r>
            <w:r>
              <w:rPr>
                <w:rStyle w:val="IndexLink"/>
              </w:rPr>
              <w:t>41</w:t>
            </w:r>
          </w:hyperlink>
        </w:p>
        <w:p>
          <w:pPr>
            <w:pStyle w:val="Contents5"/>
            <w:tabs>
              <w:tab w:val="clear" w:pos="7892"/>
              <w:tab w:val="right" w:pos="9026" w:leader="dot"/>
            </w:tabs>
            <w:rPr/>
          </w:pPr>
          <w:hyperlink w:anchor="__RefHeading___Toc1468441_1738255347">
            <w:r>
              <w:rPr>
                <w:webHidden/>
                <w:rStyle w:val="IndexLink"/>
              </w:rPr>
              <w:t>2</w:t>
            </w:r>
            <w:r>
              <w:rPr>
                <w:rStyle w:val="IndexLink"/>
                <w:rtl w:val="true"/>
              </w:rPr>
              <w:t>.</w:t>
            </w:r>
            <w:r>
              <w:rPr>
                <w:rStyle w:val="IndexLink"/>
                <w:rtl w:val="true"/>
              </w:rPr>
              <w:t>انخفاض تأثیر التبلیغ</w:t>
            </w:r>
            <w:r>
              <w:rPr>
                <w:rStyle w:val="IndexLink"/>
                <w:rtl w:val="true"/>
              </w:rPr>
              <w:tab/>
            </w:r>
            <w:r>
              <w:rPr>
                <w:rStyle w:val="IndexLink"/>
              </w:rPr>
              <w:t>41</w:t>
            </w:r>
          </w:hyperlink>
        </w:p>
        <w:p>
          <w:pPr>
            <w:pStyle w:val="Contents5"/>
            <w:tabs>
              <w:tab w:val="clear" w:pos="7892"/>
              <w:tab w:val="right" w:pos="9026" w:leader="dot"/>
            </w:tabs>
            <w:rPr/>
          </w:pPr>
          <w:hyperlink w:anchor="__RefHeading___Toc1468443_1738255347">
            <w:r>
              <w:rPr>
                <w:webHidden/>
                <w:rStyle w:val="IndexLink"/>
              </w:rPr>
              <w:t>3</w:t>
            </w:r>
            <w:r>
              <w:rPr>
                <w:rStyle w:val="IndexLink"/>
                <w:rtl w:val="true"/>
              </w:rPr>
              <w:t>.</w:t>
            </w:r>
            <w:r>
              <w:rPr>
                <w:rStyle w:val="IndexLink"/>
                <w:rtl w:val="true"/>
              </w:rPr>
              <w:t>تحریف القیم الدینیّة</w:t>
            </w:r>
            <w:r>
              <w:rPr>
                <w:rStyle w:val="IndexLink"/>
                <w:rtl w:val="true"/>
              </w:rPr>
              <w:tab/>
            </w:r>
            <w:r>
              <w:rPr>
                <w:rStyle w:val="IndexLink"/>
              </w:rPr>
              <w:t>42</w:t>
            </w:r>
          </w:hyperlink>
        </w:p>
        <w:p>
          <w:pPr>
            <w:pStyle w:val="Contents4"/>
            <w:tabs>
              <w:tab w:val="clear" w:pos="8176"/>
              <w:tab w:val="right" w:pos="9026" w:leader="dot"/>
            </w:tabs>
            <w:rPr/>
          </w:pPr>
          <w:hyperlink w:anchor="__RefHeading___Toc1468445_1738255347">
            <w:r>
              <w:rPr>
                <w:webHidden/>
                <w:rStyle w:val="IndexLink"/>
                <w:rtl w:val="true"/>
              </w:rPr>
              <w:t>ب</w:t>
            </w:r>
            <w:r>
              <w:rPr>
                <w:rStyle w:val="IndexLink"/>
                <w:rtl w:val="true"/>
              </w:rPr>
              <w:t>-</w:t>
            </w:r>
            <w:r>
              <w:rPr>
                <w:rStyle w:val="IndexLink"/>
                <w:rtl w:val="true"/>
              </w:rPr>
              <w:t>أخذ الأجر علی التبلیغ من دون طلبه</w:t>
            </w:r>
            <w:r>
              <w:rPr>
                <w:rStyle w:val="IndexLink"/>
                <w:rtl w:val="true"/>
              </w:rPr>
              <w:tab/>
            </w:r>
            <w:r>
              <w:rPr>
                <w:rStyle w:val="IndexLink"/>
              </w:rPr>
              <w:t>42</w:t>
            </w:r>
          </w:hyperlink>
        </w:p>
        <w:p>
          <w:pPr>
            <w:pStyle w:val="Contents5"/>
            <w:tabs>
              <w:tab w:val="clear" w:pos="7892"/>
              <w:tab w:val="right" w:pos="9026" w:leader="dot"/>
            </w:tabs>
            <w:rPr/>
          </w:pPr>
          <w:hyperlink w:anchor="__RefHeading___Toc1468447_1738255347">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468449_1738255347">
            <w:r>
              <w:rPr>
                <w:webHidden/>
                <w:rStyle w:val="IndexLink"/>
                <w:rtl w:val="true"/>
              </w:rPr>
              <w:t>قصّة تعکس إخلاص موسی علیه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1468451_1738255347">
            <w:r>
              <w:rPr>
                <w:webHidden/>
                <w:rStyle w:val="IndexLink"/>
                <w:rtl w:val="true"/>
              </w:rPr>
              <w:t>ج</w:t>
            </w:r>
            <w:r>
              <w:rPr>
                <w:rStyle w:val="IndexLink"/>
                <w:rtl w:val="true"/>
              </w:rPr>
              <w:t>-</w:t>
            </w:r>
            <w:r>
              <w:rPr>
                <w:rStyle w:val="IndexLink"/>
                <w:rtl w:val="true"/>
              </w:rPr>
              <w:t>سبل تأمین الحاجات الاقتصادیّة للمبلّغ</w:t>
            </w:r>
            <w:r>
              <w:rPr>
                <w:rStyle w:val="IndexLink"/>
                <w:rtl w:val="true"/>
              </w:rPr>
              <w:tab/>
            </w:r>
            <w:r>
              <w:rPr>
                <w:rStyle w:val="IndexLink"/>
              </w:rPr>
              <w:t>45</w:t>
            </w:r>
          </w:hyperlink>
        </w:p>
        <w:p>
          <w:pPr>
            <w:pStyle w:val="Contents5"/>
            <w:tabs>
              <w:tab w:val="clear" w:pos="7892"/>
              <w:tab w:val="right" w:pos="9026" w:leader="dot"/>
            </w:tabs>
            <w:rPr/>
          </w:pPr>
          <w:hyperlink w:anchor="__RefHeading___Toc1468453_173825534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468455_1738255347">
            <w:r>
              <w:rPr>
                <w:webHidden/>
                <w:rStyle w:val="IndexLink"/>
              </w:rPr>
              <w:t>1</w:t>
            </w:r>
            <w:r>
              <w:rPr>
                <w:rStyle w:val="IndexLink"/>
                <w:rtl w:val="true"/>
              </w:rPr>
              <w:t>.</w:t>
            </w:r>
            <w:r>
              <w:rPr>
                <w:rStyle w:val="IndexLink"/>
                <w:rtl w:val="true"/>
              </w:rPr>
              <w:t>الکسب إلی جانب التبلیغ</w:t>
            </w:r>
            <w:r>
              <w:rPr>
                <w:rStyle w:val="IndexLink"/>
                <w:rtl w:val="true"/>
              </w:rPr>
              <w:tab/>
            </w:r>
            <w:r>
              <w:rPr>
                <w:rStyle w:val="IndexLink"/>
              </w:rPr>
              <w:t>45</w:t>
            </w:r>
          </w:hyperlink>
        </w:p>
        <w:p>
          <w:pPr>
            <w:pStyle w:val="Contents5"/>
            <w:tabs>
              <w:tab w:val="clear" w:pos="7892"/>
              <w:tab w:val="right" w:pos="9026" w:leader="dot"/>
            </w:tabs>
            <w:rPr/>
          </w:pPr>
          <w:hyperlink w:anchor="__RefHeading___Toc1468457_1738255347">
            <w:r>
              <w:rPr>
                <w:webHidden/>
                <w:rStyle w:val="IndexLink"/>
              </w:rPr>
              <w:t>2</w:t>
            </w:r>
            <w:r>
              <w:rPr>
                <w:rStyle w:val="IndexLink"/>
                <w:rtl w:val="true"/>
              </w:rPr>
              <w:t>.</w:t>
            </w:r>
            <w:r>
              <w:rPr>
                <w:rStyle w:val="IndexLink"/>
                <w:rtl w:val="true"/>
              </w:rPr>
              <w:t>تأمین الحاجات الاقتصادیّة للمبلّغ من قبل الحکومة</w:t>
            </w:r>
            <w:r>
              <w:rPr>
                <w:rStyle w:val="IndexLink"/>
                <w:rtl w:val="true"/>
              </w:rPr>
              <w:tab/>
            </w:r>
            <w:r>
              <w:rPr>
                <w:rStyle w:val="IndexLink"/>
              </w:rPr>
              <w:t>46</w:t>
            </w:r>
          </w:hyperlink>
        </w:p>
        <w:p>
          <w:pPr>
            <w:pStyle w:val="Contents5"/>
            <w:tabs>
              <w:tab w:val="clear" w:pos="7892"/>
              <w:tab w:val="right" w:pos="9026" w:leader="dot"/>
            </w:tabs>
            <w:rPr/>
          </w:pPr>
          <w:hyperlink w:anchor="__RefHeading___Toc1468459_1738255347">
            <w:r>
              <w:rPr>
                <w:webHidden/>
                <w:rStyle w:val="IndexLink"/>
              </w:rPr>
              <w:t>3</w:t>
            </w:r>
            <w:r>
              <w:rPr>
                <w:rStyle w:val="IndexLink"/>
                <w:rtl w:val="true"/>
              </w:rPr>
              <w:t>.</w:t>
            </w:r>
            <w:r>
              <w:rPr>
                <w:rStyle w:val="IndexLink"/>
                <w:rtl w:val="true"/>
              </w:rPr>
              <w:t>الإدارة الاقتصادیّة الذاتیّة</w:t>
            </w:r>
            <w:r>
              <w:rPr>
                <w:rStyle w:val="IndexLink"/>
                <w:rtl w:val="true"/>
              </w:rPr>
              <w:tab/>
            </w:r>
            <w:r>
              <w:rPr>
                <w:rStyle w:val="IndexLink"/>
              </w:rPr>
              <w:t>46</w:t>
            </w:r>
          </w:hyperlink>
        </w:p>
        <w:p>
          <w:pPr>
            <w:pStyle w:val="Contents5"/>
            <w:tabs>
              <w:tab w:val="clear" w:pos="7892"/>
              <w:tab w:val="right" w:pos="9026" w:leader="dot"/>
            </w:tabs>
            <w:rPr/>
          </w:pPr>
          <w:hyperlink w:anchor="__RefHeading___Toc1468461_1738255347">
            <w:r>
              <w:rPr>
                <w:webHidden/>
                <w:rStyle w:val="IndexLink"/>
              </w:rPr>
              <w:t>4</w:t>
            </w:r>
            <w:r>
              <w:rPr>
                <w:rStyle w:val="IndexLink"/>
                <w:rtl w:val="true"/>
              </w:rPr>
              <w:t>.</w:t>
            </w:r>
            <w:r>
              <w:rPr>
                <w:rStyle w:val="IndexLink"/>
                <w:rtl w:val="true"/>
              </w:rPr>
              <w:t>تقویة الجانب المعنوی</w:t>
            </w:r>
            <w:r>
              <w:rPr>
                <w:rStyle w:val="IndexLink"/>
                <w:rtl w:val="true"/>
              </w:rPr>
              <w:tab/>
            </w:r>
            <w:r>
              <w:rPr>
                <w:rStyle w:val="IndexLink"/>
              </w:rPr>
              <w:t>46</w:t>
            </w:r>
          </w:hyperlink>
        </w:p>
        <w:p>
          <w:pPr>
            <w:pStyle w:val="Contents5"/>
            <w:tabs>
              <w:tab w:val="clear" w:pos="7892"/>
              <w:tab w:val="right" w:pos="9026" w:leader="dot"/>
            </w:tabs>
            <w:rPr/>
          </w:pPr>
          <w:hyperlink w:anchor="__RefHeading___Toc1468463_1738255347">
            <w:r>
              <w:rPr>
                <w:webHidden/>
                <w:rStyle w:val="IndexLink"/>
                <w:rtl w:val="true"/>
              </w:rPr>
              <w:t>ضمان الرزق من اللّه عز و جل</w:t>
            </w:r>
            <w:r>
              <w:rPr>
                <w:rStyle w:val="IndexLink"/>
                <w:rtl w:val="true"/>
              </w:rPr>
              <w:tab/>
            </w:r>
            <w:r>
              <w:rPr>
                <w:rStyle w:val="IndexLink"/>
              </w:rPr>
              <w:t>47</w:t>
            </w:r>
          </w:hyperlink>
        </w:p>
        <w:p>
          <w:pPr>
            <w:pStyle w:val="Contents2"/>
            <w:tabs>
              <w:tab w:val="clear" w:pos="8743"/>
              <w:tab w:val="right" w:pos="9026" w:leader="dot"/>
            </w:tabs>
            <w:rPr/>
          </w:pPr>
          <w:hyperlink w:anchor="__RefHeading___Toc1468465_1738255347">
            <w:r>
              <w:rPr>
                <w:webHidden/>
                <w:rStyle w:val="IndexLink"/>
                <w:rtl w:val="true"/>
              </w:rPr>
              <w:t>الفصل الثّامن</w:t>
            </w:r>
            <w:r>
              <w:rPr>
                <w:rStyle w:val="IndexLink"/>
                <w:rtl w:val="true"/>
              </w:rPr>
              <w:t>:</w:t>
            </w:r>
            <w:r>
              <w:rPr>
                <w:rStyle w:val="IndexLink"/>
                <w:rtl w:val="true"/>
              </w:rPr>
              <w:t>آثار التّبلیغ العملی</w:t>
            </w:r>
            <w:r>
              <w:rPr>
                <w:rStyle w:val="IndexLink"/>
                <w:rtl w:val="true"/>
              </w:rPr>
              <w:tab/>
            </w:r>
            <w:r>
              <w:rPr>
                <w:rStyle w:val="IndexLink"/>
              </w:rPr>
              <w:t>49</w:t>
            </w:r>
          </w:hyperlink>
        </w:p>
        <w:p>
          <w:pPr>
            <w:pStyle w:val="Contents3"/>
            <w:tabs>
              <w:tab w:val="clear" w:pos="8459"/>
              <w:tab w:val="right" w:pos="9026" w:leader="dot"/>
            </w:tabs>
            <w:rPr/>
          </w:pPr>
          <w:hyperlink w:anchor="__RefHeading___Toc1468467_1738255347">
            <w:r>
              <w:rPr>
                <w:webHidden/>
                <w:rStyle w:val="IndexLink"/>
              </w:rPr>
              <w:t>1/8</w:t>
            </w:r>
            <w:r>
              <w:rPr>
                <w:rStyle w:val="IndexLink"/>
                <w:rtl w:val="true"/>
              </w:rPr>
              <w:t xml:space="preserve"> </w:t>
            </w:r>
            <w:r>
              <w:rPr>
                <w:rStyle w:val="IndexLink"/>
                <w:rtl w:val="true"/>
              </w:rPr>
              <w:t>أثَرُ الرَّحمَةِ بِالصِّبیانِ</w:t>
            </w:r>
            <w:r>
              <w:rPr>
                <w:rStyle w:val="IndexLink"/>
                <w:rtl w:val="true"/>
              </w:rPr>
              <w:tab/>
            </w:r>
            <w:r>
              <w:rPr>
                <w:rStyle w:val="IndexLink"/>
              </w:rPr>
              <w:t>49</w:t>
            </w:r>
          </w:hyperlink>
        </w:p>
        <w:p>
          <w:pPr>
            <w:pStyle w:val="Contents3"/>
            <w:tabs>
              <w:tab w:val="clear" w:pos="8459"/>
              <w:tab w:val="right" w:pos="9026" w:leader="dot"/>
            </w:tabs>
            <w:rPr/>
          </w:pPr>
          <w:hyperlink w:anchor="__RefHeading___Toc1468469_1738255347">
            <w:r>
              <w:rPr>
                <w:webHidden/>
                <w:rStyle w:val="IndexLink"/>
              </w:rPr>
              <w:t>2/8</w:t>
            </w:r>
            <w:r>
              <w:rPr>
                <w:rStyle w:val="IndexLink"/>
                <w:rtl w:val="true"/>
              </w:rPr>
              <w:t xml:space="preserve"> </w:t>
            </w:r>
            <w:r>
              <w:rPr>
                <w:rStyle w:val="IndexLink"/>
                <w:rtl w:val="true"/>
              </w:rPr>
              <w:t>أثَرُ حُسنِ الصُّحبَةِ</w:t>
            </w:r>
            <w:r>
              <w:rPr>
                <w:rStyle w:val="IndexLink"/>
                <w:rtl w:val="true"/>
              </w:rPr>
              <w:tab/>
            </w:r>
            <w:r>
              <w:rPr>
                <w:rStyle w:val="IndexLink"/>
              </w:rPr>
              <w:t>49</w:t>
            </w:r>
          </w:hyperlink>
        </w:p>
        <w:p>
          <w:pPr>
            <w:pStyle w:val="Contents3"/>
            <w:tabs>
              <w:tab w:val="clear" w:pos="8459"/>
              <w:tab w:val="right" w:pos="9026" w:leader="dot"/>
            </w:tabs>
            <w:rPr/>
          </w:pPr>
          <w:hyperlink w:anchor="__RefHeading___Toc1468471_1738255347">
            <w:r>
              <w:rPr>
                <w:webHidden/>
                <w:rStyle w:val="IndexLink"/>
              </w:rPr>
              <w:t>3/8</w:t>
            </w:r>
            <w:r>
              <w:rPr>
                <w:rStyle w:val="IndexLink"/>
                <w:rtl w:val="true"/>
              </w:rPr>
              <w:t xml:space="preserve"> </w:t>
            </w:r>
            <w:r>
              <w:rPr>
                <w:rStyle w:val="IndexLink"/>
                <w:rtl w:val="true"/>
              </w:rPr>
              <w:t>أثَرُ الإِحسانِ إلَی الشّاتِمِ</w:t>
            </w:r>
            <w:r>
              <w:rPr>
                <w:rStyle w:val="IndexLink"/>
                <w:rtl w:val="true"/>
              </w:rPr>
              <w:tab/>
            </w:r>
            <w:r>
              <w:rPr>
                <w:rStyle w:val="IndexLink"/>
              </w:rPr>
              <w:t>50</w:t>
            </w:r>
          </w:hyperlink>
        </w:p>
        <w:p>
          <w:pPr>
            <w:pStyle w:val="Contents3"/>
            <w:tabs>
              <w:tab w:val="clear" w:pos="8459"/>
              <w:tab w:val="right" w:pos="9026" w:leader="dot"/>
            </w:tabs>
            <w:rPr/>
          </w:pPr>
          <w:hyperlink w:anchor="__RefHeading___Toc1468473_1738255347">
            <w:r>
              <w:rPr>
                <w:webHidden/>
                <w:rStyle w:val="IndexLink"/>
              </w:rPr>
              <w:t>4/8</w:t>
            </w:r>
            <w:r>
              <w:rPr>
                <w:rStyle w:val="IndexLink"/>
                <w:rtl w:val="true"/>
              </w:rPr>
              <w:t xml:space="preserve"> </w:t>
            </w:r>
            <w:r>
              <w:rPr>
                <w:rStyle w:val="IndexLink"/>
                <w:rtl w:val="true"/>
              </w:rPr>
              <w:t>أثَرُ التَّعلیمِ غَیرِ المُباشِرِ</w:t>
            </w:r>
            <w:r>
              <w:rPr>
                <w:rStyle w:val="IndexLink"/>
                <w:rtl w:val="true"/>
              </w:rPr>
              <w:tab/>
            </w:r>
            <w:r>
              <w:rPr>
                <w:rStyle w:val="IndexLink"/>
              </w:rPr>
              <w:t>51</w:t>
            </w:r>
          </w:hyperlink>
        </w:p>
        <w:p>
          <w:pPr>
            <w:pStyle w:val="Contents3"/>
            <w:tabs>
              <w:tab w:val="clear" w:pos="8459"/>
              <w:tab w:val="right" w:pos="9026" w:leader="dot"/>
            </w:tabs>
            <w:rPr/>
          </w:pPr>
          <w:hyperlink w:anchor="__RefHeading___Toc1468475_1738255347">
            <w:r>
              <w:rPr>
                <w:webHidden/>
                <w:rStyle w:val="IndexLink"/>
              </w:rPr>
              <w:t>5/8</w:t>
            </w:r>
            <w:r>
              <w:rPr>
                <w:rStyle w:val="IndexLink"/>
                <w:rtl w:val="true"/>
              </w:rPr>
              <w:t xml:space="preserve"> </w:t>
            </w:r>
            <w:r>
              <w:rPr>
                <w:rStyle w:val="IndexLink"/>
                <w:rtl w:val="true"/>
              </w:rPr>
              <w:t>أثَرُ سَعَةِ الصَّدرِ فِی الحِوارِ</w:t>
            </w:r>
            <w:r>
              <w:rPr>
                <w:rStyle w:val="IndexLink"/>
                <w:rtl w:val="true"/>
              </w:rPr>
              <w:tab/>
            </w:r>
            <w:r>
              <w:rPr>
                <w:rStyle w:val="IndexLink"/>
              </w:rPr>
              <w:t>51</w:t>
            </w:r>
          </w:hyperlink>
        </w:p>
        <w:p>
          <w:pPr>
            <w:pStyle w:val="Contents3"/>
            <w:tabs>
              <w:tab w:val="clear" w:pos="8459"/>
              <w:tab w:val="right" w:pos="9026" w:leader="dot"/>
            </w:tabs>
            <w:rPr/>
          </w:pPr>
          <w:hyperlink w:anchor="__RefHeading___Toc1468477_1738255347">
            <w:r>
              <w:rPr>
                <w:webHidden/>
                <w:rStyle w:val="IndexLink"/>
              </w:rPr>
              <w:t>6/8</w:t>
            </w:r>
            <w:r>
              <w:rPr>
                <w:rStyle w:val="IndexLink"/>
                <w:rtl w:val="true"/>
              </w:rPr>
              <w:t xml:space="preserve"> </w:t>
            </w:r>
            <w:r>
              <w:rPr>
                <w:rStyle w:val="IndexLink"/>
                <w:rtl w:val="true"/>
              </w:rPr>
              <w:t>أثَرُ استِجابَةِ الإِمامِ وَانصِیاعُهُ لِلقَضاءِ</w:t>
            </w:r>
            <w:r>
              <w:rPr>
                <w:rStyle w:val="IndexLink"/>
                <w:rtl w:val="true"/>
              </w:rPr>
              <w:tab/>
            </w:r>
            <w:r>
              <w:rPr>
                <w:rStyle w:val="IndexLink"/>
              </w:rPr>
              <w:t>59</w:t>
            </w:r>
          </w:hyperlink>
        </w:p>
        <w:p>
          <w:pPr>
            <w:pStyle w:val="Contents3"/>
            <w:tabs>
              <w:tab w:val="clear" w:pos="8459"/>
              <w:tab w:val="right" w:pos="9026" w:leader="dot"/>
            </w:tabs>
            <w:rPr/>
          </w:pPr>
          <w:hyperlink w:anchor="__RefHeading___Toc1468479_1738255347">
            <w:r>
              <w:rPr>
                <w:webHidden/>
                <w:rStyle w:val="IndexLink"/>
              </w:rPr>
              <w:t>7/8</w:t>
            </w:r>
            <w:r>
              <w:rPr>
                <w:rStyle w:val="IndexLink"/>
                <w:rtl w:val="true"/>
              </w:rPr>
              <w:t xml:space="preserve"> </w:t>
            </w:r>
            <w:r>
              <w:rPr>
                <w:rStyle w:val="IndexLink"/>
                <w:rtl w:val="true"/>
              </w:rPr>
              <w:t>أثَرُ إحسانِ الاِبنِ إلی امِّهِ النَّصرانِیَّةِ</w:t>
            </w:r>
            <w:r>
              <w:rPr>
                <w:rStyle w:val="IndexLink"/>
                <w:rtl w:val="true"/>
              </w:rPr>
              <w:tab/>
            </w:r>
            <w:r>
              <w:rPr>
                <w:rStyle w:val="IndexLink"/>
              </w:rPr>
              <w:t>60</w:t>
            </w:r>
          </w:hyperlink>
        </w:p>
        <w:p>
          <w:pPr>
            <w:pStyle w:val="Contents3"/>
            <w:tabs>
              <w:tab w:val="clear" w:pos="8459"/>
              <w:tab w:val="right" w:pos="9026" w:leader="dot"/>
            </w:tabs>
            <w:rPr/>
          </w:pPr>
          <w:hyperlink w:anchor="__RefHeading___Toc1468481_1738255347">
            <w:r>
              <w:rPr>
                <w:webHidden/>
                <w:rStyle w:val="IndexLink"/>
              </w:rPr>
              <w:t>8/8</w:t>
            </w:r>
            <w:r>
              <w:rPr>
                <w:rStyle w:val="IndexLink"/>
                <w:rtl w:val="true"/>
              </w:rPr>
              <w:t xml:space="preserve"> </w:t>
            </w:r>
            <w:r>
              <w:rPr>
                <w:rStyle w:val="IndexLink"/>
                <w:rtl w:val="true"/>
              </w:rPr>
              <w:t>أثَرُ الإِحسانِ إلَی المُسیءِ</w:t>
            </w:r>
            <w:r>
              <w:rPr>
                <w:rStyle w:val="IndexLink"/>
                <w:rtl w:val="true"/>
              </w:rPr>
              <w:tab/>
            </w:r>
            <w:r>
              <w:rPr>
                <w:rStyle w:val="IndexLink"/>
              </w:rPr>
              <w:t>62</w:t>
            </w:r>
          </w:hyperlink>
        </w:p>
        <w:p>
          <w:pPr>
            <w:pStyle w:val="Contents2"/>
            <w:tabs>
              <w:tab w:val="clear" w:pos="8743"/>
              <w:tab w:val="right" w:pos="9026" w:leader="dot"/>
            </w:tabs>
            <w:rPr/>
          </w:pPr>
          <w:hyperlink w:anchor="__RefHeading___Toc1468483_1738255347">
            <w:r>
              <w:rPr>
                <w:webHidden/>
                <w:rStyle w:val="IndexLink"/>
                <w:rtl w:val="true"/>
              </w:rPr>
              <w:t>الفصل التاسع</w:t>
            </w:r>
            <w:r>
              <w:rPr>
                <w:rStyle w:val="IndexLink"/>
                <w:rtl w:val="true"/>
              </w:rPr>
              <w:t>:</w:t>
            </w:r>
            <w:r>
              <w:rPr>
                <w:rStyle w:val="IndexLink"/>
                <w:rtl w:val="true"/>
              </w:rPr>
              <w:t>اُسلوب التّبلیغ فی القرآن</w:t>
            </w:r>
            <w:r>
              <w:rPr>
                <w:rStyle w:val="IndexLink"/>
                <w:rtl w:val="true"/>
              </w:rPr>
              <w:tab/>
            </w:r>
            <w:r>
              <w:rPr>
                <w:rStyle w:val="IndexLink"/>
              </w:rPr>
              <w:t>65</w:t>
            </w:r>
          </w:hyperlink>
        </w:p>
        <w:p>
          <w:pPr>
            <w:pStyle w:val="Contents3"/>
            <w:tabs>
              <w:tab w:val="clear" w:pos="8459"/>
              <w:tab w:val="right" w:pos="9026" w:leader="dot"/>
            </w:tabs>
            <w:rPr/>
          </w:pPr>
          <w:hyperlink w:anchor="__RefHeading___Toc1468485_1738255347">
            <w:r>
              <w:rPr>
                <w:webHidden/>
                <w:rStyle w:val="IndexLink"/>
              </w:rPr>
              <w:t>1/9</w:t>
            </w:r>
            <w:r>
              <w:rPr>
                <w:rStyle w:val="IndexLink"/>
                <w:rtl w:val="true"/>
              </w:rPr>
              <w:t xml:space="preserve"> </w:t>
            </w:r>
            <w:r>
              <w:rPr>
                <w:rStyle w:val="IndexLink"/>
                <w:rtl w:val="true"/>
              </w:rPr>
              <w:t>الاِستِنادُ إلَی الحِکمَةُ</w:t>
            </w:r>
            <w:r>
              <w:rPr>
                <w:rStyle w:val="IndexLink"/>
                <w:rtl w:val="true"/>
              </w:rPr>
              <w:tab/>
            </w:r>
            <w:r>
              <w:rPr>
                <w:rStyle w:val="IndexLink"/>
              </w:rPr>
              <w:t>65</w:t>
            </w:r>
          </w:hyperlink>
        </w:p>
        <w:p>
          <w:pPr>
            <w:pStyle w:val="Contents4"/>
            <w:tabs>
              <w:tab w:val="clear" w:pos="8176"/>
              <w:tab w:val="right" w:pos="9026" w:leader="dot"/>
            </w:tabs>
            <w:rPr/>
          </w:pPr>
          <w:hyperlink w:anchor="__RefHeading___Toc1468487_1738255347">
            <w:r>
              <w:rPr>
                <w:webHidden/>
                <w:rStyle w:val="IndexLink"/>
                <w:rtl w:val="true"/>
              </w:rPr>
              <w:t>أ</w:t>
            </w:r>
            <w:r>
              <w:rPr>
                <w:rStyle w:val="IndexLink"/>
                <w:rtl w:val="true"/>
              </w:rPr>
              <w:t>-</w:t>
            </w:r>
            <w:r>
              <w:rPr>
                <w:rStyle w:val="IndexLink"/>
                <w:rtl w:val="true"/>
              </w:rPr>
              <w:t>الحَثُّ عَلَی التَّعَقُّلِ وَالتَّفَکُّرِ</w:t>
            </w:r>
            <w:r>
              <w:rPr>
                <w:rStyle w:val="IndexLink"/>
                <w:rtl w:val="true"/>
              </w:rPr>
              <w:tab/>
            </w:r>
            <w:r>
              <w:rPr>
                <w:rStyle w:val="IndexLink"/>
              </w:rPr>
              <w:t>65</w:t>
            </w:r>
          </w:hyperlink>
        </w:p>
        <w:p>
          <w:pPr>
            <w:pStyle w:val="Contents4"/>
            <w:tabs>
              <w:tab w:val="clear" w:pos="8176"/>
              <w:tab w:val="right" w:pos="9026" w:leader="dot"/>
            </w:tabs>
            <w:rPr/>
          </w:pPr>
          <w:hyperlink w:anchor="__RefHeading___Toc1468489_1738255347">
            <w:r>
              <w:rPr>
                <w:webHidden/>
                <w:rStyle w:val="IndexLink"/>
                <w:rtl w:val="true"/>
              </w:rPr>
              <w:t>ب</w:t>
            </w:r>
            <w:r>
              <w:rPr>
                <w:rStyle w:val="IndexLink"/>
                <w:rtl w:val="true"/>
              </w:rPr>
              <w:t>-</w:t>
            </w:r>
            <w:r>
              <w:rPr>
                <w:rStyle w:val="IndexLink"/>
                <w:rtl w:val="true"/>
              </w:rPr>
              <w:t>الحَثُّ عَلی إتیانِ البَیِّنَةِ وَالبُرهانِ</w:t>
            </w:r>
            <w:r>
              <w:rPr>
                <w:rStyle w:val="IndexLink"/>
                <w:rtl w:val="true"/>
              </w:rPr>
              <w:tab/>
            </w:r>
            <w:r>
              <w:rPr>
                <w:rStyle w:val="IndexLink"/>
              </w:rPr>
              <w:t>69</w:t>
            </w:r>
          </w:hyperlink>
        </w:p>
        <w:p>
          <w:pPr>
            <w:pStyle w:val="Contents3"/>
            <w:tabs>
              <w:tab w:val="clear" w:pos="8459"/>
              <w:tab w:val="right" w:pos="9026" w:leader="dot"/>
            </w:tabs>
            <w:rPr/>
          </w:pPr>
          <w:hyperlink w:anchor="__RefHeading___Toc1468491_1738255347">
            <w:r>
              <w:rPr>
                <w:webHidden/>
                <w:rStyle w:val="IndexLink"/>
              </w:rPr>
              <w:t>2/9</w:t>
            </w:r>
            <w:r>
              <w:rPr>
                <w:rStyle w:val="IndexLink"/>
                <w:rtl w:val="true"/>
              </w:rPr>
              <w:t xml:space="preserve"> </w:t>
            </w:r>
            <w:r>
              <w:rPr>
                <w:rStyle w:val="IndexLink"/>
                <w:rtl w:val="true"/>
              </w:rPr>
              <w:t>الاِستِعانَةُ بِالمَوعِظَةِ</w:t>
            </w:r>
            <w:r>
              <w:rPr>
                <w:rStyle w:val="IndexLink"/>
                <w:rtl w:val="true"/>
              </w:rPr>
              <w:tab/>
            </w:r>
            <w:r>
              <w:rPr>
                <w:rStyle w:val="IndexLink"/>
              </w:rPr>
              <w:t>72</w:t>
            </w:r>
          </w:hyperlink>
        </w:p>
        <w:p>
          <w:pPr>
            <w:pStyle w:val="Contents4"/>
            <w:tabs>
              <w:tab w:val="clear" w:pos="8176"/>
              <w:tab w:val="right" w:pos="9026" w:leader="dot"/>
            </w:tabs>
            <w:rPr/>
          </w:pPr>
          <w:hyperlink w:anchor="__RefHeading___Toc1468493_1738255347">
            <w:r>
              <w:rPr>
                <w:webHidden/>
                <w:rStyle w:val="IndexLink"/>
                <w:rtl w:val="true"/>
              </w:rPr>
              <w:t>أ</w:t>
            </w:r>
            <w:r>
              <w:rPr>
                <w:rStyle w:val="IndexLink"/>
                <w:rtl w:val="true"/>
              </w:rPr>
              <w:t>-</w:t>
            </w:r>
            <w:r>
              <w:rPr>
                <w:rStyle w:val="IndexLink"/>
                <w:rtl w:val="true"/>
              </w:rPr>
              <w:t>مَواعِظُ اللّهِ عز و جل</w:t>
            </w:r>
            <w:r>
              <w:rPr>
                <w:rStyle w:val="IndexLink"/>
                <w:rtl w:val="true"/>
              </w:rPr>
              <w:tab/>
            </w:r>
            <w:r>
              <w:rPr>
                <w:rStyle w:val="IndexLink"/>
              </w:rPr>
              <w:t>72</w:t>
            </w:r>
          </w:hyperlink>
        </w:p>
        <w:p>
          <w:pPr>
            <w:pStyle w:val="Contents4"/>
            <w:tabs>
              <w:tab w:val="clear" w:pos="8176"/>
              <w:tab w:val="right" w:pos="9026" w:leader="dot"/>
            </w:tabs>
            <w:rPr/>
          </w:pPr>
          <w:hyperlink w:anchor="__RefHeading___Toc1468495_1738255347">
            <w:r>
              <w:rPr>
                <w:webHidden/>
                <w:rStyle w:val="IndexLink"/>
                <w:rtl w:val="true"/>
              </w:rPr>
              <w:t>ب</w:t>
            </w:r>
            <w:r>
              <w:rPr>
                <w:rStyle w:val="IndexLink"/>
                <w:rtl w:val="true"/>
              </w:rPr>
              <w:t>-</w:t>
            </w:r>
            <w:r>
              <w:rPr>
                <w:rStyle w:val="IndexLink"/>
                <w:rtl w:val="true"/>
              </w:rPr>
              <w:t>مَواعِظُ عیسی علیه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1468497_1738255347">
            <w:r>
              <w:rPr>
                <w:webHidden/>
                <w:rStyle w:val="IndexLink"/>
                <w:rtl w:val="true"/>
              </w:rPr>
              <w:t>ج</w:t>
            </w:r>
            <w:r>
              <w:rPr>
                <w:rStyle w:val="IndexLink"/>
                <w:rtl w:val="true"/>
              </w:rPr>
              <w:t>-</w:t>
            </w:r>
            <w:r>
              <w:rPr>
                <w:rStyle w:val="IndexLink"/>
                <w:rtl w:val="true"/>
              </w:rPr>
              <w:t>مَواعِظُ النَّبِیِّ صلی الله علیه و آله</w:t>
            </w:r>
            <w:r>
              <w:rPr>
                <w:rStyle w:val="IndexLink"/>
                <w:rtl w:val="true"/>
              </w:rPr>
              <w:tab/>
            </w:r>
            <w:r>
              <w:rPr>
                <w:rStyle w:val="IndexLink"/>
              </w:rPr>
              <w:t>74</w:t>
            </w:r>
          </w:hyperlink>
        </w:p>
        <w:p>
          <w:pPr>
            <w:pStyle w:val="Contents3"/>
            <w:tabs>
              <w:tab w:val="clear" w:pos="8459"/>
              <w:tab w:val="right" w:pos="9026" w:leader="dot"/>
            </w:tabs>
            <w:rPr/>
          </w:pPr>
          <w:hyperlink w:anchor="__RefHeading___Toc1468499_1738255347">
            <w:r>
              <w:rPr>
                <w:webHidden/>
                <w:rStyle w:val="IndexLink"/>
              </w:rPr>
              <w:t>3/9</w:t>
            </w:r>
            <w:r>
              <w:rPr>
                <w:rStyle w:val="IndexLink"/>
                <w:rtl w:val="true"/>
              </w:rPr>
              <w:t xml:space="preserve"> </w:t>
            </w:r>
            <w:r>
              <w:rPr>
                <w:rStyle w:val="IndexLink"/>
                <w:rtl w:val="true"/>
              </w:rPr>
              <w:t>الاِستِعانَةُ بِالجِدالِ الأَحسَنِ</w:t>
            </w:r>
            <w:r>
              <w:rPr>
                <w:rStyle w:val="IndexLink"/>
                <w:rtl w:val="true"/>
              </w:rPr>
              <w:tab/>
            </w:r>
            <w:r>
              <w:rPr>
                <w:rStyle w:val="IndexLink"/>
              </w:rPr>
              <w:t>76</w:t>
            </w:r>
          </w:hyperlink>
        </w:p>
        <w:p>
          <w:pPr>
            <w:pStyle w:val="Contents3"/>
            <w:tabs>
              <w:tab w:val="clear" w:pos="8459"/>
              <w:tab w:val="right" w:pos="9026" w:leader="dot"/>
            </w:tabs>
            <w:rPr/>
          </w:pPr>
          <w:hyperlink w:anchor="__RefHeading___Toc1468501_1738255347">
            <w:r>
              <w:rPr>
                <w:webHidden/>
                <w:rStyle w:val="IndexLink"/>
              </w:rPr>
              <w:t>4/9</w:t>
            </w:r>
            <w:r>
              <w:rPr>
                <w:rStyle w:val="IndexLink"/>
                <w:rtl w:val="true"/>
              </w:rPr>
              <w:t xml:space="preserve"> </w:t>
            </w:r>
            <w:r>
              <w:rPr>
                <w:rStyle w:val="IndexLink"/>
                <w:rtl w:val="true"/>
              </w:rPr>
              <w:t>الاِستِعانَةُ بِالأَمثالِ</w:t>
            </w:r>
            <w:r>
              <w:rPr>
                <w:rStyle w:val="IndexLink"/>
                <w:rtl w:val="true"/>
              </w:rPr>
              <w:tab/>
            </w:r>
            <w:r>
              <w:rPr>
                <w:rStyle w:val="IndexLink"/>
              </w:rPr>
              <w:t>79</w:t>
            </w:r>
          </w:hyperlink>
        </w:p>
        <w:p>
          <w:pPr>
            <w:pStyle w:val="Contents4"/>
            <w:tabs>
              <w:tab w:val="clear" w:pos="8176"/>
              <w:tab w:val="right" w:pos="9026" w:leader="dot"/>
            </w:tabs>
            <w:rPr/>
          </w:pPr>
          <w:hyperlink w:anchor="__RefHeading___Toc1468503_1738255347">
            <w:r>
              <w:rPr>
                <w:webHidden/>
                <w:rStyle w:val="IndexLink"/>
                <w:rtl w:val="true"/>
              </w:rPr>
              <w:t>أ</w:t>
            </w:r>
            <w:r>
              <w:rPr>
                <w:rStyle w:val="IndexLink"/>
                <w:rtl w:val="true"/>
              </w:rPr>
              <w:t>-</w:t>
            </w:r>
            <w:r>
              <w:rPr>
                <w:rStyle w:val="IndexLink"/>
                <w:rtl w:val="true"/>
              </w:rPr>
              <w:t>الحث علی التَّدَبُّرِ فی أمثالِ القُرآنِ وَالرُّجوعِ فیها إلی أهلِ البَیتِ علیهم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1468505_1738255347">
            <w:r>
              <w:rPr>
                <w:webHidden/>
                <w:rStyle w:val="IndexLink"/>
                <w:rtl w:val="true"/>
              </w:rPr>
              <w:t>ب</w:t>
            </w:r>
            <w:r>
              <w:rPr>
                <w:rStyle w:val="IndexLink"/>
                <w:rtl w:val="true"/>
              </w:rPr>
              <w:t>-</w:t>
            </w:r>
            <w:r>
              <w:rPr>
                <w:rStyle w:val="IndexLink"/>
                <w:rtl w:val="true"/>
              </w:rPr>
              <w:t>التَّحذیرُ مِن عَدَمِ التَّدَبُّرِ فی أمثالِ القرآنِ</w:t>
            </w:r>
            <w:r>
              <w:rPr>
                <w:rStyle w:val="IndexLink"/>
                <w:rtl w:val="true"/>
              </w:rPr>
              <w:tab/>
            </w:r>
            <w:r>
              <w:rPr>
                <w:rStyle w:val="IndexLink"/>
              </w:rPr>
              <w:t>80</w:t>
            </w:r>
          </w:hyperlink>
        </w:p>
        <w:p>
          <w:pPr>
            <w:pStyle w:val="Contents3"/>
            <w:tabs>
              <w:tab w:val="clear" w:pos="8459"/>
              <w:tab w:val="right" w:pos="9026" w:leader="dot"/>
            </w:tabs>
            <w:rPr/>
          </w:pPr>
          <w:hyperlink w:anchor="__RefHeading___Toc1468507_1738255347">
            <w:r>
              <w:rPr>
                <w:webHidden/>
                <w:rStyle w:val="IndexLink"/>
              </w:rPr>
              <w:t>5/9</w:t>
            </w:r>
            <w:r>
              <w:rPr>
                <w:rStyle w:val="IndexLink"/>
                <w:rtl w:val="true"/>
              </w:rPr>
              <w:t xml:space="preserve"> </w:t>
            </w:r>
            <w:r>
              <w:rPr>
                <w:rStyle w:val="IndexLink"/>
                <w:rtl w:val="true"/>
              </w:rPr>
              <w:t>نَماذِجُ مِن أمثالِ القُرآنِ</w:t>
            </w:r>
            <w:r>
              <w:rPr>
                <w:rStyle w:val="IndexLink"/>
                <w:rtl w:val="true"/>
              </w:rPr>
              <w:tab/>
            </w:r>
            <w:r>
              <w:rPr>
                <w:rStyle w:val="IndexLink"/>
              </w:rPr>
              <w:t>81</w:t>
            </w:r>
          </w:hyperlink>
        </w:p>
        <w:p>
          <w:pPr>
            <w:pStyle w:val="Contents4"/>
            <w:tabs>
              <w:tab w:val="clear" w:pos="8176"/>
              <w:tab w:val="right" w:pos="9026" w:leader="dot"/>
            </w:tabs>
            <w:rPr/>
          </w:pPr>
          <w:hyperlink w:anchor="__RefHeading___Toc1468509_1738255347">
            <w:r>
              <w:rPr>
                <w:webHidden/>
                <w:rStyle w:val="IndexLink"/>
                <w:rtl w:val="true"/>
              </w:rPr>
              <w:t>أ</w:t>
            </w:r>
            <w:r>
              <w:rPr>
                <w:rStyle w:val="IndexLink"/>
                <w:rtl w:val="true"/>
              </w:rPr>
              <w:t>-</w:t>
            </w:r>
            <w:r>
              <w:rPr>
                <w:rStyle w:val="IndexLink"/>
                <w:rtl w:val="true"/>
              </w:rPr>
              <w:t>مَثَلُ نورِ اللّهِ</w:t>
            </w:r>
            <w:r>
              <w:rPr>
                <w:rStyle w:val="IndexLink"/>
                <w:rtl w:val="true"/>
              </w:rPr>
              <w:tab/>
            </w:r>
            <w:r>
              <w:rPr>
                <w:rStyle w:val="IndexLink"/>
              </w:rPr>
              <w:t>81</w:t>
            </w:r>
          </w:hyperlink>
        </w:p>
        <w:p>
          <w:pPr>
            <w:pStyle w:val="Contents4"/>
            <w:tabs>
              <w:tab w:val="clear" w:pos="8176"/>
              <w:tab w:val="right" w:pos="9026" w:leader="dot"/>
            </w:tabs>
            <w:rPr/>
          </w:pPr>
          <w:hyperlink w:anchor="__RefHeading___Toc1468511_1738255347">
            <w:r>
              <w:rPr>
                <w:webHidden/>
                <w:rStyle w:val="IndexLink"/>
                <w:rtl w:val="true"/>
              </w:rPr>
              <w:t>ب</w:t>
            </w:r>
            <w:r>
              <w:rPr>
                <w:rStyle w:val="IndexLink"/>
                <w:rtl w:val="true"/>
              </w:rPr>
              <w:t>-</w:t>
            </w:r>
            <w:r>
              <w:rPr>
                <w:rStyle w:val="IndexLink"/>
                <w:rtl w:val="true"/>
              </w:rPr>
              <w:t>مَثَلُ أصحابِ النَّبِیِّ صلی الله علیه و آله</w:t>
            </w:r>
            <w:r>
              <w:rPr>
                <w:rStyle w:val="IndexLink"/>
                <w:rtl w:val="true"/>
              </w:rPr>
              <w:tab/>
            </w:r>
            <w:r>
              <w:rPr>
                <w:rStyle w:val="IndexLink"/>
              </w:rPr>
              <w:t>82</w:t>
            </w:r>
          </w:hyperlink>
        </w:p>
        <w:p>
          <w:pPr>
            <w:pStyle w:val="Contents4"/>
            <w:tabs>
              <w:tab w:val="clear" w:pos="8176"/>
              <w:tab w:val="right" w:pos="9026" w:leader="dot"/>
            </w:tabs>
            <w:rPr/>
          </w:pPr>
          <w:hyperlink w:anchor="__RefHeading___Toc1468513_1738255347">
            <w:r>
              <w:rPr>
                <w:webHidden/>
                <w:rStyle w:val="IndexLink"/>
                <w:rtl w:val="true"/>
              </w:rPr>
              <w:t>ج</w:t>
            </w:r>
            <w:r>
              <w:rPr>
                <w:rStyle w:val="IndexLink"/>
                <w:rtl w:val="true"/>
              </w:rPr>
              <w:t>-</w:t>
            </w:r>
            <w:r>
              <w:rPr>
                <w:rStyle w:val="IndexLink"/>
                <w:rtl w:val="true"/>
              </w:rPr>
              <w:t>مَثَلُ الحَقِّ وَالباطِلِ</w:t>
            </w:r>
            <w:r>
              <w:rPr>
                <w:rStyle w:val="IndexLink"/>
                <w:rtl w:val="true"/>
              </w:rPr>
              <w:tab/>
            </w:r>
            <w:r>
              <w:rPr>
                <w:rStyle w:val="IndexLink"/>
              </w:rPr>
              <w:t>82</w:t>
            </w:r>
          </w:hyperlink>
        </w:p>
        <w:p>
          <w:pPr>
            <w:pStyle w:val="Contents4"/>
            <w:tabs>
              <w:tab w:val="clear" w:pos="8176"/>
              <w:tab w:val="right" w:pos="9026" w:leader="dot"/>
            </w:tabs>
            <w:rPr/>
          </w:pPr>
          <w:hyperlink w:anchor="__RefHeading___Toc1468515_1738255347">
            <w:r>
              <w:rPr>
                <w:webHidden/>
                <w:rStyle w:val="IndexLink"/>
                <w:rtl w:val="true"/>
              </w:rPr>
              <w:t>د</w:t>
            </w:r>
            <w:r>
              <w:rPr>
                <w:rStyle w:val="IndexLink"/>
                <w:rtl w:val="true"/>
              </w:rPr>
              <w:t>-</w:t>
            </w:r>
            <w:r>
              <w:rPr>
                <w:rStyle w:val="IndexLink"/>
                <w:rtl w:val="true"/>
              </w:rPr>
              <w:t>مَثَلُ کَلِمَةٍ طَیِّبَةٍ ومَثَلُ کَلِمَةٍ خَبیثَةٍ</w:t>
            </w:r>
            <w:r>
              <w:rPr>
                <w:rStyle w:val="IndexLink"/>
                <w:rtl w:val="true"/>
              </w:rPr>
              <w:tab/>
            </w:r>
            <w:r>
              <w:rPr>
                <w:rStyle w:val="IndexLink"/>
              </w:rPr>
              <w:t>82</w:t>
            </w:r>
          </w:hyperlink>
        </w:p>
        <w:p>
          <w:pPr>
            <w:pStyle w:val="Contents4"/>
            <w:tabs>
              <w:tab w:val="clear" w:pos="8176"/>
              <w:tab w:val="right" w:pos="9026" w:leader="dot"/>
            </w:tabs>
            <w:rPr/>
          </w:pPr>
          <w:hyperlink w:anchor="__RefHeading___Toc1468517_1738255347">
            <w:r>
              <w:rPr>
                <w:webHidden/>
                <w:rStyle w:val="IndexLink"/>
                <w:rtl w:val="true"/>
              </w:rPr>
              <w:t>ه</w:t>
            </w:r>
            <w:r>
              <w:rPr>
                <w:rStyle w:val="IndexLink"/>
                <w:rtl w:val="true"/>
              </w:rPr>
              <w:t>-</w:t>
            </w:r>
            <w:r>
              <w:rPr>
                <w:rStyle w:val="IndexLink"/>
                <w:rtl w:val="true"/>
              </w:rPr>
              <w:t>أمثالٌ فی بَیانِ خَصائِصِ المُؤمِنِ والکافِرِ</w:t>
            </w:r>
            <w:r>
              <w:rPr>
                <w:rStyle w:val="IndexLink"/>
                <w:rtl w:val="true"/>
              </w:rPr>
              <w:tab/>
            </w:r>
            <w:r>
              <w:rPr>
                <w:rStyle w:val="IndexLink"/>
              </w:rPr>
              <w:t>83</w:t>
            </w:r>
          </w:hyperlink>
        </w:p>
        <w:p>
          <w:pPr>
            <w:pStyle w:val="Contents4"/>
            <w:tabs>
              <w:tab w:val="clear" w:pos="8176"/>
              <w:tab w:val="right" w:pos="9026" w:leader="dot"/>
            </w:tabs>
            <w:rPr/>
          </w:pPr>
          <w:hyperlink w:anchor="__RefHeading___Toc1468519_1738255347">
            <w:r>
              <w:rPr>
                <w:webHidden/>
                <w:rStyle w:val="IndexLink"/>
                <w:rtl w:val="true"/>
              </w:rPr>
              <w:t>و</w:t>
            </w:r>
            <w:r>
              <w:rPr>
                <w:rStyle w:val="IndexLink"/>
                <w:rtl w:val="true"/>
              </w:rPr>
              <w:t>-</w:t>
            </w:r>
            <w:r>
              <w:rPr>
                <w:rStyle w:val="IndexLink"/>
                <w:rtl w:val="true"/>
              </w:rPr>
              <w:t>مَثَلُ الکافِرِ</w:t>
            </w:r>
            <w:r>
              <w:rPr>
                <w:rStyle w:val="IndexLink"/>
                <w:rtl w:val="true"/>
              </w:rPr>
              <w:tab/>
            </w:r>
            <w:r>
              <w:rPr>
                <w:rStyle w:val="IndexLink"/>
              </w:rPr>
              <w:t>84</w:t>
            </w:r>
          </w:hyperlink>
        </w:p>
        <w:p>
          <w:pPr>
            <w:pStyle w:val="Contents4"/>
            <w:tabs>
              <w:tab w:val="clear" w:pos="8176"/>
              <w:tab w:val="right" w:pos="9026" w:leader="dot"/>
            </w:tabs>
            <w:rPr/>
          </w:pPr>
          <w:hyperlink w:anchor="__RefHeading___Toc1468521_1738255347">
            <w:r>
              <w:rPr>
                <w:webHidden/>
                <w:rStyle w:val="IndexLink"/>
                <w:rtl w:val="true"/>
              </w:rPr>
              <w:t>ز</w:t>
            </w:r>
            <w:r>
              <w:rPr>
                <w:rStyle w:val="IndexLink"/>
                <w:rtl w:val="true"/>
              </w:rPr>
              <w:t>-</w:t>
            </w:r>
            <w:r>
              <w:rPr>
                <w:rStyle w:val="IndexLink"/>
                <w:rtl w:val="true"/>
              </w:rPr>
              <w:t>مَثَلُ المُشرِکِ</w:t>
            </w:r>
            <w:r>
              <w:rPr>
                <w:rStyle w:val="IndexLink"/>
                <w:rtl w:val="true"/>
              </w:rPr>
              <w:tab/>
            </w:r>
            <w:r>
              <w:rPr>
                <w:rStyle w:val="IndexLink"/>
              </w:rPr>
              <w:t>84</w:t>
            </w:r>
          </w:hyperlink>
        </w:p>
        <w:p>
          <w:pPr>
            <w:pStyle w:val="Contents4"/>
            <w:tabs>
              <w:tab w:val="clear" w:pos="8176"/>
              <w:tab w:val="right" w:pos="9026" w:leader="dot"/>
            </w:tabs>
            <w:rPr/>
          </w:pPr>
          <w:hyperlink w:anchor="__RefHeading___Toc1468523_1738255347">
            <w:r>
              <w:rPr>
                <w:webHidden/>
                <w:rStyle w:val="IndexLink"/>
                <w:rtl w:val="true"/>
              </w:rPr>
              <w:t>ح</w:t>
            </w:r>
            <w:r>
              <w:rPr>
                <w:rStyle w:val="IndexLink"/>
                <w:rtl w:val="true"/>
              </w:rPr>
              <w:t>-</w:t>
            </w:r>
            <w:r>
              <w:rPr>
                <w:rStyle w:val="IndexLink"/>
                <w:rtl w:val="true"/>
              </w:rPr>
              <w:t>مَثَلُ المُنافِقِ</w:t>
            </w:r>
            <w:r>
              <w:rPr>
                <w:rStyle w:val="IndexLink"/>
                <w:rtl w:val="true"/>
              </w:rPr>
              <w:tab/>
            </w:r>
            <w:r>
              <w:rPr>
                <w:rStyle w:val="IndexLink"/>
              </w:rPr>
              <w:t>85</w:t>
            </w:r>
          </w:hyperlink>
        </w:p>
        <w:p>
          <w:pPr>
            <w:pStyle w:val="Contents4"/>
            <w:tabs>
              <w:tab w:val="clear" w:pos="8176"/>
              <w:tab w:val="right" w:pos="9026" w:leader="dot"/>
            </w:tabs>
            <w:rPr/>
          </w:pPr>
          <w:hyperlink w:anchor="__RefHeading___Toc1468525_1738255347">
            <w:r>
              <w:rPr>
                <w:webHidden/>
                <w:rStyle w:val="IndexLink"/>
                <w:rtl w:val="true"/>
              </w:rPr>
              <w:t>ط</w:t>
            </w:r>
            <w:r>
              <w:rPr>
                <w:rStyle w:val="IndexLink"/>
                <w:rtl w:val="true"/>
              </w:rPr>
              <w:t>-</w:t>
            </w:r>
            <w:r>
              <w:rPr>
                <w:rStyle w:val="IndexLink"/>
                <w:rtl w:val="true"/>
              </w:rPr>
              <w:t>مَثَلُ الإِنفاقِ فی سَبیلِ اللّهِ عز و جل</w:t>
            </w:r>
            <w:r>
              <w:rPr>
                <w:rStyle w:val="IndexLink"/>
                <w:rtl w:val="true"/>
              </w:rPr>
              <w:tab/>
            </w:r>
            <w:r>
              <w:rPr>
                <w:rStyle w:val="IndexLink"/>
              </w:rPr>
              <w:t>85</w:t>
            </w:r>
          </w:hyperlink>
        </w:p>
        <w:p>
          <w:pPr>
            <w:pStyle w:val="Contents4"/>
            <w:tabs>
              <w:tab w:val="clear" w:pos="8176"/>
              <w:tab w:val="right" w:pos="9026" w:leader="dot"/>
            </w:tabs>
            <w:rPr/>
          </w:pPr>
          <w:hyperlink w:anchor="__RefHeading___Toc1468527_1738255347">
            <w:r>
              <w:rPr>
                <w:webHidden/>
                <w:rStyle w:val="IndexLink"/>
                <w:rtl w:val="true"/>
              </w:rPr>
              <w:t>ی</w:t>
            </w:r>
            <w:r>
              <w:rPr>
                <w:rStyle w:val="IndexLink"/>
                <w:rtl w:val="true"/>
              </w:rPr>
              <w:t>-</w:t>
            </w:r>
            <w:r>
              <w:rPr>
                <w:rStyle w:val="IndexLink"/>
                <w:rtl w:val="true"/>
              </w:rPr>
              <w:t>مَثَلُ الإِنفاقِ رِئاءَ النّاسِ</w:t>
            </w:r>
            <w:r>
              <w:rPr>
                <w:rStyle w:val="IndexLink"/>
                <w:rtl w:val="true"/>
              </w:rPr>
              <w:tab/>
            </w:r>
            <w:r>
              <w:rPr>
                <w:rStyle w:val="IndexLink"/>
              </w:rPr>
              <w:t>85</w:t>
            </w:r>
          </w:hyperlink>
        </w:p>
        <w:p>
          <w:pPr>
            <w:pStyle w:val="Contents4"/>
            <w:tabs>
              <w:tab w:val="clear" w:pos="8176"/>
              <w:tab w:val="right" w:pos="9026" w:leader="dot"/>
            </w:tabs>
            <w:rPr/>
          </w:pPr>
          <w:hyperlink w:anchor="__RefHeading___Toc1468529_1738255347">
            <w:r>
              <w:rPr>
                <w:webHidden/>
                <w:rStyle w:val="IndexLink"/>
                <w:rtl w:val="true"/>
              </w:rPr>
              <w:t>ک</w:t>
            </w:r>
            <w:r>
              <w:rPr>
                <w:rStyle w:val="IndexLink"/>
                <w:rtl w:val="true"/>
              </w:rPr>
              <w:t>-</w:t>
            </w:r>
            <w:r>
              <w:rPr>
                <w:rStyle w:val="IndexLink"/>
                <w:rtl w:val="true"/>
              </w:rPr>
              <w:t>مَثَلُ الحَیاةِ الدُّنیا</w:t>
            </w:r>
            <w:r>
              <w:rPr>
                <w:rStyle w:val="IndexLink"/>
                <w:rtl w:val="true"/>
              </w:rPr>
              <w:tab/>
            </w:r>
            <w:r>
              <w:rPr>
                <w:rStyle w:val="IndexLink"/>
              </w:rPr>
              <w:t>86</w:t>
            </w:r>
          </w:hyperlink>
        </w:p>
        <w:p>
          <w:pPr>
            <w:pStyle w:val="Contents4"/>
            <w:tabs>
              <w:tab w:val="clear" w:pos="8176"/>
              <w:tab w:val="right" w:pos="9026" w:leader="dot"/>
            </w:tabs>
            <w:rPr/>
          </w:pPr>
          <w:hyperlink w:anchor="__RefHeading___Toc1468531_1738255347">
            <w:r>
              <w:rPr>
                <w:webHidden/>
                <w:rStyle w:val="IndexLink"/>
                <w:rtl w:val="true"/>
              </w:rPr>
              <w:t>ل</w:t>
            </w:r>
            <w:r>
              <w:rPr>
                <w:rStyle w:val="IndexLink"/>
                <w:rtl w:val="true"/>
              </w:rPr>
              <w:t>-</w:t>
            </w:r>
            <w:r>
              <w:rPr>
                <w:rStyle w:val="IndexLink"/>
                <w:rtl w:val="true"/>
              </w:rPr>
              <w:t>مَثَلُ أعمالِ الکُفّارِ</w:t>
            </w:r>
            <w:r>
              <w:rPr>
                <w:rStyle w:val="IndexLink"/>
                <w:rtl w:val="true"/>
              </w:rPr>
              <w:tab/>
            </w:r>
            <w:r>
              <w:rPr>
                <w:rStyle w:val="IndexLink"/>
              </w:rPr>
              <w:t>86</w:t>
            </w:r>
          </w:hyperlink>
        </w:p>
        <w:p>
          <w:pPr>
            <w:pStyle w:val="Contents4"/>
            <w:tabs>
              <w:tab w:val="clear" w:pos="8176"/>
              <w:tab w:val="right" w:pos="9026" w:leader="dot"/>
            </w:tabs>
            <w:rPr/>
          </w:pPr>
          <w:hyperlink w:anchor="__RefHeading___Toc1468533_1738255347">
            <w:r>
              <w:rPr>
                <w:webHidden/>
                <w:rStyle w:val="IndexLink"/>
                <w:rtl w:val="true"/>
              </w:rPr>
              <w:t>م</w:t>
            </w:r>
            <w:r>
              <w:rPr>
                <w:rStyle w:val="IndexLink"/>
                <w:rtl w:val="true"/>
              </w:rPr>
              <w:t>-</w:t>
            </w:r>
            <w:r>
              <w:rPr>
                <w:rStyle w:val="IndexLink"/>
                <w:rtl w:val="true"/>
              </w:rPr>
              <w:t>مَثَلُ القُلوبِ القاسِیَةِ</w:t>
            </w:r>
            <w:r>
              <w:rPr>
                <w:rStyle w:val="IndexLink"/>
                <w:rtl w:val="true"/>
              </w:rPr>
              <w:tab/>
            </w:r>
            <w:r>
              <w:rPr>
                <w:rStyle w:val="IndexLink"/>
              </w:rPr>
              <w:t>87</w:t>
            </w:r>
          </w:hyperlink>
        </w:p>
        <w:p>
          <w:pPr>
            <w:pStyle w:val="Contents4"/>
            <w:tabs>
              <w:tab w:val="clear" w:pos="8176"/>
              <w:tab w:val="right" w:pos="9026" w:leader="dot"/>
            </w:tabs>
            <w:rPr/>
          </w:pPr>
          <w:hyperlink w:anchor="__RefHeading___Toc1468535_1738255347">
            <w:r>
              <w:rPr>
                <w:webHidden/>
                <w:rStyle w:val="IndexLink"/>
                <w:rtl w:val="true"/>
              </w:rPr>
              <w:t>ن</w:t>
            </w:r>
            <w:r>
              <w:rPr>
                <w:rStyle w:val="IndexLink"/>
                <w:rtl w:val="true"/>
              </w:rPr>
              <w:t>-</w:t>
            </w:r>
            <w:r>
              <w:rPr>
                <w:rStyle w:val="IndexLink"/>
                <w:rtl w:val="true"/>
              </w:rPr>
              <w:t>مَثَلُ الجاهِلِ</w:t>
            </w:r>
            <w:r>
              <w:rPr>
                <w:rStyle w:val="IndexLink"/>
                <w:rtl w:val="true"/>
              </w:rPr>
              <w:tab/>
            </w:r>
            <w:r>
              <w:rPr>
                <w:rStyle w:val="IndexLink"/>
              </w:rPr>
              <w:t>87</w:t>
            </w:r>
          </w:hyperlink>
        </w:p>
        <w:p>
          <w:pPr>
            <w:pStyle w:val="Contents4"/>
            <w:tabs>
              <w:tab w:val="clear" w:pos="8176"/>
              <w:tab w:val="right" w:pos="9026" w:leader="dot"/>
            </w:tabs>
            <w:rPr/>
          </w:pPr>
          <w:hyperlink w:anchor="__RefHeading___Toc1468537_1738255347">
            <w:r>
              <w:rPr>
                <w:webHidden/>
                <w:rStyle w:val="IndexLink"/>
                <w:rtl w:val="true"/>
              </w:rPr>
              <w:t>س</w:t>
            </w:r>
            <w:r>
              <w:rPr>
                <w:rStyle w:val="IndexLink"/>
                <w:rtl w:val="true"/>
              </w:rPr>
              <w:t>-</w:t>
            </w:r>
            <w:r>
              <w:rPr>
                <w:rStyle w:val="IndexLink"/>
                <w:rtl w:val="true"/>
              </w:rPr>
              <w:t>مَثَلُ العالِمِ بِلا عَمَلٍ</w:t>
            </w:r>
            <w:r>
              <w:rPr>
                <w:rStyle w:val="IndexLink"/>
                <w:rtl w:val="true"/>
              </w:rPr>
              <w:tab/>
            </w:r>
            <w:r>
              <w:rPr>
                <w:rStyle w:val="IndexLink"/>
              </w:rPr>
              <w:t>87</w:t>
            </w:r>
          </w:hyperlink>
        </w:p>
        <w:p>
          <w:pPr>
            <w:pStyle w:val="Contents4"/>
            <w:tabs>
              <w:tab w:val="clear" w:pos="8176"/>
              <w:tab w:val="right" w:pos="9026" w:leader="dot"/>
            </w:tabs>
            <w:rPr/>
          </w:pPr>
          <w:hyperlink w:anchor="__RefHeading___Toc1468539_1738255347">
            <w:r>
              <w:rPr>
                <w:webHidden/>
                <w:rStyle w:val="IndexLink"/>
                <w:rtl w:val="true"/>
              </w:rPr>
              <w:t>ع</w:t>
            </w:r>
            <w:r>
              <w:rPr>
                <w:rStyle w:val="IndexLink"/>
                <w:rtl w:val="true"/>
              </w:rPr>
              <w:t>-</w:t>
            </w:r>
            <w:r>
              <w:rPr>
                <w:rStyle w:val="IndexLink"/>
                <w:rtl w:val="true"/>
              </w:rPr>
              <w:t>مَثَلُ الزَّوجِ الصّالِحِ وَالطّالِحِ</w:t>
            </w:r>
            <w:r>
              <w:rPr>
                <w:rStyle w:val="IndexLink"/>
                <w:rtl w:val="true"/>
              </w:rPr>
              <w:tab/>
            </w:r>
            <w:r>
              <w:rPr>
                <w:rStyle w:val="IndexLink"/>
              </w:rPr>
              <w:t>88</w:t>
            </w:r>
          </w:hyperlink>
        </w:p>
        <w:p>
          <w:pPr>
            <w:pStyle w:val="Contents4"/>
            <w:tabs>
              <w:tab w:val="clear" w:pos="8176"/>
              <w:tab w:val="right" w:pos="9026" w:leader="dot"/>
            </w:tabs>
            <w:rPr/>
          </w:pPr>
          <w:hyperlink w:anchor="__RefHeading___Toc1468541_1738255347">
            <w:r>
              <w:rPr>
                <w:webHidden/>
                <w:rStyle w:val="IndexLink"/>
                <w:rtl w:val="true"/>
              </w:rPr>
              <w:t>ف</w:t>
            </w:r>
            <w:r>
              <w:rPr>
                <w:rStyle w:val="IndexLink"/>
                <w:rtl w:val="true"/>
              </w:rPr>
              <w:t>-</w:t>
            </w:r>
            <w:r>
              <w:rPr>
                <w:rStyle w:val="IndexLink"/>
                <w:rtl w:val="true"/>
              </w:rPr>
              <w:t>مَثَلُ الکُفرِ بِنِعمَةِ اللّهِ</w:t>
            </w:r>
            <w:r>
              <w:rPr>
                <w:rStyle w:val="IndexLink"/>
                <w:rtl w:val="true"/>
              </w:rPr>
              <w:tab/>
            </w:r>
            <w:r>
              <w:rPr>
                <w:rStyle w:val="IndexLink"/>
              </w:rPr>
              <w:t>88</w:t>
            </w:r>
          </w:hyperlink>
        </w:p>
        <w:p>
          <w:pPr>
            <w:pStyle w:val="Contents3"/>
            <w:tabs>
              <w:tab w:val="clear" w:pos="8459"/>
              <w:tab w:val="right" w:pos="9026" w:leader="dot"/>
            </w:tabs>
            <w:rPr/>
          </w:pPr>
          <w:hyperlink w:anchor="__RefHeading___Toc1468543_1738255347">
            <w:r>
              <w:rPr>
                <w:webHidden/>
                <w:rStyle w:val="IndexLink"/>
              </w:rPr>
              <w:t>6/9</w:t>
            </w:r>
            <w:r>
              <w:rPr>
                <w:rStyle w:val="IndexLink"/>
                <w:rtl w:val="true"/>
              </w:rPr>
              <w:t xml:space="preserve"> </w:t>
            </w:r>
            <w:r>
              <w:rPr>
                <w:rStyle w:val="IndexLink"/>
                <w:rtl w:val="true"/>
              </w:rPr>
              <w:t>الاِستِعانَةُ بِالقَسَمِ</w:t>
            </w:r>
            <w:r>
              <w:rPr>
                <w:rStyle w:val="IndexLink"/>
                <w:rtl w:val="true"/>
              </w:rPr>
              <w:tab/>
            </w:r>
            <w:r>
              <w:rPr>
                <w:rStyle w:val="IndexLink"/>
              </w:rPr>
              <w:t>88</w:t>
            </w:r>
          </w:hyperlink>
        </w:p>
        <w:p>
          <w:pPr>
            <w:pStyle w:val="Contents4"/>
            <w:tabs>
              <w:tab w:val="clear" w:pos="8176"/>
              <w:tab w:val="right" w:pos="9026" w:leader="dot"/>
            </w:tabs>
            <w:rPr/>
          </w:pPr>
          <w:hyperlink w:anchor="__RefHeading___Toc1468545_1738255347">
            <w:r>
              <w:rPr>
                <w:webHidden/>
                <w:rStyle w:val="IndexLink"/>
                <w:rtl w:val="true"/>
              </w:rPr>
              <w:t>أ</w:t>
            </w:r>
            <w:r>
              <w:rPr>
                <w:rStyle w:val="IndexLink"/>
                <w:rtl w:val="true"/>
              </w:rPr>
              <w:t>-</w:t>
            </w:r>
            <w:r>
              <w:rPr>
                <w:rStyle w:val="IndexLink"/>
                <w:rtl w:val="true"/>
              </w:rPr>
              <w:t>القَسَمُ بِلَفظِ الجَلالَةِ</w:t>
            </w:r>
            <w:r>
              <w:rPr>
                <w:rStyle w:val="IndexLink"/>
                <w:rtl w:val="true"/>
              </w:rPr>
              <w:tab/>
            </w:r>
            <w:r>
              <w:rPr>
                <w:rStyle w:val="IndexLink"/>
              </w:rPr>
              <w:t>88</w:t>
            </w:r>
          </w:hyperlink>
        </w:p>
        <w:p>
          <w:pPr>
            <w:pStyle w:val="Contents4"/>
            <w:tabs>
              <w:tab w:val="clear" w:pos="8176"/>
              <w:tab w:val="right" w:pos="9026" w:leader="dot"/>
            </w:tabs>
            <w:rPr/>
          </w:pPr>
          <w:hyperlink w:anchor="__RefHeading___Toc1468547_1738255347">
            <w:r>
              <w:rPr>
                <w:webHidden/>
                <w:rStyle w:val="IndexLink"/>
                <w:rtl w:val="true"/>
              </w:rPr>
              <w:t>ب</w:t>
            </w:r>
            <w:r>
              <w:rPr>
                <w:rStyle w:val="IndexLink"/>
                <w:rtl w:val="true"/>
              </w:rPr>
              <w:t>-</w:t>
            </w:r>
            <w:r>
              <w:rPr>
                <w:rStyle w:val="IndexLink"/>
                <w:rtl w:val="true"/>
              </w:rPr>
              <w:t>القَسَمُ بِالرَّبِّ</w:t>
            </w:r>
            <w:r>
              <w:rPr>
                <w:rStyle w:val="IndexLink"/>
                <w:rtl w:val="true"/>
              </w:rPr>
              <w:tab/>
            </w:r>
            <w:r>
              <w:rPr>
                <w:rStyle w:val="IndexLink"/>
              </w:rPr>
              <w:t>88</w:t>
            </w:r>
          </w:hyperlink>
        </w:p>
        <w:p>
          <w:pPr>
            <w:pStyle w:val="Contents4"/>
            <w:tabs>
              <w:tab w:val="clear" w:pos="8176"/>
              <w:tab w:val="right" w:pos="9026" w:leader="dot"/>
            </w:tabs>
            <w:rPr/>
          </w:pPr>
          <w:hyperlink w:anchor="__RefHeading___Toc1468549_1738255347">
            <w:r>
              <w:rPr>
                <w:webHidden/>
                <w:rStyle w:val="IndexLink"/>
                <w:rtl w:val="true"/>
              </w:rPr>
              <w:t>ج</w:t>
            </w:r>
            <w:r>
              <w:rPr>
                <w:rStyle w:val="IndexLink"/>
                <w:rtl w:val="true"/>
              </w:rPr>
              <w:t>-</w:t>
            </w:r>
            <w:r>
              <w:rPr>
                <w:rStyle w:val="IndexLink"/>
                <w:rtl w:val="true"/>
              </w:rPr>
              <w:t>القَسَمُ بِالنَّبِیِّ صلی الله علیه و آله</w:t>
            </w:r>
            <w:r>
              <w:rPr>
                <w:rStyle w:val="IndexLink"/>
                <w:rtl w:val="true"/>
              </w:rPr>
              <w:tab/>
            </w:r>
            <w:r>
              <w:rPr>
                <w:rStyle w:val="IndexLink"/>
              </w:rPr>
              <w:t>89</w:t>
            </w:r>
          </w:hyperlink>
        </w:p>
        <w:p>
          <w:pPr>
            <w:pStyle w:val="Contents4"/>
            <w:tabs>
              <w:tab w:val="clear" w:pos="8176"/>
              <w:tab w:val="right" w:pos="9026" w:leader="dot"/>
            </w:tabs>
            <w:rPr/>
          </w:pPr>
          <w:hyperlink w:anchor="__RefHeading___Toc1468551_1738255347">
            <w:r>
              <w:rPr>
                <w:webHidden/>
                <w:rStyle w:val="IndexLink"/>
                <w:rtl w:val="true"/>
              </w:rPr>
              <w:t>د</w:t>
            </w:r>
            <w:r>
              <w:rPr>
                <w:rStyle w:val="IndexLink"/>
                <w:rtl w:val="true"/>
              </w:rPr>
              <w:t>-</w:t>
            </w:r>
            <w:r>
              <w:rPr>
                <w:rStyle w:val="IndexLink"/>
                <w:rtl w:val="true"/>
              </w:rPr>
              <w:t>القَسَمُ بِالقُرآنِ الکَریمِ</w:t>
            </w:r>
            <w:r>
              <w:rPr>
                <w:rStyle w:val="IndexLink"/>
                <w:rtl w:val="true"/>
              </w:rPr>
              <w:tab/>
            </w:r>
            <w:r>
              <w:rPr>
                <w:rStyle w:val="IndexLink"/>
              </w:rPr>
              <w:t>90</w:t>
            </w:r>
          </w:hyperlink>
        </w:p>
        <w:p>
          <w:pPr>
            <w:pStyle w:val="Contents4"/>
            <w:tabs>
              <w:tab w:val="clear" w:pos="8176"/>
              <w:tab w:val="right" w:pos="9026" w:leader="dot"/>
            </w:tabs>
            <w:rPr/>
          </w:pPr>
          <w:hyperlink w:anchor="__RefHeading___Toc1468553_1738255347">
            <w:r>
              <w:rPr>
                <w:webHidden/>
                <w:rStyle w:val="IndexLink"/>
                <w:rtl w:val="true"/>
              </w:rPr>
              <w:t>ه</w:t>
            </w:r>
            <w:r>
              <w:rPr>
                <w:rStyle w:val="IndexLink"/>
                <w:rtl w:val="true"/>
              </w:rPr>
              <w:t>-</w:t>
            </w:r>
            <w:r>
              <w:rPr>
                <w:rStyle w:val="IndexLink"/>
                <w:rtl w:val="true"/>
              </w:rPr>
              <w:t>القَسَمُ بِالعَصرِ</w:t>
            </w:r>
            <w:r>
              <w:rPr>
                <w:rStyle w:val="IndexLink"/>
                <w:rtl w:val="true"/>
              </w:rPr>
              <w:tab/>
            </w:r>
            <w:r>
              <w:rPr>
                <w:rStyle w:val="IndexLink"/>
              </w:rPr>
              <w:t>90</w:t>
            </w:r>
          </w:hyperlink>
        </w:p>
        <w:p>
          <w:pPr>
            <w:pStyle w:val="Contents4"/>
            <w:tabs>
              <w:tab w:val="clear" w:pos="8176"/>
              <w:tab w:val="right" w:pos="9026" w:leader="dot"/>
            </w:tabs>
            <w:rPr/>
          </w:pPr>
          <w:hyperlink w:anchor="__RefHeading___Toc1468555_1738255347">
            <w:r>
              <w:rPr>
                <w:webHidden/>
                <w:rStyle w:val="IndexLink"/>
                <w:rtl w:val="true"/>
              </w:rPr>
              <w:t>و</w:t>
            </w:r>
            <w:r>
              <w:rPr>
                <w:rStyle w:val="IndexLink"/>
                <w:rtl w:val="true"/>
              </w:rPr>
              <w:t>-</w:t>
            </w:r>
            <w:r>
              <w:rPr>
                <w:rStyle w:val="IndexLink"/>
                <w:rtl w:val="true"/>
              </w:rPr>
              <w:t>القَسَمُ بِالنُّجومِ ومَواقِعِها</w:t>
            </w:r>
            <w:r>
              <w:rPr>
                <w:rStyle w:val="IndexLink"/>
                <w:rtl w:val="true"/>
              </w:rPr>
              <w:tab/>
            </w:r>
            <w:r>
              <w:rPr>
                <w:rStyle w:val="IndexLink"/>
              </w:rPr>
              <w:t>90</w:t>
            </w:r>
          </w:hyperlink>
        </w:p>
        <w:p>
          <w:pPr>
            <w:pStyle w:val="Contents4"/>
            <w:tabs>
              <w:tab w:val="clear" w:pos="8176"/>
              <w:tab w:val="right" w:pos="9026" w:leader="dot"/>
            </w:tabs>
            <w:rPr/>
          </w:pPr>
          <w:hyperlink w:anchor="__RefHeading___Toc1468557_1738255347">
            <w:r>
              <w:rPr>
                <w:webHidden/>
                <w:rStyle w:val="IndexLink"/>
                <w:rtl w:val="true"/>
              </w:rPr>
              <w:t>ز</w:t>
            </w:r>
            <w:r>
              <w:rPr>
                <w:rStyle w:val="IndexLink"/>
                <w:rtl w:val="true"/>
              </w:rPr>
              <w:t>-</w:t>
            </w:r>
            <w:r>
              <w:rPr>
                <w:rStyle w:val="IndexLink"/>
                <w:rtl w:val="true"/>
              </w:rPr>
              <w:t>القَسَمُ بِالسَّماءِ</w:t>
            </w:r>
            <w:r>
              <w:rPr>
                <w:rStyle w:val="IndexLink"/>
                <w:rtl w:val="true"/>
              </w:rPr>
              <w:tab/>
            </w:r>
            <w:r>
              <w:rPr>
                <w:rStyle w:val="IndexLink"/>
              </w:rPr>
              <w:t>91</w:t>
            </w:r>
          </w:hyperlink>
        </w:p>
        <w:p>
          <w:pPr>
            <w:pStyle w:val="Contents4"/>
            <w:tabs>
              <w:tab w:val="clear" w:pos="8176"/>
              <w:tab w:val="right" w:pos="9026" w:leader="dot"/>
            </w:tabs>
            <w:rPr/>
          </w:pPr>
          <w:hyperlink w:anchor="__RefHeading___Toc1468559_1738255347">
            <w:r>
              <w:rPr>
                <w:webHidden/>
                <w:rStyle w:val="IndexLink"/>
                <w:rtl w:val="true"/>
              </w:rPr>
              <w:t>ح</w:t>
            </w:r>
            <w:r>
              <w:rPr>
                <w:rStyle w:val="IndexLink"/>
                <w:rtl w:val="true"/>
              </w:rPr>
              <w:t>-</w:t>
            </w:r>
            <w:r>
              <w:rPr>
                <w:rStyle w:val="IndexLink"/>
                <w:rtl w:val="true"/>
              </w:rPr>
              <w:t>تِلکَ الأَقسامُ</w:t>
            </w:r>
            <w:r>
              <w:rPr>
                <w:rStyle w:val="IndexLink"/>
                <w:rtl w:val="true"/>
              </w:rPr>
              <w:tab/>
            </w:r>
            <w:r>
              <w:rPr>
                <w:rStyle w:val="IndexLink"/>
              </w:rPr>
              <w:t>91</w:t>
            </w:r>
          </w:hyperlink>
        </w:p>
        <w:p>
          <w:pPr>
            <w:pStyle w:val="Contents2"/>
            <w:tabs>
              <w:tab w:val="clear" w:pos="8743"/>
              <w:tab w:val="right" w:pos="9026" w:leader="dot"/>
            </w:tabs>
            <w:rPr/>
          </w:pPr>
          <w:hyperlink w:anchor="__RefHeading___Toc1468561_1738255347">
            <w:r>
              <w:rPr>
                <w:webHidden/>
                <w:rStyle w:val="IndexLink"/>
              </w:rPr>
              <w:t>46</w:t>
            </w:r>
            <w:r>
              <w:rPr>
                <w:rStyle w:val="IndexLink"/>
                <w:rtl w:val="true"/>
              </w:rPr>
              <w:t>.</w:t>
            </w:r>
            <w:r>
              <w:rPr>
                <w:rStyle w:val="IndexLink"/>
                <w:rtl w:val="true"/>
              </w:rPr>
              <w:t>البَلاءُ</w:t>
            </w:r>
            <w:r>
              <w:rPr>
                <w:rStyle w:val="IndexLink"/>
                <w:rtl w:val="true"/>
              </w:rPr>
              <w:tab/>
            </w:r>
            <w:r>
              <w:rPr>
                <w:rStyle w:val="IndexLink"/>
              </w:rPr>
              <w:t>94</w:t>
            </w:r>
          </w:hyperlink>
        </w:p>
        <w:p>
          <w:pPr>
            <w:pStyle w:val="Contents3"/>
            <w:tabs>
              <w:tab w:val="clear" w:pos="8459"/>
              <w:tab w:val="right" w:pos="9026" w:leader="dot"/>
            </w:tabs>
            <w:rPr/>
          </w:pPr>
          <w:hyperlink w:anchor="__RefHeading___Toc1468563_1738255347">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1468565_1738255347">
            <w:r>
              <w:rPr>
                <w:webHidden/>
                <w:rStyle w:val="IndexLink"/>
                <w:rtl w:val="true"/>
              </w:rPr>
              <w:t>المدخل</w:t>
            </w:r>
            <w:r>
              <w:rPr>
                <w:rStyle w:val="IndexLink"/>
                <w:rtl w:val="true"/>
              </w:rPr>
              <w:tab/>
            </w:r>
            <w:r>
              <w:rPr>
                <w:rStyle w:val="IndexLink"/>
              </w:rPr>
              <w:t>95</w:t>
            </w:r>
          </w:hyperlink>
        </w:p>
        <w:p>
          <w:pPr>
            <w:pStyle w:val="Contents4"/>
            <w:tabs>
              <w:tab w:val="clear" w:pos="8176"/>
              <w:tab w:val="right" w:pos="9026" w:leader="dot"/>
            </w:tabs>
            <w:rPr/>
          </w:pPr>
          <w:hyperlink w:anchor="__RefHeading___Toc1468567_1738255347">
            <w:r>
              <w:rPr>
                <w:webHidden/>
                <w:rStyle w:val="IndexLink"/>
                <w:rtl w:val="true"/>
              </w:rPr>
              <w:t>البلاء لغة واصطلاحاً</w:t>
            </w:r>
            <w:r>
              <w:rPr>
                <w:rStyle w:val="IndexLink"/>
                <w:rtl w:val="true"/>
              </w:rPr>
              <w:tab/>
            </w:r>
            <w:r>
              <w:rPr>
                <w:rStyle w:val="IndexLink"/>
              </w:rPr>
              <w:t>95</w:t>
            </w:r>
          </w:hyperlink>
        </w:p>
        <w:p>
          <w:pPr>
            <w:pStyle w:val="Contents4"/>
            <w:tabs>
              <w:tab w:val="clear" w:pos="8176"/>
              <w:tab w:val="right" w:pos="9026" w:leader="dot"/>
            </w:tabs>
            <w:rPr/>
          </w:pPr>
          <w:hyperlink w:anchor="__RefHeading___Toc1468569_1738255347">
            <w:r>
              <w:rPr>
                <w:webHidden/>
                <w:rStyle w:val="IndexLink"/>
                <w:rtl w:val="true"/>
              </w:rPr>
              <w:t>البلاء فی الکتاب والسنة</w:t>
            </w:r>
            <w:r>
              <w:rPr>
                <w:rStyle w:val="IndexLink"/>
                <w:rtl w:val="true"/>
              </w:rPr>
              <w:tab/>
            </w:r>
            <w:r>
              <w:rPr>
                <w:rStyle w:val="IndexLink"/>
              </w:rPr>
              <w:t>96</w:t>
            </w:r>
          </w:hyperlink>
        </w:p>
        <w:p>
          <w:pPr>
            <w:pStyle w:val="Contents4"/>
            <w:tabs>
              <w:tab w:val="clear" w:pos="8176"/>
              <w:tab w:val="right" w:pos="9026" w:leader="dot"/>
            </w:tabs>
            <w:rPr/>
          </w:pPr>
          <w:hyperlink w:anchor="__RefHeading___Toc1468571_1738255347">
            <w:r>
              <w:rPr>
                <w:webHidden/>
                <w:rStyle w:val="IndexLink"/>
                <w:rtl w:val="true"/>
              </w:rPr>
              <w:t>معنی الاختبار الإلهی</w:t>
            </w:r>
            <w:r>
              <w:rPr>
                <w:rStyle w:val="IndexLink"/>
                <w:rtl w:val="true"/>
              </w:rPr>
              <w:tab/>
            </w:r>
            <w:r>
              <w:rPr>
                <w:rStyle w:val="IndexLink"/>
              </w:rPr>
              <w:t>96</w:t>
            </w:r>
          </w:hyperlink>
        </w:p>
        <w:p>
          <w:pPr>
            <w:pStyle w:val="Contents4"/>
            <w:tabs>
              <w:tab w:val="clear" w:pos="8176"/>
              <w:tab w:val="right" w:pos="9026" w:leader="dot"/>
            </w:tabs>
            <w:rPr/>
          </w:pPr>
          <w:hyperlink w:anchor="__RefHeading___Toc1468573_1738255347">
            <w:r>
              <w:rPr>
                <w:webHidden/>
                <w:rStyle w:val="IndexLink"/>
                <w:rtl w:val="true"/>
              </w:rPr>
              <w:t>حکمة الابتلاء الإلهی</w:t>
            </w:r>
            <w:r>
              <w:rPr>
                <w:rStyle w:val="IndexLink"/>
                <w:rtl w:val="true"/>
              </w:rPr>
              <w:tab/>
            </w:r>
            <w:r>
              <w:rPr>
                <w:rStyle w:val="IndexLink"/>
              </w:rPr>
              <w:t>99</w:t>
            </w:r>
          </w:hyperlink>
        </w:p>
        <w:p>
          <w:pPr>
            <w:pStyle w:val="Contents4"/>
            <w:tabs>
              <w:tab w:val="clear" w:pos="8176"/>
              <w:tab w:val="right" w:pos="9026" w:leader="dot"/>
            </w:tabs>
            <w:rPr/>
          </w:pPr>
          <w:hyperlink w:anchor="__RefHeading___Toc1468575_1738255347">
            <w:r>
              <w:rPr>
                <w:webHidden/>
                <w:rStyle w:val="IndexLink"/>
                <w:rtl w:val="true"/>
              </w:rPr>
              <w:t>الابتلاء،سنّة إلهیّة شاملة ومستمرّة</w:t>
            </w:r>
            <w:r>
              <w:rPr>
                <w:rStyle w:val="IndexLink"/>
                <w:rtl w:val="true"/>
              </w:rPr>
              <w:tab/>
            </w:r>
            <w:r>
              <w:rPr>
                <w:rStyle w:val="IndexLink"/>
              </w:rPr>
              <w:t>99</w:t>
            </w:r>
          </w:hyperlink>
        </w:p>
        <w:p>
          <w:pPr>
            <w:pStyle w:val="Contents4"/>
            <w:tabs>
              <w:tab w:val="clear" w:pos="8176"/>
              <w:tab w:val="right" w:pos="9026" w:leader="dot"/>
            </w:tabs>
            <w:rPr/>
          </w:pPr>
          <w:hyperlink w:anchor="__RefHeading___Toc1468577_1738255347">
            <w:r>
              <w:rPr>
                <w:webHidden/>
                <w:rStyle w:val="IndexLink"/>
                <w:rtl w:val="true"/>
              </w:rPr>
              <w:t>الاختبار بواسطة الخیر والشرّ</w:t>
            </w:r>
            <w:r>
              <w:rPr>
                <w:rStyle w:val="IndexLink"/>
                <w:rtl w:val="true"/>
              </w:rPr>
              <w:tab/>
            </w:r>
            <w:r>
              <w:rPr>
                <w:rStyle w:val="IndexLink"/>
              </w:rPr>
              <w:t>100</w:t>
            </w:r>
          </w:hyperlink>
        </w:p>
        <w:p>
          <w:pPr>
            <w:pStyle w:val="Contents4"/>
            <w:tabs>
              <w:tab w:val="clear" w:pos="8176"/>
              <w:tab w:val="right" w:pos="9026" w:leader="dot"/>
            </w:tabs>
            <w:rPr/>
          </w:pPr>
          <w:hyperlink w:anchor="__RefHeading___Toc1468579_1738255347">
            <w:r>
              <w:rPr>
                <w:webHidden/>
                <w:rStyle w:val="IndexLink"/>
                <w:rtl w:val="true"/>
              </w:rPr>
              <w:t>الفرق بین</w:t>
            </w:r>
            <w:r>
              <w:rPr>
                <w:rStyle w:val="IndexLink"/>
                <w:rtl w:val="true"/>
              </w:rPr>
              <w:t>«</w:t>
            </w:r>
            <w:r>
              <w:rPr>
                <w:rStyle w:val="IndexLink"/>
                <w:rtl w:val="true"/>
              </w:rPr>
              <w:t>البلاء</w:t>
            </w:r>
            <w:r>
              <w:rPr>
                <w:rStyle w:val="IndexLink"/>
                <w:rtl w:val="true"/>
              </w:rPr>
              <w:t>»</w:t>
            </w:r>
            <w:r>
              <w:rPr>
                <w:rStyle w:val="IndexLink"/>
                <w:rtl w:val="true"/>
              </w:rPr>
              <w:t>و</w:t>
            </w:r>
            <w:r>
              <w:rPr>
                <w:rStyle w:val="IndexLink"/>
                <w:rtl w:val="true"/>
              </w:rPr>
              <w:t>«</w:t>
            </w:r>
            <w:r>
              <w:rPr>
                <w:rStyle w:val="IndexLink"/>
                <w:rtl w:val="true"/>
              </w:rPr>
              <w:t>النقمة</w:t>
            </w:r>
            <w:r>
              <w:rPr>
                <w:rStyle w:val="IndexLink"/>
                <w:rtl w:val="true"/>
              </w:rPr>
              <w:t>»</w:t>
              <w:tab/>
            </w:r>
            <w:r>
              <w:rPr>
                <w:rStyle w:val="IndexLink"/>
              </w:rPr>
              <w:t>101</w:t>
            </w:r>
          </w:hyperlink>
        </w:p>
        <w:p>
          <w:pPr>
            <w:pStyle w:val="Contents4"/>
            <w:tabs>
              <w:tab w:val="clear" w:pos="8176"/>
              <w:tab w:val="right" w:pos="9026" w:leader="dot"/>
            </w:tabs>
            <w:rPr/>
          </w:pPr>
          <w:hyperlink w:anchor="__RefHeading___Toc1468581_1738255347">
            <w:r>
              <w:rPr>
                <w:webHidden/>
                <w:rStyle w:val="IndexLink"/>
                <w:rtl w:val="true"/>
              </w:rPr>
              <w:t>بیان جمال البلاء وقبحه</w:t>
            </w:r>
            <w:r>
              <w:rPr>
                <w:rStyle w:val="IndexLink"/>
                <w:rtl w:val="true"/>
              </w:rPr>
              <w:tab/>
            </w:r>
            <w:r>
              <w:rPr>
                <w:rStyle w:val="IndexLink"/>
              </w:rPr>
              <w:t>102</w:t>
            </w:r>
          </w:hyperlink>
        </w:p>
        <w:p>
          <w:pPr>
            <w:pStyle w:val="Contents3"/>
            <w:tabs>
              <w:tab w:val="clear" w:pos="8459"/>
              <w:tab w:val="right" w:pos="9026" w:leader="dot"/>
            </w:tabs>
            <w:rPr/>
          </w:pPr>
          <w:hyperlink w:anchor="__RefHeading___Toc1468583_1738255347">
            <w:r>
              <w:rPr>
                <w:webHidden/>
                <w:rStyle w:val="IndexLink"/>
                <w:rtl w:val="true"/>
              </w:rPr>
              <w:t>الفصل الأوّل</w:t>
            </w:r>
            <w:r>
              <w:rPr>
                <w:rStyle w:val="IndexLink"/>
                <w:rtl w:val="true"/>
              </w:rPr>
              <w:t>:</w:t>
            </w:r>
            <w:r>
              <w:rPr>
                <w:rStyle w:val="IndexLink"/>
                <w:rtl w:val="true"/>
              </w:rPr>
              <w:t>الابتلاء سنّة من سنن اللّه</w:t>
            </w:r>
            <w:r>
              <w:rPr>
                <w:rStyle w:val="IndexLink"/>
                <w:rtl w:val="true"/>
              </w:rPr>
              <w:tab/>
            </w:r>
            <w:r>
              <w:rPr>
                <w:rStyle w:val="IndexLink"/>
              </w:rPr>
              <w:t>104</w:t>
            </w:r>
          </w:hyperlink>
        </w:p>
        <w:p>
          <w:pPr>
            <w:pStyle w:val="Contents4"/>
            <w:tabs>
              <w:tab w:val="clear" w:pos="8176"/>
              <w:tab w:val="right" w:pos="9026" w:leader="dot"/>
            </w:tabs>
            <w:rPr/>
          </w:pPr>
          <w:hyperlink w:anchor="__RefHeading___Toc1468585_1738255347">
            <w:r>
              <w:rPr>
                <w:webHidden/>
                <w:rStyle w:val="IndexLink"/>
              </w:rPr>
              <w:t>1/1</w:t>
            </w:r>
            <w:r>
              <w:rPr>
                <w:rStyle w:val="IndexLink"/>
                <w:rtl w:val="true"/>
              </w:rPr>
              <w:t xml:space="preserve"> </w:t>
            </w:r>
            <w:r>
              <w:rPr>
                <w:rStyle w:val="IndexLink"/>
                <w:rtl w:val="true"/>
              </w:rPr>
              <w:t>ابتِلاءُ إبلیسَ</w:t>
            </w:r>
            <w:r>
              <w:rPr>
                <w:rStyle w:val="IndexLink"/>
                <w:rtl w:val="true"/>
              </w:rPr>
              <w:tab/>
            </w:r>
            <w:r>
              <w:rPr>
                <w:rStyle w:val="IndexLink"/>
              </w:rPr>
              <w:t>104</w:t>
            </w:r>
          </w:hyperlink>
        </w:p>
        <w:p>
          <w:pPr>
            <w:pStyle w:val="Contents4"/>
            <w:tabs>
              <w:tab w:val="clear" w:pos="8176"/>
              <w:tab w:val="right" w:pos="9026" w:leader="dot"/>
            </w:tabs>
            <w:rPr/>
          </w:pPr>
          <w:hyperlink w:anchor="__RefHeading___Toc1468587_1738255347">
            <w:r>
              <w:rPr>
                <w:webHidden/>
                <w:rStyle w:val="IndexLink"/>
              </w:rPr>
              <w:t>2/1</w:t>
            </w:r>
            <w:r>
              <w:rPr>
                <w:rStyle w:val="IndexLink"/>
                <w:rtl w:val="true"/>
              </w:rPr>
              <w:t xml:space="preserve"> </w:t>
            </w:r>
            <w:r>
              <w:rPr>
                <w:rStyle w:val="IndexLink"/>
                <w:rtl w:val="true"/>
              </w:rPr>
              <w:t>ابتِلاءُ آدَمَ</w:t>
            </w:r>
            <w:r>
              <w:rPr>
                <w:rStyle w:val="IndexLink"/>
                <w:rtl w:val="true"/>
              </w:rPr>
              <w:tab/>
            </w:r>
            <w:r>
              <w:rPr>
                <w:rStyle w:val="IndexLink"/>
              </w:rPr>
              <w:t>105</w:t>
            </w:r>
          </w:hyperlink>
        </w:p>
        <w:p>
          <w:pPr>
            <w:pStyle w:val="Contents4"/>
            <w:tabs>
              <w:tab w:val="clear" w:pos="8176"/>
              <w:tab w:val="right" w:pos="9026" w:leader="dot"/>
            </w:tabs>
            <w:rPr/>
          </w:pPr>
          <w:hyperlink w:anchor="__RefHeading___Toc1468589_1738255347">
            <w:r>
              <w:rPr>
                <w:webHidden/>
                <w:rStyle w:val="IndexLink"/>
              </w:rPr>
              <w:t>3/1</w:t>
            </w:r>
            <w:r>
              <w:rPr>
                <w:rStyle w:val="IndexLink"/>
                <w:rtl w:val="true"/>
              </w:rPr>
              <w:t xml:space="preserve"> </w:t>
            </w:r>
            <w:r>
              <w:rPr>
                <w:rStyle w:val="IndexLink"/>
                <w:rtl w:val="true"/>
              </w:rPr>
              <w:t>ابتِلاءُ بَنی آدَمَ</w:t>
            </w:r>
            <w:r>
              <w:rPr>
                <w:rStyle w:val="IndexLink"/>
                <w:rtl w:val="true"/>
              </w:rPr>
              <w:tab/>
            </w:r>
            <w:r>
              <w:rPr>
                <w:rStyle w:val="IndexLink"/>
              </w:rPr>
              <w:t>106</w:t>
            </w:r>
          </w:hyperlink>
        </w:p>
        <w:p>
          <w:pPr>
            <w:pStyle w:val="Contents4"/>
            <w:tabs>
              <w:tab w:val="clear" w:pos="8176"/>
              <w:tab w:val="right" w:pos="9026" w:leader="dot"/>
            </w:tabs>
            <w:rPr/>
          </w:pPr>
          <w:hyperlink w:anchor="__RefHeading___Toc1468591_1738255347">
            <w:r>
              <w:rPr>
                <w:webHidden/>
                <w:rStyle w:val="IndexLink"/>
              </w:rPr>
              <w:t>4/1</w:t>
            </w:r>
            <w:r>
              <w:rPr>
                <w:rStyle w:val="IndexLink"/>
                <w:rtl w:val="true"/>
              </w:rPr>
              <w:t xml:space="preserve"> </w:t>
            </w:r>
            <w:r>
              <w:rPr>
                <w:rStyle w:val="IndexLink"/>
                <w:rtl w:val="true"/>
              </w:rPr>
              <w:t>ابتِلاءُ الاُمَمِ الماضِیَةِ</w:t>
            </w:r>
            <w:r>
              <w:rPr>
                <w:rStyle w:val="IndexLink"/>
                <w:rtl w:val="true"/>
              </w:rPr>
              <w:tab/>
            </w:r>
            <w:r>
              <w:rPr>
                <w:rStyle w:val="IndexLink"/>
              </w:rPr>
              <w:t>107</w:t>
            </w:r>
          </w:hyperlink>
        </w:p>
        <w:p>
          <w:pPr>
            <w:pStyle w:val="Contents4"/>
            <w:tabs>
              <w:tab w:val="clear" w:pos="8176"/>
              <w:tab w:val="right" w:pos="9026" w:leader="dot"/>
            </w:tabs>
            <w:rPr/>
          </w:pPr>
          <w:hyperlink w:anchor="__RefHeading___Toc1468593_1738255347">
            <w:r>
              <w:rPr>
                <w:webHidden/>
                <w:rStyle w:val="IndexLink"/>
              </w:rPr>
              <w:t>5/1</w:t>
            </w:r>
            <w:r>
              <w:rPr>
                <w:rStyle w:val="IndexLink"/>
                <w:rtl w:val="true"/>
              </w:rPr>
              <w:t xml:space="preserve"> </w:t>
            </w:r>
            <w:r>
              <w:rPr>
                <w:rStyle w:val="IndexLink"/>
                <w:rtl w:val="true"/>
              </w:rPr>
              <w:t>ابتِلاءُ الأَنبِیاءِ</w:t>
            </w:r>
            <w:r>
              <w:rPr>
                <w:rStyle w:val="IndexLink"/>
                <w:rtl w:val="true"/>
              </w:rPr>
              <w:tab/>
            </w:r>
            <w:r>
              <w:rPr>
                <w:rStyle w:val="IndexLink"/>
              </w:rPr>
              <w:t>110</w:t>
            </w:r>
          </w:hyperlink>
        </w:p>
        <w:p>
          <w:pPr>
            <w:pStyle w:val="Contents4"/>
            <w:tabs>
              <w:tab w:val="clear" w:pos="8176"/>
              <w:tab w:val="right" w:pos="9026" w:leader="dot"/>
            </w:tabs>
            <w:rPr/>
          </w:pPr>
          <w:hyperlink w:anchor="__RefHeading___Toc1468595_1738255347">
            <w:r>
              <w:rPr>
                <w:webHidden/>
                <w:rStyle w:val="IndexLink"/>
              </w:rPr>
              <w:t>6/1</w:t>
            </w:r>
            <w:r>
              <w:rPr>
                <w:rStyle w:val="IndexLink"/>
                <w:rtl w:val="true"/>
              </w:rPr>
              <w:t xml:space="preserve"> </w:t>
            </w:r>
            <w:r>
              <w:rPr>
                <w:rStyle w:val="IndexLink"/>
                <w:rtl w:val="true"/>
              </w:rPr>
              <w:t>ابتِلاءُ إبراهیمَ</w:t>
            </w:r>
            <w:r>
              <w:rPr>
                <w:rStyle w:val="IndexLink"/>
                <w:rtl w:val="true"/>
              </w:rPr>
              <w:tab/>
            </w:r>
            <w:r>
              <w:rPr>
                <w:rStyle w:val="IndexLink"/>
              </w:rPr>
              <w:t>111</w:t>
            </w:r>
          </w:hyperlink>
        </w:p>
        <w:p>
          <w:pPr>
            <w:pStyle w:val="Contents4"/>
            <w:tabs>
              <w:tab w:val="clear" w:pos="8176"/>
              <w:tab w:val="right" w:pos="9026" w:leader="dot"/>
            </w:tabs>
            <w:rPr/>
          </w:pPr>
          <w:hyperlink w:anchor="__RefHeading___Toc1468597_1738255347">
            <w:r>
              <w:rPr>
                <w:webHidden/>
                <w:rStyle w:val="IndexLink"/>
              </w:rPr>
              <w:t>7/1</w:t>
            </w:r>
            <w:r>
              <w:rPr>
                <w:rStyle w:val="IndexLink"/>
                <w:rtl w:val="true"/>
              </w:rPr>
              <w:t xml:space="preserve"> </w:t>
            </w:r>
            <w:r>
              <w:rPr>
                <w:rStyle w:val="IndexLink"/>
                <w:rtl w:val="true"/>
              </w:rPr>
              <w:t>ابتِلاءُ إسماعیلَ</w:t>
            </w:r>
            <w:r>
              <w:rPr>
                <w:rStyle w:val="IndexLink"/>
                <w:rtl w:val="true"/>
              </w:rPr>
              <w:tab/>
            </w:r>
            <w:r>
              <w:rPr>
                <w:rStyle w:val="IndexLink"/>
              </w:rPr>
              <w:t>112</w:t>
            </w:r>
          </w:hyperlink>
        </w:p>
        <w:p>
          <w:pPr>
            <w:pStyle w:val="Contents4"/>
            <w:tabs>
              <w:tab w:val="clear" w:pos="8176"/>
              <w:tab w:val="right" w:pos="9026" w:leader="dot"/>
            </w:tabs>
            <w:rPr/>
          </w:pPr>
          <w:hyperlink w:anchor="__RefHeading___Toc1468599_1738255347">
            <w:r>
              <w:rPr>
                <w:webHidden/>
                <w:rStyle w:val="IndexLink"/>
              </w:rPr>
              <w:t>8/1</w:t>
            </w:r>
            <w:r>
              <w:rPr>
                <w:rStyle w:val="IndexLink"/>
                <w:rtl w:val="true"/>
              </w:rPr>
              <w:t xml:space="preserve"> </w:t>
            </w:r>
            <w:r>
              <w:rPr>
                <w:rStyle w:val="IndexLink"/>
                <w:rtl w:val="true"/>
              </w:rPr>
              <w:t>ابتِلاءُ یَعقوبَ</w:t>
            </w:r>
            <w:r>
              <w:rPr>
                <w:rStyle w:val="IndexLink"/>
                <w:rtl w:val="true"/>
              </w:rPr>
              <w:tab/>
            </w:r>
            <w:r>
              <w:rPr>
                <w:rStyle w:val="IndexLink"/>
              </w:rPr>
              <w:t>113</w:t>
            </w:r>
          </w:hyperlink>
        </w:p>
        <w:p>
          <w:pPr>
            <w:pStyle w:val="Contents4"/>
            <w:tabs>
              <w:tab w:val="clear" w:pos="8176"/>
              <w:tab w:val="right" w:pos="9026" w:leader="dot"/>
            </w:tabs>
            <w:rPr/>
          </w:pPr>
          <w:hyperlink w:anchor="__RefHeading___Toc1468601_1738255347">
            <w:r>
              <w:rPr>
                <w:webHidden/>
                <w:rStyle w:val="IndexLink"/>
              </w:rPr>
              <w:t>9/1</w:t>
            </w:r>
            <w:r>
              <w:rPr>
                <w:rStyle w:val="IndexLink"/>
                <w:rtl w:val="true"/>
              </w:rPr>
              <w:t xml:space="preserve"> </w:t>
            </w:r>
            <w:r>
              <w:rPr>
                <w:rStyle w:val="IndexLink"/>
                <w:rtl w:val="true"/>
              </w:rPr>
              <w:t>ابتِلاءُ یوسُفَ</w:t>
            </w:r>
            <w:r>
              <w:rPr>
                <w:rStyle w:val="IndexLink"/>
                <w:rtl w:val="true"/>
              </w:rPr>
              <w:tab/>
            </w:r>
            <w:r>
              <w:rPr>
                <w:rStyle w:val="IndexLink"/>
              </w:rPr>
              <w:t>117</w:t>
            </w:r>
          </w:hyperlink>
        </w:p>
        <w:p>
          <w:pPr>
            <w:pStyle w:val="Contents4"/>
            <w:tabs>
              <w:tab w:val="clear" w:pos="8176"/>
              <w:tab w:val="right" w:pos="9026" w:leader="dot"/>
            </w:tabs>
            <w:rPr/>
          </w:pPr>
          <w:hyperlink w:anchor="__RefHeading___Toc1468603_1738255347">
            <w:r>
              <w:rPr>
                <w:webHidden/>
                <w:rStyle w:val="IndexLink"/>
              </w:rPr>
              <w:t>10/1</w:t>
            </w:r>
            <w:r>
              <w:rPr>
                <w:rStyle w:val="IndexLink"/>
                <w:rtl w:val="true"/>
              </w:rPr>
              <w:t xml:space="preserve"> </w:t>
            </w:r>
            <w:r>
              <w:rPr>
                <w:rStyle w:val="IndexLink"/>
                <w:rtl w:val="true"/>
              </w:rPr>
              <w:t>ابتِلاءُ قَومِ ثَمودَ</w:t>
            </w:r>
            <w:r>
              <w:rPr>
                <w:rStyle w:val="IndexLink"/>
                <w:rtl w:val="true"/>
              </w:rPr>
              <w:tab/>
            </w:r>
            <w:r>
              <w:rPr>
                <w:rStyle w:val="IndexLink"/>
              </w:rPr>
              <w:t>128</w:t>
            </w:r>
          </w:hyperlink>
        </w:p>
        <w:p>
          <w:pPr>
            <w:pStyle w:val="Contents4"/>
            <w:tabs>
              <w:tab w:val="clear" w:pos="8176"/>
              <w:tab w:val="right" w:pos="9026" w:leader="dot"/>
            </w:tabs>
            <w:rPr/>
          </w:pPr>
          <w:hyperlink w:anchor="__RefHeading___Toc1468605_1738255347">
            <w:r>
              <w:rPr>
                <w:webHidden/>
                <w:rStyle w:val="IndexLink"/>
              </w:rPr>
              <w:t>11/1</w:t>
            </w:r>
            <w:r>
              <w:rPr>
                <w:rStyle w:val="IndexLink"/>
                <w:rtl w:val="true"/>
              </w:rPr>
              <w:t xml:space="preserve"> </w:t>
            </w:r>
            <w:r>
              <w:rPr>
                <w:rStyle w:val="IndexLink"/>
                <w:rtl w:val="true"/>
              </w:rPr>
              <w:t>ابتِلاءُ موسی</w:t>
            </w:r>
            <w:r>
              <w:rPr>
                <w:rStyle w:val="IndexLink"/>
                <w:rtl w:val="true"/>
              </w:rPr>
              <w:tab/>
            </w:r>
            <w:r>
              <w:rPr>
                <w:rStyle w:val="IndexLink"/>
              </w:rPr>
              <w:t>131</w:t>
            </w:r>
          </w:hyperlink>
        </w:p>
        <w:p>
          <w:pPr>
            <w:pStyle w:val="Contents4"/>
            <w:tabs>
              <w:tab w:val="clear" w:pos="8176"/>
              <w:tab w:val="right" w:pos="9026" w:leader="dot"/>
            </w:tabs>
            <w:rPr/>
          </w:pPr>
          <w:hyperlink w:anchor="__RefHeading___Toc1468607_1738255347">
            <w:r>
              <w:rPr>
                <w:webHidden/>
                <w:rStyle w:val="IndexLink"/>
              </w:rPr>
              <w:t>12/1</w:t>
            </w:r>
            <w:r>
              <w:rPr>
                <w:rStyle w:val="IndexLink"/>
                <w:rtl w:val="true"/>
              </w:rPr>
              <w:t xml:space="preserve"> </w:t>
            </w:r>
            <w:r>
              <w:rPr>
                <w:rStyle w:val="IndexLink"/>
                <w:rtl w:val="true"/>
              </w:rPr>
              <w:t>ابتِلاءُ أصحابِ موسی</w:t>
            </w:r>
            <w:r>
              <w:rPr>
                <w:rStyle w:val="IndexLink"/>
                <w:rtl w:val="true"/>
              </w:rPr>
              <w:tab/>
            </w:r>
            <w:r>
              <w:rPr>
                <w:rStyle w:val="IndexLink"/>
              </w:rPr>
              <w:t>131</w:t>
            </w:r>
          </w:hyperlink>
        </w:p>
        <w:p>
          <w:pPr>
            <w:pStyle w:val="Contents4"/>
            <w:tabs>
              <w:tab w:val="clear" w:pos="8176"/>
              <w:tab w:val="right" w:pos="9026" w:leader="dot"/>
            </w:tabs>
            <w:rPr/>
          </w:pPr>
          <w:hyperlink w:anchor="__RefHeading___Toc1468609_1738255347">
            <w:r>
              <w:rPr>
                <w:webHidden/>
                <w:rStyle w:val="IndexLink"/>
              </w:rPr>
              <w:t>13/1</w:t>
            </w:r>
            <w:r>
              <w:rPr>
                <w:rStyle w:val="IndexLink"/>
                <w:rtl w:val="true"/>
              </w:rPr>
              <w:t xml:space="preserve"> </w:t>
            </w:r>
            <w:r>
              <w:rPr>
                <w:rStyle w:val="IndexLink"/>
                <w:rtl w:val="true"/>
              </w:rPr>
              <w:t>ابتِلاءُ یونُسَ</w:t>
            </w:r>
            <w:r>
              <w:rPr>
                <w:rStyle w:val="IndexLink"/>
                <w:rtl w:val="true"/>
              </w:rPr>
              <w:tab/>
            </w:r>
            <w:r>
              <w:rPr>
                <w:rStyle w:val="IndexLink"/>
              </w:rPr>
              <w:t>132</w:t>
            </w:r>
          </w:hyperlink>
        </w:p>
        <w:p>
          <w:pPr>
            <w:pStyle w:val="Contents4"/>
            <w:tabs>
              <w:tab w:val="clear" w:pos="8176"/>
              <w:tab w:val="right" w:pos="9026" w:leader="dot"/>
            </w:tabs>
            <w:rPr/>
          </w:pPr>
          <w:hyperlink w:anchor="__RefHeading___Toc1468611_1738255347">
            <w:r>
              <w:rPr>
                <w:webHidden/>
                <w:rStyle w:val="IndexLink"/>
              </w:rPr>
              <w:t>14/1</w:t>
            </w:r>
            <w:r>
              <w:rPr>
                <w:rStyle w:val="IndexLink"/>
                <w:rtl w:val="true"/>
              </w:rPr>
              <w:t xml:space="preserve"> </w:t>
            </w:r>
            <w:r>
              <w:rPr>
                <w:rStyle w:val="IndexLink"/>
                <w:rtl w:val="true"/>
              </w:rPr>
              <w:t>ابتِلاءُ داوودَ</w:t>
            </w:r>
            <w:r>
              <w:rPr>
                <w:rStyle w:val="IndexLink"/>
                <w:rtl w:val="true"/>
              </w:rPr>
              <w:tab/>
            </w:r>
            <w:r>
              <w:rPr>
                <w:rStyle w:val="IndexLink"/>
              </w:rPr>
              <w:t>133</w:t>
            </w:r>
          </w:hyperlink>
        </w:p>
        <w:p>
          <w:pPr>
            <w:pStyle w:val="Contents4"/>
            <w:tabs>
              <w:tab w:val="clear" w:pos="8176"/>
              <w:tab w:val="right" w:pos="9026" w:leader="dot"/>
            </w:tabs>
            <w:rPr/>
          </w:pPr>
          <w:hyperlink w:anchor="__RefHeading___Toc1468613_1738255347">
            <w:r>
              <w:rPr>
                <w:webHidden/>
                <w:rStyle w:val="IndexLink"/>
              </w:rPr>
              <w:t>15/1</w:t>
            </w:r>
            <w:r>
              <w:rPr>
                <w:rStyle w:val="IndexLink"/>
                <w:rtl w:val="true"/>
              </w:rPr>
              <w:t xml:space="preserve"> </w:t>
            </w:r>
            <w:r>
              <w:rPr>
                <w:rStyle w:val="IndexLink"/>
                <w:rtl w:val="true"/>
              </w:rPr>
              <w:t>ابتِلاءُ سُلَیمانَ</w:t>
            </w:r>
            <w:r>
              <w:rPr>
                <w:rStyle w:val="IndexLink"/>
                <w:rtl w:val="true"/>
              </w:rPr>
              <w:tab/>
            </w:r>
            <w:r>
              <w:rPr>
                <w:rStyle w:val="IndexLink"/>
              </w:rPr>
              <w:t>134</w:t>
            </w:r>
          </w:hyperlink>
        </w:p>
        <w:p>
          <w:pPr>
            <w:pStyle w:val="Contents4"/>
            <w:tabs>
              <w:tab w:val="clear" w:pos="8176"/>
              <w:tab w:val="right" w:pos="9026" w:leader="dot"/>
            </w:tabs>
            <w:rPr/>
          </w:pPr>
          <w:hyperlink w:anchor="__RefHeading___Toc1468615_1738255347">
            <w:r>
              <w:rPr>
                <w:webHidden/>
                <w:rStyle w:val="IndexLink"/>
              </w:rPr>
              <w:t>16/1</w:t>
            </w:r>
            <w:r>
              <w:rPr>
                <w:rStyle w:val="IndexLink"/>
                <w:rtl w:val="true"/>
              </w:rPr>
              <w:t xml:space="preserve"> </w:t>
            </w:r>
            <w:r>
              <w:rPr>
                <w:rStyle w:val="IndexLink"/>
                <w:rtl w:val="true"/>
              </w:rPr>
              <w:t>ابتِلاءُ أیّوبَ</w:t>
            </w:r>
            <w:r>
              <w:rPr>
                <w:rStyle w:val="IndexLink"/>
              </w:rPr>
              <w:t>7</w:t>
            </w:r>
            <w:r>
              <w:rPr>
                <w:rStyle w:val="IndexLink"/>
                <w:rtl w:val="true"/>
              </w:rPr>
              <w:tab/>
            </w:r>
            <w:r>
              <w:rPr>
                <w:rStyle w:val="IndexLink"/>
              </w:rPr>
              <w:t>136</w:t>
            </w:r>
          </w:hyperlink>
        </w:p>
        <w:p>
          <w:pPr>
            <w:pStyle w:val="Contents4"/>
            <w:tabs>
              <w:tab w:val="clear" w:pos="8176"/>
              <w:tab w:val="right" w:pos="9026" w:leader="dot"/>
            </w:tabs>
            <w:rPr/>
          </w:pPr>
          <w:hyperlink w:anchor="__RefHeading___Toc1468617_1738255347">
            <w:r>
              <w:rPr>
                <w:webHidden/>
                <w:rStyle w:val="IndexLink"/>
                <w:rtl w:val="true"/>
              </w:rPr>
              <w:t>کلام حول ابتلاءات الأنبیاء</w:t>
            </w:r>
            <w:r>
              <w:rPr>
                <w:rStyle w:val="IndexLink"/>
                <w:rtl w:val="true"/>
              </w:rPr>
              <w:tab/>
            </w:r>
            <w:r>
              <w:rPr>
                <w:rStyle w:val="IndexLink"/>
              </w:rPr>
              <w:t>138</w:t>
            </w:r>
          </w:hyperlink>
        </w:p>
        <w:p>
          <w:pPr>
            <w:pStyle w:val="Contents5"/>
            <w:tabs>
              <w:tab w:val="clear" w:pos="7892"/>
              <w:tab w:val="right" w:pos="9026" w:leader="dot"/>
            </w:tabs>
            <w:rPr/>
          </w:pPr>
          <w:hyperlink w:anchor="__RefHeading___Toc1468619_173825534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468621_1738255347">
            <w:r>
              <w:rPr>
                <w:webHidden/>
                <w:rStyle w:val="IndexLink"/>
              </w:rPr>
              <w:t>1</w:t>
            </w:r>
            <w:r>
              <w:rPr>
                <w:rStyle w:val="IndexLink"/>
                <w:rtl w:val="true"/>
              </w:rPr>
              <w:t>.</w:t>
            </w:r>
            <w:r>
              <w:rPr>
                <w:rStyle w:val="IndexLink"/>
                <w:rtl w:val="true"/>
              </w:rPr>
              <w:t>آدم علیه السلام</w:t>
            </w:r>
            <w:r>
              <w:rPr>
                <w:rStyle w:val="IndexLink"/>
                <w:rtl w:val="true"/>
              </w:rPr>
              <w:tab/>
            </w:r>
            <w:r>
              <w:rPr>
                <w:rStyle w:val="IndexLink"/>
              </w:rPr>
              <w:t>139</w:t>
            </w:r>
          </w:hyperlink>
        </w:p>
        <w:p>
          <w:pPr>
            <w:pStyle w:val="Contents5"/>
            <w:tabs>
              <w:tab w:val="clear" w:pos="7892"/>
              <w:tab w:val="right" w:pos="9026" w:leader="dot"/>
            </w:tabs>
            <w:rPr/>
          </w:pPr>
          <w:hyperlink w:anchor="__RefHeading___Toc1468623_1738255347">
            <w:r>
              <w:rPr>
                <w:webHidden/>
                <w:rStyle w:val="IndexLink"/>
              </w:rPr>
              <w:t>2</w:t>
            </w:r>
            <w:r>
              <w:rPr>
                <w:rStyle w:val="IndexLink"/>
                <w:rtl w:val="true"/>
              </w:rPr>
              <w:t>.</w:t>
            </w:r>
            <w:r>
              <w:rPr>
                <w:rStyle w:val="IndexLink"/>
                <w:rtl w:val="true"/>
              </w:rPr>
              <w:t>إدریس علیه السلام</w:t>
            </w:r>
            <w:r>
              <w:rPr>
                <w:rStyle w:val="IndexLink"/>
                <w:rtl w:val="true"/>
              </w:rPr>
              <w:tab/>
            </w:r>
            <w:r>
              <w:rPr>
                <w:rStyle w:val="IndexLink"/>
              </w:rPr>
              <w:t>140</w:t>
            </w:r>
          </w:hyperlink>
        </w:p>
        <w:p>
          <w:pPr>
            <w:pStyle w:val="Contents5"/>
            <w:tabs>
              <w:tab w:val="clear" w:pos="7892"/>
              <w:tab w:val="right" w:pos="9026" w:leader="dot"/>
            </w:tabs>
            <w:rPr/>
          </w:pPr>
          <w:hyperlink w:anchor="__RefHeading___Toc1468625_1738255347">
            <w:r>
              <w:rPr>
                <w:webHidden/>
                <w:rStyle w:val="IndexLink"/>
              </w:rPr>
              <w:t>3</w:t>
            </w:r>
            <w:r>
              <w:rPr>
                <w:rStyle w:val="IndexLink"/>
                <w:rtl w:val="true"/>
              </w:rPr>
              <w:t>.</w:t>
            </w:r>
            <w:r>
              <w:rPr>
                <w:rStyle w:val="IndexLink"/>
                <w:rtl w:val="true"/>
              </w:rPr>
              <w:t>نوح علیه السلام</w:t>
            </w:r>
            <w:r>
              <w:rPr>
                <w:rStyle w:val="IndexLink"/>
                <w:rtl w:val="true"/>
              </w:rPr>
              <w:tab/>
            </w:r>
            <w:r>
              <w:rPr>
                <w:rStyle w:val="IndexLink"/>
              </w:rPr>
              <w:t>141</w:t>
            </w:r>
          </w:hyperlink>
        </w:p>
        <w:p>
          <w:pPr>
            <w:pStyle w:val="Contents5"/>
            <w:tabs>
              <w:tab w:val="clear" w:pos="7892"/>
              <w:tab w:val="right" w:pos="9026" w:leader="dot"/>
            </w:tabs>
            <w:rPr/>
          </w:pPr>
          <w:hyperlink w:anchor="__RefHeading___Toc1468627_1738255347">
            <w:r>
              <w:rPr>
                <w:webHidden/>
                <w:rStyle w:val="IndexLink"/>
              </w:rPr>
              <w:t>4</w:t>
            </w:r>
            <w:r>
              <w:rPr>
                <w:rStyle w:val="IndexLink"/>
                <w:rtl w:val="true"/>
              </w:rPr>
              <w:t>.</w:t>
            </w:r>
            <w:r>
              <w:rPr>
                <w:rStyle w:val="IndexLink"/>
                <w:rtl w:val="true"/>
              </w:rPr>
              <w:t>إبراهیم علیه 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1468629_1738255347">
            <w:r>
              <w:rPr>
                <w:webHidden/>
                <w:rStyle w:val="IndexLink"/>
              </w:rPr>
              <w:t>5</w:t>
            </w:r>
            <w:r>
              <w:rPr>
                <w:rStyle w:val="IndexLink"/>
                <w:rtl w:val="true"/>
              </w:rPr>
              <w:t>.</w:t>
            </w:r>
            <w:r>
              <w:rPr>
                <w:rStyle w:val="IndexLink"/>
                <w:rtl w:val="true"/>
              </w:rPr>
              <w:t>إسماعیل علیه السلام</w:t>
            </w:r>
            <w:r>
              <w:rPr>
                <w:rStyle w:val="IndexLink"/>
                <w:rtl w:val="true"/>
              </w:rPr>
              <w:tab/>
            </w:r>
            <w:r>
              <w:rPr>
                <w:rStyle w:val="IndexLink"/>
              </w:rPr>
              <w:t>143</w:t>
            </w:r>
          </w:hyperlink>
        </w:p>
        <w:p>
          <w:pPr>
            <w:pStyle w:val="Contents5"/>
            <w:tabs>
              <w:tab w:val="clear" w:pos="7892"/>
              <w:tab w:val="right" w:pos="9026" w:leader="dot"/>
            </w:tabs>
            <w:rPr/>
          </w:pPr>
          <w:hyperlink w:anchor="__RefHeading___Toc1468631_1738255347">
            <w:r>
              <w:rPr>
                <w:webHidden/>
                <w:rStyle w:val="IndexLink"/>
              </w:rPr>
              <w:t>6</w:t>
            </w:r>
            <w:r>
              <w:rPr>
                <w:rStyle w:val="IndexLink"/>
                <w:rtl w:val="true"/>
              </w:rPr>
              <w:t>.</w:t>
            </w:r>
            <w:r>
              <w:rPr>
                <w:rStyle w:val="IndexLink"/>
                <w:rtl w:val="true"/>
              </w:rPr>
              <w:t>یعقوب علیه السلام</w:t>
            </w:r>
            <w:r>
              <w:rPr>
                <w:rStyle w:val="IndexLink"/>
                <w:rtl w:val="true"/>
              </w:rPr>
              <w:tab/>
            </w:r>
            <w:r>
              <w:rPr>
                <w:rStyle w:val="IndexLink"/>
              </w:rPr>
              <w:t>143</w:t>
            </w:r>
          </w:hyperlink>
        </w:p>
        <w:p>
          <w:pPr>
            <w:pStyle w:val="Contents5"/>
            <w:tabs>
              <w:tab w:val="clear" w:pos="7892"/>
              <w:tab w:val="right" w:pos="9026" w:leader="dot"/>
            </w:tabs>
            <w:rPr/>
          </w:pPr>
          <w:hyperlink w:anchor="__RefHeading___Toc1468633_1738255347">
            <w:r>
              <w:rPr>
                <w:webHidden/>
                <w:rStyle w:val="IndexLink"/>
              </w:rPr>
              <w:t>7</w:t>
            </w:r>
            <w:r>
              <w:rPr>
                <w:rStyle w:val="IndexLink"/>
                <w:rtl w:val="true"/>
              </w:rPr>
              <w:t>.</w:t>
            </w:r>
            <w:r>
              <w:rPr>
                <w:rStyle w:val="IndexLink"/>
                <w:rtl w:val="true"/>
              </w:rPr>
              <w:t>یوسف علیه السلام</w:t>
            </w:r>
            <w:r>
              <w:rPr>
                <w:rStyle w:val="IndexLink"/>
                <w:rtl w:val="true"/>
              </w:rPr>
              <w:tab/>
            </w:r>
            <w:r>
              <w:rPr>
                <w:rStyle w:val="IndexLink"/>
              </w:rPr>
              <w:t>144</w:t>
            </w:r>
          </w:hyperlink>
        </w:p>
        <w:p>
          <w:pPr>
            <w:pStyle w:val="Contents5"/>
            <w:tabs>
              <w:tab w:val="clear" w:pos="7892"/>
              <w:tab w:val="right" w:pos="9026" w:leader="dot"/>
            </w:tabs>
            <w:rPr/>
          </w:pPr>
          <w:hyperlink w:anchor="__RefHeading___Toc1468635_1738255347">
            <w:r>
              <w:rPr>
                <w:webHidden/>
                <w:rStyle w:val="IndexLink"/>
              </w:rPr>
              <w:t>8</w:t>
            </w:r>
            <w:r>
              <w:rPr>
                <w:rStyle w:val="IndexLink"/>
                <w:rtl w:val="true"/>
              </w:rPr>
              <w:t>.</w:t>
            </w:r>
            <w:r>
              <w:rPr>
                <w:rStyle w:val="IndexLink"/>
                <w:rtl w:val="true"/>
              </w:rPr>
              <w:t>موسی علیه السلام</w:t>
            </w:r>
            <w:r>
              <w:rPr>
                <w:rStyle w:val="IndexLink"/>
                <w:rtl w:val="true"/>
              </w:rPr>
              <w:tab/>
            </w:r>
            <w:r>
              <w:rPr>
                <w:rStyle w:val="IndexLink"/>
              </w:rPr>
              <w:t>145</w:t>
            </w:r>
          </w:hyperlink>
        </w:p>
        <w:p>
          <w:pPr>
            <w:pStyle w:val="Contents5"/>
            <w:tabs>
              <w:tab w:val="clear" w:pos="7892"/>
              <w:tab w:val="right" w:pos="9026" w:leader="dot"/>
            </w:tabs>
            <w:rPr/>
          </w:pPr>
          <w:hyperlink w:anchor="__RefHeading___Toc1468637_1738255347">
            <w:r>
              <w:rPr>
                <w:webHidden/>
                <w:rStyle w:val="IndexLink"/>
              </w:rPr>
              <w:t>9</w:t>
            </w:r>
            <w:r>
              <w:rPr>
                <w:rStyle w:val="IndexLink"/>
                <w:rtl w:val="true"/>
              </w:rPr>
              <w:t>.</w:t>
            </w:r>
            <w:r>
              <w:rPr>
                <w:rStyle w:val="IndexLink"/>
                <w:rtl w:val="true"/>
              </w:rPr>
              <w:t>یونس علیه السلام</w:t>
            </w:r>
            <w:r>
              <w:rPr>
                <w:rStyle w:val="IndexLink"/>
                <w:rtl w:val="true"/>
              </w:rPr>
              <w:tab/>
            </w:r>
            <w:r>
              <w:rPr>
                <w:rStyle w:val="IndexLink"/>
              </w:rPr>
              <w:t>147</w:t>
            </w:r>
          </w:hyperlink>
        </w:p>
        <w:p>
          <w:pPr>
            <w:pStyle w:val="Contents5"/>
            <w:tabs>
              <w:tab w:val="clear" w:pos="7892"/>
              <w:tab w:val="right" w:pos="9026" w:leader="dot"/>
            </w:tabs>
            <w:rPr/>
          </w:pPr>
          <w:hyperlink w:anchor="__RefHeading___Toc1468639_1738255347">
            <w:r>
              <w:rPr>
                <w:webHidden/>
                <w:rStyle w:val="IndexLink"/>
              </w:rPr>
              <w:t>10</w:t>
            </w:r>
            <w:r>
              <w:rPr>
                <w:rStyle w:val="IndexLink"/>
                <w:rtl w:val="true"/>
              </w:rPr>
              <w:t>.</w:t>
            </w:r>
            <w:r>
              <w:rPr>
                <w:rStyle w:val="IndexLink"/>
                <w:rtl w:val="true"/>
              </w:rPr>
              <w:t>داود علیه السلام</w:t>
            </w:r>
            <w:r>
              <w:rPr>
                <w:rStyle w:val="IndexLink"/>
                <w:rtl w:val="true"/>
              </w:rPr>
              <w:tab/>
            </w:r>
            <w:r>
              <w:rPr>
                <w:rStyle w:val="IndexLink"/>
              </w:rPr>
              <w:t>148</w:t>
            </w:r>
          </w:hyperlink>
        </w:p>
        <w:p>
          <w:pPr>
            <w:pStyle w:val="Contents5"/>
            <w:tabs>
              <w:tab w:val="clear" w:pos="7892"/>
              <w:tab w:val="right" w:pos="9026" w:leader="dot"/>
            </w:tabs>
            <w:rPr/>
          </w:pPr>
          <w:hyperlink w:anchor="__RefHeading___Toc1468641_1738255347">
            <w:r>
              <w:rPr>
                <w:webHidden/>
                <w:rStyle w:val="IndexLink"/>
              </w:rPr>
              <w:t>11</w:t>
            </w:r>
            <w:r>
              <w:rPr>
                <w:rStyle w:val="IndexLink"/>
                <w:rtl w:val="true"/>
              </w:rPr>
              <w:t>.</w:t>
            </w:r>
            <w:r>
              <w:rPr>
                <w:rStyle w:val="IndexLink"/>
                <w:rtl w:val="true"/>
              </w:rPr>
              <w:t>سلیمان علیه السلام</w:t>
            </w:r>
            <w:r>
              <w:rPr>
                <w:rStyle w:val="IndexLink"/>
                <w:rtl w:val="true"/>
              </w:rPr>
              <w:tab/>
            </w:r>
            <w:r>
              <w:rPr>
                <w:rStyle w:val="IndexLink"/>
              </w:rPr>
              <w:t>148</w:t>
            </w:r>
          </w:hyperlink>
        </w:p>
        <w:p>
          <w:pPr>
            <w:pStyle w:val="Contents5"/>
            <w:tabs>
              <w:tab w:val="clear" w:pos="7892"/>
              <w:tab w:val="right" w:pos="9026" w:leader="dot"/>
            </w:tabs>
            <w:rPr/>
          </w:pPr>
          <w:hyperlink w:anchor="__RefHeading___Toc1468643_1738255347">
            <w:r>
              <w:rPr>
                <w:webHidden/>
                <w:rStyle w:val="IndexLink"/>
              </w:rPr>
              <w:t>12</w:t>
            </w:r>
            <w:r>
              <w:rPr>
                <w:rStyle w:val="IndexLink"/>
                <w:rtl w:val="true"/>
              </w:rPr>
              <w:t>.</w:t>
            </w:r>
            <w:r>
              <w:rPr>
                <w:rStyle w:val="IndexLink"/>
                <w:rtl w:val="true"/>
              </w:rPr>
              <w:t>أیوب علیه السلام</w:t>
            </w:r>
            <w:r>
              <w:rPr>
                <w:rStyle w:val="IndexLink"/>
                <w:rtl w:val="true"/>
              </w:rPr>
              <w:tab/>
            </w:r>
            <w:r>
              <w:rPr>
                <w:rStyle w:val="IndexLink"/>
              </w:rPr>
              <w:t>149</w:t>
            </w:r>
          </w:hyperlink>
        </w:p>
        <w:p>
          <w:pPr>
            <w:pStyle w:val="Contents5"/>
            <w:tabs>
              <w:tab w:val="clear" w:pos="7892"/>
              <w:tab w:val="right" w:pos="9026" w:leader="dot"/>
            </w:tabs>
            <w:rPr/>
          </w:pPr>
          <w:hyperlink w:anchor="__RefHeading___Toc1468645_1738255347">
            <w:r>
              <w:rPr>
                <w:webHidden/>
                <w:rStyle w:val="IndexLink"/>
              </w:rPr>
              <w:t>13</w:t>
            </w:r>
            <w:r>
              <w:rPr>
                <w:rStyle w:val="IndexLink"/>
                <w:rtl w:val="true"/>
              </w:rPr>
              <w:t>.</w:t>
            </w:r>
            <w:r>
              <w:rPr>
                <w:rStyle w:val="IndexLink"/>
                <w:rtl w:val="true"/>
              </w:rPr>
              <w:t>عیسی علیه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1468647_1738255347">
            <w:r>
              <w:rPr>
                <w:webHidden/>
                <w:rStyle w:val="IndexLink"/>
              </w:rPr>
              <w:t>17/1</w:t>
            </w:r>
            <w:r>
              <w:rPr>
                <w:rStyle w:val="IndexLink"/>
                <w:rtl w:val="true"/>
              </w:rPr>
              <w:t xml:space="preserve"> </w:t>
            </w:r>
            <w:r>
              <w:rPr>
                <w:rStyle w:val="IndexLink"/>
                <w:rtl w:val="true"/>
              </w:rPr>
              <w:t>ابتِلاءُ أصحابِ السَّبتِ</w:t>
            </w:r>
            <w:r>
              <w:rPr>
                <w:rStyle w:val="IndexLink"/>
                <w:rtl w:val="true"/>
              </w:rPr>
              <w:tab/>
            </w:r>
            <w:r>
              <w:rPr>
                <w:rStyle w:val="IndexLink"/>
              </w:rPr>
              <w:t>152</w:t>
            </w:r>
          </w:hyperlink>
        </w:p>
        <w:p>
          <w:pPr>
            <w:pStyle w:val="Contents4"/>
            <w:tabs>
              <w:tab w:val="clear" w:pos="8176"/>
              <w:tab w:val="right" w:pos="9026" w:leader="dot"/>
            </w:tabs>
            <w:rPr/>
          </w:pPr>
          <w:hyperlink w:anchor="__RefHeading___Toc1468649_1738255347">
            <w:r>
              <w:rPr>
                <w:webHidden/>
                <w:rStyle w:val="IndexLink"/>
              </w:rPr>
              <w:t>18/1</w:t>
            </w:r>
            <w:r>
              <w:rPr>
                <w:rStyle w:val="IndexLink"/>
                <w:rtl w:val="true"/>
              </w:rPr>
              <w:t xml:space="preserve"> </w:t>
            </w:r>
            <w:r>
              <w:rPr>
                <w:rStyle w:val="IndexLink"/>
                <w:rtl w:val="true"/>
              </w:rPr>
              <w:t>ابتِلاءُ أصحابِ طالوتَ</w:t>
            </w:r>
            <w:r>
              <w:rPr>
                <w:rStyle w:val="IndexLink"/>
                <w:rtl w:val="true"/>
              </w:rPr>
              <w:tab/>
            </w:r>
            <w:r>
              <w:rPr>
                <w:rStyle w:val="IndexLink"/>
              </w:rPr>
              <w:t>157</w:t>
            </w:r>
          </w:hyperlink>
        </w:p>
        <w:p>
          <w:pPr>
            <w:pStyle w:val="Contents4"/>
            <w:tabs>
              <w:tab w:val="clear" w:pos="8176"/>
              <w:tab w:val="right" w:pos="9026" w:leader="dot"/>
            </w:tabs>
            <w:rPr/>
          </w:pPr>
          <w:hyperlink w:anchor="__RefHeading___Toc1468651_1738255347">
            <w:r>
              <w:rPr>
                <w:webHidden/>
                <w:rStyle w:val="IndexLink"/>
              </w:rPr>
              <w:t>19/1</w:t>
            </w:r>
            <w:r>
              <w:rPr>
                <w:rStyle w:val="IndexLink"/>
                <w:rtl w:val="true"/>
              </w:rPr>
              <w:t xml:space="preserve"> </w:t>
            </w:r>
            <w:r>
              <w:rPr>
                <w:rStyle w:val="IndexLink"/>
                <w:rtl w:val="true"/>
              </w:rPr>
              <w:t>ابتِلاءُ المُسلِمینَ فی عَصرِ النَّبِیِّ</w:t>
            </w:r>
            <w:r>
              <w:rPr>
                <w:rStyle w:val="IndexLink"/>
                <w:rtl w:val="true"/>
              </w:rPr>
              <w:tab/>
            </w:r>
            <w:r>
              <w:rPr>
                <w:rStyle w:val="IndexLink"/>
              </w:rPr>
              <w:t>158</w:t>
            </w:r>
          </w:hyperlink>
        </w:p>
        <w:p>
          <w:pPr>
            <w:pStyle w:val="Contents4"/>
            <w:tabs>
              <w:tab w:val="clear" w:pos="8176"/>
              <w:tab w:val="right" w:pos="9026" w:leader="dot"/>
            </w:tabs>
            <w:rPr/>
          </w:pPr>
          <w:hyperlink w:anchor="__RefHeading___Toc1468653_1738255347">
            <w:r>
              <w:rPr>
                <w:webHidden/>
                <w:rStyle w:val="IndexLink"/>
              </w:rPr>
              <w:t>20/1</w:t>
            </w:r>
            <w:r>
              <w:rPr>
                <w:rStyle w:val="IndexLink"/>
                <w:rtl w:val="true"/>
              </w:rPr>
              <w:t xml:space="preserve"> </w:t>
            </w:r>
            <w:r>
              <w:rPr>
                <w:rStyle w:val="IndexLink"/>
                <w:rtl w:val="true"/>
              </w:rPr>
              <w:t>ابتِلاءُ المُسلِمینَ بَعدَ النَّبِیِّ</w:t>
            </w:r>
            <w:r>
              <w:rPr>
                <w:rStyle w:val="IndexLink"/>
                <w:rtl w:val="true"/>
              </w:rPr>
              <w:tab/>
            </w:r>
            <w:r>
              <w:rPr>
                <w:rStyle w:val="IndexLink"/>
              </w:rPr>
              <w:t>159</w:t>
            </w:r>
          </w:hyperlink>
        </w:p>
        <w:p>
          <w:pPr>
            <w:pStyle w:val="Contents4"/>
            <w:tabs>
              <w:tab w:val="clear" w:pos="8176"/>
              <w:tab w:val="right" w:pos="9026" w:leader="dot"/>
            </w:tabs>
            <w:rPr/>
          </w:pPr>
          <w:hyperlink w:anchor="__RefHeading___Toc1468655_1738255347">
            <w:r>
              <w:rPr>
                <w:webHidden/>
                <w:rStyle w:val="IndexLink"/>
              </w:rPr>
              <w:t>21/1</w:t>
            </w:r>
            <w:r>
              <w:rPr>
                <w:rStyle w:val="IndexLink"/>
                <w:rtl w:val="true"/>
              </w:rPr>
              <w:t xml:space="preserve"> </w:t>
            </w:r>
            <w:r>
              <w:rPr>
                <w:rStyle w:val="IndexLink"/>
                <w:rtl w:val="true"/>
              </w:rPr>
              <w:t>ابتِلاءُ المُسلِمینَ بِمَحَبَّةِ أهلِ البَیتِ</w:t>
            </w:r>
            <w:r>
              <w:rPr>
                <w:rStyle w:val="IndexLink"/>
                <w:rtl w:val="true"/>
              </w:rPr>
              <w:tab/>
            </w:r>
            <w:r>
              <w:rPr>
                <w:rStyle w:val="IndexLink"/>
              </w:rPr>
              <w:t>163</w:t>
            </w:r>
          </w:hyperlink>
        </w:p>
        <w:p>
          <w:pPr>
            <w:pStyle w:val="Contents4"/>
            <w:tabs>
              <w:tab w:val="clear" w:pos="8176"/>
              <w:tab w:val="right" w:pos="9026" w:leader="dot"/>
            </w:tabs>
            <w:rPr/>
          </w:pPr>
          <w:hyperlink w:anchor="__RefHeading___Toc1468657_1738255347">
            <w:r>
              <w:rPr>
                <w:webHidden/>
                <w:rStyle w:val="IndexLink"/>
              </w:rPr>
              <w:t>22/1</w:t>
            </w:r>
            <w:r>
              <w:rPr>
                <w:rStyle w:val="IndexLink"/>
                <w:rtl w:val="true"/>
              </w:rPr>
              <w:t xml:space="preserve"> </w:t>
            </w:r>
            <w:r>
              <w:rPr>
                <w:rStyle w:val="IndexLink"/>
                <w:rtl w:val="true"/>
              </w:rPr>
              <w:t>ابتِلاءُ المُؤمِنینَ فی آخِرِ الزَّمانِ</w:t>
            </w:r>
            <w:r>
              <w:rPr>
                <w:rStyle w:val="IndexLink"/>
                <w:rtl w:val="true"/>
              </w:rPr>
              <w:tab/>
            </w:r>
            <w:r>
              <w:rPr>
                <w:rStyle w:val="IndexLink"/>
              </w:rPr>
              <w:t>164</w:t>
            </w:r>
          </w:hyperlink>
        </w:p>
        <w:p>
          <w:pPr>
            <w:pStyle w:val="Contents3"/>
            <w:tabs>
              <w:tab w:val="clear" w:pos="8459"/>
              <w:tab w:val="right" w:pos="9026" w:leader="dot"/>
            </w:tabs>
            <w:rPr/>
          </w:pPr>
          <w:hyperlink w:anchor="__RefHeading___Toc1468659_1738255347">
            <w:r>
              <w:rPr>
                <w:webHidden/>
                <w:rStyle w:val="IndexLink"/>
                <w:rtl w:val="true"/>
              </w:rPr>
              <w:t>الفصل الثانی</w:t>
            </w:r>
            <w:r>
              <w:rPr>
                <w:rStyle w:val="IndexLink"/>
                <w:rtl w:val="true"/>
              </w:rPr>
              <w:t>:</w:t>
            </w:r>
            <w:r>
              <w:rPr>
                <w:rStyle w:val="IndexLink"/>
                <w:rtl w:val="true"/>
              </w:rPr>
              <w:t>حکمة البلاء</w:t>
            </w:r>
            <w:r>
              <w:rPr>
                <w:rStyle w:val="IndexLink"/>
                <w:rtl w:val="true"/>
              </w:rPr>
              <w:tab/>
            </w:r>
            <w:r>
              <w:rPr>
                <w:rStyle w:val="IndexLink"/>
              </w:rPr>
              <w:t>169</w:t>
            </w:r>
          </w:hyperlink>
        </w:p>
        <w:p>
          <w:pPr>
            <w:pStyle w:val="Contents4"/>
            <w:tabs>
              <w:tab w:val="clear" w:pos="8176"/>
              <w:tab w:val="right" w:pos="9026" w:leader="dot"/>
            </w:tabs>
            <w:rPr/>
          </w:pPr>
          <w:hyperlink w:anchor="__RefHeading___Toc1468661_1738255347">
            <w:r>
              <w:rPr>
                <w:webHidden/>
                <w:rStyle w:val="IndexLink"/>
              </w:rPr>
              <w:t>1/2</w:t>
            </w:r>
            <w:r>
              <w:rPr>
                <w:rStyle w:val="IndexLink"/>
                <w:rtl w:val="true"/>
              </w:rPr>
              <w:t xml:space="preserve"> </w:t>
            </w:r>
            <w:r>
              <w:rPr>
                <w:rStyle w:val="IndexLink"/>
                <w:rtl w:val="true"/>
              </w:rPr>
              <w:t>ظُهورُ الإِیمانِ و قُوَّتِهِ</w:t>
            </w:r>
            <w:r>
              <w:rPr>
                <w:rStyle w:val="IndexLink"/>
                <w:rtl w:val="true"/>
              </w:rPr>
              <w:tab/>
            </w:r>
            <w:r>
              <w:rPr>
                <w:rStyle w:val="IndexLink"/>
              </w:rPr>
              <w:t>169</w:t>
            </w:r>
          </w:hyperlink>
        </w:p>
        <w:p>
          <w:pPr>
            <w:pStyle w:val="Contents4"/>
            <w:tabs>
              <w:tab w:val="clear" w:pos="8176"/>
              <w:tab w:val="right" w:pos="9026" w:leader="dot"/>
            </w:tabs>
            <w:rPr/>
          </w:pPr>
          <w:hyperlink w:anchor="__RefHeading___Toc1468663_1738255347">
            <w:r>
              <w:rPr>
                <w:webHidden/>
                <w:rStyle w:val="IndexLink"/>
              </w:rPr>
              <w:t>2/2</w:t>
            </w:r>
            <w:r>
              <w:rPr>
                <w:rStyle w:val="IndexLink"/>
                <w:rtl w:val="true"/>
              </w:rPr>
              <w:t xml:space="preserve"> </w:t>
            </w:r>
            <w:r>
              <w:rPr>
                <w:rStyle w:val="IndexLink"/>
                <w:rtl w:val="true"/>
              </w:rPr>
              <w:t>ظُهورُ التَّقوی وَالطّاعَةِ</w:t>
            </w:r>
            <w:r>
              <w:rPr>
                <w:rStyle w:val="IndexLink"/>
                <w:rtl w:val="true"/>
              </w:rPr>
              <w:tab/>
            </w:r>
            <w:r>
              <w:rPr>
                <w:rStyle w:val="IndexLink"/>
              </w:rPr>
              <w:t>172</w:t>
            </w:r>
          </w:hyperlink>
        </w:p>
        <w:p>
          <w:pPr>
            <w:pStyle w:val="Contents4"/>
            <w:tabs>
              <w:tab w:val="clear" w:pos="8176"/>
              <w:tab w:val="right" w:pos="9026" w:leader="dot"/>
            </w:tabs>
            <w:rPr/>
          </w:pPr>
          <w:hyperlink w:anchor="__RefHeading___Toc1468665_1738255347">
            <w:r>
              <w:rPr>
                <w:webHidden/>
                <w:rStyle w:val="IndexLink"/>
              </w:rPr>
              <w:t>3/2</w:t>
            </w:r>
            <w:r>
              <w:rPr>
                <w:rStyle w:val="IndexLink"/>
                <w:rtl w:val="true"/>
              </w:rPr>
              <w:t xml:space="preserve"> </w:t>
            </w:r>
            <w:r>
              <w:rPr>
                <w:rStyle w:val="IndexLink"/>
                <w:rtl w:val="true"/>
              </w:rPr>
              <w:t>ظُهورُ ما یُستَحَقُّ بِهِ الثَّوابُ وَالعِقابُ</w:t>
            </w:r>
            <w:r>
              <w:rPr>
                <w:rStyle w:val="IndexLink"/>
                <w:rtl w:val="true"/>
              </w:rPr>
              <w:tab/>
            </w:r>
            <w:r>
              <w:rPr>
                <w:rStyle w:val="IndexLink"/>
              </w:rPr>
              <w:t>174</w:t>
            </w:r>
          </w:hyperlink>
        </w:p>
        <w:p>
          <w:pPr>
            <w:pStyle w:val="Contents4"/>
            <w:tabs>
              <w:tab w:val="clear" w:pos="8176"/>
              <w:tab w:val="right" w:pos="9026" w:leader="dot"/>
            </w:tabs>
            <w:rPr/>
          </w:pPr>
          <w:hyperlink w:anchor="__RefHeading___Toc1468667_1738255347">
            <w:r>
              <w:rPr>
                <w:webHidden/>
                <w:rStyle w:val="IndexLink"/>
              </w:rPr>
              <w:t>4/2</w:t>
            </w:r>
            <w:r>
              <w:rPr>
                <w:rStyle w:val="IndexLink"/>
                <w:rtl w:val="true"/>
              </w:rPr>
              <w:t xml:space="preserve"> </w:t>
            </w:r>
            <w:r>
              <w:rPr>
                <w:rStyle w:val="IndexLink"/>
                <w:rtl w:val="true"/>
              </w:rPr>
              <w:t>ظُهورُ الأَحسَنِ عَمَلاً</w:t>
            </w:r>
            <w:r>
              <w:rPr>
                <w:rStyle w:val="IndexLink"/>
                <w:rtl w:val="true"/>
              </w:rPr>
              <w:tab/>
            </w:r>
            <w:r>
              <w:rPr>
                <w:rStyle w:val="IndexLink"/>
              </w:rPr>
              <w:t>175</w:t>
            </w:r>
          </w:hyperlink>
        </w:p>
        <w:p>
          <w:pPr>
            <w:pStyle w:val="Contents4"/>
            <w:tabs>
              <w:tab w:val="clear" w:pos="8176"/>
              <w:tab w:val="right" w:pos="9026" w:leader="dot"/>
            </w:tabs>
            <w:rPr/>
          </w:pPr>
          <w:hyperlink w:anchor="__RefHeading___Toc1468669_1738255347">
            <w:r>
              <w:rPr>
                <w:webHidden/>
                <w:rStyle w:val="IndexLink"/>
              </w:rPr>
              <w:t>5/2</w:t>
            </w:r>
            <w:r>
              <w:rPr>
                <w:rStyle w:val="IndexLink"/>
                <w:rtl w:val="true"/>
              </w:rPr>
              <w:t xml:space="preserve"> </w:t>
            </w:r>
            <w:r>
              <w:rPr>
                <w:rStyle w:val="IndexLink"/>
                <w:rtl w:val="true"/>
              </w:rPr>
              <w:t>ظُهورُ الجِهادِ وَالصَّبرِ</w:t>
            </w:r>
            <w:r>
              <w:rPr>
                <w:rStyle w:val="IndexLink"/>
                <w:rtl w:val="true"/>
              </w:rPr>
              <w:tab/>
            </w:r>
            <w:r>
              <w:rPr>
                <w:rStyle w:val="IndexLink"/>
              </w:rPr>
              <w:t>177</w:t>
            </w:r>
          </w:hyperlink>
        </w:p>
        <w:p>
          <w:pPr>
            <w:pStyle w:val="Contents4"/>
            <w:tabs>
              <w:tab w:val="clear" w:pos="8176"/>
              <w:tab w:val="right" w:pos="9026" w:leader="dot"/>
            </w:tabs>
            <w:rPr/>
          </w:pPr>
          <w:hyperlink w:anchor="__RefHeading___Toc1468671_1738255347">
            <w:r>
              <w:rPr>
                <w:webHidden/>
                <w:rStyle w:val="IndexLink"/>
              </w:rPr>
              <w:t>6/2</w:t>
            </w:r>
            <w:r>
              <w:rPr>
                <w:rStyle w:val="IndexLink"/>
                <w:rtl w:val="true"/>
              </w:rPr>
              <w:t xml:space="preserve"> </w:t>
            </w:r>
            <w:r>
              <w:rPr>
                <w:rStyle w:val="IndexLink"/>
                <w:rtl w:val="true"/>
              </w:rPr>
              <w:t>ظُهورُ الطَّیِّبِ وَالخَبیثِ</w:t>
            </w:r>
            <w:r>
              <w:rPr>
                <w:rStyle w:val="IndexLink"/>
                <w:rtl w:val="true"/>
              </w:rPr>
              <w:tab/>
            </w:r>
            <w:r>
              <w:rPr>
                <w:rStyle w:val="IndexLink"/>
              </w:rPr>
              <w:t>179</w:t>
            </w:r>
          </w:hyperlink>
        </w:p>
        <w:p>
          <w:pPr>
            <w:pStyle w:val="Contents4"/>
            <w:tabs>
              <w:tab w:val="clear" w:pos="8176"/>
              <w:tab w:val="right" w:pos="9026" w:leader="dot"/>
            </w:tabs>
            <w:rPr/>
          </w:pPr>
          <w:hyperlink w:anchor="__RefHeading___Toc1468673_1738255347">
            <w:r>
              <w:rPr>
                <w:webHidden/>
                <w:rStyle w:val="IndexLink"/>
              </w:rPr>
              <w:t>7/2</w:t>
            </w:r>
            <w:r>
              <w:rPr>
                <w:rStyle w:val="IndexLink"/>
                <w:rtl w:val="true"/>
              </w:rPr>
              <w:t xml:space="preserve"> </w:t>
            </w:r>
            <w:r>
              <w:rPr>
                <w:rStyle w:val="IndexLink"/>
                <w:rtl w:val="true"/>
              </w:rPr>
              <w:t>ظُهورُ السَّرائِرِ</w:t>
            </w:r>
            <w:r>
              <w:rPr>
                <w:rStyle w:val="IndexLink"/>
                <w:rtl w:val="true"/>
              </w:rPr>
              <w:tab/>
            </w:r>
            <w:r>
              <w:rPr>
                <w:rStyle w:val="IndexLink"/>
              </w:rPr>
              <w:t>181</w:t>
            </w:r>
          </w:hyperlink>
        </w:p>
        <w:p>
          <w:pPr>
            <w:pStyle w:val="Contents3"/>
            <w:tabs>
              <w:tab w:val="clear" w:pos="8459"/>
              <w:tab w:val="right" w:pos="9026" w:leader="dot"/>
            </w:tabs>
            <w:rPr/>
          </w:pPr>
          <w:hyperlink w:anchor="__RefHeading___Toc1468675_1738255347">
            <w:r>
              <w:rPr>
                <w:webHidden/>
                <w:rStyle w:val="IndexLink"/>
                <w:rtl w:val="true"/>
              </w:rPr>
              <w:t>الفصل الثالث</w:t>
            </w:r>
            <w:r>
              <w:rPr>
                <w:rStyle w:val="IndexLink"/>
                <w:rtl w:val="true"/>
              </w:rPr>
              <w:t>:</w:t>
            </w:r>
            <w:r>
              <w:rPr>
                <w:rStyle w:val="IndexLink"/>
                <w:rtl w:val="true"/>
              </w:rPr>
              <w:t>الاُمور التی یبتلی بها الإنسان</w:t>
            </w:r>
            <w:r>
              <w:rPr>
                <w:rStyle w:val="IndexLink"/>
                <w:rtl w:val="true"/>
              </w:rPr>
              <w:tab/>
            </w:r>
            <w:r>
              <w:rPr>
                <w:rStyle w:val="IndexLink"/>
              </w:rPr>
              <w:t>182</w:t>
            </w:r>
          </w:hyperlink>
        </w:p>
        <w:p>
          <w:pPr>
            <w:pStyle w:val="Contents4"/>
            <w:tabs>
              <w:tab w:val="clear" w:pos="8176"/>
              <w:tab w:val="right" w:pos="9026" w:leader="dot"/>
            </w:tabs>
            <w:rPr/>
          </w:pPr>
          <w:hyperlink w:anchor="__RefHeading___Toc1468677_1738255347">
            <w:r>
              <w:rPr>
                <w:webHidden/>
                <w:rStyle w:val="IndexLink"/>
              </w:rPr>
              <w:t>1/3</w:t>
            </w:r>
            <w:r>
              <w:rPr>
                <w:rStyle w:val="IndexLink"/>
                <w:rtl w:val="true"/>
              </w:rPr>
              <w:t xml:space="preserve"> </w:t>
            </w:r>
            <w:r>
              <w:rPr>
                <w:rStyle w:val="IndexLink"/>
                <w:rtl w:val="true"/>
              </w:rPr>
              <w:t>أنواعُ النِّعَمِ</w:t>
            </w:r>
            <w:r>
              <w:rPr>
                <w:rStyle w:val="IndexLink"/>
                <w:rtl w:val="true"/>
              </w:rPr>
              <w:tab/>
            </w:r>
            <w:r>
              <w:rPr>
                <w:rStyle w:val="IndexLink"/>
              </w:rPr>
              <w:t>182</w:t>
            </w:r>
          </w:hyperlink>
        </w:p>
        <w:p>
          <w:pPr>
            <w:pStyle w:val="Contents4"/>
            <w:tabs>
              <w:tab w:val="clear" w:pos="8176"/>
              <w:tab w:val="right" w:pos="9026" w:leader="dot"/>
            </w:tabs>
            <w:rPr/>
          </w:pPr>
          <w:hyperlink w:anchor="__RefHeading___Toc1468679_1738255347">
            <w:r>
              <w:rPr>
                <w:webHidden/>
                <w:rStyle w:val="IndexLink"/>
              </w:rPr>
              <w:t>2/3</w:t>
            </w:r>
            <w:r>
              <w:rPr>
                <w:rStyle w:val="IndexLink"/>
                <w:rtl w:val="true"/>
              </w:rPr>
              <w:t xml:space="preserve"> </w:t>
            </w:r>
            <w:r>
              <w:rPr>
                <w:rStyle w:val="IndexLink"/>
                <w:rtl w:val="true"/>
              </w:rPr>
              <w:t>أنواعُ المَصائِبِ</w:t>
            </w:r>
            <w:r>
              <w:rPr>
                <w:rStyle w:val="IndexLink"/>
                <w:rtl w:val="true"/>
              </w:rPr>
              <w:tab/>
            </w:r>
            <w:r>
              <w:rPr>
                <w:rStyle w:val="IndexLink"/>
              </w:rPr>
              <w:t>184</w:t>
            </w:r>
          </w:hyperlink>
        </w:p>
        <w:p>
          <w:pPr>
            <w:pStyle w:val="Contents4"/>
            <w:tabs>
              <w:tab w:val="clear" w:pos="8176"/>
              <w:tab w:val="right" w:pos="9026" w:leader="dot"/>
            </w:tabs>
            <w:rPr/>
          </w:pPr>
          <w:hyperlink w:anchor="__RefHeading___Toc1468681_1738255347">
            <w:r>
              <w:rPr>
                <w:webHidden/>
                <w:rStyle w:val="IndexLink"/>
              </w:rPr>
              <w:t>3/3</w:t>
            </w:r>
            <w:r>
              <w:rPr>
                <w:rStyle w:val="IndexLink"/>
                <w:rtl w:val="true"/>
              </w:rPr>
              <w:t xml:space="preserve"> </w:t>
            </w:r>
            <w:r>
              <w:rPr>
                <w:rStyle w:val="IndexLink"/>
                <w:rtl w:val="true"/>
              </w:rPr>
              <w:t>أنواعُ الشُّرورِ وَالخَیراتِ</w:t>
            </w:r>
            <w:r>
              <w:rPr>
                <w:rStyle w:val="IndexLink"/>
                <w:rtl w:val="true"/>
              </w:rPr>
              <w:tab/>
            </w:r>
            <w:r>
              <w:rPr>
                <w:rStyle w:val="IndexLink"/>
              </w:rPr>
              <w:t>185</w:t>
            </w:r>
          </w:hyperlink>
        </w:p>
        <w:p>
          <w:pPr>
            <w:pStyle w:val="Contents4"/>
            <w:tabs>
              <w:tab w:val="clear" w:pos="8176"/>
              <w:tab w:val="right" w:pos="9026" w:leader="dot"/>
            </w:tabs>
            <w:rPr/>
          </w:pPr>
          <w:hyperlink w:anchor="__RefHeading___Toc1468683_1738255347">
            <w:r>
              <w:rPr>
                <w:webHidden/>
                <w:rStyle w:val="IndexLink"/>
              </w:rPr>
              <w:t>4/3</w:t>
            </w:r>
            <w:r>
              <w:rPr>
                <w:rStyle w:val="IndexLink"/>
                <w:rtl w:val="true"/>
              </w:rPr>
              <w:t xml:space="preserve"> </w:t>
            </w:r>
            <w:r>
              <w:rPr>
                <w:rStyle w:val="IndexLink"/>
                <w:rtl w:val="true"/>
              </w:rPr>
              <w:t>کُلُّ قَبضٍ وبَسطٍ</w:t>
            </w:r>
            <w:r>
              <w:rPr>
                <w:rStyle w:val="IndexLink"/>
                <w:rtl w:val="true"/>
              </w:rPr>
              <w:tab/>
            </w:r>
            <w:r>
              <w:rPr>
                <w:rStyle w:val="IndexLink"/>
              </w:rPr>
              <w:t>186</w:t>
            </w:r>
          </w:hyperlink>
        </w:p>
        <w:p>
          <w:pPr>
            <w:pStyle w:val="Contents5"/>
            <w:tabs>
              <w:tab w:val="clear" w:pos="7892"/>
              <w:tab w:val="right" w:pos="9026" w:leader="dot"/>
            </w:tabs>
            <w:rPr/>
          </w:pPr>
          <w:hyperlink w:anchor="__RefHeading___Toc1468685_1738255347">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468687_1738255347">
            <w:r>
              <w:rPr>
                <w:webHidden/>
                <w:rStyle w:val="IndexLink"/>
                <w:rtl w:val="true"/>
              </w:rPr>
              <w:t>بیان</w:t>
            </w:r>
            <w:r>
              <w:rPr>
                <w:rStyle w:val="IndexLink"/>
                <w:rtl w:val="true"/>
              </w:rPr>
              <w:tab/>
            </w:r>
            <w:r>
              <w:rPr>
                <w:rStyle w:val="IndexLink"/>
              </w:rPr>
              <w:t>189</w:t>
            </w:r>
          </w:hyperlink>
        </w:p>
        <w:p>
          <w:pPr>
            <w:pStyle w:val="Contents4"/>
            <w:tabs>
              <w:tab w:val="clear" w:pos="8176"/>
              <w:tab w:val="right" w:pos="9026" w:leader="dot"/>
            </w:tabs>
            <w:rPr/>
          </w:pPr>
          <w:hyperlink w:anchor="__RefHeading___Toc1468689_1738255347">
            <w:r>
              <w:rPr>
                <w:webHidden/>
                <w:rStyle w:val="IndexLink"/>
              </w:rPr>
              <w:t>5/3</w:t>
            </w:r>
            <w:r>
              <w:rPr>
                <w:rStyle w:val="IndexLink"/>
                <w:rtl w:val="true"/>
              </w:rPr>
              <w:t xml:space="preserve"> </w:t>
            </w:r>
            <w:r>
              <w:rPr>
                <w:rStyle w:val="IndexLink"/>
                <w:rtl w:val="true"/>
              </w:rPr>
              <w:t>الأَموالُ وَالأَولادُ وَالأَنفُسُ وَالأَزواجُ</w:t>
            </w:r>
            <w:r>
              <w:rPr>
                <w:rStyle w:val="IndexLink"/>
                <w:rtl w:val="true"/>
              </w:rPr>
              <w:tab/>
            </w:r>
            <w:r>
              <w:rPr>
                <w:rStyle w:val="IndexLink"/>
              </w:rPr>
              <w:t>189</w:t>
            </w:r>
          </w:hyperlink>
        </w:p>
        <w:p>
          <w:pPr>
            <w:pStyle w:val="Contents4"/>
            <w:tabs>
              <w:tab w:val="clear" w:pos="8176"/>
              <w:tab w:val="right" w:pos="9026" w:leader="dot"/>
            </w:tabs>
            <w:rPr/>
          </w:pPr>
          <w:hyperlink w:anchor="__RefHeading___Toc1468691_1738255347">
            <w:r>
              <w:rPr>
                <w:webHidden/>
                <w:rStyle w:val="IndexLink"/>
              </w:rPr>
              <w:t>6/3</w:t>
            </w:r>
            <w:r>
              <w:rPr>
                <w:rStyle w:val="IndexLink"/>
                <w:rtl w:val="true"/>
              </w:rPr>
              <w:t xml:space="preserve"> </w:t>
            </w:r>
            <w:r>
              <w:rPr>
                <w:rStyle w:val="IndexLink"/>
                <w:rtl w:val="true"/>
              </w:rPr>
              <w:t>مُجاهَدَةُ الأَعداءِ</w:t>
            </w:r>
            <w:r>
              <w:rPr>
                <w:rStyle w:val="IndexLink"/>
                <w:rtl w:val="true"/>
              </w:rPr>
              <w:tab/>
            </w:r>
            <w:r>
              <w:rPr>
                <w:rStyle w:val="IndexLink"/>
              </w:rPr>
              <w:t>192</w:t>
            </w:r>
          </w:hyperlink>
        </w:p>
        <w:p>
          <w:pPr>
            <w:pStyle w:val="Contents4"/>
            <w:tabs>
              <w:tab w:val="clear" w:pos="8176"/>
              <w:tab w:val="right" w:pos="9026" w:leader="dot"/>
            </w:tabs>
            <w:rPr/>
          </w:pPr>
          <w:hyperlink w:anchor="__RefHeading___Toc1468693_1738255347">
            <w:r>
              <w:rPr>
                <w:webHidden/>
                <w:rStyle w:val="IndexLink"/>
              </w:rPr>
              <w:t>7/3</w:t>
            </w:r>
            <w:r>
              <w:rPr>
                <w:rStyle w:val="IndexLink"/>
                <w:rtl w:val="true"/>
              </w:rPr>
              <w:t xml:space="preserve"> </w:t>
            </w:r>
            <w:r>
              <w:rPr>
                <w:rStyle w:val="IndexLink"/>
                <w:rtl w:val="true"/>
              </w:rPr>
              <w:t>المَواقِعُ الاِجتِماعِیَّةُ وَالاِقتِصادِیَّةُ</w:t>
            </w:r>
            <w:r>
              <w:rPr>
                <w:rStyle w:val="IndexLink"/>
                <w:rtl w:val="true"/>
              </w:rPr>
              <w:tab/>
            </w:r>
            <w:r>
              <w:rPr>
                <w:rStyle w:val="IndexLink"/>
              </w:rPr>
              <w:t>194</w:t>
            </w:r>
          </w:hyperlink>
        </w:p>
        <w:p>
          <w:pPr>
            <w:pStyle w:val="Contents4"/>
            <w:tabs>
              <w:tab w:val="clear" w:pos="8176"/>
              <w:tab w:val="right" w:pos="9026" w:leader="dot"/>
            </w:tabs>
            <w:rPr/>
          </w:pPr>
          <w:hyperlink w:anchor="__RefHeading___Toc1468695_1738255347">
            <w:r>
              <w:rPr>
                <w:webHidden/>
                <w:rStyle w:val="IndexLink"/>
              </w:rPr>
              <w:t>8/3</w:t>
            </w:r>
            <w:r>
              <w:rPr>
                <w:rStyle w:val="IndexLink"/>
                <w:rtl w:val="true"/>
              </w:rPr>
              <w:t xml:space="preserve"> </w:t>
            </w:r>
            <w:r>
              <w:rPr>
                <w:rStyle w:val="IndexLink"/>
                <w:rtl w:val="true"/>
              </w:rPr>
              <w:t>القُدرَةُ الباطِنِیَّةُ</w:t>
            </w:r>
            <w:r>
              <w:rPr>
                <w:rStyle w:val="IndexLink"/>
                <w:rtl w:val="true"/>
              </w:rPr>
              <w:tab/>
            </w:r>
            <w:r>
              <w:rPr>
                <w:rStyle w:val="IndexLink"/>
              </w:rPr>
              <w:t>200</w:t>
            </w:r>
          </w:hyperlink>
        </w:p>
        <w:p>
          <w:pPr>
            <w:pStyle w:val="Contents4"/>
            <w:tabs>
              <w:tab w:val="clear" w:pos="8176"/>
              <w:tab w:val="right" w:pos="9026" w:leader="dot"/>
            </w:tabs>
            <w:rPr/>
          </w:pPr>
          <w:hyperlink w:anchor="__RefHeading___Toc1468697_1738255347">
            <w:r>
              <w:rPr>
                <w:webHidden/>
                <w:rStyle w:val="IndexLink"/>
              </w:rPr>
              <w:t>9/3</w:t>
            </w:r>
            <w:r>
              <w:rPr>
                <w:rStyle w:val="IndexLink"/>
                <w:rtl w:val="true"/>
              </w:rPr>
              <w:t xml:space="preserve"> </w:t>
            </w:r>
            <w:r>
              <w:rPr>
                <w:rStyle w:val="IndexLink"/>
                <w:rtl w:val="true"/>
              </w:rPr>
              <w:t>الشَّهوَةُ الجِنسِیَّةٌ</w:t>
            </w:r>
            <w:r>
              <w:rPr>
                <w:rStyle w:val="IndexLink"/>
                <w:rtl w:val="true"/>
              </w:rPr>
              <w:tab/>
            </w:r>
            <w:r>
              <w:rPr>
                <w:rStyle w:val="IndexLink"/>
              </w:rPr>
              <w:t>201</w:t>
            </w:r>
          </w:hyperlink>
        </w:p>
        <w:p>
          <w:pPr>
            <w:pStyle w:val="Contents4"/>
            <w:tabs>
              <w:tab w:val="clear" w:pos="8176"/>
              <w:tab w:val="right" w:pos="9026" w:leader="dot"/>
            </w:tabs>
            <w:rPr/>
          </w:pPr>
          <w:hyperlink w:anchor="__RefHeading___Toc1468699_1738255347">
            <w:r>
              <w:rPr>
                <w:webHidden/>
                <w:rStyle w:val="IndexLink"/>
              </w:rPr>
              <w:t>10/3</w:t>
            </w:r>
            <w:r>
              <w:rPr>
                <w:rStyle w:val="IndexLink"/>
                <w:rtl w:val="true"/>
              </w:rPr>
              <w:t xml:space="preserve"> </w:t>
            </w:r>
            <w:r>
              <w:rPr>
                <w:rStyle w:val="IndexLink"/>
                <w:rtl w:val="true"/>
              </w:rPr>
              <w:t>اللَّذائذُ الدُّنیَوِیَّةُ</w:t>
            </w:r>
            <w:r>
              <w:rPr>
                <w:rStyle w:val="IndexLink"/>
                <w:rtl w:val="true"/>
              </w:rPr>
              <w:tab/>
            </w:r>
            <w:r>
              <w:rPr>
                <w:rStyle w:val="IndexLink"/>
              </w:rPr>
              <w:t>202</w:t>
            </w:r>
          </w:hyperlink>
        </w:p>
        <w:p>
          <w:pPr>
            <w:pStyle w:val="Contents4"/>
            <w:tabs>
              <w:tab w:val="clear" w:pos="8176"/>
              <w:tab w:val="right" w:pos="9026" w:leader="dot"/>
            </w:tabs>
            <w:rPr/>
          </w:pPr>
          <w:hyperlink w:anchor="__RefHeading___Toc1468701_1738255347">
            <w:r>
              <w:rPr>
                <w:webHidden/>
                <w:rStyle w:val="IndexLink"/>
              </w:rPr>
              <w:t>11/3</w:t>
            </w:r>
            <w:r>
              <w:rPr>
                <w:rStyle w:val="IndexLink"/>
                <w:rtl w:val="true"/>
              </w:rPr>
              <w:t xml:space="preserve"> </w:t>
            </w:r>
            <w:r>
              <w:rPr>
                <w:rStyle w:val="IndexLink"/>
                <w:rtl w:val="true"/>
              </w:rPr>
              <w:t>أحکامٌ لا تُعلَمُ حِکمَتُها</w:t>
            </w:r>
            <w:r>
              <w:rPr>
                <w:rStyle w:val="IndexLink"/>
                <w:rtl w:val="true"/>
              </w:rPr>
              <w:tab/>
            </w:r>
            <w:r>
              <w:rPr>
                <w:rStyle w:val="IndexLink"/>
              </w:rPr>
              <w:t>202</w:t>
            </w:r>
          </w:hyperlink>
        </w:p>
        <w:p>
          <w:pPr>
            <w:pStyle w:val="Contents3"/>
            <w:tabs>
              <w:tab w:val="clear" w:pos="8459"/>
              <w:tab w:val="right" w:pos="9026" w:leader="dot"/>
            </w:tabs>
            <w:rPr/>
          </w:pPr>
          <w:hyperlink w:anchor="__RefHeading___Toc1468703_1738255347">
            <w:r>
              <w:rPr>
                <w:webHidden/>
                <w:rStyle w:val="IndexLink"/>
                <w:rtl w:val="true"/>
              </w:rPr>
              <w:t>الفصل الرابع</w:t>
            </w:r>
            <w:r>
              <w:rPr>
                <w:rStyle w:val="IndexLink"/>
                <w:rtl w:val="true"/>
              </w:rPr>
              <w:t>:</w:t>
            </w:r>
            <w:r>
              <w:rPr>
                <w:rStyle w:val="IndexLink"/>
                <w:rtl w:val="true"/>
              </w:rPr>
              <w:t>أشدّ ما یبتلی به</w:t>
            </w:r>
            <w:r>
              <w:rPr>
                <w:rStyle w:val="IndexLink"/>
                <w:rtl w:val="true"/>
              </w:rPr>
              <w:tab/>
            </w:r>
            <w:r>
              <w:rPr>
                <w:rStyle w:val="IndexLink"/>
              </w:rPr>
              <w:t>204</w:t>
            </w:r>
          </w:hyperlink>
        </w:p>
        <w:p>
          <w:pPr>
            <w:pStyle w:val="Contents4"/>
            <w:tabs>
              <w:tab w:val="clear" w:pos="8176"/>
              <w:tab w:val="right" w:pos="9026" w:leader="dot"/>
            </w:tabs>
            <w:rPr/>
          </w:pPr>
          <w:hyperlink w:anchor="__RefHeading___Toc1468705_1738255347">
            <w:r>
              <w:rPr>
                <w:webHidden/>
                <w:rStyle w:val="IndexLink"/>
              </w:rPr>
              <w:t>1/4</w:t>
            </w:r>
            <w:r>
              <w:rPr>
                <w:rStyle w:val="IndexLink"/>
                <w:rtl w:val="true"/>
              </w:rPr>
              <w:t xml:space="preserve"> </w:t>
            </w:r>
            <w:r>
              <w:rPr>
                <w:rStyle w:val="IndexLink"/>
                <w:rtl w:val="true"/>
              </w:rPr>
              <w:t>الإِملاءُ</w:t>
            </w:r>
            <w:r>
              <w:rPr>
                <w:rStyle w:val="IndexLink"/>
                <w:rtl w:val="true"/>
              </w:rPr>
              <w:tab/>
            </w:r>
            <w:r>
              <w:rPr>
                <w:rStyle w:val="IndexLink"/>
              </w:rPr>
              <w:t>204</w:t>
            </w:r>
          </w:hyperlink>
        </w:p>
        <w:p>
          <w:pPr>
            <w:pStyle w:val="Contents4"/>
            <w:tabs>
              <w:tab w:val="clear" w:pos="8176"/>
              <w:tab w:val="right" w:pos="9026" w:leader="dot"/>
            </w:tabs>
            <w:rPr/>
          </w:pPr>
          <w:hyperlink w:anchor="__RefHeading___Toc1468707_1738255347">
            <w:r>
              <w:rPr>
                <w:webHidden/>
                <w:rStyle w:val="IndexLink"/>
              </w:rPr>
              <w:t>2/4</w:t>
            </w:r>
            <w:r>
              <w:rPr>
                <w:rStyle w:val="IndexLink"/>
                <w:rtl w:val="true"/>
              </w:rPr>
              <w:t xml:space="preserve"> </w:t>
            </w:r>
            <w:r>
              <w:rPr>
                <w:rStyle w:val="IndexLink"/>
                <w:rtl w:val="true"/>
              </w:rPr>
              <w:t>الإِنفاقُ</w:t>
            </w:r>
            <w:r>
              <w:rPr>
                <w:rStyle w:val="IndexLink"/>
                <w:rtl w:val="true"/>
              </w:rPr>
              <w:tab/>
            </w:r>
            <w:r>
              <w:rPr>
                <w:rStyle w:val="IndexLink"/>
              </w:rPr>
              <w:t>206</w:t>
            </w:r>
          </w:hyperlink>
        </w:p>
        <w:p>
          <w:pPr>
            <w:pStyle w:val="Contents4"/>
            <w:tabs>
              <w:tab w:val="clear" w:pos="8176"/>
              <w:tab w:val="right" w:pos="9026" w:leader="dot"/>
            </w:tabs>
            <w:rPr/>
          </w:pPr>
          <w:hyperlink w:anchor="__RefHeading___Toc1468709_1738255347">
            <w:r>
              <w:rPr>
                <w:webHidden/>
                <w:rStyle w:val="IndexLink"/>
              </w:rPr>
              <w:t>3/4</w:t>
            </w:r>
            <w:r>
              <w:rPr>
                <w:rStyle w:val="IndexLink"/>
                <w:rtl w:val="true"/>
              </w:rPr>
              <w:t xml:space="preserve"> </w:t>
            </w:r>
            <w:r>
              <w:rPr>
                <w:rStyle w:val="IndexLink"/>
                <w:rtl w:val="true"/>
              </w:rPr>
              <w:t>الفَقرُ</w:t>
            </w:r>
            <w:r>
              <w:rPr>
                <w:rStyle w:val="IndexLink"/>
                <w:rtl w:val="true"/>
              </w:rPr>
              <w:tab/>
            </w:r>
            <w:r>
              <w:rPr>
                <w:rStyle w:val="IndexLink"/>
              </w:rPr>
              <w:t>206</w:t>
            </w:r>
          </w:hyperlink>
        </w:p>
        <w:p>
          <w:pPr>
            <w:pStyle w:val="Contents4"/>
            <w:tabs>
              <w:tab w:val="clear" w:pos="8176"/>
              <w:tab w:val="right" w:pos="9026" w:leader="dot"/>
            </w:tabs>
            <w:rPr/>
          </w:pPr>
          <w:hyperlink w:anchor="__RefHeading___Toc1468711_1738255347">
            <w:r>
              <w:rPr>
                <w:webHidden/>
                <w:rStyle w:val="IndexLink"/>
              </w:rPr>
              <w:t>4/4</w:t>
            </w:r>
            <w:r>
              <w:rPr>
                <w:rStyle w:val="IndexLink"/>
                <w:rtl w:val="true"/>
              </w:rPr>
              <w:t xml:space="preserve"> </w:t>
            </w:r>
            <w:r>
              <w:rPr>
                <w:rStyle w:val="IndexLink"/>
                <w:rtl w:val="true"/>
              </w:rPr>
              <w:t>تِلکَ الخِصالُ</w:t>
            </w:r>
            <w:r>
              <w:rPr>
                <w:rStyle w:val="IndexLink"/>
                <w:rtl w:val="true"/>
              </w:rPr>
              <w:tab/>
            </w:r>
            <w:r>
              <w:rPr>
                <w:rStyle w:val="IndexLink"/>
              </w:rPr>
              <w:t>207</w:t>
            </w:r>
          </w:hyperlink>
        </w:p>
        <w:p>
          <w:pPr>
            <w:pStyle w:val="Contents2"/>
            <w:tabs>
              <w:tab w:val="clear" w:pos="8743"/>
              <w:tab w:val="right" w:pos="9026" w:leader="dot"/>
            </w:tabs>
            <w:rPr/>
          </w:pPr>
          <w:hyperlink w:anchor="__RefHeading___Toc1468713_1738255347">
            <w:r>
              <w:rPr>
                <w:webHidden/>
                <w:rStyle w:val="IndexLink"/>
              </w:rPr>
              <w:t>47</w:t>
            </w:r>
            <w:r>
              <w:rPr>
                <w:rStyle w:val="IndexLink"/>
                <w:rtl w:val="true"/>
              </w:rPr>
              <w:t>.</w:t>
            </w:r>
            <w:r>
              <w:rPr>
                <w:rStyle w:val="IndexLink"/>
                <w:rtl w:val="true"/>
              </w:rPr>
              <w:t>البُهتانُ</w:t>
            </w:r>
            <w:r>
              <w:rPr>
                <w:rStyle w:val="IndexLink"/>
                <w:rtl w:val="true"/>
              </w:rPr>
              <w:tab/>
            </w:r>
            <w:r>
              <w:rPr>
                <w:rStyle w:val="IndexLink"/>
              </w:rPr>
              <w:t>208</w:t>
            </w:r>
          </w:hyperlink>
        </w:p>
        <w:p>
          <w:pPr>
            <w:pStyle w:val="Contents3"/>
            <w:tabs>
              <w:tab w:val="clear" w:pos="8459"/>
              <w:tab w:val="right" w:pos="9026" w:leader="dot"/>
            </w:tabs>
            <w:rPr/>
          </w:pPr>
          <w:hyperlink w:anchor="__RefHeading___Toc1468715_1738255347">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1468717_1738255347">
            <w:r>
              <w:rPr>
                <w:webHidden/>
                <w:rStyle w:val="IndexLink"/>
                <w:rtl w:val="true"/>
              </w:rPr>
              <w:t>المدخل</w:t>
            </w:r>
            <w:r>
              <w:rPr>
                <w:rStyle w:val="IndexLink"/>
                <w:rtl w:val="true"/>
              </w:rPr>
              <w:tab/>
            </w:r>
            <w:r>
              <w:rPr>
                <w:rStyle w:val="IndexLink"/>
              </w:rPr>
              <w:t>209</w:t>
            </w:r>
          </w:hyperlink>
        </w:p>
        <w:p>
          <w:pPr>
            <w:pStyle w:val="Contents4"/>
            <w:tabs>
              <w:tab w:val="clear" w:pos="8176"/>
              <w:tab w:val="right" w:pos="9026" w:leader="dot"/>
            </w:tabs>
            <w:rPr/>
          </w:pPr>
          <w:hyperlink w:anchor="__RefHeading___Toc1468719_1738255347">
            <w:r>
              <w:rPr>
                <w:webHidden/>
                <w:rStyle w:val="IndexLink"/>
                <w:rtl w:val="true"/>
              </w:rPr>
              <w:t>البهتان لغة واصطلاحاً</w:t>
            </w:r>
            <w:r>
              <w:rPr>
                <w:rStyle w:val="IndexLink"/>
                <w:rtl w:val="true"/>
              </w:rPr>
              <w:tab/>
            </w:r>
            <w:r>
              <w:rPr>
                <w:rStyle w:val="IndexLink"/>
              </w:rPr>
              <w:t>209</w:t>
            </w:r>
          </w:hyperlink>
        </w:p>
        <w:p>
          <w:pPr>
            <w:pStyle w:val="Contents4"/>
            <w:tabs>
              <w:tab w:val="clear" w:pos="8176"/>
              <w:tab w:val="right" w:pos="9026" w:leader="dot"/>
            </w:tabs>
            <w:rPr/>
          </w:pPr>
          <w:hyperlink w:anchor="__RefHeading___Toc1468721_1738255347">
            <w:r>
              <w:rPr>
                <w:webHidden/>
                <w:rStyle w:val="IndexLink"/>
                <w:rtl w:val="true"/>
              </w:rPr>
              <w:t>الفرق بین</w:t>
            </w:r>
            <w:r>
              <w:rPr>
                <w:rStyle w:val="IndexLink"/>
                <w:rtl w:val="true"/>
              </w:rPr>
              <w:t>«</w:t>
            </w:r>
            <w:r>
              <w:rPr>
                <w:rStyle w:val="IndexLink"/>
                <w:rtl w:val="true"/>
              </w:rPr>
              <w:t>البهتان</w:t>
            </w:r>
            <w:r>
              <w:rPr>
                <w:rStyle w:val="IndexLink"/>
                <w:rtl w:val="true"/>
              </w:rPr>
              <w:t>»</w:t>
            </w:r>
            <w:r>
              <w:rPr>
                <w:rStyle w:val="IndexLink"/>
                <w:rtl w:val="true"/>
              </w:rPr>
              <w:t>و</w:t>
            </w:r>
            <w:r>
              <w:rPr>
                <w:rStyle w:val="IndexLink"/>
                <w:rtl w:val="true"/>
              </w:rPr>
              <w:t>«</w:t>
            </w:r>
            <w:r>
              <w:rPr>
                <w:rStyle w:val="IndexLink"/>
                <w:rtl w:val="true"/>
              </w:rPr>
              <w:t>التهمة</w:t>
            </w:r>
            <w:r>
              <w:rPr>
                <w:rStyle w:val="IndexLink"/>
                <w:rtl w:val="true"/>
              </w:rPr>
              <w:t>»</w:t>
              <w:tab/>
            </w:r>
            <w:r>
              <w:rPr>
                <w:rStyle w:val="IndexLink"/>
              </w:rPr>
              <w:t>210</w:t>
            </w:r>
          </w:hyperlink>
        </w:p>
        <w:p>
          <w:pPr>
            <w:pStyle w:val="Contents4"/>
            <w:tabs>
              <w:tab w:val="clear" w:pos="8176"/>
              <w:tab w:val="right" w:pos="9026" w:leader="dot"/>
            </w:tabs>
            <w:rPr/>
          </w:pPr>
          <w:hyperlink w:anchor="__RefHeading___Toc1468723_1738255347">
            <w:r>
              <w:rPr>
                <w:webHidden/>
                <w:rStyle w:val="IndexLink"/>
                <w:rtl w:val="true"/>
              </w:rPr>
              <w:t>«</w:t>
            </w:r>
            <w:r>
              <w:rPr>
                <w:rStyle w:val="IndexLink"/>
                <w:rtl w:val="true"/>
              </w:rPr>
              <w:t>البهتان</w:t>
            </w:r>
            <w:r>
              <w:rPr>
                <w:rStyle w:val="IndexLink"/>
                <w:rtl w:val="true"/>
              </w:rPr>
              <w:t>»</w:t>
            </w:r>
            <w:r>
              <w:rPr>
                <w:rStyle w:val="IndexLink"/>
                <w:rtl w:val="true"/>
              </w:rPr>
              <w:t>فی الکتاب والسنة</w:t>
            </w:r>
            <w:r>
              <w:rPr>
                <w:rStyle w:val="IndexLink"/>
                <w:rtl w:val="true"/>
              </w:rPr>
              <w:tab/>
            </w:r>
            <w:r>
              <w:rPr>
                <w:rStyle w:val="IndexLink"/>
              </w:rPr>
              <w:t>210</w:t>
            </w:r>
          </w:hyperlink>
        </w:p>
        <w:p>
          <w:pPr>
            <w:pStyle w:val="Contents5"/>
            <w:tabs>
              <w:tab w:val="clear" w:pos="7892"/>
              <w:tab w:val="right" w:pos="9026" w:leader="dot"/>
            </w:tabs>
            <w:rPr/>
          </w:pPr>
          <w:hyperlink w:anchor="__RefHeading___Toc1468725_173825534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468727_1738255347">
            <w:r>
              <w:rPr>
                <w:webHidden/>
                <w:rStyle w:val="IndexLink"/>
              </w:rPr>
              <w:t>1</w:t>
            </w:r>
            <w:r>
              <w:rPr>
                <w:rStyle w:val="IndexLink"/>
                <w:rtl w:val="true"/>
              </w:rPr>
              <w:t>.</w:t>
            </w:r>
            <w:r>
              <w:rPr>
                <w:rStyle w:val="IndexLink"/>
                <w:rtl w:val="true"/>
              </w:rPr>
              <w:t>مصادیق البهتان فی القرآن</w:t>
            </w:r>
            <w:r>
              <w:rPr>
                <w:rStyle w:val="IndexLink"/>
                <w:rtl w:val="true"/>
              </w:rPr>
              <w:tab/>
            </w:r>
            <w:r>
              <w:rPr>
                <w:rStyle w:val="IndexLink"/>
              </w:rPr>
              <w:t>213</w:t>
            </w:r>
          </w:hyperlink>
        </w:p>
        <w:p>
          <w:pPr>
            <w:pStyle w:val="Contents6"/>
            <w:tabs>
              <w:tab w:val="clear" w:pos="7609"/>
              <w:tab w:val="right" w:pos="9026" w:leader="dot"/>
            </w:tabs>
            <w:rPr/>
          </w:pPr>
          <w:hyperlink w:anchor="__RefHeading___Toc1468729_1738255347">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1468731_1738255347">
            <w:r>
              <w:rPr>
                <w:webHidden/>
                <w:rStyle w:val="IndexLink"/>
                <w:rtl w:val="true"/>
              </w:rPr>
              <w:t>أ</w:t>
            </w:r>
            <w:r>
              <w:rPr>
                <w:rStyle w:val="IndexLink"/>
                <w:rtl w:val="true"/>
              </w:rPr>
              <w:t>-</w:t>
            </w:r>
            <w:r>
              <w:rPr>
                <w:rStyle w:val="IndexLink"/>
                <w:rtl w:val="true"/>
              </w:rPr>
              <w:t>نسبة الإنسان ذنبه إلی شخص آخر</w:t>
            </w:r>
            <w:r>
              <w:rPr>
                <w:rStyle w:val="IndexLink"/>
                <w:rtl w:val="true"/>
              </w:rPr>
              <w:tab/>
            </w:r>
            <w:r>
              <w:rPr>
                <w:rStyle w:val="IndexLink"/>
              </w:rPr>
              <w:t>213</w:t>
            </w:r>
          </w:hyperlink>
        </w:p>
        <w:p>
          <w:pPr>
            <w:pStyle w:val="Contents6"/>
            <w:tabs>
              <w:tab w:val="clear" w:pos="7609"/>
              <w:tab w:val="right" w:pos="9026" w:leader="dot"/>
            </w:tabs>
            <w:rPr/>
          </w:pPr>
          <w:hyperlink w:anchor="__RefHeading___Toc1468733_1738255347">
            <w:r>
              <w:rPr>
                <w:webHidden/>
                <w:rStyle w:val="IndexLink"/>
                <w:rtl w:val="true"/>
              </w:rPr>
              <w:t>ب</w:t>
            </w:r>
            <w:r>
              <w:rPr>
                <w:rStyle w:val="IndexLink"/>
                <w:rtl w:val="true"/>
              </w:rPr>
              <w:t>-</w:t>
            </w:r>
            <w:r>
              <w:rPr>
                <w:rStyle w:val="IndexLink"/>
                <w:rtl w:val="true"/>
              </w:rPr>
              <w:t>الافتراء علی زوجة النبی صلی الله علیه و آله</w:t>
            </w:r>
            <w:r>
              <w:rPr>
                <w:rStyle w:val="IndexLink"/>
                <w:rtl w:val="true"/>
              </w:rPr>
              <w:tab/>
            </w:r>
            <w:r>
              <w:rPr>
                <w:rStyle w:val="IndexLink"/>
              </w:rPr>
              <w:t>213</w:t>
            </w:r>
          </w:hyperlink>
        </w:p>
        <w:p>
          <w:pPr>
            <w:pStyle w:val="Contents6"/>
            <w:tabs>
              <w:tab w:val="clear" w:pos="7609"/>
              <w:tab w:val="right" w:pos="9026" w:leader="dot"/>
            </w:tabs>
            <w:rPr/>
          </w:pPr>
          <w:hyperlink w:anchor="__RefHeading___Toc1468735_1738255347">
            <w:r>
              <w:rPr>
                <w:webHidden/>
                <w:rStyle w:val="IndexLink"/>
                <w:rtl w:val="true"/>
              </w:rPr>
              <w:t>ج</w:t>
            </w:r>
            <w:r>
              <w:rPr>
                <w:rStyle w:val="IndexLink"/>
                <w:rtl w:val="true"/>
              </w:rPr>
              <w:t>-</w:t>
            </w:r>
            <w:r>
              <w:rPr>
                <w:rStyle w:val="IndexLink"/>
                <w:rtl w:val="true"/>
              </w:rPr>
              <w:t>البهتان علی الزوجة من أجل سلبها مهرها</w:t>
            </w:r>
            <w:r>
              <w:rPr>
                <w:rStyle w:val="IndexLink"/>
                <w:rtl w:val="true"/>
              </w:rPr>
              <w:tab/>
            </w:r>
            <w:r>
              <w:rPr>
                <w:rStyle w:val="IndexLink"/>
              </w:rPr>
              <w:t>214</w:t>
            </w:r>
          </w:hyperlink>
        </w:p>
        <w:p>
          <w:pPr>
            <w:pStyle w:val="Contents6"/>
            <w:tabs>
              <w:tab w:val="clear" w:pos="7609"/>
              <w:tab w:val="right" w:pos="9026" w:leader="dot"/>
            </w:tabs>
            <w:rPr/>
          </w:pPr>
          <w:hyperlink w:anchor="__RefHeading___Toc1468737_1738255347">
            <w:r>
              <w:rPr>
                <w:webHidden/>
                <w:rStyle w:val="IndexLink"/>
                <w:rtl w:val="true"/>
              </w:rPr>
              <w:t>د</w:t>
            </w:r>
            <w:r>
              <w:rPr>
                <w:rStyle w:val="IndexLink"/>
                <w:rtl w:val="true"/>
              </w:rPr>
              <w:t>-</w:t>
            </w:r>
            <w:r>
              <w:rPr>
                <w:rStyle w:val="IndexLink"/>
                <w:rtl w:val="true"/>
              </w:rPr>
              <w:t>نسبة الولد غیر الشرعی إلی الزوج</w:t>
            </w:r>
            <w:r>
              <w:rPr>
                <w:rStyle w:val="IndexLink"/>
                <w:rtl w:val="true"/>
              </w:rPr>
              <w:tab/>
            </w:r>
            <w:r>
              <w:rPr>
                <w:rStyle w:val="IndexLink"/>
              </w:rPr>
              <w:t>215</w:t>
            </w:r>
          </w:hyperlink>
        </w:p>
        <w:p>
          <w:pPr>
            <w:pStyle w:val="Contents5"/>
            <w:tabs>
              <w:tab w:val="clear" w:pos="7892"/>
              <w:tab w:val="right" w:pos="9026" w:leader="dot"/>
            </w:tabs>
            <w:rPr/>
          </w:pPr>
          <w:hyperlink w:anchor="__RefHeading___Toc1468739_1738255347">
            <w:r>
              <w:rPr>
                <w:webHidden/>
                <w:rStyle w:val="IndexLink"/>
              </w:rPr>
              <w:t>2</w:t>
            </w:r>
            <w:r>
              <w:rPr>
                <w:rStyle w:val="IndexLink"/>
                <w:rtl w:val="true"/>
              </w:rPr>
              <w:t>.</w:t>
            </w:r>
            <w:r>
              <w:rPr>
                <w:rStyle w:val="IndexLink"/>
                <w:rtl w:val="true"/>
              </w:rPr>
              <w:t>فداحة ذنب البهتان وعقوبته</w:t>
            </w:r>
            <w:r>
              <w:rPr>
                <w:rStyle w:val="IndexLink"/>
                <w:rtl w:val="true"/>
              </w:rPr>
              <w:tab/>
            </w:r>
            <w:r>
              <w:rPr>
                <w:rStyle w:val="IndexLink"/>
              </w:rPr>
              <w:t>215</w:t>
            </w:r>
          </w:hyperlink>
        </w:p>
        <w:p>
          <w:pPr>
            <w:pStyle w:val="Contents5"/>
            <w:tabs>
              <w:tab w:val="clear" w:pos="7892"/>
              <w:tab w:val="right" w:pos="9026" w:leader="dot"/>
            </w:tabs>
            <w:rPr/>
          </w:pPr>
          <w:hyperlink w:anchor="__RefHeading___Toc1468741_1738255347">
            <w:r>
              <w:rPr>
                <w:webHidden/>
                <w:rStyle w:val="IndexLink"/>
              </w:rPr>
              <w:t>3</w:t>
            </w:r>
            <w:r>
              <w:rPr>
                <w:rStyle w:val="IndexLink"/>
                <w:rtl w:val="true"/>
              </w:rPr>
              <w:t>.</w:t>
            </w:r>
            <w:r>
              <w:rPr>
                <w:rStyle w:val="IndexLink"/>
                <w:rtl w:val="true"/>
              </w:rPr>
              <w:t>المحاربة الجذریة للبهتان</w:t>
            </w:r>
            <w:r>
              <w:rPr>
                <w:rStyle w:val="IndexLink"/>
                <w:rtl w:val="true"/>
              </w:rPr>
              <w:tab/>
            </w:r>
            <w:r>
              <w:rPr>
                <w:rStyle w:val="IndexLink"/>
              </w:rPr>
              <w:t>216</w:t>
            </w:r>
          </w:hyperlink>
        </w:p>
        <w:p>
          <w:pPr>
            <w:pStyle w:val="Contents5"/>
            <w:tabs>
              <w:tab w:val="clear" w:pos="7892"/>
              <w:tab w:val="right" w:pos="9026" w:leader="dot"/>
            </w:tabs>
            <w:rPr/>
          </w:pPr>
          <w:hyperlink w:anchor="__RefHeading___Toc1468743_1738255347">
            <w:r>
              <w:rPr>
                <w:webHidden/>
                <w:rStyle w:val="IndexLink"/>
              </w:rPr>
              <w:t>4</w:t>
            </w:r>
            <w:r>
              <w:rPr>
                <w:rStyle w:val="IndexLink"/>
                <w:rtl w:val="true"/>
              </w:rPr>
              <w:t>.</w:t>
            </w:r>
            <w:r>
              <w:rPr>
                <w:rStyle w:val="IndexLink"/>
                <w:rtl w:val="true"/>
              </w:rPr>
              <w:t>مسؤولیة سامع البهتان</w:t>
            </w:r>
            <w:r>
              <w:rPr>
                <w:rStyle w:val="IndexLink"/>
                <w:rtl w:val="true"/>
              </w:rPr>
              <w:tab/>
            </w:r>
            <w:r>
              <w:rPr>
                <w:rStyle w:val="IndexLink"/>
              </w:rPr>
              <w:t>216</w:t>
            </w:r>
          </w:hyperlink>
        </w:p>
        <w:p>
          <w:pPr>
            <w:pStyle w:val="Contents5"/>
            <w:tabs>
              <w:tab w:val="clear" w:pos="7892"/>
              <w:tab w:val="right" w:pos="9026" w:leader="dot"/>
            </w:tabs>
            <w:rPr/>
          </w:pPr>
          <w:hyperlink w:anchor="__RefHeading___Toc1468745_1738255347">
            <w:r>
              <w:rPr>
                <w:webHidden/>
                <w:rStyle w:val="IndexLink"/>
              </w:rPr>
              <w:t>5</w:t>
            </w:r>
            <w:r>
              <w:rPr>
                <w:rStyle w:val="IndexLink"/>
                <w:rtl w:val="true"/>
              </w:rPr>
              <w:t>.</w:t>
            </w:r>
            <w:r>
              <w:rPr>
                <w:rStyle w:val="IndexLink"/>
                <w:rtl w:val="true"/>
              </w:rPr>
              <w:t>مسؤولیّة الشخص الذی تعرّض للبهتان</w:t>
            </w:r>
            <w:r>
              <w:rPr>
                <w:rStyle w:val="IndexLink"/>
                <w:rtl w:val="true"/>
              </w:rPr>
              <w:tab/>
            </w:r>
            <w:r>
              <w:rPr>
                <w:rStyle w:val="IndexLink"/>
              </w:rPr>
              <w:t>217</w:t>
            </w:r>
          </w:hyperlink>
        </w:p>
        <w:p>
          <w:pPr>
            <w:pStyle w:val="Contents5"/>
            <w:tabs>
              <w:tab w:val="clear" w:pos="7892"/>
              <w:tab w:val="right" w:pos="9026" w:leader="dot"/>
            </w:tabs>
            <w:rPr/>
          </w:pPr>
          <w:hyperlink w:anchor="__RefHeading___Toc1468747_1738255347">
            <w:r>
              <w:rPr>
                <w:webHidden/>
                <w:rStyle w:val="IndexLink"/>
              </w:rPr>
              <w:t>6</w:t>
            </w:r>
            <w:r>
              <w:rPr>
                <w:rStyle w:val="IndexLink"/>
                <w:rtl w:val="true"/>
              </w:rPr>
              <w:t>.</w:t>
            </w:r>
            <w:r>
              <w:rPr>
                <w:rStyle w:val="IndexLink"/>
                <w:rtl w:val="true"/>
              </w:rPr>
              <w:t>حکم توجیه البهتان إلی أهل البدعة</w:t>
            </w:r>
            <w:r>
              <w:rPr>
                <w:rStyle w:val="IndexLink"/>
                <w:rtl w:val="true"/>
              </w:rPr>
              <w:tab/>
            </w:r>
            <w:r>
              <w:rPr>
                <w:rStyle w:val="IndexLink"/>
              </w:rPr>
              <w:t>218</w:t>
            </w:r>
          </w:hyperlink>
        </w:p>
        <w:p>
          <w:pPr>
            <w:pStyle w:val="Contents3"/>
            <w:tabs>
              <w:tab w:val="clear" w:pos="8459"/>
              <w:tab w:val="right" w:pos="9026" w:leader="dot"/>
            </w:tabs>
            <w:rPr/>
          </w:pPr>
          <w:hyperlink w:anchor="__RefHeading___Toc1468749_1738255347">
            <w:r>
              <w:rPr>
                <w:webHidden/>
                <w:rStyle w:val="IndexLink"/>
                <w:rtl w:val="true"/>
              </w:rPr>
              <w:t>الفصل الأول</w:t>
            </w:r>
            <w:r>
              <w:rPr>
                <w:rStyle w:val="IndexLink"/>
                <w:rtl w:val="true"/>
              </w:rPr>
              <w:t>:</w:t>
            </w:r>
            <w:r>
              <w:rPr>
                <w:rStyle w:val="IndexLink"/>
                <w:rtl w:val="true"/>
              </w:rPr>
              <w:t>تفسیر البهتان</w:t>
            </w:r>
            <w:r>
              <w:rPr>
                <w:rStyle w:val="IndexLink"/>
                <w:rtl w:val="true"/>
              </w:rPr>
              <w:tab/>
            </w:r>
            <w:r>
              <w:rPr>
                <w:rStyle w:val="IndexLink"/>
              </w:rPr>
              <w:t>220</w:t>
            </w:r>
          </w:hyperlink>
        </w:p>
        <w:p>
          <w:pPr>
            <w:pStyle w:val="Contents4"/>
            <w:tabs>
              <w:tab w:val="clear" w:pos="8176"/>
              <w:tab w:val="right" w:pos="9026" w:leader="dot"/>
            </w:tabs>
            <w:rPr/>
          </w:pPr>
          <w:hyperlink w:anchor="__RefHeading___Toc1468751_1738255347">
            <w:r>
              <w:rPr>
                <w:webHidden/>
                <w:rStyle w:val="IndexLink"/>
              </w:rPr>
              <w:t>1/1</w:t>
            </w:r>
            <w:r>
              <w:rPr>
                <w:rStyle w:val="IndexLink"/>
                <w:rtl w:val="true"/>
              </w:rPr>
              <w:t xml:space="preserve"> </w:t>
            </w:r>
            <w:r>
              <w:rPr>
                <w:rStyle w:val="IndexLink"/>
                <w:rtl w:val="true"/>
              </w:rPr>
              <w:t>رَمیُ البَریءِ بِما لَیسَ فیهِ</w:t>
            </w:r>
            <w:r>
              <w:rPr>
                <w:rStyle w:val="IndexLink"/>
                <w:rtl w:val="true"/>
              </w:rPr>
              <w:tab/>
            </w:r>
            <w:r>
              <w:rPr>
                <w:rStyle w:val="IndexLink"/>
              </w:rPr>
              <w:t>220</w:t>
            </w:r>
          </w:hyperlink>
        </w:p>
        <w:p>
          <w:pPr>
            <w:pStyle w:val="Contents4"/>
            <w:tabs>
              <w:tab w:val="clear" w:pos="8176"/>
              <w:tab w:val="right" w:pos="9026" w:leader="dot"/>
            </w:tabs>
            <w:rPr/>
          </w:pPr>
          <w:hyperlink w:anchor="__RefHeading___Toc1468753_1738255347">
            <w:r>
              <w:rPr>
                <w:webHidden/>
                <w:rStyle w:val="IndexLink"/>
              </w:rPr>
              <w:t>2/1</w:t>
            </w:r>
            <w:r>
              <w:rPr>
                <w:rStyle w:val="IndexLink"/>
                <w:rtl w:val="true"/>
              </w:rPr>
              <w:t xml:space="preserve"> </w:t>
            </w:r>
            <w:r>
              <w:rPr>
                <w:rStyle w:val="IndexLink"/>
                <w:rtl w:val="true"/>
              </w:rPr>
              <w:t>انموذَجٌ مِنَ البُهتانِ فِی الجاهِلِیَّةِ</w:t>
            </w:r>
            <w:r>
              <w:rPr>
                <w:rStyle w:val="IndexLink"/>
                <w:rtl w:val="true"/>
              </w:rPr>
              <w:tab/>
            </w:r>
            <w:r>
              <w:rPr>
                <w:rStyle w:val="IndexLink"/>
              </w:rPr>
              <w:t>222</w:t>
            </w:r>
          </w:hyperlink>
        </w:p>
        <w:p>
          <w:pPr>
            <w:pStyle w:val="Contents4"/>
            <w:tabs>
              <w:tab w:val="clear" w:pos="8176"/>
              <w:tab w:val="right" w:pos="9026" w:leader="dot"/>
            </w:tabs>
            <w:rPr/>
          </w:pPr>
          <w:hyperlink w:anchor="__RefHeading___Toc1468755_1738255347">
            <w:r>
              <w:rPr>
                <w:webHidden/>
                <w:rStyle w:val="IndexLink"/>
              </w:rPr>
              <w:t>3/1</w:t>
            </w:r>
            <w:r>
              <w:rPr>
                <w:rStyle w:val="IndexLink"/>
                <w:rtl w:val="true"/>
              </w:rPr>
              <w:t xml:space="preserve"> </w:t>
            </w:r>
            <w:r>
              <w:rPr>
                <w:rStyle w:val="IndexLink"/>
                <w:rtl w:val="true"/>
              </w:rPr>
              <w:t>أقبَحُ البُهتانِ</w:t>
            </w:r>
            <w:r>
              <w:rPr>
                <w:rStyle w:val="IndexLink"/>
                <w:rtl w:val="true"/>
              </w:rPr>
              <w:tab/>
            </w:r>
            <w:r>
              <w:rPr>
                <w:rStyle w:val="IndexLink"/>
              </w:rPr>
              <w:t>223</w:t>
            </w:r>
          </w:hyperlink>
        </w:p>
        <w:p>
          <w:pPr>
            <w:pStyle w:val="Contents3"/>
            <w:tabs>
              <w:tab w:val="clear" w:pos="8459"/>
              <w:tab w:val="right" w:pos="9026" w:leader="dot"/>
            </w:tabs>
            <w:rPr/>
          </w:pPr>
          <w:hyperlink w:anchor="__RefHeading___Toc1468757_1738255347">
            <w:r>
              <w:rPr>
                <w:webHidden/>
                <w:rStyle w:val="IndexLink"/>
                <w:rtl w:val="true"/>
              </w:rPr>
              <w:t>الفصل الثانی</w:t>
            </w:r>
            <w:r>
              <w:rPr>
                <w:rStyle w:val="IndexLink"/>
                <w:rtl w:val="true"/>
              </w:rPr>
              <w:t>:</w:t>
            </w:r>
            <w:r>
              <w:rPr>
                <w:rStyle w:val="IndexLink"/>
                <w:rtl w:val="true"/>
              </w:rPr>
              <w:t>ذمُّ الباهت والبهتان</w:t>
            </w:r>
            <w:r>
              <w:rPr>
                <w:rStyle w:val="IndexLink"/>
                <w:rtl w:val="true"/>
              </w:rPr>
              <w:tab/>
            </w:r>
            <w:r>
              <w:rPr>
                <w:rStyle w:val="IndexLink"/>
              </w:rPr>
              <w:t>227</w:t>
            </w:r>
          </w:hyperlink>
        </w:p>
        <w:p>
          <w:pPr>
            <w:pStyle w:val="Contents4"/>
            <w:tabs>
              <w:tab w:val="clear" w:pos="8176"/>
              <w:tab w:val="right" w:pos="9026" w:leader="dot"/>
            </w:tabs>
            <w:rPr/>
          </w:pPr>
          <w:hyperlink w:anchor="__RefHeading___Toc1468759_1738255347">
            <w:r>
              <w:rPr>
                <w:webHidden/>
                <w:rStyle w:val="IndexLink"/>
              </w:rPr>
              <w:t>1/2</w:t>
            </w:r>
            <w:r>
              <w:rPr>
                <w:rStyle w:val="IndexLink"/>
                <w:rtl w:val="true"/>
              </w:rPr>
              <w:t xml:space="preserve"> </w:t>
            </w:r>
            <w:r>
              <w:rPr>
                <w:rStyle w:val="IndexLink"/>
                <w:rtl w:val="true"/>
              </w:rPr>
              <w:t>الباهِتُ شَرُّ النّاسِ</w:t>
            </w:r>
            <w:r>
              <w:rPr>
                <w:rStyle w:val="IndexLink"/>
                <w:rtl w:val="true"/>
              </w:rPr>
              <w:tab/>
            </w:r>
            <w:r>
              <w:rPr>
                <w:rStyle w:val="IndexLink"/>
              </w:rPr>
              <w:t>227</w:t>
            </w:r>
          </w:hyperlink>
        </w:p>
        <w:p>
          <w:pPr>
            <w:pStyle w:val="Contents4"/>
            <w:tabs>
              <w:tab w:val="clear" w:pos="8176"/>
              <w:tab w:val="right" w:pos="9026" w:leader="dot"/>
            </w:tabs>
            <w:rPr/>
          </w:pPr>
          <w:hyperlink w:anchor="__RefHeading___Toc1468761_1738255347">
            <w:r>
              <w:rPr>
                <w:webHidden/>
                <w:rStyle w:val="IndexLink"/>
              </w:rPr>
              <w:t>2/2</w:t>
            </w:r>
            <w:r>
              <w:rPr>
                <w:rStyle w:val="IndexLink"/>
                <w:rtl w:val="true"/>
              </w:rPr>
              <w:t xml:space="preserve"> </w:t>
            </w:r>
            <w:r>
              <w:rPr>
                <w:rStyle w:val="IndexLink"/>
                <w:rtl w:val="true"/>
              </w:rPr>
              <w:t>البُهتانُ مِن أقبَحِ الذُّنوبِ</w:t>
            </w:r>
            <w:r>
              <w:rPr>
                <w:rStyle w:val="IndexLink"/>
                <w:rtl w:val="true"/>
              </w:rPr>
              <w:tab/>
            </w:r>
            <w:r>
              <w:rPr>
                <w:rStyle w:val="IndexLink"/>
              </w:rPr>
              <w:t>228</w:t>
            </w:r>
          </w:hyperlink>
        </w:p>
        <w:p>
          <w:pPr>
            <w:pStyle w:val="Contents4"/>
            <w:tabs>
              <w:tab w:val="clear" w:pos="8176"/>
              <w:tab w:val="right" w:pos="9026" w:leader="dot"/>
            </w:tabs>
            <w:rPr/>
          </w:pPr>
          <w:hyperlink w:anchor="__RefHeading___Toc1468763_1738255347">
            <w:r>
              <w:rPr>
                <w:webHidden/>
                <w:rStyle w:val="IndexLink"/>
              </w:rPr>
              <w:t>3/2</w:t>
            </w:r>
            <w:r>
              <w:rPr>
                <w:rStyle w:val="IndexLink"/>
                <w:rtl w:val="true"/>
              </w:rPr>
              <w:t xml:space="preserve"> </w:t>
            </w:r>
            <w:r>
              <w:rPr>
                <w:rStyle w:val="IndexLink"/>
                <w:rtl w:val="true"/>
              </w:rPr>
              <w:t>البُهتانُ أثقَلُ الأَشیاءِ</w:t>
            </w:r>
            <w:r>
              <w:rPr>
                <w:rStyle w:val="IndexLink"/>
                <w:rtl w:val="true"/>
              </w:rPr>
              <w:tab/>
            </w:r>
            <w:r>
              <w:rPr>
                <w:rStyle w:val="IndexLink"/>
              </w:rPr>
              <w:t>228</w:t>
            </w:r>
          </w:hyperlink>
        </w:p>
        <w:p>
          <w:pPr>
            <w:pStyle w:val="Contents4"/>
            <w:tabs>
              <w:tab w:val="clear" w:pos="8176"/>
              <w:tab w:val="right" w:pos="9026" w:leader="dot"/>
            </w:tabs>
            <w:rPr/>
          </w:pPr>
          <w:hyperlink w:anchor="__RefHeading___Toc1468765_1738255347">
            <w:r>
              <w:rPr>
                <w:webHidden/>
                <w:rStyle w:val="IndexLink"/>
              </w:rPr>
              <w:t>4/2</w:t>
            </w:r>
            <w:r>
              <w:rPr>
                <w:rStyle w:val="IndexLink"/>
                <w:rtl w:val="true"/>
              </w:rPr>
              <w:t xml:space="preserve"> </w:t>
            </w:r>
            <w:r>
              <w:rPr>
                <w:rStyle w:val="IndexLink"/>
                <w:rtl w:val="true"/>
              </w:rPr>
              <w:t>النَّوادِرُ</w:t>
            </w:r>
            <w:r>
              <w:rPr>
                <w:rStyle w:val="IndexLink"/>
                <w:rtl w:val="true"/>
              </w:rPr>
              <w:tab/>
            </w:r>
            <w:r>
              <w:rPr>
                <w:rStyle w:val="IndexLink"/>
              </w:rPr>
              <w:t>229</w:t>
            </w:r>
          </w:hyperlink>
        </w:p>
        <w:p>
          <w:pPr>
            <w:pStyle w:val="Contents3"/>
            <w:tabs>
              <w:tab w:val="clear" w:pos="8459"/>
              <w:tab w:val="right" w:pos="9026" w:leader="dot"/>
            </w:tabs>
            <w:rPr/>
          </w:pPr>
          <w:hyperlink w:anchor="__RefHeading___Toc1468767_1738255347">
            <w:r>
              <w:rPr>
                <w:webHidden/>
                <w:rStyle w:val="IndexLink"/>
                <w:rtl w:val="true"/>
              </w:rPr>
              <w:t>الفصل الثالث</w:t>
            </w:r>
            <w:r>
              <w:rPr>
                <w:rStyle w:val="IndexLink"/>
                <w:rtl w:val="true"/>
              </w:rPr>
              <w:t>:</w:t>
            </w:r>
            <w:r>
              <w:rPr>
                <w:rStyle w:val="IndexLink"/>
                <w:rtl w:val="true"/>
              </w:rPr>
              <w:t>مبادئ البهتان</w:t>
            </w:r>
            <w:r>
              <w:rPr>
                <w:rStyle w:val="IndexLink"/>
                <w:rtl w:val="true"/>
              </w:rPr>
              <w:tab/>
            </w:r>
            <w:r>
              <w:rPr>
                <w:rStyle w:val="IndexLink"/>
              </w:rPr>
              <w:t>230</w:t>
            </w:r>
          </w:hyperlink>
        </w:p>
        <w:p>
          <w:pPr>
            <w:pStyle w:val="Contents4"/>
            <w:tabs>
              <w:tab w:val="clear" w:pos="8176"/>
              <w:tab w:val="right" w:pos="9026" w:leader="dot"/>
            </w:tabs>
            <w:rPr/>
          </w:pPr>
          <w:hyperlink w:anchor="__RefHeading___Toc1468769_1738255347">
            <w:r>
              <w:rPr>
                <w:webHidden/>
                <w:rStyle w:val="IndexLink"/>
              </w:rPr>
              <w:t>1/3</w:t>
            </w:r>
            <w:r>
              <w:rPr>
                <w:rStyle w:val="IndexLink"/>
                <w:rtl w:val="true"/>
              </w:rPr>
              <w:t xml:space="preserve"> </w:t>
            </w:r>
            <w:r>
              <w:rPr>
                <w:rStyle w:val="IndexLink"/>
                <w:rtl w:val="true"/>
              </w:rPr>
              <w:t>البُغضُ</w:t>
            </w:r>
            <w:r>
              <w:rPr>
                <w:rStyle w:val="IndexLink"/>
                <w:rtl w:val="true"/>
              </w:rPr>
              <w:tab/>
            </w:r>
            <w:r>
              <w:rPr>
                <w:rStyle w:val="IndexLink"/>
              </w:rPr>
              <w:t>230</w:t>
            </w:r>
          </w:hyperlink>
        </w:p>
        <w:p>
          <w:pPr>
            <w:pStyle w:val="Contents4"/>
            <w:tabs>
              <w:tab w:val="clear" w:pos="8176"/>
              <w:tab w:val="right" w:pos="9026" w:leader="dot"/>
            </w:tabs>
            <w:rPr/>
          </w:pPr>
          <w:hyperlink w:anchor="__RefHeading___Toc1468771_1738255347">
            <w:r>
              <w:rPr>
                <w:webHidden/>
                <w:rStyle w:val="IndexLink"/>
              </w:rPr>
              <w:t>2/3</w:t>
            </w:r>
            <w:r>
              <w:rPr>
                <w:rStyle w:val="IndexLink"/>
                <w:rtl w:val="true"/>
              </w:rPr>
              <w:t xml:space="preserve"> </w:t>
            </w:r>
            <w:r>
              <w:rPr>
                <w:rStyle w:val="IndexLink"/>
                <w:rtl w:val="true"/>
              </w:rPr>
              <w:t>حُبُّ المالِ</w:t>
            </w:r>
            <w:r>
              <w:rPr>
                <w:rStyle w:val="IndexLink"/>
                <w:rtl w:val="true"/>
              </w:rPr>
              <w:tab/>
            </w:r>
            <w:r>
              <w:rPr>
                <w:rStyle w:val="IndexLink"/>
              </w:rPr>
              <w:t>231</w:t>
            </w:r>
          </w:hyperlink>
        </w:p>
        <w:p>
          <w:pPr>
            <w:pStyle w:val="Contents4"/>
            <w:tabs>
              <w:tab w:val="clear" w:pos="8176"/>
              <w:tab w:val="right" w:pos="9026" w:leader="dot"/>
            </w:tabs>
            <w:rPr/>
          </w:pPr>
          <w:hyperlink w:anchor="__RefHeading___Toc1468773_1738255347">
            <w:r>
              <w:rPr>
                <w:webHidden/>
                <w:rStyle w:val="IndexLink"/>
              </w:rPr>
              <w:t>3/3</w:t>
            </w:r>
            <w:r>
              <w:rPr>
                <w:rStyle w:val="IndexLink"/>
                <w:rtl w:val="true"/>
              </w:rPr>
              <w:t xml:space="preserve"> </w:t>
            </w:r>
            <w:r>
              <w:rPr>
                <w:rStyle w:val="IndexLink"/>
                <w:rtl w:val="true"/>
              </w:rPr>
              <w:t>النِّفاقُ</w:t>
            </w:r>
            <w:r>
              <w:rPr>
                <w:rStyle w:val="IndexLink"/>
                <w:rtl w:val="true"/>
              </w:rPr>
              <w:tab/>
            </w:r>
            <w:r>
              <w:rPr>
                <w:rStyle w:val="IndexLink"/>
              </w:rPr>
              <w:t>232</w:t>
            </w:r>
          </w:hyperlink>
        </w:p>
        <w:p>
          <w:pPr>
            <w:pStyle w:val="Contents4"/>
            <w:tabs>
              <w:tab w:val="clear" w:pos="8176"/>
              <w:tab w:val="right" w:pos="9026" w:leader="dot"/>
            </w:tabs>
            <w:rPr/>
          </w:pPr>
          <w:hyperlink w:anchor="__RefHeading___Toc1468775_1738255347">
            <w:r>
              <w:rPr>
                <w:webHidden/>
                <w:rStyle w:val="IndexLink"/>
              </w:rPr>
              <w:t>4/3</w:t>
            </w:r>
            <w:r>
              <w:rPr>
                <w:rStyle w:val="IndexLink"/>
                <w:rtl w:val="true"/>
              </w:rPr>
              <w:t xml:space="preserve"> </w:t>
            </w:r>
            <w:r>
              <w:rPr>
                <w:rStyle w:val="IndexLink"/>
                <w:rtl w:val="true"/>
              </w:rPr>
              <w:t>الکَذِبُ</w:t>
            </w:r>
            <w:r>
              <w:rPr>
                <w:rStyle w:val="IndexLink"/>
                <w:rtl w:val="true"/>
              </w:rPr>
              <w:tab/>
            </w:r>
            <w:r>
              <w:rPr>
                <w:rStyle w:val="IndexLink"/>
              </w:rPr>
              <w:t>233</w:t>
            </w:r>
          </w:hyperlink>
        </w:p>
        <w:p>
          <w:pPr>
            <w:pStyle w:val="Contents4"/>
            <w:tabs>
              <w:tab w:val="clear" w:pos="8176"/>
              <w:tab w:val="right" w:pos="9026" w:leader="dot"/>
            </w:tabs>
            <w:rPr/>
          </w:pPr>
          <w:hyperlink w:anchor="__RefHeading___Toc1468777_1738255347">
            <w:r>
              <w:rPr>
                <w:webHidden/>
                <w:rStyle w:val="IndexLink"/>
              </w:rPr>
              <w:t>5/3</w:t>
            </w:r>
            <w:r>
              <w:rPr>
                <w:rStyle w:val="IndexLink"/>
                <w:rtl w:val="true"/>
              </w:rPr>
              <w:t xml:space="preserve"> </w:t>
            </w:r>
            <w:r>
              <w:rPr>
                <w:rStyle w:val="IndexLink"/>
                <w:rtl w:val="true"/>
              </w:rPr>
              <w:t>مُجالَسَةُ جَلیسِ السَّوءِ</w:t>
            </w:r>
            <w:r>
              <w:rPr>
                <w:rStyle w:val="IndexLink"/>
                <w:rtl w:val="true"/>
              </w:rPr>
              <w:tab/>
            </w:r>
            <w:r>
              <w:rPr>
                <w:rStyle w:val="IndexLink"/>
              </w:rPr>
              <w:t>234</w:t>
            </w:r>
          </w:hyperlink>
        </w:p>
        <w:p>
          <w:pPr>
            <w:pStyle w:val="Contents3"/>
            <w:tabs>
              <w:tab w:val="clear" w:pos="8459"/>
              <w:tab w:val="right" w:pos="9026" w:leader="dot"/>
            </w:tabs>
            <w:rPr/>
          </w:pPr>
          <w:hyperlink w:anchor="__RefHeading___Toc1468779_1738255347">
            <w:r>
              <w:rPr>
                <w:webHidden/>
                <w:rStyle w:val="IndexLink"/>
                <w:rtl w:val="true"/>
              </w:rPr>
              <w:t>الفصل الرابع</w:t>
            </w:r>
            <w:r>
              <w:rPr>
                <w:rStyle w:val="IndexLink"/>
                <w:rtl w:val="true"/>
              </w:rPr>
              <w:t>:</w:t>
            </w:r>
            <w:r>
              <w:rPr>
                <w:rStyle w:val="IndexLink"/>
                <w:rtl w:val="true"/>
              </w:rPr>
              <w:t>جزاء الباهت</w:t>
            </w:r>
            <w:r>
              <w:rPr>
                <w:rStyle w:val="IndexLink"/>
                <w:rtl w:val="true"/>
              </w:rPr>
              <w:tab/>
            </w:r>
            <w:r>
              <w:rPr>
                <w:rStyle w:val="IndexLink"/>
              </w:rPr>
              <w:t>235</w:t>
            </w:r>
          </w:hyperlink>
        </w:p>
        <w:p>
          <w:pPr>
            <w:pStyle w:val="Contents4"/>
            <w:tabs>
              <w:tab w:val="clear" w:pos="8176"/>
              <w:tab w:val="right" w:pos="9026" w:leader="dot"/>
            </w:tabs>
            <w:rPr/>
          </w:pPr>
          <w:hyperlink w:anchor="__RefHeading___Toc1468781_1738255347">
            <w:r>
              <w:rPr>
                <w:webHidden/>
                <w:rStyle w:val="IndexLink"/>
              </w:rPr>
              <w:t>1/4</w:t>
            </w:r>
            <w:r>
              <w:rPr>
                <w:rStyle w:val="IndexLink"/>
                <w:rtl w:val="true"/>
              </w:rPr>
              <w:t xml:space="preserve"> </w:t>
            </w:r>
            <w:r>
              <w:rPr>
                <w:rStyle w:val="IndexLink"/>
                <w:rtl w:val="true"/>
              </w:rPr>
              <w:t>اضطِرابُ النَّفسِ</w:t>
            </w:r>
            <w:r>
              <w:rPr>
                <w:rStyle w:val="IndexLink"/>
                <w:rtl w:val="true"/>
              </w:rPr>
              <w:tab/>
            </w:r>
            <w:r>
              <w:rPr>
                <w:rStyle w:val="IndexLink"/>
              </w:rPr>
              <w:t>235</w:t>
            </w:r>
          </w:hyperlink>
        </w:p>
        <w:p>
          <w:pPr>
            <w:pStyle w:val="Contents4"/>
            <w:tabs>
              <w:tab w:val="clear" w:pos="8176"/>
              <w:tab w:val="right" w:pos="9026" w:leader="dot"/>
            </w:tabs>
            <w:rPr/>
          </w:pPr>
          <w:hyperlink w:anchor="__RefHeading___Toc1468783_1738255347">
            <w:r>
              <w:rPr>
                <w:webHidden/>
                <w:rStyle w:val="IndexLink"/>
              </w:rPr>
              <w:t>2/4</w:t>
            </w:r>
            <w:r>
              <w:rPr>
                <w:rStyle w:val="IndexLink"/>
                <w:rtl w:val="true"/>
              </w:rPr>
              <w:t xml:space="preserve"> </w:t>
            </w:r>
            <w:r>
              <w:rPr>
                <w:rStyle w:val="IndexLink"/>
                <w:rtl w:val="true"/>
              </w:rPr>
              <w:t>عَذابُ یَومِ القِیامَةِ</w:t>
            </w:r>
            <w:r>
              <w:rPr>
                <w:rStyle w:val="IndexLink"/>
                <w:rtl w:val="true"/>
              </w:rPr>
              <w:tab/>
            </w:r>
            <w:r>
              <w:rPr>
                <w:rStyle w:val="IndexLink"/>
              </w:rPr>
              <w:t>235</w:t>
            </w:r>
          </w:hyperlink>
        </w:p>
        <w:p>
          <w:pPr>
            <w:pStyle w:val="Contents4"/>
            <w:tabs>
              <w:tab w:val="clear" w:pos="8176"/>
              <w:tab w:val="right" w:pos="9026" w:leader="dot"/>
            </w:tabs>
            <w:rPr/>
          </w:pPr>
          <w:hyperlink w:anchor="__RefHeading___Toc1468785_1738255347">
            <w:r>
              <w:rPr>
                <w:webHidden/>
                <w:rStyle w:val="IndexLink"/>
              </w:rPr>
              <w:t>3/4</w:t>
            </w:r>
            <w:r>
              <w:rPr>
                <w:rStyle w:val="IndexLink"/>
                <w:rtl w:val="true"/>
              </w:rPr>
              <w:t xml:space="preserve"> </w:t>
            </w:r>
            <w:r>
              <w:rPr>
                <w:rStyle w:val="IndexLink"/>
                <w:rtl w:val="true"/>
              </w:rPr>
              <w:t>الخُلودُ فِی النّارِ</w:t>
            </w:r>
            <w:r>
              <w:rPr>
                <w:rStyle w:val="IndexLink"/>
                <w:rtl w:val="true"/>
              </w:rPr>
              <w:tab/>
            </w:r>
            <w:r>
              <w:rPr>
                <w:rStyle w:val="IndexLink"/>
              </w:rPr>
              <w:t>237</w:t>
            </w:r>
          </w:hyperlink>
        </w:p>
        <w:p>
          <w:pPr>
            <w:pStyle w:val="Contents3"/>
            <w:tabs>
              <w:tab w:val="clear" w:pos="8459"/>
              <w:tab w:val="right" w:pos="9026" w:leader="dot"/>
            </w:tabs>
            <w:rPr/>
          </w:pPr>
          <w:hyperlink w:anchor="__RefHeading___Toc1468787_1738255347">
            <w:r>
              <w:rPr>
                <w:webHidden/>
                <w:rStyle w:val="IndexLink"/>
                <w:rtl w:val="true"/>
              </w:rPr>
              <w:t>الفصل الخامس</w:t>
            </w:r>
            <w:r>
              <w:rPr>
                <w:rStyle w:val="IndexLink"/>
                <w:rtl w:val="true"/>
              </w:rPr>
              <w:t>:</w:t>
            </w:r>
            <w:r>
              <w:rPr>
                <w:rStyle w:val="IndexLink"/>
                <w:rtl w:val="true"/>
              </w:rPr>
              <w:t>مواجهة البهتان</w:t>
            </w:r>
            <w:r>
              <w:rPr>
                <w:rStyle w:val="IndexLink"/>
                <w:rtl w:val="true"/>
              </w:rPr>
              <w:tab/>
            </w:r>
            <w:r>
              <w:rPr>
                <w:rStyle w:val="IndexLink"/>
              </w:rPr>
              <w:t>238</w:t>
            </w:r>
          </w:hyperlink>
        </w:p>
        <w:p>
          <w:pPr>
            <w:pStyle w:val="Contents4"/>
            <w:tabs>
              <w:tab w:val="clear" w:pos="8176"/>
              <w:tab w:val="right" w:pos="9026" w:leader="dot"/>
            </w:tabs>
            <w:rPr/>
          </w:pPr>
          <w:hyperlink w:anchor="__RefHeading___Toc1468789_1738255347">
            <w:r>
              <w:rPr>
                <w:webHidden/>
                <w:rStyle w:val="IndexLink"/>
              </w:rPr>
              <w:t>1/5</w:t>
            </w:r>
            <w:r>
              <w:rPr>
                <w:rStyle w:val="IndexLink"/>
                <w:rtl w:val="true"/>
              </w:rPr>
              <w:t xml:space="preserve"> </w:t>
            </w:r>
            <w:r>
              <w:rPr>
                <w:rStyle w:val="IndexLink"/>
                <w:rtl w:val="true"/>
              </w:rPr>
              <w:t>المُکافَحَةُ</w:t>
            </w:r>
            <w:r>
              <w:rPr>
                <w:rStyle w:val="IndexLink"/>
                <w:rtl w:val="true"/>
              </w:rPr>
              <w:tab/>
            </w:r>
            <w:r>
              <w:rPr>
                <w:rStyle w:val="IndexLink"/>
              </w:rPr>
              <w:t>238</w:t>
            </w:r>
          </w:hyperlink>
        </w:p>
        <w:p>
          <w:pPr>
            <w:pStyle w:val="Contents4"/>
            <w:tabs>
              <w:tab w:val="clear" w:pos="8176"/>
              <w:tab w:val="right" w:pos="9026" w:leader="dot"/>
            </w:tabs>
            <w:rPr/>
          </w:pPr>
          <w:hyperlink w:anchor="__RefHeading___Toc1468791_1738255347">
            <w:r>
              <w:rPr>
                <w:webHidden/>
                <w:rStyle w:val="IndexLink"/>
              </w:rPr>
              <w:t>2/5</w:t>
            </w:r>
            <w:r>
              <w:rPr>
                <w:rStyle w:val="IndexLink"/>
                <w:rtl w:val="true"/>
              </w:rPr>
              <w:t xml:space="preserve"> </w:t>
            </w:r>
            <w:r>
              <w:rPr>
                <w:rStyle w:val="IndexLink"/>
                <w:rtl w:val="true"/>
              </w:rPr>
              <w:t>عَدَمُ تَرتیبِ الأَثَرِ عَلَی الأَقاویِلِ</w:t>
            </w:r>
            <w:r>
              <w:rPr>
                <w:rStyle w:val="IndexLink"/>
                <w:rtl w:val="true"/>
              </w:rPr>
              <w:tab/>
            </w:r>
            <w:r>
              <w:rPr>
                <w:rStyle w:val="IndexLink"/>
              </w:rPr>
              <w:t>239</w:t>
            </w:r>
          </w:hyperlink>
        </w:p>
        <w:p>
          <w:pPr>
            <w:pStyle w:val="Contents4"/>
            <w:tabs>
              <w:tab w:val="clear" w:pos="8176"/>
              <w:tab w:val="right" w:pos="9026" w:leader="dot"/>
            </w:tabs>
            <w:rPr/>
          </w:pPr>
          <w:hyperlink w:anchor="__RefHeading___Toc1468793_1738255347">
            <w:r>
              <w:rPr>
                <w:webHidden/>
                <w:rStyle w:val="IndexLink"/>
              </w:rPr>
              <w:t>3/5</w:t>
            </w:r>
            <w:r>
              <w:rPr>
                <w:rStyle w:val="IndexLink"/>
                <w:rtl w:val="true"/>
              </w:rPr>
              <w:t xml:space="preserve"> </w:t>
            </w:r>
            <w:r>
              <w:rPr>
                <w:rStyle w:val="IndexLink"/>
                <w:rtl w:val="true"/>
              </w:rPr>
              <w:t>الصَّبرُ عَلی بُهتِ السَّفیهِ</w:t>
            </w:r>
            <w:r>
              <w:rPr>
                <w:rStyle w:val="IndexLink"/>
                <w:rtl w:val="true"/>
              </w:rPr>
              <w:tab/>
            </w:r>
            <w:r>
              <w:rPr>
                <w:rStyle w:val="IndexLink"/>
              </w:rPr>
              <w:t>240</w:t>
            </w:r>
          </w:hyperlink>
        </w:p>
        <w:p>
          <w:pPr>
            <w:pStyle w:val="Contents4"/>
            <w:tabs>
              <w:tab w:val="clear" w:pos="8176"/>
              <w:tab w:val="right" w:pos="9026" w:leader="dot"/>
            </w:tabs>
            <w:rPr/>
          </w:pPr>
          <w:hyperlink w:anchor="__RefHeading___Toc1468795_1738255347">
            <w:r>
              <w:rPr>
                <w:webHidden/>
                <w:rStyle w:val="IndexLink"/>
              </w:rPr>
              <w:t>4/5</w:t>
            </w:r>
            <w:r>
              <w:rPr>
                <w:rStyle w:val="IndexLink"/>
                <w:rtl w:val="true"/>
              </w:rPr>
              <w:t xml:space="preserve"> </w:t>
            </w:r>
            <w:r>
              <w:rPr>
                <w:rStyle w:val="IndexLink"/>
                <w:rtl w:val="true"/>
              </w:rPr>
              <w:t>ثَوابُ الصَّبرِ عَلَی البُهتانِ</w:t>
            </w:r>
            <w:r>
              <w:rPr>
                <w:rStyle w:val="IndexLink"/>
                <w:rtl w:val="true"/>
              </w:rPr>
              <w:tab/>
            </w:r>
            <w:r>
              <w:rPr>
                <w:rStyle w:val="IndexLink"/>
              </w:rPr>
              <w:t>240</w:t>
            </w:r>
          </w:hyperlink>
        </w:p>
        <w:p>
          <w:pPr>
            <w:pStyle w:val="Contents4"/>
            <w:tabs>
              <w:tab w:val="clear" w:pos="8176"/>
              <w:tab w:val="right" w:pos="9026" w:leader="dot"/>
            </w:tabs>
            <w:rPr/>
          </w:pPr>
          <w:hyperlink w:anchor="__RefHeading___Toc1468797_1738255347">
            <w:r>
              <w:rPr>
                <w:webHidden/>
                <w:rStyle w:val="IndexLink"/>
              </w:rPr>
              <w:t>5/5</w:t>
            </w:r>
            <w:r>
              <w:rPr>
                <w:rStyle w:val="IndexLink"/>
                <w:rtl w:val="true"/>
              </w:rPr>
              <w:t xml:space="preserve"> </w:t>
            </w:r>
            <w:r>
              <w:rPr>
                <w:rStyle w:val="IndexLink"/>
                <w:rtl w:val="true"/>
              </w:rPr>
              <w:t>بَذلُ المالِ لِوِقایَةِ العِرضِ</w:t>
            </w:r>
            <w:r>
              <w:rPr>
                <w:rStyle w:val="IndexLink"/>
                <w:rtl w:val="true"/>
              </w:rPr>
              <w:tab/>
            </w:r>
            <w:r>
              <w:rPr>
                <w:rStyle w:val="IndexLink"/>
              </w:rPr>
              <w:t>241</w:t>
            </w:r>
          </w:hyperlink>
        </w:p>
        <w:p>
          <w:pPr>
            <w:pStyle w:val="Contents2"/>
            <w:tabs>
              <w:tab w:val="clear" w:pos="8743"/>
              <w:tab w:val="right" w:pos="9026" w:leader="dot"/>
            </w:tabs>
            <w:rPr/>
          </w:pPr>
          <w:hyperlink w:anchor="__RefHeading___Toc1468799_1738255347">
            <w:r>
              <w:rPr>
                <w:webHidden/>
                <w:rStyle w:val="IndexLink"/>
              </w:rPr>
              <w:t>48</w:t>
            </w:r>
            <w:r>
              <w:rPr>
                <w:rStyle w:val="IndexLink"/>
                <w:rtl w:val="true"/>
              </w:rPr>
              <w:t>.</w:t>
            </w:r>
            <w:r>
              <w:rPr>
                <w:rStyle w:val="IndexLink"/>
                <w:rtl w:val="true"/>
              </w:rPr>
              <w:t>المُباهَلَةُ</w:t>
            </w:r>
            <w:r>
              <w:rPr>
                <w:rStyle w:val="IndexLink"/>
                <w:rtl w:val="true"/>
              </w:rPr>
              <w:tab/>
            </w:r>
            <w:r>
              <w:rPr>
                <w:rStyle w:val="IndexLink"/>
              </w:rPr>
              <w:t>242</w:t>
            </w:r>
          </w:hyperlink>
        </w:p>
        <w:p>
          <w:pPr>
            <w:pStyle w:val="Contents3"/>
            <w:tabs>
              <w:tab w:val="clear" w:pos="8459"/>
              <w:tab w:val="right" w:pos="9026" w:leader="dot"/>
            </w:tabs>
            <w:rPr/>
          </w:pPr>
          <w:hyperlink w:anchor="__RefHeading___Toc1468801_1738255347">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468803_1738255347">
            <w:r>
              <w:rPr>
                <w:webHidden/>
                <w:rStyle w:val="IndexLink"/>
                <w:rtl w:val="true"/>
              </w:rPr>
              <w:t>المدخل</w:t>
            </w:r>
            <w:r>
              <w:rPr>
                <w:rStyle w:val="IndexLink"/>
                <w:rtl w:val="true"/>
              </w:rPr>
              <w:tab/>
            </w:r>
            <w:r>
              <w:rPr>
                <w:rStyle w:val="IndexLink"/>
              </w:rPr>
              <w:t>243</w:t>
            </w:r>
          </w:hyperlink>
        </w:p>
        <w:p>
          <w:pPr>
            <w:pStyle w:val="Contents4"/>
            <w:tabs>
              <w:tab w:val="clear" w:pos="8176"/>
              <w:tab w:val="right" w:pos="9026" w:leader="dot"/>
            </w:tabs>
            <w:rPr/>
          </w:pPr>
          <w:hyperlink w:anchor="__RefHeading___Toc1468805_1738255347">
            <w:r>
              <w:rPr>
                <w:webHidden/>
                <w:rStyle w:val="IndexLink"/>
                <w:rtl w:val="true"/>
              </w:rPr>
              <w:t>«</w:t>
            </w:r>
            <w:r>
              <w:rPr>
                <w:rStyle w:val="IndexLink"/>
                <w:rtl w:val="true"/>
              </w:rPr>
              <w:t>المباهلة</w:t>
            </w:r>
            <w:r>
              <w:rPr>
                <w:rStyle w:val="IndexLink"/>
                <w:rtl w:val="true"/>
              </w:rPr>
              <w:t>»</w:t>
            </w:r>
            <w:r>
              <w:rPr>
                <w:rStyle w:val="IndexLink"/>
                <w:rtl w:val="true"/>
              </w:rPr>
              <w:t>لغة واصطلاحاً</w:t>
            </w:r>
            <w:r>
              <w:rPr>
                <w:rStyle w:val="IndexLink"/>
                <w:rtl w:val="true"/>
              </w:rPr>
              <w:tab/>
            </w:r>
            <w:r>
              <w:rPr>
                <w:rStyle w:val="IndexLink"/>
              </w:rPr>
              <w:t>243</w:t>
            </w:r>
          </w:hyperlink>
        </w:p>
        <w:p>
          <w:pPr>
            <w:pStyle w:val="Contents4"/>
            <w:tabs>
              <w:tab w:val="clear" w:pos="8176"/>
              <w:tab w:val="right" w:pos="9026" w:leader="dot"/>
            </w:tabs>
            <w:rPr/>
          </w:pPr>
          <w:hyperlink w:anchor="__RefHeading___Toc1468807_1738255347">
            <w:r>
              <w:rPr>
                <w:webHidden/>
                <w:rStyle w:val="IndexLink"/>
                <w:rtl w:val="true"/>
              </w:rPr>
              <w:t>«</w:t>
            </w:r>
            <w:r>
              <w:rPr>
                <w:rStyle w:val="IndexLink"/>
                <w:rtl w:val="true"/>
              </w:rPr>
              <w:t>المباهلة</w:t>
            </w:r>
            <w:r>
              <w:rPr>
                <w:rStyle w:val="IndexLink"/>
                <w:rtl w:val="true"/>
              </w:rPr>
              <w:t>»</w:t>
            </w:r>
            <w:r>
              <w:rPr>
                <w:rStyle w:val="IndexLink"/>
                <w:rtl w:val="true"/>
              </w:rPr>
              <w:t>فی الکتاب والسنة</w:t>
            </w:r>
            <w:r>
              <w:rPr>
                <w:rStyle w:val="IndexLink"/>
                <w:rtl w:val="true"/>
              </w:rPr>
              <w:tab/>
            </w:r>
            <w:r>
              <w:rPr>
                <w:rStyle w:val="IndexLink"/>
              </w:rPr>
              <w:t>244</w:t>
            </w:r>
          </w:hyperlink>
        </w:p>
        <w:p>
          <w:pPr>
            <w:pStyle w:val="Contents4"/>
            <w:tabs>
              <w:tab w:val="clear" w:pos="8176"/>
              <w:tab w:val="right" w:pos="9026" w:leader="dot"/>
            </w:tabs>
            <w:rPr/>
          </w:pPr>
          <w:hyperlink w:anchor="__RefHeading___Toc1468809_1738255347">
            <w:r>
              <w:rPr>
                <w:webHidden/>
                <w:rStyle w:val="IndexLink"/>
                <w:rtl w:val="true"/>
              </w:rPr>
              <w:t>نصّ حدیث المباهلة</w:t>
            </w:r>
            <w:r>
              <w:rPr>
                <w:rStyle w:val="IndexLink"/>
                <w:rtl w:val="true"/>
              </w:rPr>
              <w:tab/>
            </w:r>
            <w:r>
              <w:rPr>
                <w:rStyle w:val="IndexLink"/>
              </w:rPr>
              <w:t>244</w:t>
            </w:r>
          </w:hyperlink>
        </w:p>
        <w:p>
          <w:pPr>
            <w:pStyle w:val="Contents4"/>
            <w:tabs>
              <w:tab w:val="clear" w:pos="8176"/>
              <w:tab w:val="right" w:pos="9026" w:leader="dot"/>
            </w:tabs>
            <w:rPr/>
          </w:pPr>
          <w:hyperlink w:anchor="__RefHeading___Toc1468811_1738255347">
            <w:r>
              <w:rPr>
                <w:webHidden/>
                <w:rStyle w:val="IndexLink"/>
                <w:rtl w:val="true"/>
              </w:rPr>
              <w:t>قیمة حدیث المباهلة</w:t>
            </w:r>
            <w:r>
              <w:rPr>
                <w:rStyle w:val="IndexLink"/>
                <w:rtl w:val="true"/>
              </w:rPr>
              <w:tab/>
            </w:r>
            <w:r>
              <w:rPr>
                <w:rStyle w:val="IndexLink"/>
              </w:rPr>
              <w:t>245</w:t>
            </w:r>
          </w:hyperlink>
        </w:p>
        <w:p>
          <w:pPr>
            <w:pStyle w:val="Contents4"/>
            <w:tabs>
              <w:tab w:val="clear" w:pos="8176"/>
              <w:tab w:val="right" w:pos="9026" w:leader="dot"/>
            </w:tabs>
            <w:rPr/>
          </w:pPr>
          <w:hyperlink w:anchor="__RefHeading___Toc1468813_1738255347">
            <w:r>
              <w:rPr>
                <w:webHidden/>
                <w:rStyle w:val="IndexLink"/>
                <w:rtl w:val="true"/>
              </w:rPr>
              <w:t>أرضیّات حادثة المباهلة</w:t>
            </w:r>
            <w:r>
              <w:rPr>
                <w:rStyle w:val="IndexLink"/>
                <w:rtl w:val="true"/>
              </w:rPr>
              <w:tab/>
            </w:r>
            <w:r>
              <w:rPr>
                <w:rStyle w:val="IndexLink"/>
              </w:rPr>
              <w:t>247</w:t>
            </w:r>
          </w:hyperlink>
        </w:p>
        <w:p>
          <w:pPr>
            <w:pStyle w:val="Contents4"/>
            <w:tabs>
              <w:tab w:val="clear" w:pos="8176"/>
              <w:tab w:val="right" w:pos="9026" w:leader="dot"/>
            </w:tabs>
            <w:rPr/>
          </w:pPr>
          <w:hyperlink w:anchor="__RefHeading___Toc1468815_1738255347">
            <w:r>
              <w:rPr>
                <w:webHidden/>
                <w:rStyle w:val="IndexLink"/>
                <w:rtl w:val="true"/>
              </w:rPr>
              <w:t>أبرز الملاحظات فی حادثة المباهلة</w:t>
            </w:r>
            <w:r>
              <w:rPr>
                <w:rStyle w:val="IndexLink"/>
                <w:rtl w:val="true"/>
              </w:rPr>
              <w:tab/>
            </w:r>
            <w:r>
              <w:rPr>
                <w:rStyle w:val="IndexLink"/>
              </w:rPr>
              <w:t>249</w:t>
            </w:r>
          </w:hyperlink>
        </w:p>
        <w:p>
          <w:pPr>
            <w:pStyle w:val="Contents5"/>
            <w:tabs>
              <w:tab w:val="clear" w:pos="7892"/>
              <w:tab w:val="right" w:pos="9026" w:leader="dot"/>
            </w:tabs>
            <w:rPr/>
          </w:pPr>
          <w:hyperlink w:anchor="__RefHeading___Toc1468817_173825534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468819_1738255347">
            <w:r>
              <w:rPr>
                <w:webHidden/>
                <w:rStyle w:val="IndexLink"/>
              </w:rPr>
              <w:t>1</w:t>
            </w:r>
            <w:r>
              <w:rPr>
                <w:rStyle w:val="IndexLink"/>
                <w:rtl w:val="true"/>
              </w:rPr>
              <w:t>.</w:t>
            </w:r>
            <w:r>
              <w:rPr>
                <w:rStyle w:val="IndexLink"/>
                <w:rtl w:val="true"/>
              </w:rPr>
              <w:t>إثبات أحقیّة الإسلام فی مقابل المسیحیة</w:t>
            </w:r>
            <w:r>
              <w:rPr>
                <w:rStyle w:val="IndexLink"/>
                <w:rtl w:val="true"/>
              </w:rPr>
              <w:tab/>
            </w:r>
            <w:r>
              <w:rPr>
                <w:rStyle w:val="IndexLink"/>
              </w:rPr>
              <w:t>249</w:t>
            </w:r>
          </w:hyperlink>
        </w:p>
        <w:p>
          <w:pPr>
            <w:pStyle w:val="Contents5"/>
            <w:tabs>
              <w:tab w:val="clear" w:pos="7892"/>
              <w:tab w:val="right" w:pos="9026" w:leader="dot"/>
            </w:tabs>
            <w:rPr/>
          </w:pPr>
          <w:hyperlink w:anchor="__RefHeading___Toc1468821_1738255347">
            <w:r>
              <w:rPr>
                <w:webHidden/>
                <w:rStyle w:val="IndexLink"/>
              </w:rPr>
              <w:t>2</w:t>
            </w:r>
            <w:r>
              <w:rPr>
                <w:rStyle w:val="IndexLink"/>
                <w:rtl w:val="true"/>
              </w:rPr>
              <w:t>.</w:t>
            </w:r>
            <w:r>
              <w:rPr>
                <w:rStyle w:val="IndexLink"/>
                <w:rtl w:val="true"/>
              </w:rPr>
              <w:t>إثبات انحیاز الإسلام للمنطق والسلام</w:t>
            </w:r>
            <w:r>
              <w:rPr>
                <w:rStyle w:val="IndexLink"/>
                <w:rtl w:val="true"/>
              </w:rPr>
              <w:tab/>
            </w:r>
            <w:r>
              <w:rPr>
                <w:rStyle w:val="IndexLink"/>
              </w:rPr>
              <w:t>249</w:t>
            </w:r>
          </w:hyperlink>
        </w:p>
        <w:p>
          <w:pPr>
            <w:pStyle w:val="Contents5"/>
            <w:tabs>
              <w:tab w:val="clear" w:pos="7892"/>
              <w:tab w:val="right" w:pos="9026" w:leader="dot"/>
            </w:tabs>
            <w:rPr/>
          </w:pPr>
          <w:hyperlink w:anchor="__RefHeading___Toc1468823_1738255347">
            <w:r>
              <w:rPr>
                <w:webHidden/>
                <w:rStyle w:val="IndexLink"/>
              </w:rPr>
              <w:t>3</w:t>
            </w:r>
            <w:r>
              <w:rPr>
                <w:rStyle w:val="IndexLink"/>
                <w:rtl w:val="true"/>
              </w:rPr>
              <w:t>.</w:t>
            </w:r>
            <w:r>
              <w:rPr>
                <w:rStyle w:val="IndexLink"/>
                <w:rtl w:val="true"/>
              </w:rPr>
              <w:t>إثبات أفضلیة أهل البیت علیهم السلام</w:t>
            </w:r>
            <w:r>
              <w:rPr>
                <w:rStyle w:val="IndexLink"/>
                <w:rtl w:val="true"/>
              </w:rPr>
              <w:tab/>
            </w:r>
            <w:r>
              <w:rPr>
                <w:rStyle w:val="IndexLink"/>
              </w:rPr>
              <w:t>250</w:t>
            </w:r>
          </w:hyperlink>
        </w:p>
        <w:p>
          <w:pPr>
            <w:pStyle w:val="Contents5"/>
            <w:tabs>
              <w:tab w:val="clear" w:pos="7892"/>
              <w:tab w:val="right" w:pos="9026" w:leader="dot"/>
            </w:tabs>
            <w:rPr/>
          </w:pPr>
          <w:hyperlink w:anchor="__RefHeading___Toc1468825_1738255347">
            <w:r>
              <w:rPr>
                <w:webHidden/>
                <w:rStyle w:val="IndexLink"/>
              </w:rPr>
              <w:t>4</w:t>
            </w:r>
            <w:r>
              <w:rPr>
                <w:rStyle w:val="IndexLink"/>
                <w:rtl w:val="true"/>
              </w:rPr>
              <w:t>.</w:t>
            </w:r>
            <w:r>
              <w:rPr>
                <w:rStyle w:val="IndexLink"/>
                <w:rtl w:val="true"/>
              </w:rPr>
              <w:t>إثبات خلافة الإمام علی علیه السلام للنبیّ صلی الله علیه و آله بشکل مباشر</w:t>
            </w:r>
            <w:r>
              <w:rPr>
                <w:rStyle w:val="IndexLink"/>
                <w:rtl w:val="true"/>
              </w:rPr>
              <w:tab/>
            </w:r>
            <w:r>
              <w:rPr>
                <w:rStyle w:val="IndexLink"/>
              </w:rPr>
              <w:t>250</w:t>
            </w:r>
          </w:hyperlink>
        </w:p>
        <w:p>
          <w:pPr>
            <w:pStyle w:val="Contents4"/>
            <w:tabs>
              <w:tab w:val="clear" w:pos="8176"/>
              <w:tab w:val="right" w:pos="9026" w:leader="dot"/>
            </w:tabs>
            <w:rPr/>
          </w:pPr>
          <w:hyperlink w:anchor="__RefHeading___Toc1468827_1738255347">
            <w:r>
              <w:rPr>
                <w:webHidden/>
                <w:rStyle w:val="IndexLink"/>
                <w:rtl w:val="true"/>
              </w:rPr>
              <w:t>تکریم یوم المباهلة</w:t>
            </w:r>
            <w:r>
              <w:rPr>
                <w:rStyle w:val="IndexLink"/>
                <w:rtl w:val="true"/>
              </w:rPr>
              <w:tab/>
            </w:r>
            <w:r>
              <w:rPr>
                <w:rStyle w:val="IndexLink"/>
              </w:rPr>
              <w:t>251</w:t>
            </w:r>
          </w:hyperlink>
        </w:p>
        <w:p>
          <w:pPr>
            <w:pStyle w:val="Contents4"/>
            <w:tabs>
              <w:tab w:val="clear" w:pos="8176"/>
              <w:tab w:val="right" w:pos="9026" w:leader="dot"/>
            </w:tabs>
            <w:rPr/>
          </w:pPr>
          <w:hyperlink w:anchor="__RefHeading___Toc1468829_1738255347">
            <w:r>
              <w:rPr>
                <w:webHidden/>
                <w:rStyle w:val="IndexLink"/>
                <w:rtl w:val="true"/>
              </w:rPr>
              <w:t>الشرعیّة العامة للمباهلة لإثبات الحق</w:t>
            </w:r>
            <w:r>
              <w:rPr>
                <w:rStyle w:val="IndexLink"/>
                <w:rtl w:val="true"/>
              </w:rPr>
              <w:tab/>
            </w:r>
            <w:r>
              <w:rPr>
                <w:rStyle w:val="IndexLink"/>
              </w:rPr>
              <w:t>251</w:t>
            </w:r>
          </w:hyperlink>
        </w:p>
        <w:p>
          <w:pPr>
            <w:pStyle w:val="Contents3"/>
            <w:tabs>
              <w:tab w:val="clear" w:pos="8459"/>
              <w:tab w:val="right" w:pos="9026" w:leader="dot"/>
            </w:tabs>
            <w:rPr/>
          </w:pPr>
          <w:hyperlink w:anchor="__RefHeading___Toc1468831_1738255347">
            <w:r>
              <w:rPr>
                <w:webHidden/>
                <w:rStyle w:val="IndexLink"/>
                <w:rtl w:val="true"/>
              </w:rPr>
              <w:t>الفصل الأوّل</w:t>
            </w:r>
            <w:r>
              <w:rPr>
                <w:rStyle w:val="IndexLink"/>
                <w:rtl w:val="true"/>
              </w:rPr>
              <w:t>:</w:t>
            </w:r>
            <w:r>
              <w:rPr>
                <w:rStyle w:val="IndexLink"/>
                <w:rtl w:val="true"/>
              </w:rPr>
              <w:t>تشریع المباهلة</w:t>
            </w:r>
            <w:r>
              <w:rPr>
                <w:rStyle w:val="IndexLink"/>
                <w:rtl w:val="true"/>
              </w:rPr>
              <w:tab/>
            </w:r>
            <w:r>
              <w:rPr>
                <w:rStyle w:val="IndexLink"/>
              </w:rPr>
              <w:t>253</w:t>
            </w:r>
          </w:hyperlink>
        </w:p>
        <w:p>
          <w:pPr>
            <w:pStyle w:val="Contents4"/>
            <w:tabs>
              <w:tab w:val="clear" w:pos="8176"/>
              <w:tab w:val="right" w:pos="9026" w:leader="dot"/>
            </w:tabs>
            <w:rPr/>
          </w:pPr>
          <w:hyperlink w:anchor="__RefHeading___Toc1468833_1738255347">
            <w:r>
              <w:rPr>
                <w:webHidden/>
                <w:rStyle w:val="IndexLink"/>
              </w:rPr>
              <w:t>1/1</w:t>
            </w:r>
            <w:r>
              <w:rPr>
                <w:rStyle w:val="IndexLink"/>
                <w:rtl w:val="true"/>
              </w:rPr>
              <w:t xml:space="preserve"> </w:t>
            </w:r>
            <w:r>
              <w:rPr>
                <w:rStyle w:val="IndexLink"/>
                <w:rtl w:val="true"/>
              </w:rPr>
              <w:t>مَبدَأُ تَشریعِ المُباهَلَةِ</w:t>
            </w:r>
            <w:r>
              <w:rPr>
                <w:rStyle w:val="IndexLink"/>
                <w:rtl w:val="true"/>
              </w:rPr>
              <w:tab/>
            </w:r>
            <w:r>
              <w:rPr>
                <w:rStyle w:val="IndexLink"/>
              </w:rPr>
              <w:t>253</w:t>
            </w:r>
          </w:hyperlink>
        </w:p>
        <w:p>
          <w:pPr>
            <w:pStyle w:val="Contents4"/>
            <w:tabs>
              <w:tab w:val="clear" w:pos="8176"/>
              <w:tab w:val="right" w:pos="9026" w:leader="dot"/>
            </w:tabs>
            <w:rPr/>
          </w:pPr>
          <w:hyperlink w:anchor="__RefHeading___Toc1468835_1738255347">
            <w:r>
              <w:rPr>
                <w:webHidden/>
                <w:rStyle w:val="IndexLink"/>
              </w:rPr>
              <w:t>2/1</w:t>
            </w:r>
            <w:r>
              <w:rPr>
                <w:rStyle w:val="IndexLink"/>
                <w:rtl w:val="true"/>
              </w:rPr>
              <w:t xml:space="preserve"> </w:t>
            </w:r>
            <w:r>
              <w:rPr>
                <w:rStyle w:val="IndexLink"/>
                <w:rtl w:val="true"/>
              </w:rPr>
              <w:t>قِصَّةُ المُباهَلَةِ بِرِوایَةِ الإِمامِ الرّازِیِّ</w:t>
            </w:r>
            <w:r>
              <w:rPr>
                <w:rStyle w:val="IndexLink"/>
                <w:rtl w:val="true"/>
              </w:rPr>
              <w:tab/>
            </w:r>
            <w:r>
              <w:rPr>
                <w:rStyle w:val="IndexLink"/>
              </w:rPr>
              <w:t>254</w:t>
            </w:r>
          </w:hyperlink>
        </w:p>
        <w:p>
          <w:pPr>
            <w:pStyle w:val="Contents4"/>
            <w:tabs>
              <w:tab w:val="clear" w:pos="8176"/>
              <w:tab w:val="right" w:pos="9026" w:leader="dot"/>
            </w:tabs>
            <w:rPr/>
          </w:pPr>
          <w:hyperlink w:anchor="__RefHeading___Toc1468837_1738255347">
            <w:r>
              <w:rPr>
                <w:webHidden/>
                <w:rStyle w:val="IndexLink"/>
              </w:rPr>
              <w:t>3/1</w:t>
            </w:r>
            <w:r>
              <w:rPr>
                <w:rStyle w:val="IndexLink"/>
                <w:rtl w:val="true"/>
              </w:rPr>
              <w:t xml:space="preserve"> </w:t>
            </w:r>
            <w:r>
              <w:rPr>
                <w:rStyle w:val="IndexLink"/>
                <w:rtl w:val="true"/>
              </w:rPr>
              <w:t>قِصَّةُ المُباهَلَةِ بِرِوایَةِ الشَّیخِ المُفیدِ</w:t>
            </w:r>
            <w:r>
              <w:rPr>
                <w:rStyle w:val="IndexLink"/>
                <w:rtl w:val="true"/>
              </w:rPr>
              <w:tab/>
            </w:r>
            <w:r>
              <w:rPr>
                <w:rStyle w:val="IndexLink"/>
              </w:rPr>
              <w:t>256</w:t>
            </w:r>
          </w:hyperlink>
        </w:p>
        <w:p>
          <w:pPr>
            <w:pStyle w:val="Contents4"/>
            <w:tabs>
              <w:tab w:val="clear" w:pos="8176"/>
              <w:tab w:val="right" w:pos="9026" w:leader="dot"/>
            </w:tabs>
            <w:rPr/>
          </w:pPr>
          <w:hyperlink w:anchor="__RefHeading___Toc1468839_1738255347">
            <w:r>
              <w:rPr>
                <w:webHidden/>
                <w:rStyle w:val="IndexLink"/>
              </w:rPr>
              <w:t>4/1</w:t>
            </w:r>
            <w:r>
              <w:rPr>
                <w:rStyle w:val="IndexLink"/>
                <w:rtl w:val="true"/>
              </w:rPr>
              <w:t xml:space="preserve"> </w:t>
            </w:r>
            <w:r>
              <w:rPr>
                <w:rStyle w:val="IndexLink"/>
                <w:rtl w:val="true"/>
              </w:rPr>
              <w:t>قِصَّةُ المُباهَلَةِ بِرِوایَةِ السَّیِّدِ ابنِ طاووسٍ</w:t>
            </w:r>
            <w:r>
              <w:rPr>
                <w:rStyle w:val="IndexLink"/>
              </w:rPr>
              <w:t>1</w:t>
            </w:r>
            <w:r>
              <w:rPr>
                <w:rStyle w:val="IndexLink"/>
                <w:rtl w:val="true"/>
              </w:rPr>
              <w:tab/>
            </w:r>
            <w:r>
              <w:rPr>
                <w:rStyle w:val="IndexLink"/>
              </w:rPr>
              <w:t>259</w:t>
            </w:r>
          </w:hyperlink>
        </w:p>
        <w:p>
          <w:pPr>
            <w:pStyle w:val="Contents4"/>
            <w:tabs>
              <w:tab w:val="clear" w:pos="8176"/>
              <w:tab w:val="right" w:pos="9026" w:leader="dot"/>
            </w:tabs>
            <w:rPr/>
          </w:pPr>
          <w:hyperlink w:anchor="__RefHeading___Toc1468841_1738255347">
            <w:r>
              <w:rPr>
                <w:webHidden/>
                <w:rStyle w:val="IndexLink"/>
                <w:rtl w:val="true"/>
              </w:rPr>
              <w:t>کلام حول تاریخ المباهلة</w:t>
            </w:r>
            <w:r>
              <w:rPr>
                <w:rStyle w:val="IndexLink"/>
                <w:rtl w:val="true"/>
              </w:rPr>
              <w:tab/>
            </w:r>
            <w:r>
              <w:rPr>
                <w:rStyle w:val="IndexLink"/>
              </w:rPr>
              <w:t>308</w:t>
            </w:r>
          </w:hyperlink>
        </w:p>
        <w:p>
          <w:pPr>
            <w:pStyle w:val="Contents5"/>
            <w:tabs>
              <w:tab w:val="clear" w:pos="7892"/>
              <w:tab w:val="right" w:pos="9026" w:leader="dot"/>
            </w:tabs>
            <w:rPr/>
          </w:pPr>
          <w:hyperlink w:anchor="__RefHeading___Toc1468843_1738255347">
            <w:r>
              <w:rPr>
                <w:webHidden/>
                <w:rStyle w:val="IndexLink"/>
                <w:rtl w:val="true"/>
              </w:rPr>
              <w:t>سنة المباهلة</w:t>
            </w:r>
            <w:r>
              <w:rPr>
                <w:rStyle w:val="IndexLink"/>
                <w:rtl w:val="true"/>
              </w:rPr>
              <w:tab/>
            </w:r>
            <w:r>
              <w:rPr>
                <w:rStyle w:val="IndexLink"/>
              </w:rPr>
              <w:t>308</w:t>
            </w:r>
          </w:hyperlink>
        </w:p>
        <w:p>
          <w:pPr>
            <w:pStyle w:val="Contents6"/>
            <w:tabs>
              <w:tab w:val="clear" w:pos="7609"/>
              <w:tab w:val="right" w:pos="9026" w:leader="dot"/>
            </w:tabs>
            <w:rPr/>
          </w:pPr>
          <w:hyperlink w:anchor="__RefHeading___Toc1468845_1738255347">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1468847_1738255347">
            <w:r>
              <w:rPr>
                <w:webHidden/>
                <w:rStyle w:val="IndexLink"/>
                <w:rtl w:val="true"/>
              </w:rPr>
              <w:t>أ</w:t>
            </w:r>
            <w:r>
              <w:rPr>
                <w:rStyle w:val="IndexLink"/>
                <w:rtl w:val="true"/>
              </w:rPr>
              <w:t>-</w:t>
            </w:r>
            <w:r>
              <w:rPr>
                <w:rStyle w:val="IndexLink"/>
                <w:rtl w:val="true"/>
              </w:rPr>
              <w:t>السنة السادسة للهجرة</w:t>
            </w:r>
            <w:r>
              <w:rPr>
                <w:rStyle w:val="IndexLink"/>
                <w:rtl w:val="true"/>
              </w:rPr>
              <w:tab/>
            </w:r>
            <w:r>
              <w:rPr>
                <w:rStyle w:val="IndexLink"/>
              </w:rPr>
              <w:t>308</w:t>
            </w:r>
          </w:hyperlink>
        </w:p>
        <w:p>
          <w:pPr>
            <w:pStyle w:val="Contents6"/>
            <w:tabs>
              <w:tab w:val="clear" w:pos="7609"/>
              <w:tab w:val="right" w:pos="9026" w:leader="dot"/>
            </w:tabs>
            <w:rPr/>
          </w:pPr>
          <w:hyperlink w:anchor="__RefHeading___Toc1468849_1738255347">
            <w:r>
              <w:rPr>
                <w:webHidden/>
                <w:rStyle w:val="IndexLink"/>
                <w:rtl w:val="true"/>
              </w:rPr>
              <w:t>نقد رأی العلّامة الطباطبائی</w:t>
            </w:r>
            <w:r>
              <w:rPr>
                <w:rStyle w:val="IndexLink"/>
                <w:rtl w:val="true"/>
              </w:rPr>
              <w:tab/>
            </w:r>
            <w:r>
              <w:rPr>
                <w:rStyle w:val="IndexLink"/>
              </w:rPr>
              <w:t>309</w:t>
            </w:r>
          </w:hyperlink>
        </w:p>
        <w:p>
          <w:pPr>
            <w:pStyle w:val="Contents6"/>
            <w:tabs>
              <w:tab w:val="clear" w:pos="7609"/>
              <w:tab w:val="right" w:pos="9026" w:leader="dot"/>
            </w:tabs>
            <w:rPr/>
          </w:pPr>
          <w:hyperlink w:anchor="__RefHeading___Toc1468851_1738255347">
            <w:r>
              <w:rPr>
                <w:webHidden/>
                <w:rStyle w:val="IndexLink"/>
                <w:rtl w:val="true"/>
              </w:rPr>
              <w:t>ب</w:t>
            </w:r>
            <w:r>
              <w:rPr>
                <w:rStyle w:val="IndexLink"/>
                <w:rtl w:val="true"/>
              </w:rPr>
              <w:t>-</w:t>
            </w:r>
            <w:r>
              <w:rPr>
                <w:rStyle w:val="IndexLink"/>
                <w:rtl w:val="true"/>
              </w:rPr>
              <w:t>السنة التاسعة للهجرة</w:t>
            </w:r>
            <w:r>
              <w:rPr>
                <w:rStyle w:val="IndexLink"/>
                <w:rtl w:val="true"/>
              </w:rPr>
              <w:tab/>
            </w:r>
            <w:r>
              <w:rPr>
                <w:rStyle w:val="IndexLink"/>
              </w:rPr>
              <w:t>310</w:t>
            </w:r>
          </w:hyperlink>
        </w:p>
        <w:p>
          <w:pPr>
            <w:pStyle w:val="Contents6"/>
            <w:tabs>
              <w:tab w:val="clear" w:pos="7609"/>
              <w:tab w:val="right" w:pos="9026" w:leader="dot"/>
            </w:tabs>
            <w:rPr/>
          </w:pPr>
          <w:hyperlink w:anchor="__RefHeading___Toc1468853_1738255347">
            <w:r>
              <w:rPr>
                <w:webHidden/>
                <w:rStyle w:val="IndexLink"/>
                <w:rtl w:val="true"/>
              </w:rPr>
              <w:t>ج</w:t>
            </w:r>
            <w:r>
              <w:rPr>
                <w:rStyle w:val="IndexLink"/>
                <w:rtl w:val="true"/>
              </w:rPr>
              <w:t>-</w:t>
            </w:r>
            <w:r>
              <w:rPr>
                <w:rStyle w:val="IndexLink"/>
                <w:rtl w:val="true"/>
              </w:rPr>
              <w:t>السنة العاشرة للهجرة</w:t>
            </w:r>
            <w:r>
              <w:rPr>
                <w:rStyle w:val="IndexLink"/>
                <w:rtl w:val="true"/>
              </w:rPr>
              <w:tab/>
            </w:r>
            <w:r>
              <w:rPr>
                <w:rStyle w:val="IndexLink"/>
              </w:rPr>
              <w:t>311</w:t>
            </w:r>
          </w:hyperlink>
        </w:p>
        <w:p>
          <w:pPr>
            <w:pStyle w:val="Contents5"/>
            <w:tabs>
              <w:tab w:val="clear" w:pos="7892"/>
              <w:tab w:val="right" w:pos="9026" w:leader="dot"/>
            </w:tabs>
            <w:rPr/>
          </w:pPr>
          <w:hyperlink w:anchor="__RefHeading___Toc1468855_1738255347">
            <w:r>
              <w:rPr>
                <w:webHidden/>
                <w:rStyle w:val="IndexLink"/>
                <w:rtl w:val="true"/>
              </w:rPr>
              <w:t>قرائن القولین الأخیرین</w:t>
            </w:r>
            <w:r>
              <w:rPr>
                <w:rStyle w:val="IndexLink"/>
                <w:rtl w:val="true"/>
              </w:rPr>
              <w:tab/>
            </w:r>
            <w:r>
              <w:rPr>
                <w:rStyle w:val="IndexLink"/>
              </w:rPr>
              <w:t>311</w:t>
            </w:r>
          </w:hyperlink>
        </w:p>
        <w:p>
          <w:pPr>
            <w:pStyle w:val="Contents5"/>
            <w:tabs>
              <w:tab w:val="clear" w:pos="7892"/>
              <w:tab w:val="right" w:pos="9026" w:leader="dot"/>
            </w:tabs>
            <w:rPr/>
          </w:pPr>
          <w:hyperlink w:anchor="__RefHeading___Toc1468857_1738255347">
            <w:r>
              <w:rPr>
                <w:webHidden/>
                <w:rStyle w:val="IndexLink"/>
                <w:rtl w:val="true"/>
              </w:rPr>
              <w:t>شهر المباهلة ویومها</w:t>
            </w:r>
            <w:r>
              <w:rPr>
                <w:rStyle w:val="IndexLink"/>
                <w:rtl w:val="true"/>
              </w:rPr>
              <w:tab/>
            </w:r>
            <w:r>
              <w:rPr>
                <w:rStyle w:val="IndexLink"/>
              </w:rPr>
              <w:t>312</w:t>
            </w:r>
          </w:hyperlink>
        </w:p>
        <w:p>
          <w:pPr>
            <w:pStyle w:val="Contents4"/>
            <w:tabs>
              <w:tab w:val="clear" w:pos="8176"/>
              <w:tab w:val="right" w:pos="9026" w:leader="dot"/>
            </w:tabs>
            <w:rPr/>
          </w:pPr>
          <w:hyperlink w:anchor="__RefHeading___Toc1468859_1738255347">
            <w:r>
              <w:rPr>
                <w:webHidden/>
                <w:rStyle w:val="IndexLink"/>
              </w:rPr>
              <w:t>5/1</w:t>
            </w:r>
            <w:r>
              <w:rPr>
                <w:rStyle w:val="IndexLink"/>
                <w:rtl w:val="true"/>
              </w:rPr>
              <w:t xml:space="preserve"> </w:t>
            </w:r>
            <w:r>
              <w:rPr>
                <w:rStyle w:val="IndexLink"/>
                <w:rtl w:val="true"/>
              </w:rPr>
              <w:t>جَوازُ مُباهَلَةِ کُلِّ مَن جَحَدَ حَقّاً</w:t>
            </w:r>
            <w:r>
              <w:rPr>
                <w:rStyle w:val="IndexLink"/>
                <w:rtl w:val="true"/>
              </w:rPr>
              <w:tab/>
            </w:r>
            <w:r>
              <w:rPr>
                <w:rStyle w:val="IndexLink"/>
              </w:rPr>
              <w:t>313</w:t>
            </w:r>
          </w:hyperlink>
        </w:p>
        <w:p>
          <w:pPr>
            <w:pStyle w:val="Contents4"/>
            <w:tabs>
              <w:tab w:val="clear" w:pos="8176"/>
              <w:tab w:val="right" w:pos="9026" w:leader="dot"/>
            </w:tabs>
            <w:rPr/>
          </w:pPr>
          <w:hyperlink w:anchor="__RefHeading___Toc1468861_1738255347">
            <w:r>
              <w:rPr>
                <w:webHidden/>
                <w:rStyle w:val="IndexLink"/>
              </w:rPr>
              <w:t>6/1</w:t>
            </w:r>
            <w:r>
              <w:rPr>
                <w:rStyle w:val="IndexLink"/>
                <w:rtl w:val="true"/>
              </w:rPr>
              <w:t xml:space="preserve"> </w:t>
            </w:r>
            <w:r>
              <w:rPr>
                <w:rStyle w:val="IndexLink"/>
                <w:rtl w:val="true"/>
              </w:rPr>
              <w:t>آدابُ المُباهَلَةِ</w:t>
            </w:r>
            <w:r>
              <w:rPr>
                <w:rStyle w:val="IndexLink"/>
                <w:rtl w:val="true"/>
              </w:rPr>
              <w:tab/>
            </w:r>
            <w:r>
              <w:rPr>
                <w:rStyle w:val="IndexLink"/>
              </w:rPr>
              <w:t>315</w:t>
            </w:r>
          </w:hyperlink>
        </w:p>
        <w:p>
          <w:pPr>
            <w:pStyle w:val="Contents3"/>
            <w:tabs>
              <w:tab w:val="clear" w:pos="8459"/>
              <w:tab w:val="right" w:pos="9026" w:leader="dot"/>
            </w:tabs>
            <w:rPr/>
          </w:pPr>
          <w:hyperlink w:anchor="__RefHeading___Toc1468863_1738255347">
            <w:r>
              <w:rPr>
                <w:webHidden/>
                <w:rStyle w:val="IndexLink"/>
                <w:rtl w:val="true"/>
              </w:rPr>
              <w:t>الفصل الثانی</w:t>
            </w:r>
            <w:r>
              <w:rPr>
                <w:rStyle w:val="IndexLink"/>
                <w:rtl w:val="true"/>
              </w:rPr>
              <w:t>:</w:t>
            </w:r>
            <w:r>
              <w:rPr>
                <w:rStyle w:val="IndexLink"/>
                <w:rtl w:val="true"/>
              </w:rPr>
              <w:t>احتجاجات أهل البیت بقصّة المباهلة</w:t>
            </w:r>
            <w:r>
              <w:rPr>
                <w:rStyle w:val="IndexLink"/>
                <w:rtl w:val="true"/>
              </w:rPr>
              <w:tab/>
            </w:r>
            <w:r>
              <w:rPr>
                <w:rStyle w:val="IndexLink"/>
              </w:rPr>
              <w:t>316</w:t>
            </w:r>
          </w:hyperlink>
        </w:p>
        <w:p>
          <w:pPr>
            <w:pStyle w:val="Contents4"/>
            <w:tabs>
              <w:tab w:val="clear" w:pos="8176"/>
              <w:tab w:val="right" w:pos="9026" w:leader="dot"/>
            </w:tabs>
            <w:rPr/>
          </w:pPr>
          <w:hyperlink w:anchor="__RefHeading___Toc1468865_1738255347">
            <w:r>
              <w:rPr>
                <w:webHidden/>
                <w:rStyle w:val="IndexLink"/>
              </w:rPr>
              <w:t>1/2</w:t>
            </w:r>
            <w:r>
              <w:rPr>
                <w:rStyle w:val="IndexLink"/>
                <w:rtl w:val="true"/>
              </w:rPr>
              <w:t xml:space="preserve"> </w:t>
            </w:r>
            <w:r>
              <w:rPr>
                <w:rStyle w:val="IndexLink"/>
                <w:rtl w:val="true"/>
              </w:rPr>
              <w:t>احتِجاجُ الإِمامِ عَلِیٍّ</w:t>
            </w:r>
            <w:r>
              <w:rPr>
                <w:rStyle w:val="IndexLink"/>
                <w:rtl w:val="true"/>
              </w:rPr>
              <w:tab/>
            </w:r>
            <w:r>
              <w:rPr>
                <w:rStyle w:val="IndexLink"/>
              </w:rPr>
              <w:t>316</w:t>
            </w:r>
          </w:hyperlink>
        </w:p>
        <w:p>
          <w:pPr>
            <w:pStyle w:val="Contents4"/>
            <w:tabs>
              <w:tab w:val="clear" w:pos="8176"/>
              <w:tab w:val="right" w:pos="9026" w:leader="dot"/>
            </w:tabs>
            <w:rPr/>
          </w:pPr>
          <w:hyperlink w:anchor="__RefHeading___Toc1468867_1738255347">
            <w:r>
              <w:rPr>
                <w:webHidden/>
                <w:rStyle w:val="IndexLink"/>
              </w:rPr>
              <w:t>2/2</w:t>
            </w:r>
            <w:r>
              <w:rPr>
                <w:rStyle w:val="IndexLink"/>
                <w:rtl w:val="true"/>
              </w:rPr>
              <w:t xml:space="preserve"> </w:t>
            </w:r>
            <w:r>
              <w:rPr>
                <w:rStyle w:val="IndexLink"/>
                <w:rtl w:val="true"/>
              </w:rPr>
              <w:t>احتِجاجُ الإِمامِ الحَسَنِ بنِ عَلِیٍّ</w:t>
            </w:r>
            <w:r>
              <w:rPr>
                <w:rStyle w:val="IndexLink"/>
                <w:rtl w:val="true"/>
              </w:rPr>
              <w:tab/>
            </w:r>
            <w:r>
              <w:rPr>
                <w:rStyle w:val="IndexLink"/>
              </w:rPr>
              <w:t>319</w:t>
            </w:r>
          </w:hyperlink>
        </w:p>
        <w:p>
          <w:pPr>
            <w:pStyle w:val="Contents4"/>
            <w:tabs>
              <w:tab w:val="clear" w:pos="8176"/>
              <w:tab w:val="right" w:pos="9026" w:leader="dot"/>
            </w:tabs>
            <w:rPr/>
          </w:pPr>
          <w:hyperlink w:anchor="__RefHeading___Toc1468869_1738255347">
            <w:r>
              <w:rPr>
                <w:webHidden/>
                <w:rStyle w:val="IndexLink"/>
              </w:rPr>
              <w:t>3/2</w:t>
            </w:r>
            <w:r>
              <w:rPr>
                <w:rStyle w:val="IndexLink"/>
                <w:rtl w:val="true"/>
              </w:rPr>
              <w:t xml:space="preserve"> </w:t>
            </w:r>
            <w:r>
              <w:rPr>
                <w:rStyle w:val="IndexLink"/>
                <w:rtl w:val="true"/>
              </w:rPr>
              <w:t>احتِجاجُ الإِمامِ الحُسَینِ بنِ عَلِیٍّ</w:t>
            </w:r>
            <w:r>
              <w:rPr>
                <w:rStyle w:val="IndexLink"/>
                <w:rtl w:val="true"/>
              </w:rPr>
              <w:tab/>
            </w:r>
            <w:r>
              <w:rPr>
                <w:rStyle w:val="IndexLink"/>
              </w:rPr>
              <w:t>320</w:t>
            </w:r>
          </w:hyperlink>
        </w:p>
        <w:p>
          <w:pPr>
            <w:pStyle w:val="Contents4"/>
            <w:tabs>
              <w:tab w:val="clear" w:pos="8176"/>
              <w:tab w:val="right" w:pos="9026" w:leader="dot"/>
            </w:tabs>
            <w:rPr/>
          </w:pPr>
          <w:hyperlink w:anchor="__RefHeading___Toc1468871_1738255347">
            <w:r>
              <w:rPr>
                <w:webHidden/>
                <w:rStyle w:val="IndexLink"/>
              </w:rPr>
              <w:t>4/2</w:t>
            </w:r>
            <w:r>
              <w:rPr>
                <w:rStyle w:val="IndexLink"/>
                <w:rtl w:val="true"/>
              </w:rPr>
              <w:t xml:space="preserve"> </w:t>
            </w:r>
            <w:r>
              <w:rPr>
                <w:rStyle w:val="IndexLink"/>
                <w:rtl w:val="true"/>
              </w:rPr>
              <w:t>احتِجاجُ الإِمامِ موسَی بنِ جَعفَرٍ</w:t>
            </w:r>
            <w:r>
              <w:rPr>
                <w:rStyle w:val="IndexLink"/>
                <w:rtl w:val="true"/>
              </w:rPr>
              <w:tab/>
            </w:r>
            <w:r>
              <w:rPr>
                <w:rStyle w:val="IndexLink"/>
              </w:rPr>
              <w:t>320</w:t>
            </w:r>
          </w:hyperlink>
        </w:p>
        <w:p>
          <w:pPr>
            <w:pStyle w:val="Contents4"/>
            <w:tabs>
              <w:tab w:val="clear" w:pos="8176"/>
              <w:tab w:val="right" w:pos="9026" w:leader="dot"/>
            </w:tabs>
            <w:rPr/>
          </w:pPr>
          <w:hyperlink w:anchor="__RefHeading___Toc1468873_1738255347">
            <w:r>
              <w:rPr>
                <w:webHidden/>
                <w:rStyle w:val="IndexLink"/>
              </w:rPr>
              <w:t>5/2</w:t>
            </w:r>
            <w:r>
              <w:rPr>
                <w:rStyle w:val="IndexLink"/>
                <w:rtl w:val="true"/>
              </w:rPr>
              <w:t xml:space="preserve"> </w:t>
            </w:r>
            <w:r>
              <w:rPr>
                <w:rStyle w:val="IndexLink"/>
                <w:rtl w:val="true"/>
              </w:rPr>
              <w:t>احتِجاجُ الإِمامِ عَلِیِّ بنِ موسی</w:t>
            </w:r>
            <w:r>
              <w:rPr>
                <w:rStyle w:val="IndexLink"/>
                <w:rtl w:val="true"/>
              </w:rPr>
              <w:tab/>
            </w:r>
            <w:r>
              <w:rPr>
                <w:rStyle w:val="IndexLink"/>
              </w:rPr>
              <w:t>321</w:t>
            </w:r>
          </w:hyperlink>
        </w:p>
        <w:p>
          <w:pPr>
            <w:pStyle w:val="Contents3"/>
            <w:tabs>
              <w:tab w:val="clear" w:pos="8459"/>
              <w:tab w:val="right" w:pos="9026" w:leader="dot"/>
            </w:tabs>
            <w:rPr/>
          </w:pPr>
          <w:hyperlink w:anchor="__RefHeading___Toc1468875_1738255347">
            <w:r>
              <w:rPr>
                <w:webHidden/>
                <w:rStyle w:val="IndexLink"/>
                <w:rtl w:val="true"/>
              </w:rPr>
              <w:t>الفصل الثالث</w:t>
            </w:r>
            <w:r>
              <w:rPr>
                <w:rStyle w:val="IndexLink"/>
                <w:rtl w:val="true"/>
              </w:rPr>
              <w:t>:</w:t>
            </w:r>
            <w:r>
              <w:rPr>
                <w:rStyle w:val="IndexLink"/>
                <w:rtl w:val="true"/>
              </w:rPr>
              <w:t>نماذج من مباهلات غیر أهل البیت</w:t>
            </w:r>
            <w:r>
              <w:rPr>
                <w:rStyle w:val="IndexLink"/>
                <w:rtl w:val="true"/>
              </w:rPr>
              <w:tab/>
            </w:r>
            <w:r>
              <w:rPr>
                <w:rStyle w:val="IndexLink"/>
              </w:rPr>
              <w:t>327</w:t>
            </w:r>
          </w:hyperlink>
        </w:p>
        <w:p>
          <w:pPr>
            <w:pStyle w:val="Contents3"/>
            <w:tabs>
              <w:tab w:val="clear" w:pos="8459"/>
              <w:tab w:val="right" w:pos="9026" w:leader="dot"/>
            </w:tabs>
            <w:rPr/>
          </w:pPr>
          <w:hyperlink w:anchor="__RefHeading___Toc1468877_1738255347">
            <w:r>
              <w:rPr>
                <w:webHidden/>
                <w:rStyle w:val="IndexLink"/>
                <w:rtl w:val="true"/>
              </w:rPr>
              <w:t>الفصل الرابع</w:t>
            </w:r>
            <w:r>
              <w:rPr>
                <w:rStyle w:val="IndexLink"/>
                <w:rtl w:val="true"/>
              </w:rPr>
              <w:t>:</w:t>
            </w:r>
            <w:r>
              <w:rPr>
                <w:rStyle w:val="IndexLink"/>
                <w:rtl w:val="true"/>
              </w:rPr>
              <w:t>آداب یوم المباهلة</w:t>
            </w:r>
            <w:r>
              <w:rPr>
                <w:rStyle w:val="IndexLink"/>
                <w:rtl w:val="true"/>
              </w:rPr>
              <w:tab/>
            </w:r>
            <w:r>
              <w:rPr>
                <w:rStyle w:val="IndexLink"/>
              </w:rPr>
              <w:t>329</w:t>
            </w:r>
          </w:hyperlink>
        </w:p>
        <w:p>
          <w:pPr>
            <w:pStyle w:val="Contents4"/>
            <w:tabs>
              <w:tab w:val="clear" w:pos="8176"/>
              <w:tab w:val="right" w:pos="9026" w:leader="dot"/>
            </w:tabs>
            <w:rPr/>
          </w:pPr>
          <w:hyperlink w:anchor="__RefHeading___Toc1468879_1738255347">
            <w:r>
              <w:rPr>
                <w:webHidden/>
                <w:rStyle w:val="IndexLink"/>
              </w:rPr>
              <w:t>1/4</w:t>
            </w:r>
            <w:r>
              <w:rPr>
                <w:rStyle w:val="IndexLink"/>
                <w:rtl w:val="true"/>
              </w:rPr>
              <w:t xml:space="preserve"> </w:t>
            </w:r>
            <w:r>
              <w:rPr>
                <w:rStyle w:val="IndexLink"/>
                <w:rtl w:val="true"/>
              </w:rPr>
              <w:t>الغُسلُ</w:t>
            </w:r>
            <w:r>
              <w:rPr>
                <w:rStyle w:val="IndexLink"/>
                <w:rtl w:val="true"/>
              </w:rPr>
              <w:tab/>
            </w:r>
            <w:r>
              <w:rPr>
                <w:rStyle w:val="IndexLink"/>
              </w:rPr>
              <w:t>329</w:t>
            </w:r>
          </w:hyperlink>
        </w:p>
        <w:p>
          <w:pPr>
            <w:pStyle w:val="Contents4"/>
            <w:tabs>
              <w:tab w:val="clear" w:pos="8176"/>
              <w:tab w:val="right" w:pos="9026" w:leader="dot"/>
            </w:tabs>
            <w:rPr/>
          </w:pPr>
          <w:hyperlink w:anchor="__RefHeading___Toc1468881_1738255347">
            <w:r>
              <w:rPr>
                <w:webHidden/>
                <w:rStyle w:val="IndexLink"/>
              </w:rPr>
              <w:t>2/4</w:t>
            </w:r>
            <w:r>
              <w:rPr>
                <w:rStyle w:val="IndexLink"/>
                <w:rtl w:val="true"/>
              </w:rPr>
              <w:t xml:space="preserve"> </w:t>
            </w:r>
            <w:r>
              <w:rPr>
                <w:rStyle w:val="IndexLink"/>
                <w:rtl w:val="true"/>
              </w:rPr>
              <w:t>الصَّلاةُ</w:t>
            </w:r>
            <w:r>
              <w:rPr>
                <w:rStyle w:val="IndexLink"/>
                <w:rtl w:val="true"/>
              </w:rPr>
              <w:tab/>
            </w:r>
            <w:r>
              <w:rPr>
                <w:rStyle w:val="IndexLink"/>
              </w:rPr>
              <w:t>329</w:t>
            </w:r>
          </w:hyperlink>
        </w:p>
        <w:p>
          <w:pPr>
            <w:pStyle w:val="Contents4"/>
            <w:tabs>
              <w:tab w:val="clear" w:pos="8176"/>
              <w:tab w:val="right" w:pos="9026" w:leader="dot"/>
            </w:tabs>
            <w:rPr/>
          </w:pPr>
          <w:hyperlink w:anchor="__RefHeading___Toc1468883_1738255347">
            <w:r>
              <w:rPr>
                <w:webHidden/>
                <w:rStyle w:val="IndexLink"/>
              </w:rPr>
              <w:t>3/4</w:t>
            </w:r>
            <w:r>
              <w:rPr>
                <w:rStyle w:val="IndexLink"/>
                <w:rtl w:val="true"/>
              </w:rPr>
              <w:t xml:space="preserve"> </w:t>
            </w:r>
            <w:r>
              <w:rPr>
                <w:rStyle w:val="IndexLink"/>
                <w:rtl w:val="true"/>
              </w:rPr>
              <w:t>الدُّعاءُ</w:t>
            </w:r>
            <w:r>
              <w:rPr>
                <w:rStyle w:val="IndexLink"/>
                <w:rtl w:val="true"/>
              </w:rPr>
              <w:tab/>
            </w:r>
            <w:r>
              <w:rPr>
                <w:rStyle w:val="IndexLink"/>
              </w:rPr>
              <w:t>330</w:t>
            </w:r>
          </w:hyperlink>
        </w:p>
        <w:p>
          <w:pPr>
            <w:pStyle w:val="Contents2"/>
            <w:tabs>
              <w:tab w:val="clear" w:pos="8743"/>
              <w:tab w:val="right" w:pos="9026" w:leader="dot"/>
            </w:tabs>
            <w:rPr/>
          </w:pPr>
          <w:hyperlink w:anchor="__RefHeading___Toc1468885_1738255347">
            <w:r>
              <w:rPr>
                <w:webHidden/>
                <w:rStyle w:val="IndexLink"/>
              </w:rPr>
              <w:t>49</w:t>
            </w:r>
            <w:r>
              <w:rPr>
                <w:rStyle w:val="IndexLink"/>
                <w:rtl w:val="true"/>
              </w:rPr>
              <w:t>.</w:t>
            </w:r>
            <w:r>
              <w:rPr>
                <w:rStyle w:val="IndexLink"/>
                <w:rtl w:val="true"/>
              </w:rPr>
              <w:t>البَیعَةُ</w:t>
            </w:r>
            <w:r>
              <w:rPr>
                <w:rStyle w:val="IndexLink"/>
                <w:rtl w:val="true"/>
              </w:rPr>
              <w:tab/>
            </w:r>
            <w:r>
              <w:rPr>
                <w:rStyle w:val="IndexLink"/>
              </w:rPr>
              <w:t>348</w:t>
            </w:r>
          </w:hyperlink>
        </w:p>
        <w:p>
          <w:pPr>
            <w:pStyle w:val="Contents3"/>
            <w:tabs>
              <w:tab w:val="clear" w:pos="8459"/>
              <w:tab w:val="right" w:pos="9026" w:leader="dot"/>
            </w:tabs>
            <w:rPr/>
          </w:pPr>
          <w:hyperlink w:anchor="__RefHeading___Toc1468887_1738255347">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1468889_1738255347">
            <w:r>
              <w:rPr>
                <w:webHidden/>
                <w:rStyle w:val="IndexLink"/>
                <w:rtl w:val="true"/>
              </w:rPr>
              <w:t>المدخل</w:t>
            </w:r>
            <w:r>
              <w:rPr>
                <w:rStyle w:val="IndexLink"/>
                <w:rtl w:val="true"/>
              </w:rPr>
              <w:tab/>
            </w:r>
            <w:r>
              <w:rPr>
                <w:rStyle w:val="IndexLink"/>
              </w:rPr>
              <w:t>349</w:t>
            </w:r>
          </w:hyperlink>
        </w:p>
        <w:p>
          <w:pPr>
            <w:pStyle w:val="Contents4"/>
            <w:tabs>
              <w:tab w:val="clear" w:pos="8176"/>
              <w:tab w:val="right" w:pos="9026" w:leader="dot"/>
            </w:tabs>
            <w:rPr/>
          </w:pPr>
          <w:hyperlink w:anchor="__RefHeading___Toc1468891_1738255347">
            <w:r>
              <w:rPr>
                <w:webHidden/>
                <w:rStyle w:val="IndexLink"/>
                <w:rtl w:val="true"/>
              </w:rPr>
              <w:t>«</w:t>
            </w:r>
            <w:r>
              <w:rPr>
                <w:rStyle w:val="IndexLink"/>
                <w:rtl w:val="true"/>
              </w:rPr>
              <w:t>البیعة</w:t>
            </w:r>
            <w:r>
              <w:rPr>
                <w:rStyle w:val="IndexLink"/>
                <w:rtl w:val="true"/>
              </w:rPr>
              <w:t>»</w:t>
            </w:r>
            <w:r>
              <w:rPr>
                <w:rStyle w:val="IndexLink"/>
                <w:rtl w:val="true"/>
              </w:rPr>
              <w:t>لغةً واصطلاحاً</w:t>
            </w:r>
            <w:r>
              <w:rPr>
                <w:rStyle w:val="IndexLink"/>
                <w:rtl w:val="true"/>
              </w:rPr>
              <w:tab/>
            </w:r>
            <w:r>
              <w:rPr>
                <w:rStyle w:val="IndexLink"/>
              </w:rPr>
              <w:t>349</w:t>
            </w:r>
          </w:hyperlink>
        </w:p>
        <w:p>
          <w:pPr>
            <w:pStyle w:val="Contents4"/>
            <w:tabs>
              <w:tab w:val="clear" w:pos="8176"/>
              <w:tab w:val="right" w:pos="9026" w:leader="dot"/>
            </w:tabs>
            <w:rPr/>
          </w:pPr>
          <w:hyperlink w:anchor="__RefHeading___Toc1468893_1738255347">
            <w:r>
              <w:rPr>
                <w:webHidden/>
                <w:rStyle w:val="IndexLink"/>
                <w:rtl w:val="true"/>
              </w:rPr>
              <w:t>«</w:t>
            </w:r>
            <w:r>
              <w:rPr>
                <w:rStyle w:val="IndexLink"/>
                <w:rtl w:val="true"/>
              </w:rPr>
              <w:t>البیعة</w:t>
            </w:r>
            <w:r>
              <w:rPr>
                <w:rStyle w:val="IndexLink"/>
                <w:rtl w:val="true"/>
              </w:rPr>
              <w:t>»</w:t>
            </w:r>
            <w:r>
              <w:rPr>
                <w:rStyle w:val="IndexLink"/>
                <w:rtl w:val="true"/>
              </w:rPr>
              <w:t>قبل الإسلام</w:t>
            </w:r>
            <w:r>
              <w:rPr>
                <w:rStyle w:val="IndexLink"/>
                <w:rtl w:val="true"/>
              </w:rPr>
              <w:tab/>
            </w:r>
            <w:r>
              <w:rPr>
                <w:rStyle w:val="IndexLink"/>
              </w:rPr>
              <w:t>349</w:t>
            </w:r>
          </w:hyperlink>
        </w:p>
        <w:p>
          <w:pPr>
            <w:pStyle w:val="Contents4"/>
            <w:tabs>
              <w:tab w:val="clear" w:pos="8176"/>
              <w:tab w:val="right" w:pos="9026" w:leader="dot"/>
            </w:tabs>
            <w:rPr/>
          </w:pPr>
          <w:hyperlink w:anchor="__RefHeading___Toc1468895_1738255347">
            <w:r>
              <w:rPr>
                <w:webHidden/>
                <w:rStyle w:val="IndexLink"/>
                <w:rtl w:val="true"/>
              </w:rPr>
              <w:t>«</w:t>
            </w:r>
            <w:r>
              <w:rPr>
                <w:rStyle w:val="IndexLink"/>
                <w:rtl w:val="true"/>
              </w:rPr>
              <w:t>البیعة</w:t>
            </w:r>
            <w:r>
              <w:rPr>
                <w:rStyle w:val="IndexLink"/>
                <w:rtl w:val="true"/>
              </w:rPr>
              <w:t>»</w:t>
            </w:r>
            <w:r>
              <w:rPr>
                <w:rStyle w:val="IndexLink"/>
                <w:rtl w:val="true"/>
              </w:rPr>
              <w:t>فی الکتاب والسنّة</w:t>
            </w:r>
            <w:r>
              <w:rPr>
                <w:rStyle w:val="IndexLink"/>
                <w:rtl w:val="true"/>
              </w:rPr>
              <w:tab/>
            </w:r>
            <w:r>
              <w:rPr>
                <w:rStyle w:val="IndexLink"/>
              </w:rPr>
              <w:t>350</w:t>
            </w:r>
          </w:hyperlink>
        </w:p>
        <w:p>
          <w:pPr>
            <w:pStyle w:val="Contents4"/>
            <w:tabs>
              <w:tab w:val="clear" w:pos="8176"/>
              <w:tab w:val="right" w:pos="9026" w:leader="dot"/>
            </w:tabs>
            <w:rPr/>
          </w:pPr>
          <w:hyperlink w:anchor="__RefHeading___Toc1468897_1738255347">
            <w:r>
              <w:rPr>
                <w:webHidden/>
                <w:rStyle w:val="IndexLink"/>
                <w:rtl w:val="true"/>
              </w:rPr>
              <w:t>البیعة فی سیرة النبیّ صلی الله علیه و آله</w:t>
            </w:r>
            <w:r>
              <w:rPr>
                <w:rStyle w:val="IndexLink"/>
                <w:rtl w:val="true"/>
              </w:rPr>
              <w:tab/>
            </w:r>
            <w:r>
              <w:rPr>
                <w:rStyle w:val="IndexLink"/>
              </w:rPr>
              <w:t>351</w:t>
            </w:r>
          </w:hyperlink>
        </w:p>
        <w:p>
          <w:pPr>
            <w:pStyle w:val="Contents5"/>
            <w:tabs>
              <w:tab w:val="clear" w:pos="7892"/>
              <w:tab w:val="right" w:pos="9026" w:leader="dot"/>
            </w:tabs>
            <w:rPr/>
          </w:pPr>
          <w:hyperlink w:anchor="__RefHeading___Toc1468899_1738255347">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1468901_1738255347">
            <w:r>
              <w:rPr>
                <w:webHidden/>
                <w:rStyle w:val="IndexLink"/>
              </w:rPr>
              <w:t>1</w:t>
            </w:r>
            <w:r>
              <w:rPr>
                <w:rStyle w:val="IndexLink"/>
                <w:rtl w:val="true"/>
              </w:rPr>
              <w:t>.</w:t>
            </w:r>
            <w:r>
              <w:rPr>
                <w:rStyle w:val="IndexLink"/>
                <w:rtl w:val="true"/>
              </w:rPr>
              <w:t>بیعة الإسلام</w:t>
            </w:r>
            <w:r>
              <w:rPr>
                <w:rStyle w:val="IndexLink"/>
                <w:rtl w:val="true"/>
              </w:rPr>
              <w:tab/>
            </w:r>
            <w:r>
              <w:rPr>
                <w:rStyle w:val="IndexLink"/>
              </w:rPr>
              <w:t>351</w:t>
            </w:r>
          </w:hyperlink>
        </w:p>
        <w:p>
          <w:pPr>
            <w:pStyle w:val="Contents5"/>
            <w:tabs>
              <w:tab w:val="clear" w:pos="7892"/>
              <w:tab w:val="right" w:pos="9026" w:leader="dot"/>
            </w:tabs>
            <w:rPr/>
          </w:pPr>
          <w:hyperlink w:anchor="__RefHeading___Toc1468903_1738255347">
            <w:r>
              <w:rPr>
                <w:webHidden/>
                <w:rStyle w:val="IndexLink"/>
              </w:rPr>
              <w:t>2</w:t>
            </w:r>
            <w:r>
              <w:rPr>
                <w:rStyle w:val="IndexLink"/>
                <w:rtl w:val="true"/>
              </w:rPr>
              <w:t>.</w:t>
            </w:r>
            <w:r>
              <w:rPr>
                <w:rStyle w:val="IndexLink"/>
                <w:rtl w:val="true"/>
              </w:rPr>
              <w:t>بیعة العشیرة</w:t>
            </w:r>
            <w:r>
              <w:rPr>
                <w:rStyle w:val="IndexLink"/>
                <w:rtl w:val="true"/>
              </w:rPr>
              <w:tab/>
            </w:r>
            <w:r>
              <w:rPr>
                <w:rStyle w:val="IndexLink"/>
              </w:rPr>
              <w:t>352</w:t>
            </w:r>
          </w:hyperlink>
        </w:p>
        <w:p>
          <w:pPr>
            <w:pStyle w:val="Contents5"/>
            <w:tabs>
              <w:tab w:val="clear" w:pos="7892"/>
              <w:tab w:val="right" w:pos="9026" w:leader="dot"/>
            </w:tabs>
            <w:rPr/>
          </w:pPr>
          <w:hyperlink w:anchor="__RefHeading___Toc1468905_1738255347">
            <w:r>
              <w:rPr>
                <w:webHidden/>
                <w:rStyle w:val="IndexLink"/>
              </w:rPr>
              <w:t>3</w:t>
            </w:r>
            <w:r>
              <w:rPr>
                <w:rStyle w:val="IndexLink"/>
                <w:rtl w:val="true"/>
              </w:rPr>
              <w:t>.</w:t>
            </w:r>
            <w:r>
              <w:rPr>
                <w:rStyle w:val="IndexLink"/>
                <w:rtl w:val="true"/>
              </w:rPr>
              <w:t>البیعة الاُولی فی</w:t>
            </w:r>
            <w:r>
              <w:rPr>
                <w:rStyle w:val="IndexLink"/>
                <w:rtl w:val="true"/>
              </w:rPr>
              <w:t>«</w:t>
            </w:r>
            <w:r>
              <w:rPr>
                <w:rStyle w:val="IndexLink"/>
                <w:rtl w:val="true"/>
              </w:rPr>
              <w:t>العقبة</w:t>
            </w:r>
            <w:r>
              <w:rPr>
                <w:rStyle w:val="IndexLink"/>
                <w:rtl w:val="true"/>
              </w:rPr>
              <w:t>»</w:t>
              <w:tab/>
            </w:r>
            <w:r>
              <w:rPr>
                <w:rStyle w:val="IndexLink"/>
              </w:rPr>
              <w:t>352</w:t>
            </w:r>
          </w:hyperlink>
        </w:p>
        <w:p>
          <w:pPr>
            <w:pStyle w:val="Contents5"/>
            <w:tabs>
              <w:tab w:val="clear" w:pos="7892"/>
              <w:tab w:val="right" w:pos="9026" w:leader="dot"/>
            </w:tabs>
            <w:rPr/>
          </w:pPr>
          <w:hyperlink w:anchor="__RefHeading___Toc1468907_1738255347">
            <w:r>
              <w:rPr>
                <w:webHidden/>
                <w:rStyle w:val="IndexLink"/>
              </w:rPr>
              <w:t>4</w:t>
            </w:r>
            <w:r>
              <w:rPr>
                <w:rStyle w:val="IndexLink"/>
                <w:rtl w:val="true"/>
              </w:rPr>
              <w:t>.</w:t>
            </w:r>
            <w:r>
              <w:rPr>
                <w:rStyle w:val="IndexLink"/>
                <w:rtl w:val="true"/>
              </w:rPr>
              <w:t>البیعة الثانیة فی العقبة</w:t>
            </w:r>
            <w:r>
              <w:rPr>
                <w:rStyle w:val="IndexLink"/>
                <w:rtl w:val="true"/>
              </w:rPr>
              <w:tab/>
            </w:r>
            <w:r>
              <w:rPr>
                <w:rStyle w:val="IndexLink"/>
              </w:rPr>
              <w:t>353</w:t>
            </w:r>
          </w:hyperlink>
        </w:p>
        <w:p>
          <w:pPr>
            <w:pStyle w:val="Contents5"/>
            <w:tabs>
              <w:tab w:val="clear" w:pos="7892"/>
              <w:tab w:val="right" w:pos="9026" w:leader="dot"/>
            </w:tabs>
            <w:rPr/>
          </w:pPr>
          <w:hyperlink w:anchor="__RefHeading___Toc1468909_1738255347">
            <w:r>
              <w:rPr>
                <w:webHidden/>
                <w:rStyle w:val="IndexLink"/>
              </w:rPr>
              <w:t>5</w:t>
            </w:r>
            <w:r>
              <w:rPr>
                <w:rStyle w:val="IndexLink"/>
                <w:rtl w:val="true"/>
              </w:rPr>
              <w:t>.</w:t>
            </w:r>
            <w:r>
              <w:rPr>
                <w:rStyle w:val="IndexLink"/>
                <w:rtl w:val="true"/>
              </w:rPr>
              <w:t>بیعة الرضا</w:t>
            </w:r>
            <w:r>
              <w:rPr>
                <w:rStyle w:val="IndexLink"/>
                <w:rtl w:val="true"/>
              </w:rPr>
              <w:tab/>
            </w:r>
            <w:r>
              <w:rPr>
                <w:rStyle w:val="IndexLink"/>
              </w:rPr>
              <w:t>354</w:t>
            </w:r>
          </w:hyperlink>
        </w:p>
        <w:p>
          <w:pPr>
            <w:pStyle w:val="Contents5"/>
            <w:tabs>
              <w:tab w:val="clear" w:pos="7892"/>
              <w:tab w:val="right" w:pos="9026" w:leader="dot"/>
            </w:tabs>
            <w:rPr/>
          </w:pPr>
          <w:hyperlink w:anchor="__RefHeading___Toc1468911_1738255347">
            <w:r>
              <w:rPr>
                <w:webHidden/>
                <w:rStyle w:val="IndexLink"/>
              </w:rPr>
              <w:t>6</w:t>
            </w:r>
            <w:r>
              <w:rPr>
                <w:rStyle w:val="IndexLink"/>
                <w:rtl w:val="true"/>
              </w:rPr>
              <w:t>.</w:t>
            </w:r>
            <w:r>
              <w:rPr>
                <w:rStyle w:val="IndexLink"/>
                <w:rtl w:val="true"/>
              </w:rPr>
              <w:t>بیعة الرضوان</w:t>
            </w:r>
            <w:r>
              <w:rPr>
                <w:rStyle w:val="IndexLink"/>
                <w:rtl w:val="true"/>
              </w:rPr>
              <w:tab/>
            </w:r>
            <w:r>
              <w:rPr>
                <w:rStyle w:val="IndexLink"/>
              </w:rPr>
              <w:t>354</w:t>
            </w:r>
          </w:hyperlink>
        </w:p>
        <w:p>
          <w:pPr>
            <w:pStyle w:val="Contents5"/>
            <w:tabs>
              <w:tab w:val="clear" w:pos="7892"/>
              <w:tab w:val="right" w:pos="9026" w:leader="dot"/>
            </w:tabs>
            <w:rPr/>
          </w:pPr>
          <w:hyperlink w:anchor="__RefHeading___Toc1468913_1738255347">
            <w:r>
              <w:rPr>
                <w:webHidden/>
                <w:rStyle w:val="IndexLink"/>
              </w:rPr>
              <w:t>7</w:t>
            </w:r>
            <w:r>
              <w:rPr>
                <w:rStyle w:val="IndexLink"/>
                <w:rtl w:val="true"/>
              </w:rPr>
              <w:t>.</w:t>
            </w:r>
            <w:r>
              <w:rPr>
                <w:rStyle w:val="IndexLink"/>
                <w:rtl w:val="true"/>
              </w:rPr>
              <w:t>بیعة الفتح</w:t>
            </w:r>
            <w:r>
              <w:rPr>
                <w:rStyle w:val="IndexLink"/>
                <w:rtl w:val="true"/>
              </w:rPr>
              <w:tab/>
            </w:r>
            <w:r>
              <w:rPr>
                <w:rStyle w:val="IndexLink"/>
              </w:rPr>
              <w:t>355</w:t>
            </w:r>
          </w:hyperlink>
        </w:p>
        <w:p>
          <w:pPr>
            <w:pStyle w:val="Contents5"/>
            <w:tabs>
              <w:tab w:val="clear" w:pos="7892"/>
              <w:tab w:val="right" w:pos="9026" w:leader="dot"/>
            </w:tabs>
            <w:rPr/>
          </w:pPr>
          <w:hyperlink w:anchor="__RefHeading___Toc1468915_1738255347">
            <w:r>
              <w:rPr>
                <w:webHidden/>
                <w:rStyle w:val="IndexLink"/>
              </w:rPr>
              <w:t>8</w:t>
            </w:r>
            <w:r>
              <w:rPr>
                <w:rStyle w:val="IndexLink"/>
                <w:rtl w:val="true"/>
              </w:rPr>
              <w:t>.</w:t>
            </w:r>
            <w:r>
              <w:rPr>
                <w:rStyle w:val="IndexLink"/>
                <w:rtl w:val="true"/>
              </w:rPr>
              <w:t>بیعة الجنّ</w:t>
            </w:r>
            <w:r>
              <w:rPr>
                <w:rStyle w:val="IndexLink"/>
                <w:rtl w:val="true"/>
              </w:rPr>
              <w:tab/>
            </w:r>
            <w:r>
              <w:rPr>
                <w:rStyle w:val="IndexLink"/>
              </w:rPr>
              <w:t>356</w:t>
            </w:r>
          </w:hyperlink>
        </w:p>
        <w:p>
          <w:pPr>
            <w:pStyle w:val="Contents5"/>
            <w:tabs>
              <w:tab w:val="clear" w:pos="7892"/>
              <w:tab w:val="right" w:pos="9026" w:leader="dot"/>
            </w:tabs>
            <w:rPr/>
          </w:pPr>
          <w:hyperlink w:anchor="__RefHeading___Toc1468917_1738255347">
            <w:r>
              <w:rPr>
                <w:webHidden/>
                <w:rStyle w:val="IndexLink"/>
              </w:rPr>
              <w:t>9</w:t>
            </w:r>
            <w:r>
              <w:rPr>
                <w:rStyle w:val="IndexLink"/>
                <w:rtl w:val="true"/>
              </w:rPr>
              <w:t>.</w:t>
            </w:r>
            <w:r>
              <w:rPr>
                <w:rStyle w:val="IndexLink"/>
                <w:rtl w:val="true"/>
              </w:rPr>
              <w:t>بیعة الغدیر</w:t>
            </w:r>
            <w:r>
              <w:rPr>
                <w:rStyle w:val="IndexLink"/>
                <w:rtl w:val="true"/>
              </w:rPr>
              <w:tab/>
            </w:r>
            <w:r>
              <w:rPr>
                <w:rStyle w:val="IndexLink"/>
              </w:rPr>
              <w:t>356</w:t>
            </w:r>
          </w:hyperlink>
        </w:p>
        <w:p>
          <w:pPr>
            <w:pStyle w:val="Contents4"/>
            <w:tabs>
              <w:tab w:val="clear" w:pos="8176"/>
              <w:tab w:val="right" w:pos="9026" w:leader="dot"/>
            </w:tabs>
            <w:rPr/>
          </w:pPr>
          <w:hyperlink w:anchor="__RefHeading___Toc1468919_1738255347">
            <w:r>
              <w:rPr>
                <w:webHidden/>
                <w:rStyle w:val="IndexLink"/>
                <w:rtl w:val="true"/>
              </w:rPr>
              <w:t>البیعة فی السیرة العلویّة</w:t>
            </w:r>
            <w:r>
              <w:rPr>
                <w:rStyle w:val="IndexLink"/>
                <w:rtl w:val="true"/>
              </w:rPr>
              <w:tab/>
            </w:r>
            <w:r>
              <w:rPr>
                <w:rStyle w:val="IndexLink"/>
              </w:rPr>
              <w:t>357</w:t>
            </w:r>
          </w:hyperlink>
        </w:p>
        <w:p>
          <w:pPr>
            <w:pStyle w:val="Contents4"/>
            <w:tabs>
              <w:tab w:val="clear" w:pos="8176"/>
              <w:tab w:val="right" w:pos="9026" w:leader="dot"/>
            </w:tabs>
            <w:rPr/>
          </w:pPr>
          <w:hyperlink w:anchor="__RefHeading___Toc1468921_1738255347">
            <w:r>
              <w:rPr>
                <w:webHidden/>
                <w:rStyle w:val="IndexLink"/>
                <w:rtl w:val="true"/>
              </w:rPr>
              <w:t>الحقوق المتبادلة بین المبایِع والمبایَع</w:t>
            </w:r>
            <w:r>
              <w:rPr>
                <w:rStyle w:val="IndexLink"/>
                <w:rtl w:val="true"/>
              </w:rPr>
              <w:tab/>
            </w:r>
            <w:r>
              <w:rPr>
                <w:rStyle w:val="IndexLink"/>
              </w:rPr>
              <w:t>357</w:t>
            </w:r>
          </w:hyperlink>
        </w:p>
        <w:p>
          <w:pPr>
            <w:pStyle w:val="Contents4"/>
            <w:tabs>
              <w:tab w:val="clear" w:pos="8176"/>
              <w:tab w:val="right" w:pos="9026" w:leader="dot"/>
            </w:tabs>
            <w:rPr/>
          </w:pPr>
          <w:hyperlink w:anchor="__RefHeading___Toc1468923_1738255347">
            <w:r>
              <w:rPr>
                <w:webHidden/>
                <w:rStyle w:val="IndexLink"/>
                <w:rtl w:val="true"/>
              </w:rPr>
              <w:t>دور البیعة فی عهد النبی صلی الله علیه و آله أو الأئمّة المعصومین علیهم السلام</w:t>
            </w:r>
            <w:r>
              <w:rPr>
                <w:rStyle w:val="IndexLink"/>
                <w:rtl w:val="true"/>
              </w:rPr>
              <w:tab/>
            </w:r>
            <w:r>
              <w:rPr>
                <w:rStyle w:val="IndexLink"/>
              </w:rPr>
              <w:t>357</w:t>
            </w:r>
          </w:hyperlink>
        </w:p>
        <w:p>
          <w:pPr>
            <w:pStyle w:val="Contents4"/>
            <w:tabs>
              <w:tab w:val="clear" w:pos="8176"/>
              <w:tab w:val="right" w:pos="9026" w:leader="dot"/>
            </w:tabs>
            <w:rPr/>
          </w:pPr>
          <w:hyperlink w:anchor="__RefHeading___Toc1468925_1738255347">
            <w:r>
              <w:rPr>
                <w:webHidden/>
                <w:rStyle w:val="IndexLink"/>
                <w:rtl w:val="true"/>
              </w:rPr>
              <w:t>دور البیعة فی عصر الغیبة</w:t>
            </w:r>
            <w:r>
              <w:rPr>
                <w:rStyle w:val="IndexLink"/>
                <w:rtl w:val="true"/>
              </w:rPr>
              <w:tab/>
            </w:r>
            <w:r>
              <w:rPr>
                <w:rStyle w:val="IndexLink"/>
              </w:rPr>
              <w:t>358</w:t>
            </w:r>
          </w:hyperlink>
        </w:p>
        <w:p>
          <w:pPr>
            <w:pStyle w:val="Contents4"/>
            <w:tabs>
              <w:tab w:val="clear" w:pos="8176"/>
              <w:tab w:val="right" w:pos="9026" w:leader="dot"/>
            </w:tabs>
            <w:rPr/>
          </w:pPr>
          <w:hyperlink w:anchor="__RefHeading___Toc1468927_1738255347">
            <w:r>
              <w:rPr>
                <w:webHidden/>
                <w:rStyle w:val="IndexLink"/>
                <w:rtl w:val="true"/>
              </w:rPr>
              <w:t>أرکان البیعة</w:t>
            </w:r>
            <w:r>
              <w:rPr>
                <w:rStyle w:val="IndexLink"/>
                <w:rtl w:val="true"/>
              </w:rPr>
              <w:tab/>
            </w:r>
            <w:r>
              <w:rPr>
                <w:rStyle w:val="IndexLink"/>
              </w:rPr>
              <w:t>359</w:t>
            </w:r>
          </w:hyperlink>
        </w:p>
        <w:p>
          <w:pPr>
            <w:pStyle w:val="Contents4"/>
            <w:tabs>
              <w:tab w:val="clear" w:pos="8176"/>
              <w:tab w:val="right" w:pos="9026" w:leader="dot"/>
            </w:tabs>
            <w:rPr/>
          </w:pPr>
          <w:hyperlink w:anchor="__RefHeading___Toc1468929_1738255347">
            <w:r>
              <w:rPr>
                <w:webHidden/>
                <w:rStyle w:val="IndexLink"/>
                <w:rtl w:val="true"/>
              </w:rPr>
              <w:t>شروط البیعة</w:t>
            </w:r>
            <w:r>
              <w:rPr>
                <w:rStyle w:val="IndexLink"/>
                <w:rtl w:val="true"/>
              </w:rPr>
              <w:tab/>
            </w:r>
            <w:r>
              <w:rPr>
                <w:rStyle w:val="IndexLink"/>
              </w:rPr>
              <w:t>359</w:t>
            </w:r>
          </w:hyperlink>
        </w:p>
        <w:p>
          <w:pPr>
            <w:pStyle w:val="Contents4"/>
            <w:tabs>
              <w:tab w:val="clear" w:pos="8176"/>
              <w:tab w:val="right" w:pos="9026" w:leader="dot"/>
            </w:tabs>
            <w:rPr/>
          </w:pPr>
          <w:hyperlink w:anchor="__RefHeading___Toc1468931_1738255347">
            <w:r>
              <w:rPr>
                <w:webHidden/>
                <w:rStyle w:val="IndexLink"/>
                <w:rtl w:val="true"/>
              </w:rPr>
              <w:t>الوفاء بالبیعة</w:t>
            </w:r>
            <w:r>
              <w:rPr>
                <w:rStyle w:val="IndexLink"/>
                <w:rtl w:val="true"/>
              </w:rPr>
              <w:tab/>
            </w:r>
            <w:r>
              <w:rPr>
                <w:rStyle w:val="IndexLink"/>
              </w:rPr>
              <w:t>360</w:t>
            </w:r>
          </w:hyperlink>
        </w:p>
        <w:p>
          <w:pPr>
            <w:pStyle w:val="Contents4"/>
            <w:tabs>
              <w:tab w:val="clear" w:pos="8176"/>
              <w:tab w:val="right" w:pos="9026" w:leader="dot"/>
            </w:tabs>
            <w:rPr/>
          </w:pPr>
          <w:hyperlink w:anchor="__RefHeading___Toc1468933_1738255347">
            <w:r>
              <w:rPr>
                <w:webHidden/>
                <w:rStyle w:val="IndexLink"/>
                <w:rtl w:val="true"/>
              </w:rPr>
              <w:t>کیفیة البیعة</w:t>
            </w:r>
            <w:r>
              <w:rPr>
                <w:rStyle w:val="IndexLink"/>
                <w:rtl w:val="true"/>
              </w:rPr>
              <w:tab/>
            </w:r>
            <w:r>
              <w:rPr>
                <w:rStyle w:val="IndexLink"/>
              </w:rPr>
              <w:t>360</w:t>
            </w:r>
          </w:hyperlink>
        </w:p>
        <w:p>
          <w:pPr>
            <w:pStyle w:val="Contents4"/>
            <w:tabs>
              <w:tab w:val="clear" w:pos="8176"/>
              <w:tab w:val="right" w:pos="9026" w:leader="dot"/>
            </w:tabs>
            <w:rPr/>
          </w:pPr>
          <w:hyperlink w:anchor="__RefHeading___Toc1468935_1738255347">
            <w:r>
              <w:rPr>
                <w:webHidden/>
                <w:rStyle w:val="IndexLink"/>
                <w:rtl w:val="true"/>
              </w:rPr>
              <w:t>الاختلاف بین البیعة والتصویت</w:t>
            </w:r>
            <w:r>
              <w:rPr>
                <w:rStyle w:val="IndexLink"/>
                <w:rtl w:val="true"/>
              </w:rPr>
              <w:tab/>
            </w:r>
            <w:r>
              <w:rPr>
                <w:rStyle w:val="IndexLink"/>
              </w:rPr>
              <w:t>361</w:t>
            </w:r>
          </w:hyperlink>
        </w:p>
        <w:p>
          <w:pPr>
            <w:pStyle w:val="Contents3"/>
            <w:tabs>
              <w:tab w:val="clear" w:pos="8459"/>
              <w:tab w:val="right" w:pos="9026" w:leader="dot"/>
            </w:tabs>
            <w:rPr/>
          </w:pPr>
          <w:hyperlink w:anchor="__RefHeading___Toc1468937_1738255347">
            <w:r>
              <w:rPr>
                <w:webHidden/>
                <w:rStyle w:val="IndexLink"/>
                <w:rtl w:val="true"/>
              </w:rPr>
              <w:t>الفصل الأوّل</w:t>
            </w:r>
            <w:r>
              <w:rPr>
                <w:rStyle w:val="IndexLink"/>
                <w:rtl w:val="true"/>
              </w:rPr>
              <w:t>:</w:t>
            </w:r>
            <w:r>
              <w:rPr>
                <w:rStyle w:val="IndexLink"/>
                <w:rtl w:val="true"/>
              </w:rPr>
              <w:t>بدء الإسلام بالبیعة</w:t>
            </w:r>
            <w:r>
              <w:rPr>
                <w:rStyle w:val="IndexLink"/>
                <w:rtl w:val="true"/>
              </w:rPr>
              <w:tab/>
            </w:r>
            <w:r>
              <w:rPr>
                <w:rStyle w:val="IndexLink"/>
              </w:rPr>
              <w:t>362</w:t>
            </w:r>
          </w:hyperlink>
        </w:p>
        <w:p>
          <w:pPr>
            <w:pStyle w:val="Contents4"/>
            <w:tabs>
              <w:tab w:val="clear" w:pos="8176"/>
              <w:tab w:val="right" w:pos="9026" w:leader="dot"/>
            </w:tabs>
            <w:rPr/>
          </w:pPr>
          <w:hyperlink w:anchor="__RefHeading___Toc1468939_1738255347">
            <w:r>
              <w:rPr>
                <w:webHidden/>
                <w:rStyle w:val="IndexLink"/>
              </w:rPr>
              <w:t>1/1</w:t>
            </w:r>
            <w:r>
              <w:rPr>
                <w:rStyle w:val="IndexLink"/>
                <w:rtl w:val="true"/>
              </w:rPr>
              <w:t xml:space="preserve"> </w:t>
            </w:r>
            <w:r>
              <w:rPr>
                <w:rStyle w:val="IndexLink"/>
                <w:rtl w:val="true"/>
              </w:rPr>
              <w:t>بَیعَةُ الإِسلامِ</w:t>
            </w:r>
            <w:r>
              <w:rPr>
                <w:rStyle w:val="IndexLink"/>
                <w:rtl w:val="true"/>
              </w:rPr>
              <w:tab/>
            </w:r>
            <w:r>
              <w:rPr>
                <w:rStyle w:val="IndexLink"/>
              </w:rPr>
              <w:t>362</w:t>
            </w:r>
          </w:hyperlink>
        </w:p>
        <w:p>
          <w:pPr>
            <w:pStyle w:val="Contents4"/>
            <w:tabs>
              <w:tab w:val="clear" w:pos="8176"/>
              <w:tab w:val="right" w:pos="9026" w:leader="dot"/>
            </w:tabs>
            <w:rPr/>
          </w:pPr>
          <w:hyperlink w:anchor="__RefHeading___Toc1468941_1738255347">
            <w:r>
              <w:rPr>
                <w:webHidden/>
                <w:rStyle w:val="IndexLink"/>
              </w:rPr>
              <w:t>2/1</w:t>
            </w:r>
            <w:r>
              <w:rPr>
                <w:rStyle w:val="IndexLink"/>
                <w:rtl w:val="true"/>
              </w:rPr>
              <w:t xml:space="preserve"> </w:t>
            </w:r>
            <w:r>
              <w:rPr>
                <w:rStyle w:val="IndexLink"/>
                <w:rtl w:val="true"/>
              </w:rPr>
              <w:t>بَیعَةُ العَشیرَةِ</w:t>
            </w:r>
            <w:r>
              <w:rPr>
                <w:rStyle w:val="IndexLink"/>
                <w:rtl w:val="true"/>
              </w:rPr>
              <w:tab/>
            </w:r>
            <w:r>
              <w:rPr>
                <w:rStyle w:val="IndexLink"/>
              </w:rPr>
              <w:t>364</w:t>
            </w:r>
          </w:hyperlink>
        </w:p>
        <w:p>
          <w:pPr>
            <w:pStyle w:val="Contents3"/>
            <w:tabs>
              <w:tab w:val="clear" w:pos="8459"/>
              <w:tab w:val="right" w:pos="9026" w:leader="dot"/>
            </w:tabs>
            <w:rPr/>
          </w:pPr>
          <w:hyperlink w:anchor="__RefHeading___Toc1468943_1738255347">
            <w:r>
              <w:rPr>
                <w:webHidden/>
                <w:rStyle w:val="IndexLink"/>
                <w:rtl w:val="true"/>
              </w:rPr>
              <w:t>الفصل الثانی</w:t>
            </w:r>
            <w:r>
              <w:rPr>
                <w:rStyle w:val="IndexLink"/>
                <w:rtl w:val="true"/>
              </w:rPr>
              <w:t>:</w:t>
            </w:r>
            <w:r>
              <w:rPr>
                <w:rStyle w:val="IndexLink"/>
                <w:rtl w:val="true"/>
              </w:rPr>
              <w:t>بیعة العقبة</w:t>
            </w:r>
            <w:r>
              <w:rPr>
                <w:rStyle w:val="IndexLink"/>
                <w:rtl w:val="true"/>
              </w:rPr>
              <w:tab/>
            </w:r>
            <w:r>
              <w:rPr>
                <w:rStyle w:val="IndexLink"/>
              </w:rPr>
              <w:t>367</w:t>
            </w:r>
          </w:hyperlink>
        </w:p>
        <w:p>
          <w:pPr>
            <w:pStyle w:val="Contents4"/>
            <w:tabs>
              <w:tab w:val="clear" w:pos="8176"/>
              <w:tab w:val="right" w:pos="9026" w:leader="dot"/>
            </w:tabs>
            <w:rPr/>
          </w:pPr>
          <w:hyperlink w:anchor="__RefHeading___Toc1468945_1738255347">
            <w:r>
              <w:rPr>
                <w:webHidden/>
                <w:rStyle w:val="IndexLink"/>
              </w:rPr>
              <w:t>1/2</w:t>
            </w:r>
            <w:r>
              <w:rPr>
                <w:rStyle w:val="IndexLink"/>
                <w:rtl w:val="true"/>
              </w:rPr>
              <w:t xml:space="preserve"> </w:t>
            </w:r>
            <w:r>
              <w:rPr>
                <w:rStyle w:val="IndexLink"/>
                <w:rtl w:val="true"/>
              </w:rPr>
              <w:t>بَیعَةُ العَقَبَةِ الاُولی</w:t>
            </w:r>
            <w:r>
              <w:rPr>
                <w:rStyle w:val="IndexLink"/>
                <w:rtl w:val="true"/>
              </w:rPr>
              <w:tab/>
            </w:r>
            <w:r>
              <w:rPr>
                <w:rStyle w:val="IndexLink"/>
              </w:rPr>
              <w:t>367</w:t>
            </w:r>
          </w:hyperlink>
        </w:p>
        <w:p>
          <w:pPr>
            <w:pStyle w:val="Contents4"/>
            <w:tabs>
              <w:tab w:val="clear" w:pos="8176"/>
              <w:tab w:val="right" w:pos="9026" w:leader="dot"/>
            </w:tabs>
            <w:rPr/>
          </w:pPr>
          <w:hyperlink w:anchor="__RefHeading___Toc1468947_1738255347">
            <w:r>
              <w:rPr>
                <w:webHidden/>
                <w:rStyle w:val="IndexLink"/>
              </w:rPr>
              <w:t>2/2</w:t>
            </w:r>
            <w:r>
              <w:rPr>
                <w:rStyle w:val="IndexLink"/>
                <w:rtl w:val="true"/>
              </w:rPr>
              <w:t xml:space="preserve"> </w:t>
            </w:r>
            <w:r>
              <w:rPr>
                <w:rStyle w:val="IndexLink"/>
                <w:rtl w:val="true"/>
              </w:rPr>
              <w:t>بَیعَةُ العَقَبَةِ الثّانِیَةِ</w:t>
            </w:r>
            <w:r>
              <w:rPr>
                <w:rStyle w:val="IndexLink"/>
                <w:rtl w:val="true"/>
              </w:rPr>
              <w:tab/>
            </w:r>
            <w:r>
              <w:rPr>
                <w:rStyle w:val="IndexLink"/>
              </w:rPr>
              <w:t>372</w:t>
            </w:r>
          </w:hyperlink>
        </w:p>
        <w:p>
          <w:pPr>
            <w:pStyle w:val="Contents4"/>
            <w:tabs>
              <w:tab w:val="clear" w:pos="8176"/>
              <w:tab w:val="right" w:pos="9026" w:leader="dot"/>
            </w:tabs>
            <w:rPr/>
          </w:pPr>
          <w:hyperlink w:anchor="__RefHeading___Toc1468949_1738255347">
            <w:r>
              <w:rPr>
                <w:webHidden/>
                <w:rStyle w:val="IndexLink"/>
              </w:rPr>
              <w:t>3/2</w:t>
            </w:r>
            <w:r>
              <w:rPr>
                <w:rStyle w:val="IndexLink"/>
                <w:rtl w:val="true"/>
              </w:rPr>
              <w:t xml:space="preserve"> </w:t>
            </w:r>
            <w:r>
              <w:rPr>
                <w:rStyle w:val="IndexLink"/>
                <w:rtl w:val="true"/>
              </w:rPr>
              <w:t>شُروطُ بَیعَةِ العَقَبَةِ الثّانِیَةِ</w:t>
            </w:r>
            <w:r>
              <w:rPr>
                <w:rStyle w:val="IndexLink"/>
                <w:rtl w:val="true"/>
              </w:rPr>
              <w:tab/>
            </w:r>
            <w:r>
              <w:rPr>
                <w:rStyle w:val="IndexLink"/>
              </w:rPr>
              <w:t>382</w:t>
            </w:r>
          </w:hyperlink>
        </w:p>
        <w:p>
          <w:pPr>
            <w:pStyle w:val="Contents4"/>
            <w:tabs>
              <w:tab w:val="clear" w:pos="8176"/>
              <w:tab w:val="right" w:pos="9026" w:leader="dot"/>
            </w:tabs>
            <w:rPr/>
          </w:pPr>
          <w:hyperlink w:anchor="__RefHeading___Toc1468951_1738255347">
            <w:r>
              <w:rPr>
                <w:webHidden/>
                <w:rStyle w:val="IndexLink"/>
              </w:rPr>
              <w:t>4/2</w:t>
            </w:r>
            <w:r>
              <w:rPr>
                <w:rStyle w:val="IndexLink"/>
                <w:rtl w:val="true"/>
              </w:rPr>
              <w:t xml:space="preserve"> </w:t>
            </w:r>
            <w:r>
              <w:rPr>
                <w:rStyle w:val="IndexLink"/>
                <w:rtl w:val="true"/>
              </w:rPr>
              <w:t>عَدَدُ مَن شَهِدَ البَیعَةَ الثّانِیَةَ</w:t>
            </w:r>
            <w:r>
              <w:rPr>
                <w:rStyle w:val="IndexLink"/>
                <w:rtl w:val="true"/>
              </w:rPr>
              <w:tab/>
            </w:r>
            <w:r>
              <w:rPr>
                <w:rStyle w:val="IndexLink"/>
              </w:rPr>
              <w:t>384</w:t>
            </w:r>
          </w:hyperlink>
        </w:p>
        <w:p>
          <w:pPr>
            <w:pStyle w:val="Contents3"/>
            <w:tabs>
              <w:tab w:val="clear" w:pos="8459"/>
              <w:tab w:val="right" w:pos="9026" w:leader="dot"/>
            </w:tabs>
            <w:rPr/>
          </w:pPr>
          <w:hyperlink w:anchor="__RefHeading___Toc1468953_1738255347">
            <w:r>
              <w:rPr>
                <w:webHidden/>
                <w:rStyle w:val="IndexLink"/>
                <w:rtl w:val="true"/>
              </w:rPr>
              <w:t>الفصل الثالث</w:t>
            </w:r>
            <w:r>
              <w:rPr>
                <w:rStyle w:val="IndexLink"/>
                <w:rtl w:val="true"/>
              </w:rPr>
              <w:t>:</w:t>
            </w:r>
            <w:r>
              <w:rPr>
                <w:rStyle w:val="IndexLink"/>
                <w:rtl w:val="true"/>
              </w:rPr>
              <w:t>بیعة الرّضا</w:t>
            </w:r>
            <w:r>
              <w:rPr>
                <w:rStyle w:val="IndexLink"/>
                <w:rtl w:val="true"/>
              </w:rPr>
              <w:tab/>
            </w:r>
            <w:r>
              <w:rPr>
                <w:rStyle w:val="IndexLink"/>
              </w:rPr>
              <w:t>385</w:t>
            </w:r>
          </w:hyperlink>
        </w:p>
        <w:p>
          <w:pPr>
            <w:pStyle w:val="Contents3"/>
            <w:tabs>
              <w:tab w:val="clear" w:pos="8459"/>
              <w:tab w:val="right" w:pos="9026" w:leader="dot"/>
            </w:tabs>
            <w:rPr/>
          </w:pPr>
          <w:hyperlink w:anchor="__RefHeading___Toc1468955_1738255347">
            <w:r>
              <w:rPr>
                <w:webHidden/>
                <w:rStyle w:val="IndexLink"/>
                <w:rtl w:val="true"/>
              </w:rPr>
              <w:t>الفصل الرابع</w:t>
            </w:r>
            <w:r>
              <w:rPr>
                <w:rStyle w:val="IndexLink"/>
                <w:rtl w:val="true"/>
              </w:rPr>
              <w:t>:</w:t>
            </w:r>
            <w:r>
              <w:rPr>
                <w:rStyle w:val="IndexLink"/>
                <w:rtl w:val="true"/>
              </w:rPr>
              <w:t>بیعة الرّضوان</w:t>
            </w:r>
            <w:r>
              <w:rPr>
                <w:rStyle w:val="IndexLink"/>
                <w:rtl w:val="true"/>
              </w:rPr>
              <w:tab/>
            </w:r>
            <w:r>
              <w:rPr>
                <w:rStyle w:val="IndexLink"/>
              </w:rPr>
              <w:t>388</w:t>
            </w:r>
          </w:hyperlink>
        </w:p>
        <w:p>
          <w:pPr>
            <w:pStyle w:val="Contents4"/>
            <w:tabs>
              <w:tab w:val="clear" w:pos="8176"/>
              <w:tab w:val="right" w:pos="9026" w:leader="dot"/>
            </w:tabs>
            <w:rPr/>
          </w:pPr>
          <w:hyperlink w:anchor="__RefHeading___Toc1468957_1738255347">
            <w:r>
              <w:rPr>
                <w:webHidden/>
                <w:rStyle w:val="IndexLink"/>
              </w:rPr>
              <w:t>1/4</w:t>
            </w:r>
            <w:r>
              <w:rPr>
                <w:rStyle w:val="IndexLink"/>
                <w:rtl w:val="true"/>
              </w:rPr>
              <w:t xml:space="preserve"> </w:t>
            </w:r>
            <w:r>
              <w:rPr>
                <w:rStyle w:val="IndexLink"/>
                <w:rtl w:val="true"/>
              </w:rPr>
              <w:t>البَیعَةُ تَحتَ الشَّجَرَةِ</w:t>
            </w:r>
            <w:r>
              <w:rPr>
                <w:rStyle w:val="IndexLink"/>
                <w:rtl w:val="true"/>
              </w:rPr>
              <w:tab/>
            </w:r>
            <w:r>
              <w:rPr>
                <w:rStyle w:val="IndexLink"/>
              </w:rPr>
              <w:t>388</w:t>
            </w:r>
          </w:hyperlink>
        </w:p>
        <w:p>
          <w:pPr>
            <w:pStyle w:val="Contents4"/>
            <w:tabs>
              <w:tab w:val="clear" w:pos="8176"/>
              <w:tab w:val="right" w:pos="9026" w:leader="dot"/>
            </w:tabs>
            <w:rPr/>
          </w:pPr>
          <w:hyperlink w:anchor="__RefHeading___Toc1468959_1738255347">
            <w:r>
              <w:rPr>
                <w:webHidden/>
                <w:rStyle w:val="IndexLink"/>
              </w:rPr>
              <w:t>2/4</w:t>
            </w:r>
            <w:r>
              <w:rPr>
                <w:rStyle w:val="IndexLink"/>
                <w:rtl w:val="true"/>
              </w:rPr>
              <w:t xml:space="preserve"> </w:t>
            </w:r>
            <w:r>
              <w:rPr>
                <w:rStyle w:val="IndexLink"/>
                <w:rtl w:val="true"/>
              </w:rPr>
              <w:t>أوَّلُ مَن بایَعَ رَسولَ اللّهِ تَحتَ الشَّجَرَةِ</w:t>
            </w:r>
            <w:r>
              <w:rPr>
                <w:rStyle w:val="IndexLink"/>
                <w:rtl w:val="true"/>
              </w:rPr>
              <w:tab/>
            </w:r>
            <w:r>
              <w:rPr>
                <w:rStyle w:val="IndexLink"/>
              </w:rPr>
              <w:t>391</w:t>
            </w:r>
          </w:hyperlink>
        </w:p>
        <w:p>
          <w:pPr>
            <w:pStyle w:val="Contents4"/>
            <w:tabs>
              <w:tab w:val="clear" w:pos="8176"/>
              <w:tab w:val="right" w:pos="9026" w:leader="dot"/>
            </w:tabs>
            <w:rPr/>
          </w:pPr>
          <w:hyperlink w:anchor="__RefHeading___Toc1468961_1738255347">
            <w:r>
              <w:rPr>
                <w:webHidden/>
                <w:rStyle w:val="IndexLink"/>
              </w:rPr>
              <w:t>3/4</w:t>
            </w:r>
            <w:r>
              <w:rPr>
                <w:rStyle w:val="IndexLink"/>
                <w:rtl w:val="true"/>
              </w:rPr>
              <w:t xml:space="preserve"> </w:t>
            </w:r>
            <w:r>
              <w:rPr>
                <w:rStyle w:val="IndexLink"/>
                <w:rtl w:val="true"/>
              </w:rPr>
              <w:t>شُروطُ بَیعَةِ الرِّضوانِ</w:t>
            </w:r>
            <w:r>
              <w:rPr>
                <w:rStyle w:val="IndexLink"/>
                <w:rtl w:val="true"/>
              </w:rPr>
              <w:tab/>
            </w:r>
            <w:r>
              <w:rPr>
                <w:rStyle w:val="IndexLink"/>
              </w:rPr>
              <w:t>392</w:t>
            </w:r>
          </w:hyperlink>
        </w:p>
        <w:p>
          <w:pPr>
            <w:pStyle w:val="Contents4"/>
            <w:tabs>
              <w:tab w:val="clear" w:pos="8176"/>
              <w:tab w:val="right" w:pos="9026" w:leader="dot"/>
            </w:tabs>
            <w:rPr/>
          </w:pPr>
          <w:hyperlink w:anchor="__RefHeading___Toc1468963_1738255347">
            <w:r>
              <w:rPr>
                <w:webHidden/>
                <w:rStyle w:val="IndexLink"/>
              </w:rPr>
              <w:t>4/4</w:t>
            </w:r>
            <w:r>
              <w:rPr>
                <w:rStyle w:val="IndexLink"/>
                <w:rtl w:val="true"/>
              </w:rPr>
              <w:t xml:space="preserve"> </w:t>
            </w:r>
            <w:r>
              <w:rPr>
                <w:rStyle w:val="IndexLink"/>
                <w:rtl w:val="true"/>
              </w:rPr>
              <w:t>عَدَدُ المُسلِمینَ فی بَیعَةِ الرِّضوانِ</w:t>
            </w:r>
            <w:r>
              <w:rPr>
                <w:rStyle w:val="IndexLink"/>
                <w:rtl w:val="true"/>
              </w:rPr>
              <w:tab/>
            </w:r>
            <w:r>
              <w:rPr>
                <w:rStyle w:val="IndexLink"/>
              </w:rPr>
              <w:t>394</w:t>
            </w:r>
          </w:hyperlink>
        </w:p>
        <w:p>
          <w:pPr>
            <w:pStyle w:val="Contents3"/>
            <w:tabs>
              <w:tab w:val="clear" w:pos="8459"/>
              <w:tab w:val="right" w:pos="9026" w:leader="dot"/>
            </w:tabs>
            <w:rPr/>
          </w:pPr>
          <w:hyperlink w:anchor="__RefHeading___Toc1468965_1738255347">
            <w:r>
              <w:rPr>
                <w:webHidden/>
                <w:rStyle w:val="IndexLink"/>
                <w:rtl w:val="true"/>
              </w:rPr>
              <w:t>الفصل الخامس</w:t>
            </w:r>
            <w:r>
              <w:rPr>
                <w:rStyle w:val="IndexLink"/>
                <w:rtl w:val="true"/>
              </w:rPr>
              <w:t>:</w:t>
            </w:r>
            <w:r>
              <w:rPr>
                <w:rStyle w:val="IndexLink"/>
                <w:rtl w:val="true"/>
              </w:rPr>
              <w:t>بیعة الفتح</w:t>
            </w:r>
            <w:r>
              <w:rPr>
                <w:rStyle w:val="IndexLink"/>
                <w:rtl w:val="true"/>
              </w:rPr>
              <w:tab/>
            </w:r>
            <w:r>
              <w:rPr>
                <w:rStyle w:val="IndexLink"/>
              </w:rPr>
              <w:t>396</w:t>
            </w:r>
          </w:hyperlink>
        </w:p>
        <w:p>
          <w:pPr>
            <w:pStyle w:val="Contents4"/>
            <w:tabs>
              <w:tab w:val="clear" w:pos="8176"/>
              <w:tab w:val="right" w:pos="9026" w:leader="dot"/>
            </w:tabs>
            <w:rPr/>
          </w:pPr>
          <w:hyperlink w:anchor="__RefHeading___Toc1468967_1738255347">
            <w:r>
              <w:rPr>
                <w:webHidden/>
                <w:rStyle w:val="IndexLink"/>
              </w:rPr>
              <w:t>1/5</w:t>
            </w:r>
            <w:r>
              <w:rPr>
                <w:rStyle w:val="IndexLink"/>
                <w:rtl w:val="true"/>
              </w:rPr>
              <w:t xml:space="preserve"> </w:t>
            </w:r>
            <w:r>
              <w:rPr>
                <w:rStyle w:val="IndexLink"/>
                <w:rtl w:val="true"/>
              </w:rPr>
              <w:t>شُروطُ بَیعَةِ الرِّجالِ</w:t>
            </w:r>
            <w:r>
              <w:rPr>
                <w:rStyle w:val="IndexLink"/>
                <w:rtl w:val="true"/>
              </w:rPr>
              <w:tab/>
            </w:r>
            <w:r>
              <w:rPr>
                <w:rStyle w:val="IndexLink"/>
              </w:rPr>
              <w:t>396</w:t>
            </w:r>
          </w:hyperlink>
        </w:p>
        <w:p>
          <w:pPr>
            <w:pStyle w:val="Contents4"/>
            <w:tabs>
              <w:tab w:val="clear" w:pos="8176"/>
              <w:tab w:val="right" w:pos="9026" w:leader="dot"/>
            </w:tabs>
            <w:rPr/>
          </w:pPr>
          <w:hyperlink w:anchor="__RefHeading___Toc1468969_1738255347">
            <w:r>
              <w:rPr>
                <w:webHidden/>
                <w:rStyle w:val="IndexLink"/>
              </w:rPr>
              <w:t>2/5</w:t>
            </w:r>
            <w:r>
              <w:rPr>
                <w:rStyle w:val="IndexLink"/>
                <w:rtl w:val="true"/>
              </w:rPr>
              <w:t xml:space="preserve"> </w:t>
            </w:r>
            <w:r>
              <w:rPr>
                <w:rStyle w:val="IndexLink"/>
                <w:rtl w:val="true"/>
              </w:rPr>
              <w:t>شُروطُ بَیعَةِ النِّساءِ</w:t>
            </w:r>
            <w:r>
              <w:rPr>
                <w:rStyle w:val="IndexLink"/>
                <w:rtl w:val="true"/>
              </w:rPr>
              <w:tab/>
            </w:r>
            <w:r>
              <w:rPr>
                <w:rStyle w:val="IndexLink"/>
              </w:rPr>
              <w:t>397</w:t>
            </w:r>
          </w:hyperlink>
        </w:p>
        <w:p>
          <w:pPr>
            <w:pStyle w:val="Contents4"/>
            <w:tabs>
              <w:tab w:val="clear" w:pos="8176"/>
              <w:tab w:val="right" w:pos="9026" w:leader="dot"/>
            </w:tabs>
            <w:rPr/>
          </w:pPr>
          <w:hyperlink w:anchor="__RefHeading___Toc1468971_1738255347">
            <w:r>
              <w:rPr>
                <w:webHidden/>
                <w:rStyle w:val="IndexLink"/>
              </w:rPr>
              <w:t>3/5</w:t>
            </w:r>
            <w:r>
              <w:rPr>
                <w:rStyle w:val="IndexLink"/>
                <w:rtl w:val="true"/>
              </w:rPr>
              <w:t xml:space="preserve"> </w:t>
            </w:r>
            <w:r>
              <w:rPr>
                <w:rStyle w:val="IndexLink"/>
                <w:rtl w:val="true"/>
              </w:rPr>
              <w:t>أوَّلُ مَن بایَعَ مِنَ النِّساءِ</w:t>
            </w:r>
            <w:r>
              <w:rPr>
                <w:rStyle w:val="IndexLink"/>
                <w:rtl w:val="true"/>
              </w:rPr>
              <w:tab/>
            </w:r>
            <w:r>
              <w:rPr>
                <w:rStyle w:val="IndexLink"/>
              </w:rPr>
              <w:t>404</w:t>
            </w:r>
          </w:hyperlink>
        </w:p>
        <w:p>
          <w:pPr>
            <w:pStyle w:val="Contents3"/>
            <w:tabs>
              <w:tab w:val="clear" w:pos="8459"/>
              <w:tab w:val="right" w:pos="9026" w:leader="dot"/>
            </w:tabs>
            <w:rPr/>
          </w:pPr>
          <w:hyperlink w:anchor="__RefHeading___Toc1468973_1738255347">
            <w:r>
              <w:rPr>
                <w:webHidden/>
                <w:rStyle w:val="IndexLink"/>
                <w:rtl w:val="true"/>
              </w:rPr>
              <w:t>الفصل السادس</w:t>
            </w:r>
            <w:r>
              <w:rPr>
                <w:rStyle w:val="IndexLink"/>
                <w:rtl w:val="true"/>
              </w:rPr>
              <w:t>:</w:t>
            </w:r>
            <w:r>
              <w:rPr>
                <w:rStyle w:val="IndexLink"/>
                <w:rtl w:val="true"/>
              </w:rPr>
              <w:t>بیعة الغدیر</w:t>
            </w:r>
            <w:r>
              <w:rPr>
                <w:rStyle w:val="IndexLink"/>
                <w:rtl w:val="true"/>
              </w:rPr>
              <w:tab/>
            </w:r>
            <w:r>
              <w:rPr>
                <w:rStyle w:val="IndexLink"/>
              </w:rPr>
              <w:t>406</w:t>
            </w:r>
          </w:hyperlink>
        </w:p>
        <w:p>
          <w:pPr>
            <w:pStyle w:val="Contents3"/>
            <w:tabs>
              <w:tab w:val="clear" w:pos="8459"/>
              <w:tab w:val="right" w:pos="9026" w:leader="dot"/>
            </w:tabs>
            <w:rPr/>
          </w:pPr>
          <w:hyperlink w:anchor="__RefHeading___Toc1468975_1738255347">
            <w:r>
              <w:rPr>
                <w:webHidden/>
                <w:rStyle w:val="IndexLink"/>
                <w:rtl w:val="true"/>
              </w:rPr>
              <w:t>الفصل السابع</w:t>
            </w:r>
            <w:r>
              <w:rPr>
                <w:rStyle w:val="IndexLink"/>
                <w:rtl w:val="true"/>
              </w:rPr>
              <w:t>:</w:t>
            </w:r>
            <w:r>
              <w:rPr>
                <w:rStyle w:val="IndexLink"/>
                <w:rtl w:val="true"/>
              </w:rPr>
              <w:t>بیعة النّاس أمیر المؤمنین علیّاً</w:t>
            </w:r>
            <w:r>
              <w:rPr>
                <w:rStyle w:val="IndexLink"/>
                <w:rtl w:val="true"/>
              </w:rPr>
              <w:tab/>
            </w:r>
            <w:r>
              <w:rPr>
                <w:rStyle w:val="IndexLink"/>
              </w:rPr>
              <w:t>409</w:t>
            </w:r>
          </w:hyperlink>
        </w:p>
        <w:p>
          <w:pPr>
            <w:pStyle w:val="Contents4"/>
            <w:tabs>
              <w:tab w:val="clear" w:pos="8176"/>
              <w:tab w:val="right" w:pos="9026" w:leader="dot"/>
            </w:tabs>
            <w:rPr/>
          </w:pPr>
          <w:hyperlink w:anchor="__RefHeading___Toc1468977_1738255347">
            <w:r>
              <w:rPr>
                <w:webHidden/>
                <w:rStyle w:val="IndexLink"/>
              </w:rPr>
              <w:t>1/7</w:t>
            </w:r>
            <w:r>
              <w:rPr>
                <w:rStyle w:val="IndexLink"/>
                <w:rtl w:val="true"/>
              </w:rPr>
              <w:t xml:space="preserve"> </w:t>
            </w:r>
            <w:r>
              <w:rPr>
                <w:rStyle w:val="IndexLink"/>
                <w:rtl w:val="true"/>
              </w:rPr>
              <w:t>إقبالُ النّاسِ عَلی بَیعَةِ الإِمامِ</w:t>
            </w:r>
            <w:r>
              <w:rPr>
                <w:rStyle w:val="IndexLink"/>
                <w:rtl w:val="true"/>
              </w:rPr>
              <w:tab/>
            </w:r>
            <w:r>
              <w:rPr>
                <w:rStyle w:val="IndexLink"/>
              </w:rPr>
              <w:t>409</w:t>
            </w:r>
          </w:hyperlink>
        </w:p>
        <w:p>
          <w:pPr>
            <w:pStyle w:val="Contents4"/>
            <w:tabs>
              <w:tab w:val="clear" w:pos="8176"/>
              <w:tab w:val="right" w:pos="9026" w:leader="dot"/>
            </w:tabs>
            <w:rPr/>
          </w:pPr>
          <w:hyperlink w:anchor="__RefHeading___Toc1468979_1738255347">
            <w:r>
              <w:rPr>
                <w:webHidden/>
                <w:rStyle w:val="IndexLink"/>
              </w:rPr>
              <w:t>2/7</w:t>
            </w:r>
            <w:r>
              <w:rPr>
                <w:rStyle w:val="IndexLink"/>
                <w:rtl w:val="true"/>
              </w:rPr>
              <w:t xml:space="preserve"> </w:t>
            </w:r>
            <w:r>
              <w:rPr>
                <w:rStyle w:val="IndexLink"/>
                <w:rtl w:val="true"/>
              </w:rPr>
              <w:t>بَیعَةُ عامَّةِ النّاسِ</w:t>
            </w:r>
            <w:r>
              <w:rPr>
                <w:rStyle w:val="IndexLink"/>
                <w:rtl w:val="true"/>
              </w:rPr>
              <w:tab/>
            </w:r>
            <w:r>
              <w:rPr>
                <w:rStyle w:val="IndexLink"/>
              </w:rPr>
              <w:t>411</w:t>
            </w:r>
          </w:hyperlink>
        </w:p>
        <w:p>
          <w:pPr>
            <w:pStyle w:val="Contents4"/>
            <w:tabs>
              <w:tab w:val="clear" w:pos="8176"/>
              <w:tab w:val="right" w:pos="9026" w:leader="dot"/>
            </w:tabs>
            <w:rPr/>
          </w:pPr>
          <w:hyperlink w:anchor="__RefHeading___Toc1468981_1738255347">
            <w:r>
              <w:rPr>
                <w:webHidden/>
                <w:rStyle w:val="IndexLink"/>
              </w:rPr>
              <w:t>3/7</w:t>
            </w:r>
            <w:r>
              <w:rPr>
                <w:rStyle w:val="IndexLink"/>
                <w:rtl w:val="true"/>
              </w:rPr>
              <w:t xml:space="preserve"> </w:t>
            </w:r>
            <w:r>
              <w:rPr>
                <w:rStyle w:val="IndexLink"/>
                <w:rtl w:val="true"/>
              </w:rPr>
              <w:t>حُرِّیَّةُ النّاسِ فِی انتِخابِ الإِمامِ</w:t>
            </w:r>
            <w:r>
              <w:rPr>
                <w:rStyle w:val="IndexLink"/>
                <w:rtl w:val="true"/>
              </w:rPr>
              <w:tab/>
            </w:r>
            <w:r>
              <w:rPr>
                <w:rStyle w:val="IndexLink"/>
              </w:rPr>
              <w:t>413</w:t>
            </w:r>
          </w:hyperlink>
        </w:p>
        <w:p>
          <w:pPr>
            <w:pStyle w:val="Contents4"/>
            <w:tabs>
              <w:tab w:val="clear" w:pos="8176"/>
              <w:tab w:val="right" w:pos="9026" w:leader="dot"/>
            </w:tabs>
            <w:rPr/>
          </w:pPr>
          <w:hyperlink w:anchor="__RefHeading___Toc1468983_1738255347">
            <w:r>
              <w:rPr>
                <w:webHidden/>
                <w:rStyle w:val="IndexLink"/>
              </w:rPr>
              <w:t>4/7</w:t>
            </w:r>
            <w:r>
              <w:rPr>
                <w:rStyle w:val="IndexLink"/>
                <w:rtl w:val="true"/>
              </w:rPr>
              <w:t xml:space="preserve"> </w:t>
            </w:r>
            <w:r>
              <w:rPr>
                <w:rStyle w:val="IndexLink"/>
                <w:rtl w:val="true"/>
              </w:rPr>
              <w:t>خِطابُ طائِفَةٍ مِن أصحابِهِ بَعدَ البَیعِةِ</w:t>
            </w:r>
            <w:r>
              <w:rPr>
                <w:rStyle w:val="IndexLink"/>
                <w:rtl w:val="true"/>
              </w:rPr>
              <w:tab/>
            </w:r>
            <w:r>
              <w:rPr>
                <w:rStyle w:val="IndexLink"/>
              </w:rPr>
              <w:t>414</w:t>
            </w:r>
          </w:hyperlink>
        </w:p>
        <w:p>
          <w:pPr>
            <w:pStyle w:val="Contents3"/>
            <w:tabs>
              <w:tab w:val="clear" w:pos="8459"/>
              <w:tab w:val="right" w:pos="9026" w:leader="dot"/>
            </w:tabs>
            <w:rPr/>
          </w:pPr>
          <w:hyperlink w:anchor="__RefHeading___Toc1468985_1738255347">
            <w:r>
              <w:rPr>
                <w:webHidden/>
                <w:rStyle w:val="IndexLink"/>
                <w:rtl w:val="true"/>
              </w:rPr>
              <w:t>الفصل الثامن</w:t>
            </w:r>
            <w:r>
              <w:rPr>
                <w:rStyle w:val="IndexLink"/>
                <w:rtl w:val="true"/>
              </w:rPr>
              <w:t>:</w:t>
            </w:r>
            <w:r>
              <w:rPr>
                <w:rStyle w:val="IndexLink"/>
                <w:rtl w:val="true"/>
              </w:rPr>
              <w:t>أقسام البیعة</w:t>
            </w:r>
            <w:r>
              <w:rPr>
                <w:rStyle w:val="IndexLink"/>
                <w:rtl w:val="true"/>
              </w:rPr>
              <w:tab/>
            </w:r>
            <w:r>
              <w:rPr>
                <w:rStyle w:val="IndexLink"/>
              </w:rPr>
              <w:t>416</w:t>
            </w:r>
          </w:hyperlink>
        </w:p>
        <w:p>
          <w:pPr>
            <w:pStyle w:val="Contents4"/>
            <w:tabs>
              <w:tab w:val="clear" w:pos="8176"/>
              <w:tab w:val="right" w:pos="9026" w:leader="dot"/>
            </w:tabs>
            <w:rPr/>
          </w:pPr>
          <w:hyperlink w:anchor="__RefHeading___Toc1468987_1738255347">
            <w:r>
              <w:rPr>
                <w:webHidden/>
                <w:rStyle w:val="IndexLink"/>
              </w:rPr>
              <w:t>1/8</w:t>
            </w:r>
            <w:r>
              <w:rPr>
                <w:rStyle w:val="IndexLink"/>
                <w:rtl w:val="true"/>
              </w:rPr>
              <w:t xml:space="preserve"> </w:t>
            </w:r>
            <w:r>
              <w:rPr>
                <w:rStyle w:val="IndexLink"/>
                <w:rtl w:val="true"/>
              </w:rPr>
              <w:t>بَیعَةُ الرِّجالِ</w:t>
            </w:r>
            <w:r>
              <w:rPr>
                <w:rStyle w:val="IndexLink"/>
                <w:rtl w:val="true"/>
              </w:rPr>
              <w:tab/>
            </w:r>
            <w:r>
              <w:rPr>
                <w:rStyle w:val="IndexLink"/>
              </w:rPr>
              <w:t>416</w:t>
            </w:r>
          </w:hyperlink>
        </w:p>
        <w:p>
          <w:pPr>
            <w:pStyle w:val="Contents4"/>
            <w:tabs>
              <w:tab w:val="clear" w:pos="8176"/>
              <w:tab w:val="right" w:pos="9026" w:leader="dot"/>
            </w:tabs>
            <w:rPr/>
          </w:pPr>
          <w:hyperlink w:anchor="__RefHeading___Toc1468989_1738255347">
            <w:r>
              <w:rPr>
                <w:webHidden/>
                <w:rStyle w:val="IndexLink"/>
              </w:rPr>
              <w:t>2/8</w:t>
            </w:r>
            <w:r>
              <w:rPr>
                <w:rStyle w:val="IndexLink"/>
                <w:rtl w:val="true"/>
              </w:rPr>
              <w:t xml:space="preserve"> </w:t>
            </w:r>
            <w:r>
              <w:rPr>
                <w:rStyle w:val="IndexLink"/>
                <w:rtl w:val="true"/>
              </w:rPr>
              <w:t>بَیعَةُ النِّساءِ بِالکَلامِ</w:t>
            </w:r>
            <w:r>
              <w:rPr>
                <w:rStyle w:val="IndexLink"/>
                <w:rtl w:val="true"/>
              </w:rPr>
              <w:tab/>
            </w:r>
            <w:r>
              <w:rPr>
                <w:rStyle w:val="IndexLink"/>
              </w:rPr>
              <w:t>417</w:t>
            </w:r>
          </w:hyperlink>
        </w:p>
        <w:p>
          <w:pPr>
            <w:pStyle w:val="Contents4"/>
            <w:tabs>
              <w:tab w:val="clear" w:pos="8176"/>
              <w:tab w:val="right" w:pos="9026" w:leader="dot"/>
            </w:tabs>
            <w:rPr/>
          </w:pPr>
          <w:hyperlink w:anchor="__RefHeading___Toc1468991_1738255347">
            <w:r>
              <w:rPr>
                <w:webHidden/>
                <w:rStyle w:val="IndexLink"/>
              </w:rPr>
              <w:t>3/8</w:t>
            </w:r>
            <w:r>
              <w:rPr>
                <w:rStyle w:val="IndexLink"/>
                <w:rtl w:val="true"/>
              </w:rPr>
              <w:t xml:space="preserve"> </w:t>
            </w:r>
            <w:r>
              <w:rPr>
                <w:rStyle w:val="IndexLink"/>
                <w:rtl w:val="true"/>
              </w:rPr>
              <w:t>بَیعَةُ النِّساءِ بِغَمسِ أیدیهِنَّ فی إناءِ الماءِ</w:t>
            </w:r>
            <w:r>
              <w:rPr>
                <w:rStyle w:val="IndexLink"/>
                <w:rtl w:val="true"/>
              </w:rPr>
              <w:tab/>
            </w:r>
            <w:r>
              <w:rPr>
                <w:rStyle w:val="IndexLink"/>
              </w:rPr>
              <w:t>419</w:t>
            </w:r>
          </w:hyperlink>
        </w:p>
        <w:p>
          <w:pPr>
            <w:pStyle w:val="Contents4"/>
            <w:tabs>
              <w:tab w:val="clear" w:pos="8176"/>
              <w:tab w:val="right" w:pos="9026" w:leader="dot"/>
            </w:tabs>
            <w:rPr/>
          </w:pPr>
          <w:hyperlink w:anchor="__RefHeading___Toc1468993_1738255347">
            <w:r>
              <w:rPr>
                <w:webHidden/>
                <w:rStyle w:val="IndexLink"/>
              </w:rPr>
              <w:t>4/8</w:t>
            </w:r>
            <w:r>
              <w:rPr>
                <w:rStyle w:val="IndexLink"/>
                <w:rtl w:val="true"/>
              </w:rPr>
              <w:t xml:space="preserve"> </w:t>
            </w:r>
            <w:r>
              <w:rPr>
                <w:rStyle w:val="IndexLink"/>
                <w:rtl w:val="true"/>
              </w:rPr>
              <w:t>بَیعَةُ النِّساءِ مِن وَراءِ الثَّوبِ</w:t>
            </w:r>
            <w:r>
              <w:rPr>
                <w:rStyle w:val="IndexLink"/>
                <w:rtl w:val="true"/>
              </w:rPr>
              <w:tab/>
            </w:r>
            <w:r>
              <w:rPr>
                <w:rStyle w:val="IndexLink"/>
              </w:rPr>
              <w:t>421</w:t>
            </w:r>
          </w:hyperlink>
        </w:p>
        <w:p>
          <w:pPr>
            <w:pStyle w:val="Contents3"/>
            <w:tabs>
              <w:tab w:val="clear" w:pos="8459"/>
              <w:tab w:val="right" w:pos="9026" w:leader="dot"/>
            </w:tabs>
            <w:rPr/>
          </w:pPr>
          <w:hyperlink w:anchor="__RefHeading___Toc1468995_1738255347">
            <w:r>
              <w:rPr>
                <w:webHidden/>
                <w:rStyle w:val="IndexLink"/>
                <w:rtl w:val="true"/>
              </w:rPr>
              <w:t>الفصل التاسع</w:t>
            </w:r>
            <w:r>
              <w:rPr>
                <w:rStyle w:val="IndexLink"/>
                <w:rtl w:val="true"/>
              </w:rPr>
              <w:t>:</w:t>
            </w:r>
            <w:r>
              <w:rPr>
                <w:rStyle w:val="IndexLink"/>
                <w:rtl w:val="true"/>
              </w:rPr>
              <w:t>أحکام البیعة</w:t>
            </w:r>
            <w:r>
              <w:rPr>
                <w:rStyle w:val="IndexLink"/>
                <w:rtl w:val="true"/>
              </w:rPr>
              <w:tab/>
            </w:r>
            <w:r>
              <w:rPr>
                <w:rStyle w:val="IndexLink"/>
              </w:rPr>
              <w:t>422</w:t>
            </w:r>
          </w:hyperlink>
        </w:p>
        <w:p>
          <w:pPr>
            <w:pStyle w:val="Contents4"/>
            <w:tabs>
              <w:tab w:val="clear" w:pos="8176"/>
              <w:tab w:val="right" w:pos="9026" w:leader="dot"/>
            </w:tabs>
            <w:rPr/>
          </w:pPr>
          <w:hyperlink w:anchor="__RefHeading___Toc1468997_1738255347">
            <w:r>
              <w:rPr>
                <w:webHidden/>
                <w:rStyle w:val="IndexLink"/>
              </w:rPr>
              <w:t>1/9</w:t>
            </w:r>
            <w:r>
              <w:rPr>
                <w:rStyle w:val="IndexLink"/>
                <w:rtl w:val="true"/>
              </w:rPr>
              <w:t xml:space="preserve"> </w:t>
            </w:r>
            <w:r>
              <w:rPr>
                <w:rStyle w:val="IndexLink"/>
                <w:rtl w:val="true"/>
              </w:rPr>
              <w:t>وُجوبُ بَیعَةِ الإِمامِ العادِلِ عَلَی المُکَلَّفینَ</w:t>
            </w:r>
            <w:r>
              <w:rPr>
                <w:rStyle w:val="IndexLink"/>
                <w:rtl w:val="true"/>
              </w:rPr>
              <w:tab/>
            </w:r>
            <w:r>
              <w:rPr>
                <w:rStyle w:val="IndexLink"/>
              </w:rPr>
              <w:t>422</w:t>
            </w:r>
          </w:hyperlink>
        </w:p>
        <w:p>
          <w:pPr>
            <w:pStyle w:val="Contents4"/>
            <w:tabs>
              <w:tab w:val="clear" w:pos="8176"/>
              <w:tab w:val="right" w:pos="9026" w:leader="dot"/>
            </w:tabs>
            <w:rPr/>
          </w:pPr>
          <w:hyperlink w:anchor="__RefHeading___Toc1468999_1738255347">
            <w:r>
              <w:rPr>
                <w:webHidden/>
                <w:rStyle w:val="IndexLink"/>
              </w:rPr>
              <w:t>2/9</w:t>
            </w:r>
            <w:r>
              <w:rPr>
                <w:rStyle w:val="IndexLink"/>
                <w:rtl w:val="true"/>
              </w:rPr>
              <w:t xml:space="preserve"> </w:t>
            </w:r>
            <w:r>
              <w:rPr>
                <w:rStyle w:val="IndexLink"/>
                <w:rtl w:val="true"/>
              </w:rPr>
              <w:t>إجبارُ الإِمامِ عَلی قَبولِ بَیعَةِ النّاسِ</w:t>
            </w:r>
            <w:r>
              <w:rPr>
                <w:rStyle w:val="IndexLink"/>
                <w:rtl w:val="true"/>
              </w:rPr>
              <w:tab/>
            </w:r>
            <w:r>
              <w:rPr>
                <w:rStyle w:val="IndexLink"/>
              </w:rPr>
              <w:t>424</w:t>
            </w:r>
          </w:hyperlink>
        </w:p>
        <w:p>
          <w:pPr>
            <w:pStyle w:val="Contents4"/>
            <w:tabs>
              <w:tab w:val="clear" w:pos="8176"/>
              <w:tab w:val="right" w:pos="9026" w:leader="dot"/>
            </w:tabs>
            <w:rPr/>
          </w:pPr>
          <w:hyperlink w:anchor="__RefHeading___Toc1469001_1738255347">
            <w:r>
              <w:rPr>
                <w:webHidden/>
                <w:rStyle w:val="IndexLink"/>
              </w:rPr>
              <w:t>3/9</w:t>
            </w:r>
            <w:r>
              <w:rPr>
                <w:rStyle w:val="IndexLink"/>
                <w:rtl w:val="true"/>
              </w:rPr>
              <w:t xml:space="preserve"> </w:t>
            </w:r>
            <w:r>
              <w:rPr>
                <w:rStyle w:val="IndexLink"/>
                <w:rtl w:val="true"/>
              </w:rPr>
              <w:t>بَیعَةُ مَن لَم یَبلُغُ الحُلُمَ</w:t>
            </w:r>
            <w:r>
              <w:rPr>
                <w:rStyle w:val="IndexLink"/>
                <w:rtl w:val="true"/>
              </w:rPr>
              <w:tab/>
            </w:r>
            <w:r>
              <w:rPr>
                <w:rStyle w:val="IndexLink"/>
              </w:rPr>
              <w:t>428</w:t>
            </w:r>
          </w:hyperlink>
        </w:p>
        <w:p>
          <w:pPr>
            <w:pStyle w:val="Contents4"/>
            <w:tabs>
              <w:tab w:val="clear" w:pos="8176"/>
              <w:tab w:val="right" w:pos="9026" w:leader="dot"/>
            </w:tabs>
            <w:rPr/>
          </w:pPr>
          <w:hyperlink w:anchor="__RefHeading___Toc1469003_1738255347">
            <w:r>
              <w:rPr>
                <w:webHidden/>
                <w:rStyle w:val="IndexLink"/>
              </w:rPr>
              <w:t>4/9</w:t>
            </w:r>
            <w:r>
              <w:rPr>
                <w:rStyle w:val="IndexLink"/>
                <w:rtl w:val="true"/>
              </w:rPr>
              <w:t xml:space="preserve"> </w:t>
            </w:r>
            <w:r>
              <w:rPr>
                <w:rStyle w:val="IndexLink"/>
                <w:rtl w:val="true"/>
              </w:rPr>
              <w:t>بَیعَةُ غَیرِ الإِمامِ العادِلِ</w:t>
            </w:r>
            <w:r>
              <w:rPr>
                <w:rStyle w:val="IndexLink"/>
                <w:rtl w:val="true"/>
              </w:rPr>
              <w:tab/>
            </w:r>
            <w:r>
              <w:rPr>
                <w:rStyle w:val="IndexLink"/>
              </w:rPr>
              <w:t>429</w:t>
            </w:r>
          </w:hyperlink>
        </w:p>
        <w:p>
          <w:pPr>
            <w:pStyle w:val="Contents4"/>
            <w:tabs>
              <w:tab w:val="clear" w:pos="8176"/>
              <w:tab w:val="right" w:pos="9026" w:leader="dot"/>
            </w:tabs>
            <w:rPr/>
          </w:pPr>
          <w:hyperlink w:anchor="__RefHeading___Toc1469005_1738255347">
            <w:r>
              <w:rPr>
                <w:webHidden/>
                <w:rStyle w:val="IndexLink"/>
              </w:rPr>
              <w:t>5/9</w:t>
            </w:r>
            <w:r>
              <w:rPr>
                <w:rStyle w:val="IndexLink"/>
                <w:rtl w:val="true"/>
              </w:rPr>
              <w:t xml:space="preserve"> </w:t>
            </w:r>
            <w:r>
              <w:rPr>
                <w:rStyle w:val="IndexLink"/>
                <w:rtl w:val="true"/>
              </w:rPr>
              <w:t>قَبولُ بَیعَةِ النّاسِ</w:t>
            </w:r>
            <w:r>
              <w:rPr>
                <w:rStyle w:val="IndexLink"/>
                <w:rtl w:val="true"/>
              </w:rPr>
              <w:tab/>
            </w:r>
            <w:r>
              <w:rPr>
                <w:rStyle w:val="IndexLink"/>
              </w:rPr>
              <w:t>429</w:t>
            </w:r>
          </w:hyperlink>
        </w:p>
        <w:p>
          <w:pPr>
            <w:pStyle w:val="Contents4"/>
            <w:tabs>
              <w:tab w:val="clear" w:pos="8176"/>
              <w:tab w:val="right" w:pos="9026" w:leader="dot"/>
            </w:tabs>
            <w:rPr/>
          </w:pPr>
          <w:hyperlink w:anchor="__RefHeading___Toc1469007_1738255347">
            <w:r>
              <w:rPr>
                <w:webHidden/>
                <w:rStyle w:val="IndexLink"/>
              </w:rPr>
              <w:t>6/9</w:t>
            </w:r>
            <w:r>
              <w:rPr>
                <w:rStyle w:val="IndexLink"/>
                <w:rtl w:val="true"/>
              </w:rPr>
              <w:t xml:space="preserve"> </w:t>
            </w:r>
            <w:r>
              <w:rPr>
                <w:rStyle w:val="IndexLink"/>
                <w:rtl w:val="true"/>
              </w:rPr>
              <w:t>وَضعُ الشَّرطِ مِن قِبَلِ الإِمامِ أو مِن قِبَلِ النّاسِ</w:t>
            </w:r>
            <w:r>
              <w:rPr>
                <w:rStyle w:val="IndexLink"/>
                <w:rtl w:val="true"/>
              </w:rPr>
              <w:tab/>
            </w:r>
            <w:r>
              <w:rPr>
                <w:rStyle w:val="IndexLink"/>
              </w:rPr>
              <w:t>430</w:t>
            </w:r>
          </w:hyperlink>
        </w:p>
        <w:p>
          <w:pPr>
            <w:pStyle w:val="Contents4"/>
            <w:tabs>
              <w:tab w:val="clear" w:pos="8176"/>
              <w:tab w:val="right" w:pos="9026" w:leader="dot"/>
            </w:tabs>
            <w:rPr/>
          </w:pPr>
          <w:hyperlink w:anchor="__RefHeading___Toc1469009_1738255347">
            <w:r>
              <w:rPr>
                <w:webHidden/>
                <w:rStyle w:val="IndexLink"/>
              </w:rPr>
              <w:t>7/9</w:t>
            </w:r>
            <w:r>
              <w:rPr>
                <w:rStyle w:val="IndexLink"/>
                <w:rtl w:val="true"/>
              </w:rPr>
              <w:t xml:space="preserve"> </w:t>
            </w:r>
            <w:r>
              <w:rPr>
                <w:rStyle w:val="IndexLink"/>
                <w:rtl w:val="true"/>
              </w:rPr>
              <w:t>الوَفاءُ بِالبَیعَةِ</w:t>
            </w:r>
            <w:r>
              <w:rPr>
                <w:rStyle w:val="IndexLink"/>
                <w:rtl w:val="true"/>
              </w:rPr>
              <w:tab/>
            </w:r>
            <w:r>
              <w:rPr>
                <w:rStyle w:val="IndexLink"/>
              </w:rPr>
              <w:t>435</w:t>
            </w:r>
          </w:hyperlink>
        </w:p>
        <w:p>
          <w:pPr>
            <w:pStyle w:val="Contents4"/>
            <w:tabs>
              <w:tab w:val="clear" w:pos="8176"/>
              <w:tab w:val="right" w:pos="9026" w:leader="dot"/>
            </w:tabs>
            <w:rPr/>
          </w:pPr>
          <w:hyperlink w:anchor="__RefHeading___Toc1469011_1738255347">
            <w:r>
              <w:rPr>
                <w:webHidden/>
                <w:rStyle w:val="IndexLink"/>
              </w:rPr>
              <w:t>8/9</w:t>
            </w:r>
            <w:r>
              <w:rPr>
                <w:rStyle w:val="IndexLink"/>
                <w:rtl w:val="true"/>
              </w:rPr>
              <w:t xml:space="preserve"> </w:t>
            </w:r>
            <w:r>
              <w:rPr>
                <w:rStyle w:val="IndexLink"/>
                <w:rtl w:val="true"/>
              </w:rPr>
              <w:t>نَکثُ البَیعَةِ</w:t>
            </w:r>
            <w:r>
              <w:rPr>
                <w:rStyle w:val="IndexLink"/>
                <w:rtl w:val="true"/>
              </w:rPr>
              <w:tab/>
            </w:r>
            <w:r>
              <w:rPr>
                <w:rStyle w:val="IndexLink"/>
              </w:rPr>
              <w:t>440</w:t>
            </w:r>
          </w:hyperlink>
        </w:p>
        <w:p>
          <w:pPr>
            <w:pStyle w:val="Contents4"/>
            <w:tabs>
              <w:tab w:val="clear" w:pos="8176"/>
              <w:tab w:val="right" w:pos="9026" w:leader="dot"/>
            </w:tabs>
            <w:rPr/>
          </w:pPr>
          <w:hyperlink w:anchor="__RefHeading___Toc1469013_1738255347">
            <w:r>
              <w:rPr>
                <w:webHidden/>
                <w:rStyle w:val="IndexLink"/>
              </w:rPr>
              <w:t>9/9</w:t>
            </w:r>
            <w:r>
              <w:rPr>
                <w:rStyle w:val="IndexLink"/>
                <w:rtl w:val="true"/>
              </w:rPr>
              <w:t xml:space="preserve"> </w:t>
            </w:r>
            <w:r>
              <w:rPr>
                <w:rStyle w:val="IndexLink"/>
                <w:rtl w:val="true"/>
              </w:rPr>
              <w:t>حَلُّ البَیعَةِ</w:t>
            </w:r>
            <w:r>
              <w:rPr>
                <w:rStyle w:val="IndexLink"/>
                <w:rtl w:val="true"/>
              </w:rPr>
              <w:tab/>
            </w:r>
            <w:r>
              <w:rPr>
                <w:rStyle w:val="IndexLink"/>
              </w:rPr>
              <w:t>443</w:t>
            </w:r>
          </w:hyperlink>
        </w:p>
        <w:p>
          <w:pPr>
            <w:pStyle w:val="Contents3"/>
            <w:tabs>
              <w:tab w:val="clear" w:pos="8459"/>
              <w:tab w:val="right" w:pos="9026" w:leader="dot"/>
            </w:tabs>
            <w:rPr/>
          </w:pPr>
          <w:hyperlink w:anchor="__RefHeading___Toc1469015_1738255347">
            <w:r>
              <w:rPr>
                <w:webHidden/>
                <w:rStyle w:val="IndexLink"/>
                <w:rtl w:val="true"/>
              </w:rPr>
              <w:t>الفصل العاشر</w:t>
            </w:r>
            <w:r>
              <w:rPr>
                <w:rStyle w:val="IndexLink"/>
                <w:rtl w:val="true"/>
              </w:rPr>
              <w:t>:</w:t>
            </w:r>
            <w:r>
              <w:rPr>
                <w:rStyle w:val="IndexLink"/>
                <w:rtl w:val="true"/>
              </w:rPr>
              <w:t>النّوادر</w:t>
            </w:r>
            <w:r>
              <w:rPr>
                <w:rStyle w:val="IndexLink"/>
                <w:rtl w:val="true"/>
              </w:rPr>
              <w:tab/>
            </w:r>
            <w:r>
              <w:rPr>
                <w:rStyle w:val="IndexLink"/>
              </w:rPr>
              <w:t>447</w:t>
            </w:r>
          </w:hyperlink>
        </w:p>
        <w:p>
          <w:pPr>
            <w:pStyle w:val="Contents2"/>
            <w:tabs>
              <w:tab w:val="clear" w:pos="8743"/>
              <w:tab w:val="right" w:pos="9026" w:leader="dot"/>
            </w:tabs>
            <w:rPr/>
          </w:pPr>
          <w:hyperlink w:anchor="__RefHeading___Toc1469017_1738255347">
            <w:r>
              <w:rPr>
                <w:webHidden/>
                <w:rStyle w:val="IndexLink"/>
                <w:rtl w:val="true"/>
              </w:rPr>
              <w:t>الفهارس</w:t>
            </w:r>
            <w:r>
              <w:rPr>
                <w:rStyle w:val="IndexLink"/>
                <w:rtl w:val="true"/>
              </w:rPr>
              <w:tab/>
            </w:r>
            <w:r>
              <w:rPr>
                <w:rStyle w:val="IndexLink"/>
              </w:rPr>
              <w:t>451</w:t>
            </w:r>
          </w:hyperlink>
        </w:p>
        <w:p>
          <w:pPr>
            <w:pStyle w:val="Contents3"/>
            <w:tabs>
              <w:tab w:val="clear" w:pos="8459"/>
              <w:tab w:val="right" w:pos="9026" w:leader="dot"/>
            </w:tabs>
            <w:rPr/>
          </w:pPr>
          <w:hyperlink w:anchor="__RefHeading___Toc1469019_1738255347">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1469021_1738255347">
            <w:r>
              <w:rPr>
                <w:webHidden/>
                <w:rStyle w:val="IndexLink"/>
                <w:rtl w:val="true"/>
              </w:rPr>
              <w:t>(</w:t>
            </w:r>
            <w:r>
              <w:rPr>
                <w:rStyle w:val="IndexLink"/>
              </w:rPr>
              <w:t>1</w:t>
            </w:r>
            <w:r>
              <w:rPr>
                <w:rStyle w:val="IndexLink"/>
                <w:rtl w:val="true"/>
              </w:rPr>
              <w:t>)</w:t>
            </w:r>
            <w:r>
              <w:rPr>
                <w:rStyle w:val="IndexLink"/>
                <w:rtl w:val="true"/>
              </w:rPr>
              <w:t>فهرس الآیات الکریمة</w:t>
            </w:r>
            <w:r>
              <w:rPr>
                <w:rStyle w:val="IndexLink"/>
                <w:rtl w:val="true"/>
              </w:rPr>
              <w:tab/>
            </w:r>
            <w:r>
              <w:rPr>
                <w:rStyle w:val="IndexLink"/>
              </w:rPr>
              <w:t>452</w:t>
            </w:r>
          </w:hyperlink>
        </w:p>
        <w:p>
          <w:pPr>
            <w:pStyle w:val="Contents3"/>
            <w:tabs>
              <w:tab w:val="clear" w:pos="8459"/>
              <w:tab w:val="right" w:pos="9026" w:leader="dot"/>
            </w:tabs>
            <w:rPr/>
          </w:pPr>
          <w:hyperlink w:anchor="__RefHeading___Toc1469023_1738255347">
            <w:r>
              <w:rPr>
                <w:webHidden/>
                <w:rStyle w:val="IndexLink"/>
                <w:rtl w:val="true"/>
              </w:rPr>
              <w:t>(</w:t>
            </w:r>
            <w:r>
              <w:rPr>
                <w:rStyle w:val="IndexLink"/>
              </w:rPr>
              <w:t>2</w:t>
            </w:r>
            <w:r>
              <w:rPr>
                <w:rStyle w:val="IndexLink"/>
                <w:rtl w:val="true"/>
              </w:rPr>
              <w:t>)</w:t>
            </w:r>
            <w:r>
              <w:rPr>
                <w:rStyle w:val="IndexLink"/>
                <w:rtl w:val="true"/>
              </w:rPr>
              <w:t>فهرس الأعلام</w:t>
            </w:r>
            <w:r>
              <w:rPr>
                <w:rStyle w:val="IndexLink"/>
                <w:rtl w:val="true"/>
              </w:rPr>
              <w:tab/>
            </w:r>
            <w:r>
              <w:rPr>
                <w:rStyle w:val="IndexLink"/>
              </w:rPr>
              <w:t>483</w:t>
            </w:r>
          </w:hyperlink>
        </w:p>
        <w:p>
          <w:pPr>
            <w:pStyle w:val="Contents3"/>
            <w:tabs>
              <w:tab w:val="clear" w:pos="8459"/>
              <w:tab w:val="right" w:pos="9026" w:leader="dot"/>
            </w:tabs>
            <w:rPr/>
          </w:pPr>
          <w:hyperlink w:anchor="__RefHeading___Toc1469025_1738255347">
            <w:r>
              <w:rPr>
                <w:webHidden/>
                <w:rStyle w:val="IndexLink"/>
                <w:rtl w:val="true"/>
              </w:rPr>
              <w:t>(</w:t>
            </w:r>
            <w:r>
              <w:rPr>
                <w:rStyle w:val="IndexLink"/>
              </w:rPr>
              <w:t>3</w:t>
            </w:r>
            <w:r>
              <w:rPr>
                <w:rStyle w:val="IndexLink"/>
                <w:rtl w:val="true"/>
              </w:rPr>
              <w:t>)</w:t>
            </w:r>
            <w:r>
              <w:rPr>
                <w:rStyle w:val="IndexLink"/>
                <w:rtl w:val="true"/>
              </w:rPr>
              <w:t>فهرس الأدیان والفرق والمذاهب</w:t>
            </w:r>
            <w:r>
              <w:rPr>
                <w:rStyle w:val="IndexLink"/>
                <w:rtl w:val="true"/>
              </w:rPr>
              <w:tab/>
            </w:r>
            <w:r>
              <w:rPr>
                <w:rStyle w:val="IndexLink"/>
              </w:rPr>
              <w:t>496</w:t>
            </w:r>
          </w:hyperlink>
        </w:p>
        <w:p>
          <w:pPr>
            <w:pStyle w:val="Contents3"/>
            <w:tabs>
              <w:tab w:val="clear" w:pos="8459"/>
              <w:tab w:val="right" w:pos="9026" w:leader="dot"/>
            </w:tabs>
            <w:rPr/>
          </w:pPr>
          <w:hyperlink w:anchor="__RefHeading___Toc1469027_1738255347">
            <w:r>
              <w:rPr>
                <w:webHidden/>
                <w:rStyle w:val="IndexLink"/>
                <w:rtl w:val="true"/>
              </w:rPr>
              <w:t xml:space="preserve">( </w:t>
            </w:r>
            <w:r>
              <w:rPr>
                <w:rStyle w:val="IndexLink"/>
              </w:rPr>
              <w:t>4</w:t>
            </w:r>
            <w:r>
              <w:rPr>
                <w:rStyle w:val="IndexLink"/>
                <w:rtl w:val="true"/>
              </w:rPr>
              <w:t>)</w:t>
            </w:r>
            <w:r>
              <w:rPr>
                <w:rStyle w:val="IndexLink"/>
                <w:rtl w:val="true"/>
              </w:rPr>
              <w:t>فهرس الجماعات والقبائل</w:t>
            </w:r>
            <w:r>
              <w:rPr>
                <w:rStyle w:val="IndexLink"/>
                <w:rtl w:val="true"/>
              </w:rPr>
              <w:tab/>
            </w:r>
            <w:r>
              <w:rPr>
                <w:rStyle w:val="IndexLink"/>
              </w:rPr>
              <w:t>497</w:t>
            </w:r>
          </w:hyperlink>
        </w:p>
        <w:p>
          <w:pPr>
            <w:pStyle w:val="Contents3"/>
            <w:tabs>
              <w:tab w:val="clear" w:pos="8459"/>
              <w:tab w:val="right" w:pos="9026" w:leader="dot"/>
            </w:tabs>
            <w:rPr/>
          </w:pPr>
          <w:hyperlink w:anchor="__RefHeading___Toc1469029_1738255347">
            <w:r>
              <w:rPr>
                <w:webHidden/>
                <w:rStyle w:val="IndexLink"/>
                <w:rtl w:val="true"/>
              </w:rPr>
              <w:t xml:space="preserve">( </w:t>
            </w:r>
            <w:r>
              <w:rPr>
                <w:rStyle w:val="IndexLink"/>
              </w:rPr>
              <w:t>5</w:t>
            </w:r>
            <w:r>
              <w:rPr>
                <w:rStyle w:val="IndexLink"/>
                <w:rtl w:val="true"/>
              </w:rPr>
              <w:t>)</w:t>
            </w:r>
            <w:r>
              <w:rPr>
                <w:rStyle w:val="IndexLink"/>
                <w:rtl w:val="true"/>
              </w:rPr>
              <w:t>فهرس البلدان والأماکن</w:t>
            </w:r>
            <w:r>
              <w:rPr>
                <w:rStyle w:val="IndexLink"/>
                <w:rtl w:val="true"/>
              </w:rPr>
              <w:tab/>
            </w:r>
            <w:r>
              <w:rPr>
                <w:rStyle w:val="IndexLink"/>
              </w:rPr>
              <w:t>503</w:t>
            </w:r>
          </w:hyperlink>
        </w:p>
        <w:p>
          <w:pPr>
            <w:pStyle w:val="Contents3"/>
            <w:tabs>
              <w:tab w:val="clear" w:pos="8459"/>
              <w:tab w:val="right" w:pos="9026" w:leader="dot"/>
            </w:tabs>
            <w:rPr/>
          </w:pPr>
          <w:hyperlink w:anchor="__RefHeading___Toc1469031_1738255347">
            <w:r>
              <w:rPr>
                <w:webHidden/>
                <w:rStyle w:val="IndexLink"/>
                <w:rtl w:val="true"/>
              </w:rPr>
              <w:t xml:space="preserve">( </w:t>
            </w:r>
            <w:r>
              <w:rPr>
                <w:rStyle w:val="IndexLink"/>
              </w:rPr>
              <w:t>6</w:t>
            </w:r>
            <w:r>
              <w:rPr>
                <w:rStyle w:val="IndexLink"/>
                <w:rtl w:val="true"/>
              </w:rPr>
              <w:t>)</w:t>
            </w:r>
            <w:r>
              <w:rPr>
                <w:rStyle w:val="IndexLink"/>
                <w:rtl w:val="true"/>
              </w:rPr>
              <w:t>فهرس الحوادث والوقائع والأیام والأزمنة</w:t>
            </w:r>
            <w:r>
              <w:rPr>
                <w:rStyle w:val="IndexLink"/>
                <w:rtl w:val="true"/>
              </w:rPr>
              <w:tab/>
            </w:r>
            <w:r>
              <w:rPr>
                <w:rStyle w:val="IndexLink"/>
              </w:rPr>
              <w:t>506</w:t>
            </w:r>
          </w:hyperlink>
        </w:p>
        <w:p>
          <w:pPr>
            <w:pStyle w:val="Contents3"/>
            <w:tabs>
              <w:tab w:val="clear" w:pos="8459"/>
              <w:tab w:val="right" w:pos="9026" w:leader="dot"/>
            </w:tabs>
            <w:rPr/>
          </w:pPr>
          <w:hyperlink w:anchor="__RefHeading___Toc1469033_1738255347">
            <w:r>
              <w:rPr>
                <w:webHidden/>
                <w:rStyle w:val="IndexLink"/>
                <w:rtl w:val="true"/>
              </w:rPr>
              <w:t>(</w:t>
            </w:r>
            <w:r>
              <w:rPr>
                <w:rStyle w:val="IndexLink"/>
              </w:rPr>
              <w:t>7</w:t>
            </w:r>
            <w:r>
              <w:rPr>
                <w:rStyle w:val="IndexLink"/>
                <w:rtl w:val="true"/>
              </w:rPr>
              <w:t>)</w:t>
            </w:r>
            <w:r>
              <w:rPr>
                <w:rStyle w:val="IndexLink"/>
                <w:rtl w:val="true"/>
              </w:rPr>
              <w:t xml:space="preserve">فهرس المفردات اللغویة </w:t>
            </w:r>
            <w:r>
              <w:rPr>
                <w:rStyle w:val="IndexLink"/>
                <w:rtl w:val="true"/>
              </w:rPr>
              <w:t>(</w:t>
            </w:r>
            <w:r>
              <w:rPr>
                <w:rStyle w:val="IndexLink"/>
                <w:rtl w:val="true"/>
              </w:rPr>
              <w:t>المشروحة فی الهامش</w:t>
            </w:r>
            <w:r>
              <w:rPr>
                <w:rStyle w:val="IndexLink"/>
                <w:rtl w:val="true"/>
              </w:rPr>
              <w:t>)</w:t>
              <w:tab/>
            </w:r>
            <w:r>
              <w:rPr>
                <w:rStyle w:val="IndexLink"/>
              </w:rPr>
              <w:t>508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29_190381"/>
      <w:bookmarkStart w:id="1" w:name="pg14229_190381"/>
      <w:bookmarkEnd w:id="1"/>
    </w:p>
    <w:p>
      <w:pPr>
        <w:pStyle w:val="Heading2"/>
        <w:numPr>
          <w:ilvl w:val="1"/>
          <w:numId w:val="1"/>
        </w:numPr>
        <w:rPr/>
      </w:pPr>
      <w:bookmarkStart w:id="2" w:name="pg14229_190381"/>
      <w:bookmarkStart w:id="3" w:name="__RefHeading___Toc1468401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معارف‌الکتاب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بمساعدة عدة من‌الفضلاء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 العلمیه والثقافیه، مرکز للطباعه والنشر،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بحوث دارالحدیث؛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011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بمساعدة عدة من‌الفضلاء رسول الموسوی، رضا الحسینی، عبدالهادی المسعودی، احمد الدیلمی، محمدرضا محسنی‌نیا، محمدرضا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 حمایت و مشارکت معاونت امور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کشف‌الآیات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Concordances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 Concordances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(Sunnites) -- Texts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۲۷۳۷۰۱۳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8403_17382553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موسوعة معارف‌الکتاب والسنة</w:t>
      </w:r>
    </w:p>
    <w:p>
      <w:pPr>
        <w:pStyle w:val="BookText"/>
        <w:rPr/>
      </w:pPr>
      <w:r>
        <w:rPr>
          <w:rFonts w:ascii="IRNazanin" w:hAnsi="IRNazanin" w:eastAsia="IRNazanin"/>
          <w:color w:val="111111"/>
          <w:sz w:val="28"/>
          <w:sz w:val="28"/>
          <w:szCs w:val="28"/>
          <w:rtl w:val="true"/>
          <w:lang w:bidi="fa-IR"/>
        </w:rPr>
        <w:t>محمد الری‌شهری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بمساعدة عدة من‌الفضلاء</w:t>
      </w:r>
      <w:bookmarkStart w:id="7" w:name="pg14229_190387"/>
    </w:p>
    <w:p>
      <w:pPr>
        <w:pStyle w:val="Heading2"/>
        <w:numPr>
          <w:ilvl w:val="1"/>
          <w:numId w:val="1"/>
        </w:numPr>
        <w:rPr/>
      </w:pPr>
      <w:bookmarkStart w:id="8" w:name="__RefHeading___Toc1468405_1738255347"/>
      <w:bookmarkStart w:id="9" w:name="_Toc3"/>
      <w:bookmarkEnd w:id="7"/>
      <w:bookmarkEnd w:id="8"/>
      <w:r>
        <w:rPr>
          <w:rtl w:val="true"/>
        </w:rPr>
        <w:t>الفصل السّابع</w:t>
      </w:r>
      <w:r>
        <w:rPr>
          <w:rtl w:val="true"/>
        </w:rPr>
        <w:t>:</w:t>
      </w:r>
      <w:r>
        <w:rPr>
          <w:rtl w:val="true"/>
        </w:rPr>
        <w:t>آفات التّبلیغ</w:t>
      </w:r>
      <w:bookmarkEnd w:id="9"/>
    </w:p>
    <w:p>
      <w:pPr>
        <w:pStyle w:val="Heading3"/>
        <w:numPr>
          <w:ilvl w:val="2"/>
          <w:numId w:val="1"/>
        </w:numPr>
        <w:rPr/>
      </w:pPr>
      <w:bookmarkStart w:id="10" w:name="__RefHeading___Toc1468407_1738255347"/>
      <w:bookmarkStart w:id="11" w:name="_Toc4"/>
      <w:bookmarkEnd w:id="10"/>
      <w:r>
        <w:rPr/>
        <w:t>1/7</w:t>
      </w:r>
      <w:r>
        <w:rPr>
          <w:rtl w:val="true"/>
        </w:rPr>
        <w:t xml:space="preserve"> </w:t>
      </w:r>
      <w:r>
        <w:rPr>
          <w:rtl w:val="true"/>
        </w:rPr>
        <w:t>مُخالَفَةُ الفِعلِ لِلقَولِ</w:t>
      </w:r>
      <w:bookmarkEnd w:id="11"/>
    </w:p>
    <w:p>
      <w:pPr>
        <w:pStyle w:val="Heading4"/>
        <w:numPr>
          <w:ilvl w:val="3"/>
          <w:numId w:val="1"/>
        </w:numPr>
        <w:rPr/>
      </w:pPr>
      <w:bookmarkStart w:id="12" w:name="__RefHeading___Toc1468409_1738255347"/>
      <w:bookmarkStart w:id="13" w:name="_Toc5"/>
      <w:bookmarkEnd w:id="12"/>
      <w:r>
        <w:rPr>
          <w:rtl w:val="true"/>
        </w:rPr>
        <w:t>أ</w:t>
      </w:r>
      <w:r>
        <w:rPr>
          <w:rtl w:val="true"/>
        </w:rPr>
        <w:t>-</w:t>
      </w:r>
      <w:r>
        <w:rPr>
          <w:rtl w:val="true"/>
        </w:rPr>
        <w:t>التَّحذیرُ مِن مُخالَفَةِ الفِعلِ لِلقَولِ</w:t>
      </w:r>
      <w:bookmarkEnd w:id="13"/>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أَنْفُسَکُمْ وَ أَنْتُمْ تَتْلُونَ الْکِتابَ أَ فَلا تَعْقِلُونَ</w:t>
      </w:r>
      <w:r>
        <w:rPr>
          <w:rFonts w:eastAsia="Amiri" w:cs="Amiri" w:ascii="Amiri" w:hAnsi="Amiri"/>
          <w:color w:val="111111"/>
          <w:sz w:val="28"/>
          <w:szCs w:val="28"/>
          <w:rtl w:val="true"/>
          <w:lang w:bidi="ar-SA"/>
        </w:rPr>
        <w:t xml:space="preserve">» .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10987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أوحَی اللّهُ إلی داودَ علیه السلام فِی الزَّبورِ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أفصَحتُم فِی الخُطبَةِ،وقَصَّرتُم فِی العَمَلِ،فَلَو نَصَحتُم فِی العَمَلِ وقَصَّرتُم فِی الخُطبَةِ لَکانَت أرجی لَکُم،ولکِنَّکُم عَمَدتُم إلی آیاتی فَاتَّخَذتُموها هُزُواً،وإلی مَظالِمی فَاشتَهَرتُم بِها،وعَلِمتُم أن لا هَرَبَ مِنّی،وأَسَّستُم فَجائِعَ الدُّنیا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عیسی،عِظ نَفسَکَ بِحِکمَتی،فَإِنِ انتَفَعتَ فَعِظِ النّاسَ،وإلّا فَاستَحِ 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مَوعِظَتِهِ لِابنِ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مَسعودٍ،لا تَکونَنَّ مِمَّن یَهدِی النّاسَ إلَی الخَیرِ ویَأمُرُهُم بِالخَیرِ وهُوَ غافِلٌ عَنهُ؛یَقولُ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یَا بنَ مَسعودٍ،لا تَکُن مِمَّن یُشَدِّدُ عَلَی النّاسِ ویُخَفِّفُ عَن نَفسِهِ؛یَقولُ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ذَرٍّ،مَن وافَقَ قَولَهُ فِعلُهُ فَذاکَ الَّذی أصابَ حَظَّهُ، ومَن خالَفَ قَولَهُ فِعلُهُ فَذلِکَ المَرءُ إنَّما یُوَبِّخُ نَفسَهُ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النّاسَ إلی قَولٍ أو عَمَلٍ ولَم یَعمَل هُوَ بِهِ،لَم یَزَل فی سَخَطِ اللّهِ حَتّی یَکُفَّ،أو یَعمَلَ بِما قالَ أو دَعا إلَیهِ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سَیَکونُ بَعدی أئِمَّةٌ یُعطَونَ الحِکمَةَ عَلی مَنابِرِهِم،فَإِذا نَزَلوا نُزِعَت مِنهُم، قُلوبُهُم وأَجسادُهُم شَرٌّ مِنَ الجِیَفِ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موسی،الدرّ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أحمد عن مالک بن دینار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مسعود،بحار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الأسود،بحار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 وحفظ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ابن مسعود من دون إسناد إلیه صلی الله علیه و آله،کنز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29540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عبد اللّه بن عمر،کنز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المعجم الکبیر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6910</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عن أبی هریرة،ربیع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لَأَرفَعُ نَفسی أن أنهَی النّاسَ عَمّا لَستُ أنتَهی عَنهُ،أو آمُرَهُم بِما لا أسبِقُهُم إلَیهِ بِعَمَلی،أو أرضی مِنهُم بِما لا یُرضی 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تَکُن مِمَّن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یُبالِغُ فِی المَوعِظَةِ ولا یَتَّعِظُ،فَهُوَ بِالقَولِ مُدِلٌّ،ومِنَ العَمَلِ مُقِلٌّ،یُنافِسُ فیما یَفنی،ویُسامِحُ فیما یَبقی،یَرَی الغُنمَ مَغرَماً،وَالغُرمَ مَغنَماً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یُنکِرُ عُیوبَ النّاسِ ونَفسُهُ أکثَرُ شَیءٍ مَعاباً ولا یُبصِرُها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النّاسِ مَن أنکَرَ عَلی غَیرِهِ رَذیلَةً وهُوَ مُقیمٌ عَلَیها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أنکَرَ عُیوبَ النّاسِ ورَضِیَها لِنَفسِهِ فَذلِکَ الأَحمَقُ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فی عُیوبِ النّاسِ فَأَنکَرَها ثُمَّ رَضِیَها لِنَفسِهِ فَذلِکَ الأَحمَقُ بِعَینِهِ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یَقبُحُ عَلَی الرَّجُلِ أن یُنکِرَ عَلَی النّاسِ مُنکَراتٍ،ویَنهاهُم عَن رَذائِلَ وسَیِّئاتٍ،وإذا خَلا بِنَفسِهِ ارتَکَبَها،ولا یَستَنکِفُ مِن فِعلِها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غَوایَةً أن یَأمُرَ النّاسَ بِما لا یَأتَمِرُ بِهِ،ویَنهاهُم عَمّا لا یَنتَهی عَنهُ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5651</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13138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ورضاها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فأنکرها ثمّ رضیها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السوؤل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10251</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6522</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13895</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جَهلاً أن یُنکِرَ عَلَی النّاسِ ما یَأتی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یَهدی غَیرَهُ مَن یُضِلُّ نَفسَهُ؟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نِفاقاً مَن أمَرَ بِالطّاعَةِ ولَم یَعمَل بِها،ونَهی عَنِ المَعصِیَةِ ولَم یَنتَهِ عَنها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لِابنِهِ مُحَمَّدِ بنِ الحَنَفِیَّةِ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آخَذَ النّاسِ بِما تَأمُرُ بِهِ، وأَکَفَّ النّاسِ عَمّا تَنهی عَنهُ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واعِظٍ غَیرِ مُرتَدِعٍ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آمِراً بِالمَعروفِ عِاملاً بِهِ،ولا تَکُن مِمَّن یَأمُرُ بِهِ ویَنأی عَنهُ؛فَیَبوءَ بِإِثمِهِ، ویَتَعَرَّضَ مَقتَ رَبِّهِ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زَینَ العابِدینَ علیه السلام مَرَّ بِالحَسَنِ البَصرِیِّ وهُوَ یَعِظُ النّاسَ بِمِنی، فَوَقَفَ علیه السلام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أمسِک،أسأَلُکَ عَنِ الحالِ الَّتی أنتَ عَلَیها مُقیمٌ،أتَرضاها لِنَفسِکَ فیما بَینَکَ وبَینَ اللّهِ لِلمَوتِ إذا نَزَلَ بِکَ غَداً؟قالَ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أفَتُحَدِّثُ نَفسَکَ بِالتَّحَوُّلِ وَالاِنتِقالِ عَنِ الحالِ الَّتی لا تَرضاها لِنَفسِکَ إلَی الحالِ الَّتی تَرضاها؟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مَلِیّاً،ثُمَّ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أقولُ ذلِکَ بِلا 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أفَتَرجو نَبِیّاً بَعدَ مُحَمَّدٍ صلی الله علیه و آله یَکونُ لَکَ مَعَهُ سابِقَةٌ؟قالَ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أفَتَرجو داراً غَیرَ الدّارِ الَّتی أنتَ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13895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5834</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21209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4846</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تُرَدُّ إلَیها فَتَعمَلَ فیها؟قالَ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أحَداً بِهِ مُسکَةُ عَقلٍ رَضِیَ لِنَفسِهِ مِن نَفسِهِ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حالٍ لا تَرضاها،ولا تُحَدِّثُ نَفسَکَ بِالاِنتِقالِ إلی حالٍ تَرضاها عَلی حَقیقَةٍ،ولا تَرجو نَبِیّاً بَعدَ مُحَمَّدٍ صلی الله علیه و آله،ولا داراً غَیرَ الدّارِ الَّتی أنتَ فیها فَتُرَدَّ إلَیها فَتَعمَلَ فیها،وأنتَ تَعِظُ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وَلّی علیه السلام قالَ الحَسَنُ البَصرِیُّ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بَیتِ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رُئِیَ الحَسَنُ البَصرِیُّ بَعدَ ذلِکَ یَعِظُ النّاسَ</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الحُسَینِ علیه السلام أنَّهُ دَخَلَ المَسجِدَ الحَرامَ فَرَأَی الحَسَنَ البَصریَّ وحَولَهُ جَماعَةٌ مِنَ النّاسِ وهُوَ یَعِظُهُم،وکانَ یُعرَفُ مِنهُ أن یَری رَأیَ المُعتَزِلَةِ فی تَخلیدِ مَن یَعمَلُ ذَنباً کَبیراً فِی النّارِ،فَقالَ لَهُ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هذا،أنتَ عَلی حالٍ تَرضی لِنَفسِکَ مَعَهَا المَوتَ؟فَقالَ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عَلی ثِقَةٍ مِنَ البَقاءِ لِوَقتٍ تُدرِکُ فیهِ التَّوبَةَ؟فَقالَ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أفَعِندَ المَوتِ نَظِرَةٌ؟فَقالَ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أفَبَعدَ المَوتِ عَمَلٌ؟فَقالَ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 نَفسَکَ ودَعِ النّاسَ یَطوفوا بِهذَا البَیتِ الَّذی قَد جاؤوا إلَیهِ مِن کُلِّ فَجٍّ عَمیقٍ</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11009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حِکمَةِ آلِ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آدَمَ،کَیفَ تَتَکَلَّمُ بِالهُدی وأَنتَ لا تُفیقُ عَنِ الرَّدی؟</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والجرائح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اقرِئُ امرَأَةً القُرآنَ بِالکوفَةِ،فَمازَحتُها بِشَیءٍ، فَلَمّا دَخَلتُ عَلی أبی جَعفَرٍ علیه السلام عاتَبَنی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ارتَکَبَ الذَّنبَ فِی الخَلاءِ لَم یَعبَأِ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قُلتَ لِلمَرأَةِ؟فَغَطَّیتُ وَجهی حَیاءً،وتُبتُ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 عن یعقوب بن شعیب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یَدَهُ عَلی حَلقِهِ؛قالَ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کَالذّابِحِ نَفسَهُ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11012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إذا لَم یَعمَل بِعِلمِهِ زَلَّت مَوعِظَتُهُ عَنِ القُلوبِ کَما یَزِلُّ المَطَرُ عَنِ الصَّفا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11013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الرَّجُلَ لا یُخطِئُ بِلامٍ ولا واوٍ،خَطیباً مِصقَعاً،ولَقَلبُهُ أشَدُّ ظُلمَةً مِنَ اللَّیلِ المُظلِمِ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 الرَّجُلَ لا یَستَطیعُ یُعَبِّرُ عَمّا فی قَلبِهِ بِلِسانِهِ،وقَلبُهُ یَزهَرُ کَما یَزهَرُ المِصباحُ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11014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الحَقَّ قَد ماتَ وذَهَبَ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ورَأَیتَ المَنابِرَ یُؤمَرُ عَلَیها بِالتَّقوی ولا یَعمَلُ القائِلُ بِما یَأمُرُ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 عَلی حَذَرٍ،وَاطلُب إلَی اللّهِ عز و جل النَّجاةَ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11015</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نَسَبَهُ إلَی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الواعِظِ وَالمَوعوظِ</w:t>
      </w:r>
      <w:bookmarkStart w:id="14" w:name="pg14229_190393"/>
    </w:p>
    <w:p>
      <w:pPr>
        <w:pStyle w:val="BookText"/>
        <w:rPr/>
      </w:pPr>
      <w:bookmarkEnd w:id="14"/>
      <w:r>
        <w:rPr>
          <w:rFonts w:ascii="Amiri" w:hAnsi="Amiri" w:eastAsia="Amiri" w:cs="Amiri"/>
          <w:color w:val="111111"/>
          <w:sz w:val="28"/>
          <w:sz w:val="28"/>
          <w:szCs w:val="28"/>
          <w:rtl w:val="true"/>
          <w:lang w:bidi="ar-SA"/>
        </w:rPr>
        <w:t>کَالیَقظانِ وَالرّاقِدِ؛فَمَنِ استَیقَظَ مِن رَقدَةِ غَفلَتِهِ ومُخالَفاتِهِ ومَعاصیهِ صَلُحَ أن یوقِظَ غَیرَهُ مِن ذلِکَ الرُّقادِ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السّائِرُ فی مَفاوِزِ الاِعتِداءِ،الخائِضُ فی مَراتِعِ الغَیِّ وتَرکِ الحَیاءِ بِاستِحبابِ السُّمعَةِ وَالرِّیاءِ وَالشُّهرَةِ وَالتَّصَنُّعِ فِی الخَلقِ،المُتَزَیّی بِزِیِّ الصّالِحینَ،المُظهِرُ بِکَلامِهِ عِمارَةَ باطِنِهِ وهُوَ فِی الحَقیقَةِ خالٍ عَنها،قَد غَمَرَتها وَحشَةُ حُبِّ المَحمَدَةِ،وغَشِیَها ظُلمَةُ الطَّمَعِ،فَما أفتَنَهُ بِهَواهُ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وأَضَلَّ النّاسَ بِمَقالَتِهِ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آخَذَ النّاسِ بِما یَأمُرُهُم بِهِ،وأَکَفَّ النّاسِ عَمّا یَنهی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التبلیغ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تطابق القلب واللّسان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الدعوة بالعمل قبل اللّسان </w:t>
      </w:r>
      <w:r>
        <w:rPr>
          <w:rFonts w:eastAsia="IRNazanin" w:cs="IRNazanin"/>
          <w:color w:val="111111"/>
          <w:sz w:val="28"/>
          <w:szCs w:val="28"/>
          <w:rtl w:val="true"/>
          <w:lang w:bidi="fa-IR"/>
        </w:rPr>
        <w:t>).</w:t>
      </w:r>
    </w:p>
    <w:p>
      <w:pPr>
        <w:pStyle w:val="Heading4"/>
        <w:numPr>
          <w:ilvl w:val="3"/>
          <w:numId w:val="1"/>
        </w:numPr>
        <w:rPr/>
      </w:pPr>
      <w:bookmarkStart w:id="15" w:name="__RefHeading___Toc1468411_1738255347"/>
      <w:bookmarkStart w:id="16" w:name="_Toc6"/>
      <w:bookmarkEnd w:id="15"/>
      <w:r>
        <w:rPr>
          <w:rtl w:val="true"/>
        </w:rPr>
        <w:t>ب</w:t>
      </w:r>
      <w:r>
        <w:rPr>
          <w:rtl w:val="true"/>
        </w:rPr>
        <w:t>-</w:t>
      </w:r>
      <w:r>
        <w:rPr>
          <w:rtl w:val="true"/>
        </w:rPr>
        <w:t>خَطَرُ المُبَلِّغِ الَّذی یَقولُ ما لا یَفعَلُ</w:t>
      </w:r>
      <w:bookmarkEnd w:id="16"/>
    </w:p>
    <w:p>
      <w:pPr>
        <w:pStyle w:val="BookText"/>
        <w:rPr/>
      </w:pPr>
      <w:r>
        <w:rPr>
          <w:rFonts w:eastAsia="Times New Roman" w:cs="Times New Roman" w:ascii="Times New Roman" w:hAnsi="Times New Roman"/>
          <w:color w:val="111111"/>
          <w:sz w:val="28"/>
          <w:szCs w:val="28"/>
          <w:lang w:val="en-US" w:bidi="en-US"/>
        </w:rPr>
        <w:t>11017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أخافُ عَلی امَّتی مُؤمِناً ولا مُشرِکاً؛أمَّا المُؤمِنُ فَیَمنَعُهُ اللّهُ بِإِیمانِهِ،وأَمَّا المُشرِکُ فَیَقمَعُهُ اللّهُ بِشِرکِهِ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ولکِنّی أخافُ عَلَیکُم کُلَّ مُنافِقِ الجَنانِ، عالِمِ اللِّسانِ،یَقولُ ما تَعرِفونَ،ویَفعَلُ ما تُنکِرونَ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11018</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صِفاتِ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قَد تَسَمّی عالِماً ولَیسَ بِهِ،فَاقتَبَسَ جَهائِلَ مِن جُهّالٍ،وأَضالیلَ مِن ضُلّالٍ،ونَصَبَ لِلنّاسِ أشراکاً مِن حَبائِلِ غُرورٍ، وقَولِ 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 الکِتابَ عَلی آرائِهِ،وعَطَفَ الحَقَّ عَلی أهوائِهِ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 النّاسَ</w:t>
      </w:r>
      <w:bookmarkStart w:id="17" w:name="pg14229_190394"/>
    </w:p>
    <w:p>
      <w:pPr>
        <w:pStyle w:val="BookText"/>
        <w:rPr/>
      </w:pPr>
      <w:bookmarkEnd w:id="17"/>
      <w:r>
        <w:rPr>
          <w:rFonts w:ascii="Amiri" w:hAnsi="Amiri" w:eastAsia="Amiri" w:cs="Amiri"/>
          <w:color w:val="111111"/>
          <w:sz w:val="28"/>
          <w:sz w:val="28"/>
          <w:szCs w:val="28"/>
          <w:rtl w:val="true"/>
          <w:lang w:bidi="ar-SA"/>
        </w:rPr>
        <w:t>مِنَ العَظائِمِ،ویُهَوِّنُ کَبیرَ الجَرائِمِ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 عِندَ الشُّبُهاتِ،وفیها وَقَعَ،ویَقولُ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أعتَزِلُ البِدَعَ،وبَینَهَا اضطَجَعَ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فَالصّورَةُ صورَةُ إنسانٍ،وَالقَلبُ قَلبُ حَیَوانٍ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یَعرِفُ بابَ الهُدی فَیَتَّبِعَهُ،ولا بابَ العَمی فَیَصُدَّ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مَیِّتُ الأَحیاءِ</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الخَلائِقِ إلَی اللّهِ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وَکَلَهُ اللّهُ إلی نَفسِهِ فَهُوَ جائِرٌ عَن قَصدِ السَّبیلِ،مَشغوفٌ بِکَلامِ بِدعَةٍ ودُعاءِ ضَلالَةٍ،فَهُوَ فِتنَةٌ لِمَن افتَتَنَ بِهِ،ضالٌّ عَن هَدیِ مَن کانَ قَبلَهُ،مُضِلٌّ لِمَنِ اقتَدی بِهِ فی حَیاتِهِ وبَعدَ وَفاتِهِ،حَمّالُ خَطایا غَیرِهِ، رَهنٌ بِخَطیئَتِهِ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قَمَشَ جَهلاً،موضِعٌ فی جُهّالِ الاُمَّةِ،عادٍ فی أغباشِ الفِتنَةِ،عَمٍ بِما فی عَقدِ الهُدنَةِ،قَد سَمّاهُ أشباهُ النّاسِ عالِماً ولَیسَ بِهِ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Heading4"/>
        <w:numPr>
          <w:ilvl w:val="3"/>
          <w:numId w:val="1"/>
        </w:numPr>
        <w:rPr/>
      </w:pPr>
      <w:bookmarkStart w:id="18" w:name="__RefHeading___Toc1468413_1738255347"/>
      <w:bookmarkStart w:id="19" w:name="_Toc7"/>
      <w:bookmarkEnd w:id="18"/>
      <w:r>
        <w:rPr>
          <w:rtl w:val="true"/>
        </w:rPr>
        <w:t>ج</w:t>
      </w:r>
      <w:r>
        <w:rPr>
          <w:rtl w:val="true"/>
        </w:rPr>
        <w:t>-</w:t>
      </w:r>
      <w:r>
        <w:rPr>
          <w:rtl w:val="true"/>
        </w:rPr>
        <w:t>جَزاءُ المُبَلِّغِ الَّذی یَقولُ ما لا یَفعَلُ</w:t>
      </w:r>
      <w:bookmarkEnd w:id="19"/>
    </w:p>
    <w:p>
      <w:pPr>
        <w:pStyle w:val="BookText"/>
        <w:rPr/>
      </w:pPr>
      <w:r>
        <w:rPr>
          <w:rFonts w:eastAsia="Times New Roman" w:cs="Times New Roman" w:ascii="Times New Roman" w:hAnsi="Times New Roman"/>
          <w:color w:val="111111"/>
          <w:sz w:val="28"/>
          <w:szCs w:val="28"/>
          <w:lang w:val="en-US" w:bidi="en-US"/>
        </w:rPr>
        <w:t>11020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لَیلَةَ اسرِیَ بی عَلی قَومٍ تُقرَضُ شِفاهُهُم بِمَقاریضَ مِن نارٍ،کُلَّما قُرِضَت وَفَت،فَقُلتُ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جِبریلُ،مَن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خُطَباءُ امَّتِکَ الَّذینَ یَقولونَ ما لا یَفعَلونَ،ویَقرَؤونَ کِتابَ اللّهِ ولا یَعمَلونَ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11021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لَیلَةَ اسرِیَ بی عَلی قَومٍ تُقرَضُ شِفاهُهُم بِمَقاریضَ مِن نارٍ،قالَ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خُطَباءُ مِن أهلِ الدُّنیا،کانوا یَأمُرونَ النّاسَ بِالبِرِّ ویَنسَونَ أنفُسَهُم،وهُم یَتلونَ الکِتابَ،أفَلا یَعقِلونَ؟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لابن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وعن أنس بن مالک،کنز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29106</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أرحِیَةً تَدورُ بِالعُلَماء،فَیُشرِفُ عَلَیهِم مَن کانَ عَرَفَهُم فِی الدُّنیا، 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صَیَّرَکُم إلی هذا وإنَّما کُنّا نَتَعَلَّمُ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نَأمُرُکُم بِأَمرٍ ونُخالِفُکُم إلی غَیرِهِ</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11023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ذَرٍّ،یَطَّلِعُ قَومٌ مِن أهلِ الجَنَّةِ إلی قَومٍ مِن أهلِ النّارِ،فَیَقولونَ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أدخَلَکُمُ النّارَ،وإنَّما دَخَلنَا الجَنَّةَ بِفَضلِ تَأدیبِکُم وتَعلیمِکُم؟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نَأمُرُکُم بِالخَیرِ ولا نَفعَلُهُ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11024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یُجاءُ بِالرَّجُلِ یَومَ القِیامَةِ فَیُلقی فِی النّارِ،فَتَندَلِقُ أقتابُهُ فِی النّارِ،فَیَدورُ کَما یَدورُ الحِمارُ بِرَحاهُ،فَیَجتَمِعُ أهلُ النّارِ عَلَیهِ 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شَأنُکَ؟ألَیسَ کُنتَ تَأمُرُنا بِالمَعروفِ وتَنهانا عَنِ المُنکَرِ؟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آمُرُکُم بِالمَعروفِ ولا آتیهِ،وأَنهاکُم عَنِ المُنکَرِ وآتیهِ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11025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بِعُلَماءِ السَّوءِ یَومَ القِیامَةِ فَیُقذَفونَ فی نارِ جَهَنَّمَ،فَیَدورُ أحَدُهُم فی جَهَنَّمَ بِقُصبِهِ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کَما یَدورُ الحِمارُ بِالرَّحی،فَیُقالُ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اهتَدَینا،فَما بالُکَ؟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کُنتُ اخالِفُ ما کُنتُ أنهاکُم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عَشَرَةُ أصنافٍ مِن امَّتی أشتاتاً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صُمٌّ بُکمٌ لا یَعقِلونَ،وبَعضُهُم یَمضَغونَ ألسِنَتَهُم فَیَسیلُ القَیحُ مِن 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یَمضَغونَ بِأَلسِنَتِهِم فَالعُلَماءُ وَالقُضاةُ الذَّینَ خالَفَ أعمالُهُم أقوالَهُم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النّاسَ إلی قَولٍ أو عَمَلٍ ولَم یَعمَل هُوَ بِهِ،لَم یَزَل فی سَخَطِ اللّهِ حَتّی یَکُفَّ،أو یَعمَلَ بِما قالَ أو دَعا إلَیهِ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لِیَزیدَ 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یَزیدُ،إنَّ أشَدَّ النّاسِ حَسرَةً یَومَ القِیامَةِ الَّذینَ وَصَفُوا العَدلَ ثُمَّ خالَفوهُ،وهُوَ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للأمعاء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کان أسفَل البطن من الأمعاء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النجّار عن أبی هریرة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جبل،تفسیر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مردویه عن البراء بن عازب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ابن عمر،کنز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یزید الصائغ،الکافی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خیثمة،تحف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بکر بن محمّد الأزدی عن الإمام الصادق علیه السلام،کشف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خیثمة ولیس فیها الآیة الشریفة،بحار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bookmarkStart w:id="20" w:name="pg14229_190397"/>
    </w:p>
    <w:p>
      <w:pPr>
        <w:pStyle w:val="Heading3"/>
        <w:numPr>
          <w:ilvl w:val="2"/>
          <w:numId w:val="1"/>
        </w:numPr>
        <w:rPr/>
      </w:pPr>
      <w:bookmarkStart w:id="21" w:name="__RefHeading___Toc1468415_1738255347"/>
      <w:bookmarkStart w:id="22" w:name="_Toc8"/>
      <w:bookmarkEnd w:id="20"/>
      <w:bookmarkEnd w:id="21"/>
      <w:r>
        <w:rPr/>
        <w:t>2/7</w:t>
      </w:r>
      <w:r>
        <w:rPr>
          <w:rtl w:val="true"/>
        </w:rPr>
        <w:t xml:space="preserve"> </w:t>
      </w:r>
      <w:r>
        <w:rPr>
          <w:rtl w:val="true"/>
        </w:rPr>
        <w:t>الإِکراهُ</w:t>
      </w:r>
      <w:bookmarkEnd w:id="22"/>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 فَمَنْ یَکْفُرْ بِالطّاغُوتِ وَ یُؤْمِنْ بِاللّهِ فَقَدِ اسْتَمْسَکَ بِالْعُرْوَةِ الْوُثْقی لاَ انْفِصامَ لَها وَ اللّهُ سَمِیعٌ عَلِیمٌ</w:t>
      </w:r>
      <w:r>
        <w:rPr>
          <w:rFonts w:eastAsia="Amiri" w:cs="Amiri" w:ascii="Amiri" w:hAnsi="Amiri"/>
          <w:color w:val="111111"/>
          <w:sz w:val="28"/>
          <w:szCs w:val="28"/>
          <w:rtl w:val="true"/>
          <w:lang w:bidi="ar-SA"/>
        </w:rPr>
        <w:t xml:space="preserve">» .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رَبُّکَ لَآمَنَ مَنْ فِی الْأَرْضِ کُلُّهُمْ جَمِیعاً أَ فَأَنْتَ تُکْرِهُ النّاسَ حَتّی یَکُونُوا مُؤْمِنِینَ</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تَوَلّی وَ کَفَرَ</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عَلَیْهِمْ بِجَبّارٍ فَذَکِّرْ بِالْقُرْآنِ مَنْ یَخافُ وَعِیدِ</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باخِعٌ نَفْسَکَ أَلاّ 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 xml:space="preserve">» .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 xml:space="preserve">» .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التّوحید عن أبی الصّلت عبد السّلام بن صالح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یَوماً عَلِیَّ بنَ موسَی الرِّضا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رَسولِ اللّهِ،ما مَعنی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موسَی بنُ جَعفَرٍ،عَن أبیهِ جَعفَرِ بنِ مُحَمَّدٍ،عَن أبیهِ</w:t>
      </w:r>
      <w:bookmarkStart w:id="23" w:name="pg14229_190398"/>
    </w:p>
    <w:p>
      <w:pPr>
        <w:pStyle w:val="BookText"/>
        <w:rPr/>
      </w:pPr>
      <w:bookmarkEnd w:id="23"/>
      <w:r>
        <w:rPr>
          <w:rFonts w:ascii="Amiri" w:hAnsi="Amiri" w:eastAsia="Amiri" w:cs="Amiri"/>
          <w:color w:val="111111"/>
          <w:sz w:val="28"/>
          <w:sz w:val="28"/>
          <w:szCs w:val="28"/>
          <w:rtl w:val="true"/>
          <w:lang w:bidi="ar-SA"/>
        </w:rPr>
        <w:t>مُحَمَّدِ بنِ عَلِیٍّ،عَن أبیهِ عَلِیِّ بنِ الحُسَینِ،عَن أبیهِ الحُسَینِ بنِ عَلِیٍّ،عَن أبیهِ عَلِیِّ بنِ أبی طالِبٍ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المُسلِمینَ قالوا لِرَسولِ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أکرَهتَ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قَدَرتَ عَلَیهِ مِنَ النّاسِ عَلَی الإِسلامِ کَثُرَ عَدَدُنا وقَوینا عَلی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لِأَلقَی اللّهَ عز و جل بِبِدعَةٍ لَم یُحدِث إلَیَّ فیها شَیئاً،وما أنَا مِنَ المُتَکَلِّفینَ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رَبُّکَ لَآمَنَ مَنْ فِی الْأَرْضِ کُلُّهُمْ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سَبیلِ الإِلجاءِ وَالاِضطِرارِ فِی الدُّنیا کَما یُؤمِنونَ عِندَ المُعایَنَةِ ورُؤیَةِ البَأسِ فِی الآخِرَةِ،ولَو فَعَلتُ ذلِکَ بِهِم لَم یَستَحِقّوا مِنّی ثَواباً ولا مَدحاً،لکِنّی اریدُ مِنهُم أن یُؤمِنوا مُختارینَ غَیرَ مُضطَرّینَ؛لِیَستَحِقّوا مِنِّی الزُّلفی وَالکَرامَةَ ودَوامَ الخُلودِ فی جَنَّةِ الخُلدِ</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4" w:name="__RefHeading___Toc1468417_1738255347"/>
      <w:bookmarkStart w:id="25" w:name="_Toc9"/>
      <w:bookmarkEnd w:id="24"/>
      <w:r>
        <w:rPr/>
        <w:t>3/7</w:t>
      </w:r>
      <w:r>
        <w:rPr>
          <w:rtl w:val="true"/>
        </w:rPr>
        <w:t xml:space="preserve"> </w:t>
      </w:r>
      <w:r>
        <w:rPr>
          <w:rtl w:val="true"/>
        </w:rPr>
        <w:t>الکَذِبُ</w:t>
      </w:r>
      <w:bookmarkEnd w:id="2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إِنَّ الَّذِینَ یَفْتَرُونَ عَلَی اللّهِ الْکَذِبَ لا یُفْلِحُونَ </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رَأَیْتُمْ ما أَنْزَلَ اللّهُ لَکُمْ مِنْ رِزْقٍ فَجَعَلْتُمْ مِنْهُ حَراماً وَ حَلالاً قُلْ آللّهُ أَذِنَ لَکُمْ أَمْ عَلَی اللّهِ تَفْتَرُونَ </w:t>
      </w:r>
      <w:r>
        <w:rPr>
          <w:rFonts w:eastAsia="Amiri" w:cs="Amiri" w:ascii="Amiri" w:hAnsi="Amiri"/>
          <w:color w:val="111111"/>
          <w:sz w:val="28"/>
          <w:szCs w:val="28"/>
          <w:rtl w:val="true"/>
          <w:lang w:bidi="ar-SA"/>
        </w:rPr>
        <w:t xml:space="preserve">» . </w:t>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کَذِباً أُولئِکَ یُعْرَضُونَ عَلی رَبِّهِمْ وَ یَقُولُ الْأَشْهادُ هؤُلاءِ</w:t>
      </w:r>
    </w:p>
    <w:p>
      <w:pPr>
        <w:pStyle w:val="BookText"/>
        <w:rPr/>
      </w:pPr>
      <w:r>
        <w:rPr>
          <w:rFonts w:ascii="Amiri" w:hAnsi="Amiri" w:eastAsia="Amiri" w:cs="Amiri"/>
          <w:color w:val="111111"/>
          <w:sz w:val="28"/>
          <w:sz w:val="28"/>
          <w:szCs w:val="28"/>
          <w:rtl w:val="true"/>
          <w:lang w:bidi="ar-SA"/>
        </w:rPr>
        <w:t>اَلَّذِینَ کَذَبُوا عَلی رَبِّهِمْ أَلا لَعْنَةُ اللّهِ عَلَی الظّالِمِینَ</w:t>
      </w:r>
      <w:r>
        <w:rPr>
          <w:rFonts w:eastAsia="Amiri" w:cs="Amiri" w:ascii="Amiri" w:hAnsi="Amiri"/>
          <w:color w:val="111111"/>
          <w:sz w:val="28"/>
          <w:szCs w:val="28"/>
          <w:rtl w:val="true"/>
          <w:lang w:bidi="ar-SA"/>
        </w:rPr>
        <w:t xml:space="preserve">» .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بِرَأیِهِ فَقَدِ افتَری عَلَی اللّهِ الکَذِبَ</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11031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الکبیر عن مالک بن عبد اللّه الغافقیّ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بِالقُرآنِ؛ فَإِنَّکُم سَتَرجِعونَ إلی قَومٍ یَشتَهونَ الحَدیثَ عَنّی،فَمَن عَقَلَ شَیئاً فَلیُحَدِّث بِهِ،ومَنِ افتَری عَلَیَّ فَلیَتَبَوَّأ مَقعَداً،أو شَیئاً،مِن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 أیُّهُما قالَ</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11032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کَذِباً عَلَیَّ لَیسَ کَکَذِبٍ عَلی أحَدٍ؛مَن کَذَبَ عَلَیَّ مُتَعَمِّداً فَلیَتَبَوَّأ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11033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دینَ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دینَ لِمَن دانَ بِجُحودِ آیَةٍ مِن کِتابِ اللّهِ،ولا دینَ لِمَن دانَ بِفِریَةِ باطِلٍ عَلَی اللّهِ،ولا دینَ لِمَن دانَ بِطاعَةِ مَن عَصَی اللّهَ تَبارَکَ وتَعالی</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11034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النُّعمانِ،لا تَکذِب عَلَینا کَذبَةً؛فَتُسلَبَ</w:t>
      </w:r>
    </w:p>
    <w:p>
      <w:pPr>
        <w:pStyle w:val="BookText"/>
        <w:rPr/>
      </w:pPr>
      <w:r>
        <w:rPr>
          <w:rFonts w:ascii="Amiri" w:hAnsi="Amiri" w:eastAsia="Amiri" w:cs="Amiri"/>
          <w:color w:val="111111"/>
          <w:sz w:val="28"/>
          <w:sz w:val="28"/>
          <w:szCs w:val="28"/>
          <w:rtl w:val="true"/>
          <w:lang w:bidi="ar-SA"/>
        </w:rPr>
        <w:t>الحَنیفِیَّةَ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مَوقوفٌ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ومَسؤولٌ،فَإِن صَدَقتَ صَدَّقناکَ،وإن کَذَبتَ کَذَّبناکَ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تُحقِّقنّ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عن أبی النعمان،بحارالأنوار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عَلَی اللّهِ وعَلی رَسولِهِ صلی الله علیه و آله مِنَ الکَبائِرِ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فأطرق فرید أغا محمّد علی برأسه وتأمّل ملیّاً،ثمّ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یعرفه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 خطیبٌ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فإمّا أن تترک عملک هذا،وإمّا أن تلتزم بالنقل عن کتب 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الخطیب الحسینی البارع علوی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ذات لیلة فی عالم الرؤیا کأنّ القیامة قد قامت،والناس فی غایة الهلع والحیرة،وکان کلّ منهم مشغولاً بأمره،و الملائکة تسوقهم نحو الحساب،وقد وُکّل بکلّ شخص ملکان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رأیت هذا الخطب أخذت افکّر فی عاقبة أمری،وأتساءل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 ستنتهی الاُمور؟عند ذلک جاءنی اثنان من الملائکة،وأمرانی بالمثول بین یدی خاتم النبیّین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أدرکت خطورة الموقف تماهلت فی الامتثال،لکنّهما قادانی قهراً؛وصار أحدهما یمشی أمامی والآخر ورائی و أنا أتوسّطهما والرعب یملأ أوصالی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هذه اللحظات رأیت محملاً کبیراً یحمله جماعة علی أکتافهم یسیر من جهة الیمین،فعلمتُ بإلهام إلهی أنّ فی ذلک المحمل سیّدة نساء العالمین؛فاطمة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اقتربنا من المحمل انتهزت فرصة الهرب من بین قبضة الموکّلَین متّجهاً نحو المحمل حتّی وقفت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نظرت فوجدت نفسی فی قلعة حصینة کان قد لجأ إلیها جماعة من المذنبین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الحرّاس لا یستطیعون الاقتراب من المحمل،ولکنّهم بقوا یسایرونه عن بُعد،ویشیرون إلینا متوسّلین بأن نرجع إلیهم،ثمّ لوّحوا لنا ثانیةً مهدّدین،لکنّنا لم نأبه بهم،بل لمّا رأینا أنفسنا فی موقعٍ منیع أخذنا نحن أیضاً نهدّدهم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وبقینا نمشی تحت المحمل بکلّ جرأة،وإذا بمبعوث یجیء من قِبل رسول اللّه صلی الله علیه و آله إلی السیّدة الزهراء علیها السلام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لسانه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مذنبی امّتی قد لاذوا بکِ،اِبعثیهم إلینا لکی نحاسبهم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السیّدة الزهراء علیها السلام أشارت،فأحاط بنا الحرّاس من کلّ جانب،واقتادونا نحو موضع الحساب،فرأینا هناک منبراً عالیاً جدّاً له درجات کثیرة،وسیّد الأنبیاء صلی الله علیه و آله جالس علی أعلی درجة منه،وأمیر المؤمنین علیه السلام واقف علی الدرجة الاُولی یحاسب الناس وهم مصطفّون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وصل الدور إلیّ،خاطبنی موبّخاً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وصفتَ ولدی الحسین بالذلّ،ونسبت إلیه الهوان والخنوع؟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متحیّراً فی الجواب،ولم أجد لنفسی مهرباً سوی الإنکار،فعمدت إلی إنکار أن أکون قد فعلتُ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وفجأة شعرت بألم فی ذراعی الیمنی؛أحسست کأنّ مسماراً حدیدیاً غُرز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فرأیتُ رجلاً بیده طومار،أعطانیه ففتحته،فرأیتُ فیه ما حاضرته من خطبی التی کنت ألقیتها موثّقةً بالزمان والمکان،وقد سُجّل فیها کلّ ما ألقیته،بما فی ذلک الفقرة التی سألونی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فتبادرت إلی ذهنی حیلة اخری،فقلت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الکلام أورده المجلسی رحمه الله فی المجلّد العاشر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لأحد الخُدّام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واجلب ذلک الکتاب من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التفتُّ،فرأیت إلی یمین المنبر صفوفاً طویلة أوّلها إلی جانب المنبر وآخرها إلی ما شاء اللّه،وکلّ عالم واضع مؤلّفاته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الشخص الأوّل فی الصفّ الأوّل هو المرحوم المجلسی،ولمّا أخبره المبعوث بفحوی ما جاء به،أخذ ذلک الکتاب من بین تلک الکتب وأعطاه إیّاه،فأخذه وجاء به،فأشار علیه السلام بأن یعطیه لی،فتناولته وغبتُ فی بحر من الحیرة؛لأنّ غرضی من تلک الحیلة کان التخلّص من تلک الورطة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اقلّب صفحاته عبثاً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تلک الأثناء خطرت علی بالی حیلة اخری،فقلت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رأیتُ ذلک فی مقتل الحاج الملّا صالح البرغانی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خادماً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وقل له یأتی بکتابه،وکان الحاج البرغانی سادس أو سابع شخص فی الصف السادس أو السابع،فتناول کتابه وجاء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أمرنی أن أعثر علی تلک الفقرة فی ذلک الکتاب،فاضطربتُ مرّة اخری،واُغلقت کلّ سبل الخلاص أمامی،فأخذتُ اقلّب صفحاته عبثاً وقلبی مملوء رعباً،إلی أن استیقظتُ من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الرؤیا،جمع ذلک الخطیب جماعة من أبناء صناعته وحکی لهم ما رآه فی المنام،ثمّ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لا أجد فی نفسی مقدرة علی توفیر شروط الخطابة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فإنّنی أترک هذا العمل،وعلی کلّ من یصدّق کلامی أن یکفّ هو الآخر عن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الرغم من أنّه کانت تصله سنویّاً مبالغ طائلة عن هذا الطریق،إلّاأنّه غضّ النظر عنها وکفّ عن ممارسة الخطابة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شخص فی مدینة کرمانشاه إلی العالم الکامل فرید أغا محمّد علی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المنام کأنّی اقطّع جسد سیّد الشهداء علیه السلام بأسنانی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11036</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تَکذیبَ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اللّهِ،وکَیفَ</w:t>
      </w:r>
      <w:bookmarkStart w:id="26" w:name="pg14229_190402"/>
    </w:p>
    <w:p>
      <w:pPr>
        <w:pStyle w:val="BookText"/>
        <w:rPr/>
      </w:pPr>
      <w:bookmarkEnd w:id="26"/>
      <w:r>
        <w:rPr>
          <w:rFonts w:ascii="Amiri" w:hAnsi="Amiri" w:eastAsia="Amiri" w:cs="Amiri"/>
          <w:color w:val="111111"/>
          <w:sz w:val="28"/>
          <w:sz w:val="28"/>
          <w:szCs w:val="28"/>
          <w:rtl w:val="true"/>
          <w:lang w:bidi="ar-SA"/>
        </w:rPr>
        <w:t>ذاکَ؟قالَ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أحَدُکُم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کَذَبتَ،لَم 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کَذَبتَ،قَد قُلتُهُ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عبد الحمید،بحار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7" w:name="__RefHeading___Toc1468419_1738255347"/>
      <w:bookmarkStart w:id="28" w:name="_Toc10"/>
      <w:bookmarkEnd w:id="27"/>
      <w:r>
        <w:rPr/>
        <w:t>4/7</w:t>
      </w:r>
      <w:r>
        <w:rPr>
          <w:rtl w:val="true"/>
        </w:rPr>
        <w:t xml:space="preserve"> </w:t>
      </w:r>
      <w:r>
        <w:rPr>
          <w:rtl w:val="true"/>
        </w:rPr>
        <w:t>القَولُ بِغَیرِ عِلمٍ</w:t>
      </w:r>
      <w:bookmarkEnd w:id="2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بِأَلْسِنَتِکُمْ وَ تَقُولُونَ بِأَفْواهِکُمْ ما لَیْسَ لَکُمْ بِهِ عِلْمٌ وَ تَحْسَبُونَهُ هَیِّناً وَ هُوَ عِنْدَ اللّهِ عَظِیمٌ</w:t>
      </w:r>
      <w:r>
        <w:rPr>
          <w:rFonts w:eastAsia="Amiri" w:cs="Amiri" w:ascii="Amiri" w:hAnsi="Amiri"/>
          <w:color w:val="111111"/>
          <w:sz w:val="28"/>
          <w:szCs w:val="28"/>
          <w:rtl w:val="true"/>
          <w:lang w:bidi="ar-SA"/>
        </w:rPr>
        <w:t xml:space="preserve">» .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مَسعودٍ،لا تَتَکَلَّم بِالعِلمِ إلّابِشَیءٍ سَمِعتَهُ ورَأَیتَهُ؛فَإِنَّ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11038</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یَقبِضُ العِلمَ انتِزاعاً یَنتَزِعُهُ مِنَ النّاسِ،ولکِن یَقبِضُ العِلمَ بِقَبضِ العُلَماءِ،وإذا لَم یَبقَ عالِمٌ اتَّخَذَ النّاسُ رُؤَساءَ جُهّالاً،فَسَأَلوهُم فَقالوا بِغَیرِ عِلمٍ، فَضَلّوا وأَضَلّوا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11039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القَولَ فی ما لا تَعرِفُ،وَالخِطابَ فی ما لَم تُکَلَّف،وأَمسِک عَن طَریقٍ إذا خِفتَ ضَلالَتَهُ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ما لا تَعلَمُ وإن قَلَّ ما تَعلَمُ،ولا تَقُل ما لا تُحِبُّ أن یُقالَ لَکَ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وَالکَلامَ فی ما لا تَعرِفُ طَریقَتَهُ ولا تَعلَمُ حَقیقَتَهُ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قَولَکَ یَدُلُّ عَلی عَقلِکَ،وعِبارَتَکَ تُنبِئُ عَن مَعرِفَتِکَ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فَتَوَقَّ مِن طولِ لِسانِکَ ما أمِنتَهُ،وَاختَصِر مِن کَلامِکَ مَا استَحسَنتَهُ؛فَإِنَّهُ بِکَ أجمَلُ،وعَلی فَضلِکَ أدَلُّ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ما لا تَعلَمُ؛فَتُتَّهَمَ بِإِخبارِکَ بِما تَعلَمُ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الحِکمَةِ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تَتَکَلَّمَ فی ما لا تَعلَمُ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أن تَقولَ ما تَعرِفُ،وتَعمَلَ بِما تَنطِقُ 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بِما لا تَعرِفونَ؛فَإِنَّ أکثَرَ الحَقِّ فی ما تُنکِرونَ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جُندَبٍ،لا تَقُل فِی المُذنِبینَ مِن أهلِ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کشف المحجّة؛وراجع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3215</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الأخیرة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9450</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1678</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986</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bookmarkStart w:id="29" w:name="pg14229_190404"/>
    </w:p>
    <w:p>
      <w:pPr>
        <w:pStyle w:val="BookText"/>
        <w:rPr/>
      </w:pPr>
      <w:bookmarkEnd w:id="29"/>
      <w:r>
        <w:rPr>
          <w:rFonts w:ascii="Amiri" w:hAnsi="Amiri" w:eastAsia="Amiri" w:cs="Amiri"/>
          <w:color w:val="111111"/>
          <w:sz w:val="28"/>
          <w:sz w:val="28"/>
          <w:szCs w:val="28"/>
          <w:rtl w:val="true"/>
          <w:lang w:bidi="ar-SA"/>
        </w:rPr>
        <w:t>دَعوَتِکُم إلّاخَیراً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مَن قَصَدَنا ووالانا ولَم یُوالِ عَدُوَّنا،وقالَ ما یَعلَمُ، وسَکَتَ عَمّا لا یَعلَمُ أو أشکَلَ عَلَیهِ،فَهُوَ فِی الجَنَّةِ</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0" w:name="__RefHeading___Toc1468421_1738255347"/>
      <w:bookmarkStart w:id="31" w:name="_Toc11"/>
      <w:bookmarkEnd w:id="30"/>
      <w:r>
        <w:rPr/>
        <w:t>5/7</w:t>
      </w:r>
      <w:r>
        <w:rPr>
          <w:rtl w:val="true"/>
        </w:rPr>
        <w:t xml:space="preserve"> </w:t>
      </w:r>
      <w:r>
        <w:rPr>
          <w:rtl w:val="true"/>
        </w:rPr>
        <w:t>کِتمانُ العِلمِ</w:t>
      </w:r>
      <w:bookmarkEnd w:id="3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w:t>
      </w:r>
      <w:r>
        <w:rPr>
          <w:rFonts w:eastAsia="Amiri" w:cs="Amiri" w:ascii="Amiri" w:hAnsi="Amiri"/>
          <w:color w:val="111111"/>
          <w:sz w:val="28"/>
          <w:szCs w:val="28"/>
          <w:rtl w:val="true"/>
          <w:lang w:bidi="ar-SA"/>
        </w:rPr>
        <w:t xml:space="preserve">» .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مِیثاقَ الَّذِینَ أُوتُوا الْکِتابَ لَتُبَیِّنُنَّهُ لِلنّاسِ وَ لا تَکْتُمُونَهُ فَنَبَذُوهُ وَراءَ ظُهُورِهِمْ وَ اشْتَرَوْا بِهِ ثَمَناً قَلِیلاً فَبِئْسَ ما یَشْتَرُونَ </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کَتَمَ عِلماً مِمّا یَنفَعُ اللّهُ بِهِ فی أمرِ النّاسِ؛أمرِ الدّینِ </w:t>
      </w:r>
      <w:r>
        <w:rPr>
          <w:rStyle w:val="FootnoteAnchor"/>
          <w:rtl w:val="true"/>
        </w:rPr>
        <w:footnoteReference w:id="43"/>
      </w:r>
      <w:r>
        <w:rPr>
          <w:rFonts w:ascii="Amiri" w:hAnsi="Amiri" w:eastAsia="Amiri" w:cs="Amiri"/>
          <w:color w:val="111111"/>
          <w:sz w:val="28"/>
          <w:sz w:val="28"/>
          <w:szCs w:val="28"/>
          <w:rtl w:val="true"/>
          <w:lang w:bidi="ar-SA"/>
        </w:rPr>
        <w:t>،ألجَمَهُ اللّهُ یَومَ القِیامَةِ بِلِجامٍ مِنَ النّارِ</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11048</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تُمسِک عَن إظهارِ الحَقِّ إذا وَجَدتَ لَهُ أهلاً</w:t>
      </w:r>
      <w:r>
        <w:rPr>
          <w:rFonts w:eastAsia="Amiri" w:cs="Amiri" w:ascii="Amiri" w:hAnsi="Amiri"/>
          <w:color w:val="111111"/>
          <w:sz w:val="28"/>
          <w:szCs w:val="28"/>
          <w:rtl w:val="true"/>
          <w:lang w:bidi="ar-SA"/>
        </w:rPr>
        <w:t xml:space="preserve">. </w:t>
      </w:r>
      <w:r>
        <w:rPr>
          <w:rStyle w:val="FootnoteAnchor"/>
          <w:rtl w:val="true"/>
        </w:rPr>
        <w:footnoteReference w:id="45"/>
      </w:r>
      <w:bookmarkStart w:id="32" w:name="pg14229_190405"/>
    </w:p>
    <w:p>
      <w:pPr>
        <w:pStyle w:val="BookText"/>
        <w:rPr/>
      </w:pPr>
      <w:bookmarkEnd w:id="32"/>
      <w:r>
        <w:rPr>
          <w:rFonts w:eastAsia="Times New Roman" w:cs="Times New Roman" w:ascii="Times New Roman" w:hAnsi="Times New Roman"/>
          <w:color w:val="111111"/>
          <w:sz w:val="28"/>
          <w:szCs w:val="28"/>
          <w:lang w:val="en-US" w:bidi="en-US"/>
        </w:rPr>
        <w:t>11049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بِأَنبِیاءِ اللّهِ أقوَلُهُم لِلحَقِّ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رِسالَتِهِ إلی سَعدِ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فی أنفُسِهِم خانَةٌ إن کَتَمُوا النَّصیحَةَ؛إن رَأَوا تائِهاً ضالّاً لا یَهدونَهُ،أو مَیِّتاً لا یُحیونَهُ،فَبِئسَ 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عَلَیهِمُ المیثاقَ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یَأمُروا بِالمَعروفِ وبِما امِروا بِهِ،وأَن یَنهَوا عمّا نُهوا عَنهُ،وأَن یَتَعاوَنوا عَلَی البِرِّ وَالتَّقوی،ولا یَتَعاوَنوا عَلَی الإِثمِ وَالعُدوانِ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مکافحة البدع </w:t>
      </w:r>
      <w:r>
        <w:rPr>
          <w:rFonts w:eastAsia="IRNazanin" w:cs="IRNazanin"/>
          <w:color w:val="111111"/>
          <w:sz w:val="28"/>
          <w:szCs w:val="28"/>
          <w:rtl w:val="true"/>
          <w:lang w:bidi="fa-IR"/>
        </w:rPr>
        <w:t>).</w:t>
      </w:r>
    </w:p>
    <w:p>
      <w:pPr>
        <w:pStyle w:val="Heading3"/>
        <w:numPr>
          <w:ilvl w:val="2"/>
          <w:numId w:val="1"/>
        </w:numPr>
        <w:rPr/>
      </w:pPr>
      <w:bookmarkStart w:id="33" w:name="__RefHeading___Toc1468423_1738255347"/>
      <w:bookmarkStart w:id="34" w:name="_Toc12"/>
      <w:bookmarkEnd w:id="33"/>
      <w:r>
        <w:rPr/>
        <w:t>6/7</w:t>
      </w:r>
      <w:r>
        <w:rPr>
          <w:rtl w:val="true"/>
        </w:rPr>
        <w:t xml:space="preserve"> </w:t>
      </w:r>
      <w:r>
        <w:rPr>
          <w:rtl w:val="true"/>
        </w:rPr>
        <w:t>التَّکَلُّفُ</w:t>
      </w:r>
      <w:bookmarkEnd w:id="34"/>
    </w:p>
    <w:p>
      <w:pPr>
        <w:pStyle w:val="BookText"/>
        <w:rPr/>
      </w:pPr>
      <w:r>
        <w:rPr>
          <w:rFonts w:eastAsia="Times New Roman" w:cs="Times New Roman" w:ascii="Times New Roman" w:hAnsi="Times New Roman"/>
          <w:color w:val="111111"/>
          <w:sz w:val="28"/>
          <w:szCs w:val="28"/>
          <w:lang w:val="en-US" w:bidi="en-US"/>
        </w:rPr>
        <w:t>11051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الَّذینَ یُشَقِّقونَ الکَلامَ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تَشقیقَ الشَّعرِ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یَبعَث نَبِیّاً إلّامُبَلِّغاً،وإنَّ تَشقیقَ الکَلامِ وَالخُطَبِ مِنَ الشَّیطانِ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3172</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شَقَّقَ الکلامَ تشقیقاً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أحسنَ مَخرَج،ومنه حدیث البیعة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تشقیقُ الکلام علیکم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التطلُّب فیه لِیُخرجه أحسنَ 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الرضی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مجاز،والمراد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یتصرّفون فی الکلام فیدقّقون فیه ویتعمّقون فی معانیه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وشبّه علیه الصلاة والسلام فعلهم ذلک بتشقیق الشَّعر؛لأنّ طاقات الشعر مستدقّة فی نفوسها،وإذا تعاطی الإنسان تشقیقها،انتهت من الدقّة إلی غایة لا زیادة وراءها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اللعن فی الخبر إنّما یتناول من بلغ فی تدقیق الکلام إلی ذلک الحدّ لِیشتبهَ الباطل بالحق ویجوزَ الغیّ بالرشد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5691</w:t>
      </w:r>
      <w:r>
        <w:rPr>
          <w:rFonts w:eastAsia="IRNazanin" w:cs="IRNazanin"/>
          <w:color w:val="111111"/>
          <w:sz w:val="28"/>
          <w:szCs w:val="28"/>
          <w:rtl w:val="true"/>
          <w:lang w:bidi="fa-IR"/>
        </w:rPr>
        <w:t>.</w:t>
      </w:r>
      <w:bookmarkStart w:id="35" w:name="pg14229_190406"/>
    </w:p>
    <w:p>
      <w:pPr>
        <w:pStyle w:val="BookText"/>
        <w:rPr/>
      </w:pPr>
      <w:bookmarkEnd w:id="35"/>
      <w:r>
        <w:rPr>
          <w:rFonts w:eastAsia="Times New Roman" w:cs="Times New Roman" w:ascii="Times New Roman" w:hAnsi="Times New Roman"/>
          <w:color w:val="111111"/>
          <w:sz w:val="28"/>
          <w:szCs w:val="28"/>
          <w:lang w:val="en-US" w:bidi="en-US"/>
        </w:rPr>
        <w:t>11053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بِقِلَّةِ الکَلامِ،ولا یَستَهوِیَنَّکُمُ الشَّیطانُ؛فَإِنَّ تَشقیقَ الکَلامِ مِن شَقاشِقِ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 عَنِ السَّجعِ؛فَما اعطِیَ عَبدٌ شَیئاً شَرّاً مِن طَلاقَةٍ فی لِسانِهِ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کَثیراً مِنَ الخُطَبِ مِن شَقاشِقِ الشَّیطانِ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یُنسَبُ إلَیهِ فی مِصباحِ الشَّریعَةِ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العُلَماءِ عَشَرَةُ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وَالتَّکَلُّفُ فی تَزیینِ الکَلامِ بِزَوائِدِ الأَلفاظِ</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6" w:name="__RefHeading___Toc1468425_1738255347"/>
      <w:bookmarkStart w:id="37" w:name="_Toc13"/>
      <w:bookmarkEnd w:id="36"/>
      <w:r>
        <w:rPr/>
        <w:t>7/7</w:t>
      </w:r>
      <w:r>
        <w:rPr>
          <w:rtl w:val="true"/>
        </w:rPr>
        <w:t xml:space="preserve"> </w:t>
      </w:r>
      <w:r>
        <w:rPr>
          <w:rtl w:val="true"/>
        </w:rPr>
        <w:t>التَّعَنُّت</w:t>
      </w:r>
      <w:bookmarkEnd w:id="37"/>
    </w:p>
    <w:p>
      <w:pPr>
        <w:pStyle w:val="BookText"/>
        <w:rPr/>
      </w:pPr>
      <w:r>
        <w:rPr>
          <w:rFonts w:eastAsia="Times New Roman" w:cs="Times New Roman" w:ascii="Times New Roman" w:hAnsi="Times New Roman"/>
          <w:color w:val="111111"/>
          <w:sz w:val="28"/>
          <w:szCs w:val="28"/>
          <w:lang w:val="en-US" w:bidi="en-US"/>
        </w:rPr>
        <w:t>11057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بَعَثَنِی اللّهُ مُبَلِّغاً،ولَم یَبعَثنی مُعَنِّتاً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أثبتناه من الإصابة وهو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حکیم بن جابر عن أبیه 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یستهوینَّکم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عن السجع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للشیطان شَقاشقَ ونَسبَ الخُطبَ إلیه لِما یدخل فیها من 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عَنَّته تعنِیتاً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شَدَّد علیه وألزَمَه بما یصعب علیه أداؤه ویشقّ علیه تحمّلُه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3318</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13267</w:t>
      </w:r>
      <w:r>
        <w:rPr>
          <w:rFonts w:ascii="IRNazanin" w:hAnsi="IRNazanin" w:eastAsia="IRNazanin"/>
          <w:color w:val="111111"/>
          <w:sz w:val="28"/>
          <w:sz w:val="28"/>
          <w:szCs w:val="28"/>
          <w:rtl w:val="true"/>
          <w:lang w:bidi="fa-IR"/>
        </w:rPr>
        <w:t>،کلاهما نحوه وکلّها عن عائشة،کنز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31998</w:t>
      </w:r>
      <w:r>
        <w:rPr>
          <w:rFonts w:eastAsia="IRNazanin" w:cs="IRNazanin"/>
          <w:color w:val="111111"/>
          <w:sz w:val="28"/>
          <w:szCs w:val="28"/>
          <w:rtl w:val="true"/>
          <w:lang w:bidi="fa-IR"/>
        </w:rPr>
        <w:t>.</w:t>
      </w:r>
      <w:bookmarkStart w:id="38" w:name="pg14229_190407"/>
    </w:p>
    <w:p>
      <w:pPr>
        <w:pStyle w:val="BookText"/>
        <w:rPr/>
      </w:pPr>
      <w:bookmarkEnd w:id="38"/>
      <w:r>
        <w:rPr>
          <w:rFonts w:eastAsia="Times New Roman" w:cs="Times New Roman" w:ascii="Times New Roman" w:hAnsi="Times New Roman"/>
          <w:color w:val="111111"/>
          <w:sz w:val="28"/>
          <w:szCs w:val="28"/>
          <w:lang w:val="en-US" w:bidi="en-US"/>
        </w:rPr>
        <w:t>11058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یَبعَثنی مُعَنِّتاً ولا مُتَعَنِّتاً،ولکِن بَعَثَنی مُعَلِّماً مُیَسِّراً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ولا تُعَنِّفوا؛فَإِنَّ المُعَلِّمَ خَیرٌ مِنَ المُعَنِّفِ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9" w:name="__RefHeading___Toc1468427_1738255347"/>
      <w:bookmarkStart w:id="40" w:name="_Toc14"/>
      <w:bookmarkEnd w:id="39"/>
      <w:r>
        <w:rPr/>
        <w:t>8/7</w:t>
      </w:r>
      <w:r>
        <w:rPr>
          <w:rtl w:val="true"/>
        </w:rPr>
        <w:t xml:space="preserve"> </w:t>
      </w:r>
      <w:r>
        <w:rPr>
          <w:rtl w:val="true"/>
        </w:rPr>
        <w:t>الإِطالَةُ</w:t>
      </w:r>
      <w:bookmarkEnd w:id="40"/>
    </w:p>
    <w:p>
      <w:pPr>
        <w:pStyle w:val="BookText"/>
        <w:rPr/>
      </w:pPr>
      <w:r>
        <w:rPr>
          <w:rFonts w:eastAsia="Times New Roman" w:cs="Times New Roman" w:ascii="Times New Roman" w:hAnsi="Times New Roman"/>
          <w:color w:val="111111"/>
          <w:sz w:val="28"/>
          <w:szCs w:val="28"/>
          <w:lang w:val="en-US" w:bidi="en-US"/>
        </w:rPr>
        <w:t>11060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لَقِیَ الخَضِرَ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طالِبَ العِلمِ، إنَّ القائِلَ أقَلُّ مَلالَةً مِنَ المُستَمِعِ،فَلا تُمِلَّ جُلَساءَکَ إذا حَدَّثتَهُم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البَیانُ کَثرَةَ الکَلامِ،ولکِن فَصلٌ فی ما یُحِبُّ اللّهُ عز و جل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أعرابِیّاً یَتَکَلَّمُ فَطَوَّلَ،فَقالَ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دونَ لِسانِکَ مِن حِجابٍ؟فَقالَ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شَفَتایَ وأَسنانی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فَتَثَبَّت وَاقتَصِر؛فَإِنَّ اللّهَ تَعالی یَکرَهُ الاِنبِعاقَ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فِی الکَلامِ،فَنَضَّرَ اللّهُ وَجهَ امرِئٍ أوجَزَ فی کَلامِهِ،وَاقتَصَرَ عَلی حاجَتِهِ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متعنّتاً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وکلاهما عن جابر بن عبد اللّه،کنز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التَّعنِیف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التّوبِیخ والتَّقرِیع واللَّوم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والمتفقّه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،جامع بیان‌العلم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هریرة،کنز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29321</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ابن الإمام الکاظم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6908</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عمر بن الخطّاب،کنزالعمّال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5215</w:t>
      </w:r>
      <w:r>
        <w:rPr>
          <w:rFonts w:ascii="IRNazanin" w:hAnsi="IRNazanin" w:eastAsia="IRNazanin"/>
          <w:color w:val="111111"/>
          <w:sz w:val="28"/>
          <w:sz w:val="28"/>
          <w:szCs w:val="28"/>
          <w:rtl w:val="true"/>
          <w:lang w:bidi="fa-IR"/>
        </w:rPr>
        <w:t>،موارد الظمآن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البیان الفصل فی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فصل فی ما یحبّ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وکلاهما عن أبی هریرة،کنز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29010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الانبِعاق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التوسُّع فیه والتکثُّر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أبغَضَکُم إلَیَّ وأَبعَدَکُم مِنّی مَجلِساً یَومَ القِیامَةِ الثَّرثارونَ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وَالمُتَشَدِّقونَ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،وَالمُتَفَیهِقونَ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انَبِّئُکُم بِشِرارِکُم؟هُمُ الثَّرثارونَ المُتَشَدِّقونَ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انَبِّئُکُم بِخِیارِکُم؟ أحاسِنُکُم أخلاقاً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الکَلامِ الإِطالَةُ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الحَدیثَ فی ما لا یَنبَغی فَقَد عَرَّضَ نَفسَهُ لِلمَلامَةِ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الإِکثارُ یُزِلُّ الحَکیمَ،ویُمِلُّ الحَلیمَ؛فَلا تُکثِر فَتُضجِر،وتُفَرِّط فَتُهَن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أقبَحُ مِنَ العِیِّ،الزِّیادَةُ عَلَی المَنطِقِ عَن مَوضِعِ الحاجَةِ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الاختصار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الثرثارون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الذین یُکثِرون الکلام تکلُّفاً وخروجاً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المتشدّقون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المتوسّعون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المستهزئ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المتفیهقون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یتوسّعون فی الکلام ویفتحون به 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مأخوذ من الفَهْق؛وهو الامتلاء والاتّساع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 مَساوِئکُم أخلاقاً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وکلاهما عن أبی ثعلبة الخشنی،کنز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5181</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وکلاهما عن أبی هریرة،کنزالعمّال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ویذل اللئیم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ویمل الحلیم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3244</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bookmarkStart w:id="41" w:name="pg14229_190409"/>
    </w:p>
    <w:p>
      <w:pPr>
        <w:pStyle w:val="Heading3"/>
        <w:numPr>
          <w:ilvl w:val="2"/>
          <w:numId w:val="1"/>
        </w:numPr>
        <w:rPr/>
      </w:pPr>
      <w:bookmarkStart w:id="42" w:name="__RefHeading___Toc1468429_1738255347"/>
      <w:bookmarkStart w:id="43" w:name="_Toc15"/>
      <w:bookmarkEnd w:id="41"/>
      <w:bookmarkEnd w:id="42"/>
      <w:r>
        <w:rPr/>
        <w:t>9/7</w:t>
      </w:r>
      <w:r>
        <w:rPr>
          <w:rtl w:val="true"/>
        </w:rPr>
        <w:t xml:space="preserve"> </w:t>
      </w:r>
      <w:r>
        <w:rPr>
          <w:rtl w:val="true"/>
        </w:rPr>
        <w:t>سُؤالُ الأَجرِ</w:t>
      </w:r>
      <w:bookmarkEnd w:id="43"/>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قَوْمُ نُوحٍ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نُوحٌ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أَسْئَلُکُمْ عَلَیْهِ مِنْ أَجْرٍ إِنْ أَجْرِیَ إِلاّ عَلی رَبِّ الْعالَمِینَ</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عادٌ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هُودٌ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أَسْئَلُکُمْ عَلَیْهِ مِنْ أَجْرٍ إِنْ أَجْرِیَ إِلاّ عَلی رَبِّ الْعالَمِینَ</w:t>
      </w:r>
      <w:r>
        <w:rPr>
          <w:rFonts w:eastAsia="Amiri" w:cs="Amiri" w:ascii="Amiri" w:hAnsi="Amiri"/>
          <w:color w:val="111111"/>
          <w:sz w:val="28"/>
          <w:szCs w:val="28"/>
          <w:rtl w:val="true"/>
          <w:lang w:bidi="ar-SA"/>
        </w:rPr>
        <w:t xml:space="preserve">» . </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ثَمُودُ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صالِحٌ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أَسْئَلُکُمْ عَلَیْهِ مِنْ أَجْرٍ إِنْ أَجْرِیَ إِلاّ عَلی رَبِّ الْعالَمِینَ</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قَوْمُ لُوطٍ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لُوطٌ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أَسْئَلُکُمْ عَلَیْهِ مِنْ أَجْرٍ إِنْ أَجْرِیَ إِلاّ عَلی رَبِّ الْعالَمِینَ</w:t>
      </w:r>
      <w:r>
        <w:rPr>
          <w:rFonts w:eastAsia="Amiri" w:cs="Amiri" w:ascii="Amiri" w:hAnsi="Amiri"/>
          <w:color w:val="111111"/>
          <w:sz w:val="28"/>
          <w:szCs w:val="28"/>
          <w:rtl w:val="true"/>
          <w:lang w:bidi="ar-SA"/>
        </w:rPr>
        <w:t xml:space="preserve">» . </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أَصْحابُ الْأَیْکَةِ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شُعَیْبٌ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أَسْئَلُکُمْ عَلَیْهِ مِنْ أَجْرٍ إِنْ أَجْرِیَ إِلاّ عَلی رَبِّ الْعالَمِینَ</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هَدَی اللّهُ فَبِهُداهُمُ اقْتَدِهْ قُلْ لا أَسْئَلُکُمْ عَلَیْهِ أَجْراً إِنْ هُوَ إِلاّ ذِکْری لِلْعالَمِینَ</w:t>
      </w:r>
      <w:r>
        <w:rPr>
          <w:rFonts w:eastAsia="Amiri" w:cs="Amiri" w:ascii="Amiri" w:hAnsi="Amiri"/>
          <w:color w:val="111111"/>
          <w:sz w:val="28"/>
          <w:szCs w:val="28"/>
          <w:rtl w:val="true"/>
          <w:lang w:bidi="ar-SA"/>
        </w:rPr>
        <w:t xml:space="preserve">» .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 وَ ما أَنَا مِنَ الْمُتَکَلِّفِینَ</w:t>
      </w:r>
      <w:r>
        <w:rPr>
          <w:rFonts w:eastAsia="Amiri" w:cs="Amiri" w:ascii="Amiri" w:hAnsi="Amiri"/>
          <w:color w:val="111111"/>
          <w:sz w:val="28"/>
          <w:szCs w:val="28"/>
          <w:rtl w:val="true"/>
          <w:lang w:bidi="ar-SA"/>
        </w:rPr>
        <w:t xml:space="preserve">» . </w:t>
      </w:r>
      <w:r>
        <w:rPr>
          <w:rStyle w:val="FootnoteAnchor"/>
          <w:rtl w:val="true"/>
        </w:rPr>
        <w:footnoteReference w:id="5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 xml:space="preserve">» .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 إِنْ أَجْرِیَ إِلاّ عَلَی اللّهِ وَ هُوَ عَلی کُلِّ شَیْءٍ شَهِیدٌ</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الکِتابِ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آدَمَ،عَلِّم مَجّاناً کَما عُلِّمتَ مَجّاناً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11070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هذِهِ الاُمَّةِ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آتاهُ اللّهُ عِلماً فَبَذَلَهُ لِلنّاسِ،ولَم یَأخُذ عَلَیهِ طُعماً،ولَم یَشرِ بِهِ ثَمَناً،فَذلِکَ یَستَغفِرُ لَهُ حیتانُ البَحرِ،ودَوابُّ البَرِّ،وَالطَّیرُ فی جَوِّ السَّماءِ،ویَقدُمُ عَلَی اللّهِ سَیِّداً شَریفاً حَتّی یُرافِقَ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آتاهُ اللّهُ عِلماً فَبَخِلَ بِهِ عَن عِبادِ اللّهِ،وأَخَذَ عَلَیهِ طُعماً،وشَری بِهِ ثَمَناً، فَذلِکَ یُلجَمُ یَومَ القِیامَةِ بِلِجامٍ مِن نارٍ،ویُنادی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آتاهُ اللّهُ عِلماً فَبَخِلَ بِهِ عَن عِبادِ اللّهِ،وأَخَذَ عَلَیهِ طُعماً،وَاشتَری بِهِ ثَمَناً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حَتّی یَفرُغَ مِنَ الحِسابِ</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11071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العَبدَ یَتَّخِذُ المِهنَةَ لِیَستَغنِیَ بِها عَنِ النّاسِ،ویُبغِضُ العَبدَ یَتَعَلَّمُ العِلمَ یَتَّخِذُهُ مِهنَةً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عز و جل آدَمَ ألفَ حِرفَةٍ مِنَ الحِرَفِ،فَقالَ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لِوُلدِکَ وذُرِّیَّتِکَ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تَصبِروا فَاطلُبُوا الدُّنیا بِهذِهِ الحِرَفِ،ولا تَطلُبوها بِدینٍ؛فَإِنَّ الدّینَ لی وَحدی خالِصاً،وَیلٌ لِمَن طَلَبَ بِالدّینِ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العالِمُ عالِماً 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یَأخُذَ عَلی عِلمِهِ شَیئاً مِن حُطامِ الدُّنیا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کَتَمَ عِلماً أحَداً،أو أخَذَ عَلَیهِ أجراً رِفداً،فَلا یَنفَعُهُ أبَداً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احتاجَ النّاسُ إلَیهِ لِیُفَقِّهَهُم فی دینِهِم،فَیَسأَلُهُمُ الاُجرَةَ،کانَ حَقیقاً عَلَی اللّهِ تَعالی أن یُدخِلَهُ نارَ جَهَنَّمَ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حقوق المبلّغ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عطیّة بن بسر،کنز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أبی حبیب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44" w:name="pg14229_190413"/>
    </w:p>
    <w:p>
      <w:pPr>
        <w:pStyle w:val="Heading3"/>
        <w:numPr>
          <w:ilvl w:val="2"/>
          <w:numId w:val="1"/>
        </w:numPr>
        <w:rPr/>
      </w:pPr>
      <w:bookmarkStart w:id="45" w:name="__RefHeading___Toc1468431_1738255347"/>
      <w:bookmarkStart w:id="46" w:name="_Toc16"/>
      <w:bookmarkEnd w:id="44"/>
      <w:bookmarkEnd w:id="45"/>
      <w:r>
        <w:rPr>
          <w:rtl w:val="true"/>
        </w:rPr>
        <w:t>بحث حول أجر التّبلیغ</w:t>
      </w:r>
      <w:bookmarkEnd w:id="46"/>
    </w:p>
    <w:p>
      <w:pPr>
        <w:pStyle w:val="Heading4"/>
        <w:numPr>
          <w:ilvl w:val="3"/>
          <w:numId w:val="1"/>
        </w:numPr>
        <w:rPr/>
      </w:pPr>
      <w:bookmarkStart w:id="47" w:name="__RefHeading___Toc1468433_1738255347"/>
      <w:bookmarkStart w:id="48" w:name="_Toc17"/>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مرّ علینا فی ما سبق أنّ سیرة الأنبیاء کانت تقوم علی مبدأ عدم طلب الأجر علی تبلیغ الرسالة؛فقد أعلنوا مرّات وکرّات بأنّهم لا یتقاضون من الناس أجراً فی مقابل الجهود التی یبذلونها فی إبلاغ رسالات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وأعلن أوّل أنبیاء اولی العزم نوح علیه السلام صراحةً أنّه یقدّم هذه الخدمة للمجتمع بالمجّان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 علی النهج نفسه الأنبیاء الآخرون؛کهود،و صالح،ولوط،وشعیب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الملاحظة الجدیرة بالتأمّل فی هذا المجال فهی أنّ رسول اللّه صلی الله علیه و آله امر من قِبل اللّه عز و جل أن یعلن للاُمّة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ویوضّحَ بأمر اللّه الحکمة من هذا الطلب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 xml:space="preserve">» . </w:t>
      </w:r>
      <w:r>
        <w:rPr>
          <w:rStyle w:val="FootnoteAnchor"/>
          <w:rtl w:val="true"/>
        </w:rPr>
        <w:footnoteReference w:id="5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أنّنی لا ارید منکم شیئاً فی مقابل إبلاغ رسالة اللّه،و أنا أیضاً کسائر الأنبیاء أخدم الناس بلا أجر ولا منّة،وما اسمّیه أجراً لیس فیه ضمان لمصلحتی وإنّما هو ضمان لمصالحکم،وقصدت من هذا التعبیر العاطفی الرقیق حثّکم علی حفظه؛لکی لا تنحرفوا من بعدی عن الصراط المستقیم</w:t>
      </w:r>
      <w:r>
        <w:rPr>
          <w:rFonts w:eastAsia="IRNazanin" w:cs="IRNazanin"/>
          <w:color w:val="111111"/>
          <w:sz w:val="28"/>
          <w:szCs w:val="28"/>
          <w:rtl w:val="true"/>
          <w:lang w:bidi="fa-IR"/>
        </w:rPr>
        <w:t>.</w:t>
      </w:r>
      <w:bookmarkStart w:id="49" w:name="pg14229_190414"/>
    </w:p>
    <w:p>
      <w:pPr>
        <w:pStyle w:val="BookText"/>
        <w:rPr/>
      </w:pPr>
      <w:bookmarkEnd w:id="49"/>
      <w:r>
        <w:rPr>
          <w:rFonts w:ascii="IRNazanin" w:hAnsi="IRNazanin" w:eastAsia="IRNazanin"/>
          <w:color w:val="111111"/>
          <w:sz w:val="28"/>
          <w:sz w:val="28"/>
          <w:szCs w:val="28"/>
          <w:rtl w:val="true"/>
          <w:lang w:bidi="fa-IR"/>
        </w:rPr>
        <w:t>وأبدی مزیداً من التوضیح بهذا الصدد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الأساس،فإنّ ما طلبه رسول الإسلام صلی الله علیه و آله کأجر علی إبلاغ الرسالة إنّما هو دعوة الناس إلی السیر علی طریق اللّه،الذی هو طریق القیم الدینیّة والتکامل المعنوی والمادّی للإنسان،والذی یتجسّد فی القیادة الربّانیّة،وأهل بیت الرسول صلی الله علیه و آله الذین هم أکمل مصادیق القادة الربّانیّین</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فی ضوء هذه المقدّمة التی أوردناها فی ما یخصّ التبلیغ،تُثار التساؤلات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الحکمة الکامنة وراء تأکید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قبول أجرٍ لقاء إبلاغ الرسالة؟وفی ضوء ما مرّ علینا من سیرة الأنبیاء علیهم السلام،هل یمکن للمبلّغین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ورثتهم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یطلبوا من الناس أجراً لقاء التبلیغ؟</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أخذ الأجر علی التبلیغ من دون طلبه؟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افتراض کون التبلیغ مجّانیاً،فکیف یمکن توفیر الحاجات الاقتصادیّة للمبلّغ؟</w:t>
      </w:r>
    </w:p>
    <w:p>
      <w:pPr>
        <w:pStyle w:val="Heading4"/>
        <w:numPr>
          <w:ilvl w:val="3"/>
          <w:numId w:val="1"/>
        </w:numPr>
        <w:rPr/>
      </w:pPr>
      <w:bookmarkStart w:id="50" w:name="__RefHeading___Toc1468435_1738255347"/>
      <w:bookmarkStart w:id="51" w:name="_Toc18"/>
      <w:bookmarkEnd w:id="50"/>
      <w:r>
        <w:rPr>
          <w:rtl w:val="true"/>
        </w:rPr>
        <w:t>أ</w:t>
      </w:r>
      <w:r>
        <w:rPr>
          <w:rtl w:val="true"/>
        </w:rPr>
        <w:t>-</w:t>
      </w:r>
      <w:r>
        <w:rPr>
          <w:rtl w:val="true"/>
        </w:rPr>
        <w:t>الانعکاسات السلبیّة لطلب الأجر علی التبلیغ</w:t>
      </w:r>
      <w:bookmarkEnd w:id="51"/>
    </w:p>
    <w:p>
      <w:pPr>
        <w:pStyle w:val="Heading5"/>
        <w:numPr>
          <w:ilvl w:val="4"/>
          <w:numId w:val="1"/>
        </w:numPr>
        <w:rPr/>
      </w:pPr>
      <w:bookmarkStart w:id="52" w:name="__RefHeading___Toc1468437_1738255347"/>
      <w:bookmarkStart w:id="53" w:name="_Toc19"/>
      <w:bookmarkEnd w:id="52"/>
      <w:r>
        <w:rPr>
          <w:rtl w:val="true"/>
        </w:rPr>
        <w:t>اشارة</w:t>
      </w:r>
      <w:bookmarkEnd w:id="5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لغرض تقدیم إجابة علی السؤال الأوّل،وفهم الحکمة الکامنة وراء تأکید الأنبیاء علی مجّانیّة التبلیغ،یکفی أن نلقی نظرة علی الانعکاسات السلبیّة لطلب الأجر فی مقابل التبلیغ</w:t>
      </w:r>
      <w:r>
        <w:rPr>
          <w:rFonts w:eastAsia="IRNazanin" w:cs="IRNazanin"/>
          <w:color w:val="111111"/>
          <w:sz w:val="28"/>
          <w:szCs w:val="28"/>
          <w:rtl w:val="true"/>
          <w:lang w:bidi="fa-IR"/>
        </w:rPr>
        <w:t>:</w:t>
      </w:r>
      <w:bookmarkStart w:id="54" w:name="pg14229_190415"/>
    </w:p>
    <w:p>
      <w:pPr>
        <w:pStyle w:val="Heading5"/>
        <w:numPr>
          <w:ilvl w:val="4"/>
          <w:numId w:val="1"/>
        </w:numPr>
        <w:rPr/>
      </w:pPr>
      <w:bookmarkStart w:id="55" w:name="__RefHeading___Toc1468439_1738255347"/>
      <w:bookmarkStart w:id="56" w:name="_Toc20"/>
      <w:bookmarkEnd w:id="54"/>
      <w:bookmarkEnd w:id="55"/>
      <w:r>
        <w:rPr/>
        <w:t>1</w:t>
      </w:r>
      <w:r>
        <w:rPr>
          <w:rtl w:val="true"/>
        </w:rPr>
        <w:t>.</w:t>
      </w:r>
      <w:r>
        <w:rPr>
          <w:rtl w:val="true"/>
        </w:rPr>
        <w:t>زوال الإخلاص</w:t>
      </w:r>
      <w:bookmarkEnd w:id="56"/>
    </w:p>
    <w:p>
      <w:pPr>
        <w:pStyle w:val="BookText"/>
        <w:rPr/>
      </w:pPr>
      <w:r>
        <w:rPr>
          <w:rFonts w:ascii="IRNazanin" w:hAnsi="IRNazanin" w:eastAsia="IRNazanin"/>
          <w:color w:val="111111"/>
          <w:sz w:val="28"/>
          <w:sz w:val="28"/>
          <w:szCs w:val="28"/>
          <w:rtl w:val="true"/>
          <w:lang w:bidi="fa-IR"/>
        </w:rPr>
        <w:t>أوّل رکن أخلاقی لتبلیغ الدین هو الإخلاص،و هذا الرکن یتزعزع بسبب طلب الأجر فی مقابل التبلیغ،ویصبح المبلّغ مصداقاً لمن یصفهم الإمام علیّ علیه السلام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یَطلُبُ الدُّنیا بِعَمَلِ الآخِرَةَ،ولا یَطلُبُ الآخِرَةَ بِعَمَلِ الدُّنیا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السوؤل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وهکذا،فإنّ من کان یستطیع تحویل شؤونه الدنیویّة إلی عمل اخروی ضمن دوافع إلهیّة خالصة </w:t>
      </w:r>
      <w:r>
        <w:rPr>
          <w:rStyle w:val="FootnoteAnchor"/>
          <w:rtl w:val="true"/>
        </w:rPr>
        <w:footnoteReference w:id="63"/>
      </w:r>
      <w:r>
        <w:rPr>
          <w:rFonts w:ascii="IRNazanin" w:hAnsi="IRNazanin" w:eastAsia="IRNazanin"/>
          <w:color w:val="111111"/>
          <w:sz w:val="28"/>
          <w:sz w:val="28"/>
          <w:szCs w:val="28"/>
          <w:rtl w:val="true"/>
          <w:lang w:bidi="fa-IR"/>
        </w:rPr>
        <w:t>،فعندئذٍ یمکنه أن یجعل طلب الأجر علی 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یعتبر أمراً إلهیّاً ومعنویّاً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کوسیلة لکسب العیش وتأمین حیاته المعاشیّة،أو طلبِ الدنیا حسب تعبیر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المجال روی عن الإمام الصادق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احتاجَ النّاسُ إلَیهِ لِیُفَقِّهَهُم فی دینهِم،فَیَسأَلُهُم الاُجرَةَ،کانَ حَقیقاً عَلَی اللّهِ أن یُدخِلَهُ نارَ جَهَنَّمَ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Heading5"/>
        <w:numPr>
          <w:ilvl w:val="4"/>
          <w:numId w:val="1"/>
        </w:numPr>
        <w:rPr/>
      </w:pPr>
      <w:bookmarkStart w:id="57" w:name="__RefHeading___Toc1468441_1738255347"/>
      <w:bookmarkStart w:id="58" w:name="_Toc21"/>
      <w:bookmarkEnd w:id="57"/>
      <w:r>
        <w:rPr/>
        <w:t>2</w:t>
      </w:r>
      <w:r>
        <w:rPr>
          <w:rtl w:val="true"/>
        </w:rPr>
        <w:t>.</w:t>
      </w:r>
      <w:r>
        <w:rPr>
          <w:rtl w:val="true"/>
        </w:rPr>
        <w:t>انخفاض تأثیر التبلیغ</w:t>
      </w:r>
      <w:bookmarkEnd w:id="5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یتزعزع رکن الإخلاص یتناقص تلقائیّاً تأثیر التبلیغ فی حیاة الآخرین، حتّی یصل أحیاناً إلی حدّ الصفر،بل قد تنعکس عنه أحیاناً نتائج سلبیّة؛وذلک لأنّ الناس یحقّ لهم عندئذٍ النظر بعین التهمة إلی کلّ من یتّخذ دین اللّه کوسیلة لضمان حیاته المادّیّة،وألّا یعتبروه ناصحاً مخلصاً لهم،کما قال عیسی علیه السلام فی هذا المعنی</w:t>
      </w:r>
      <w:r>
        <w:rPr>
          <w:rFonts w:eastAsia="IRNazanin" w:cs="IRNazanin"/>
          <w:color w:val="111111"/>
          <w:sz w:val="28"/>
          <w:szCs w:val="28"/>
          <w:rtl w:val="true"/>
          <w:lang w:bidi="fa-IR"/>
        </w:rPr>
        <w:t>:</w:t>
      </w:r>
      <w:bookmarkStart w:id="59" w:name="pg14229_190416"/>
    </w:p>
    <w:p>
      <w:pPr>
        <w:pStyle w:val="BookText"/>
        <w:rPr/>
      </w:pPr>
      <w:bookmarkEnd w:id="59"/>
      <w:r>
        <w:rPr>
          <w:rFonts w:ascii="Amiri" w:hAnsi="Amiri" w:eastAsia="Amiri" w:cs="Amiri"/>
          <w:color w:val="111111"/>
          <w:sz w:val="28"/>
          <w:sz w:val="28"/>
          <w:szCs w:val="28"/>
          <w:rtl w:val="true"/>
          <w:lang w:bidi="ar-SA"/>
        </w:rPr>
        <w:t>الدّینارُ داءُ الدّینِ،وَالعالِمُ طَبیبُ الدّینِ؛فَإِذا رَأَیتُمُ الطَّبیبَ یَجُرُّ الدّاءَ إلی نَفسِهِ فَاتَّهِموهُ،وَاعلَموا أنَّهُ غَیرُ ناصِحٍ لِغَیرِهِ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نباته عن الإمام علیّ علیه السلام،روضة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0" w:name="__RefHeading___Toc1468443_1738255347"/>
      <w:bookmarkStart w:id="61" w:name="_Toc22"/>
      <w:bookmarkEnd w:id="60"/>
      <w:r>
        <w:rPr/>
        <w:t>3</w:t>
      </w:r>
      <w:r>
        <w:rPr>
          <w:rtl w:val="true"/>
        </w:rPr>
        <w:t>.</w:t>
      </w:r>
      <w:r>
        <w:rPr>
          <w:rtl w:val="true"/>
        </w:rPr>
        <w:t>تحریف القیم الدینیّة</w:t>
      </w:r>
      <w:bookmarkEnd w:id="61"/>
    </w:p>
    <w:p>
      <w:pPr>
        <w:pStyle w:val="BookText"/>
        <w:rPr/>
      </w:pPr>
      <w:r>
        <w:rPr>
          <w:rFonts w:ascii="IRNazanin" w:hAnsi="IRNazanin" w:eastAsia="IRNazanin"/>
          <w:color w:val="111111"/>
          <w:sz w:val="28"/>
          <w:sz w:val="28"/>
          <w:szCs w:val="28"/>
          <w:rtl w:val="true"/>
          <w:lang w:bidi="fa-IR"/>
        </w:rPr>
        <w:t>إنّ أجسم الأضرار التی تنجم عن تبلیغ الدین لقاء الأجر هو تحریف القیم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ینزَّل التبلیغ علی شکل سلعة،یمیل المبلّغ إلی أخذ رغبة المخاطب بنظر الاعتبار بدلاً من النظر إلی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یجد نفسه مضطرّاً إلی عرض سلعته وفقاً لرغبة المخاطب،وهکذا فقد یری من الضرورة أحیاناً تحریف القیم الدینیّة فی سبیل نیل أغراضه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ویعزو القرآن الکریم تحریفَ الکتب السماویّة السابقة إلی هذه الظاهرة الخطیرة؛ و ذلک لأنّ جماعة من المبلّغین وقادة الأدیان حرّفوا الحقائق الدینیّة نزولاً عند رغبة أصحاب السلطة والمال لقاء ثمن بخسٍ</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62" w:name="__RefHeading___Toc1468445_1738255347"/>
      <w:bookmarkStart w:id="63" w:name="_Toc23"/>
      <w:bookmarkEnd w:id="62"/>
      <w:r>
        <w:rPr>
          <w:rtl w:val="true"/>
        </w:rPr>
        <w:t>ب</w:t>
      </w:r>
      <w:r>
        <w:rPr>
          <w:rtl w:val="true"/>
        </w:rPr>
        <w:t>-</w:t>
      </w:r>
      <w:r>
        <w:rPr>
          <w:rtl w:val="true"/>
        </w:rPr>
        <w:t>أخذ الأجر علی التبلیغ من دون طلبه</w:t>
      </w:r>
      <w:bookmarkEnd w:id="63"/>
    </w:p>
    <w:p>
      <w:pPr>
        <w:pStyle w:val="Heading5"/>
        <w:numPr>
          <w:ilvl w:val="4"/>
          <w:numId w:val="1"/>
        </w:numPr>
        <w:rPr/>
      </w:pPr>
      <w:bookmarkStart w:id="64" w:name="__RefHeading___Toc1468447_1738255347"/>
      <w:bookmarkStart w:id="65" w:name="_Toc24"/>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إنّ الانعکاسات السلبیّة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سبقت الإشارة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فی الوقت الذی یتصرّف المبلّغ تصرّفاً یعاکس تماماً ما کان یتصرّفه الأنبیاء؛و ذلک أنّ الأنبیاء کانوا یقولون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لا نرید أجراً علی التبلیغ،أمّا هو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أجراً علیه،ویتعامل بدین اللّه کسلعة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صورة ما إذا لم یطلب المبلّغ أجراً وبادر الناس إلی تقدیم الأجر له من تلقاء أنفسهم لأجل تأمین شؤونه المعاشیّة،فلا مانع عندئذٍ من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فی هذا المجال عن الإمام الصادق علیه السلام أنّه قال</w:t>
      </w:r>
      <w:r>
        <w:rPr>
          <w:rFonts w:eastAsia="IRNazanin" w:cs="IRNazanin"/>
          <w:color w:val="111111"/>
          <w:sz w:val="28"/>
          <w:szCs w:val="28"/>
          <w:rtl w:val="true"/>
          <w:lang w:bidi="fa-IR"/>
        </w:rPr>
        <w:t>:</w:t>
      </w:r>
      <w:bookmarkStart w:id="66" w:name="pg14229_190417"/>
    </w:p>
    <w:p>
      <w:pPr>
        <w:pStyle w:val="BookText"/>
        <w:rPr/>
      </w:pPr>
      <w:bookmarkEnd w:id="66"/>
      <w:r>
        <w:rPr>
          <w:rFonts w:ascii="Amiri" w:hAnsi="Amiri" w:eastAsia="Amiri" w:cs="Amiri"/>
          <w:color w:val="111111"/>
          <w:sz w:val="28"/>
          <w:sz w:val="28"/>
          <w:szCs w:val="28"/>
          <w:rtl w:val="true"/>
          <w:lang w:bidi="ar-SA"/>
        </w:rPr>
        <w:t>المُعَلِّمُ لا یُعَلِّمُ بِالأَجرِ،وَیَقبَلُ الهَدِیَّةَ إذا اهدِیَ إلَیهِ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جرّاح المدائنی،وسائل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حمزة بن حمران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الإمام الصادق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استَأکَلَ بِعِلمِهِ افتَقَرَ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شیعَتِکَ ومَوالیکَ قَوماً یَتَحَمَّلونَ عُلومَکُم ویَبُثّونَها فی شیعَتِکُم،فَلا یَعدَمونَ عَلی ذلِکَ مِنهُمُ البِرَّ والصِّلَةَ وَالإِکرامَ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اولئِکَ بِمُستَأکِلینَ</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الملاحظة الجدیرة بالاهتمام فی هذا المجال هی أنّ أخذ الأجر علی التبلیغ من غیر طلبه وإن لم یکن فیه بأس،ولایتعارض مع بعض مراتب الإخلاص، بید أنّ ترکه أولی؛إذ أنّ الأنبیاء والأولیاء الکمّل کانوا یتجنّبون استلام أیّ نوع من الأجر،ولم یکونوا یقبلون أخذ أیّ أجر،لیس فی مقابل التبلیغ فحسب،بل فی مقابل أیّ عمل اخروی آخر کانوا یؤدّونه للّه،حتّی فی أشدّ الظروف المعیشیّة قسوةً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رویت فی هذا المجال قصّة شائقة جدّاً عن النبیّ موسی علیه السلام،نوردها فی ما یأتی</w:t>
      </w:r>
      <w:r>
        <w:rPr>
          <w:rFonts w:eastAsia="IRNazanin" w:cs="IRNazanin"/>
          <w:color w:val="111111"/>
          <w:sz w:val="28"/>
          <w:szCs w:val="28"/>
          <w:rtl w:val="true"/>
          <w:lang w:bidi="fa-IR"/>
        </w:rPr>
        <w:t>.</w:t>
      </w:r>
    </w:p>
    <w:p>
      <w:pPr>
        <w:pStyle w:val="Heading5"/>
        <w:numPr>
          <w:ilvl w:val="4"/>
          <w:numId w:val="1"/>
        </w:numPr>
        <w:rPr/>
      </w:pPr>
      <w:bookmarkStart w:id="67" w:name="__RefHeading___Toc1468449_1738255347"/>
      <w:bookmarkStart w:id="68" w:name="_Toc25"/>
      <w:bookmarkEnd w:id="67"/>
      <w:r>
        <w:rPr>
          <w:rtl w:val="true"/>
        </w:rPr>
        <w:t>قصّة تعکس إخلاص موسی علیه السلام</w:t>
      </w:r>
      <w:bookmarkEnd w:id="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أن یُبعث موسی علیه السلام نبیّاً،فرَّ من الفراعنة،وبعد مصاعب جمّة وصل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مدینة النبیّ شعیب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علی مقربة من تلک المدینة بئر اجتمع عنده الرعاة لیسقوا أغنامهم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بجانب هؤلاء الرعاة بنتان جاءتا تستسقیان الماء لأغنامهما،إلّاأنّ شدّة الزحام حال دون تقرّبهما من البئر والاستسقاء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وعندما شاهد موسی علیه السلام ذلک شعر أنّ البنتین بحاجة إلی العون،</w:t>
      </w:r>
    </w:p>
    <w:p>
      <w:pPr>
        <w:pStyle w:val="BookText"/>
        <w:rPr/>
      </w:pPr>
      <w:r>
        <w:rPr>
          <w:rFonts w:ascii="IRNazanin" w:hAnsi="IRNazanin" w:eastAsia="IRNazanin"/>
          <w:color w:val="111111"/>
          <w:sz w:val="28"/>
          <w:sz w:val="28"/>
          <w:szCs w:val="28"/>
          <w:rtl w:val="true"/>
          <w:lang w:bidi="fa-IR"/>
        </w:rPr>
        <w:t>فبادر إلی مساعدتهما وسقی أغنامهما،ثمّ غادرت البنتان المکان برفقة الأغنام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موسی آنذاک یتضوّر من شدّة الجوع،فرفع یدیه بالدعاء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الخصوص یقول الإمام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سَأَلَهُ إلّاخُبزاً یَأکُلُهُ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فی تلک الأثناء رجعت إلیه إحدی البنتین و قالت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یَدْعُوکَ لِیَجْزِیَکَ أَجْرَ ما سَقَیْتَ لَنا</w:t>
      </w:r>
      <w:r>
        <w:rPr>
          <w:rFonts w:eastAsia="Amiri" w:cs="Amiri" w:ascii="Amiri" w:hAnsi="Amiri"/>
          <w:color w:val="111111"/>
          <w:sz w:val="28"/>
          <w:szCs w:val="28"/>
          <w:rtl w:val="true"/>
          <w:lang w:bidi="ar-SA"/>
        </w:rPr>
        <w:t xml:space="preserve">...» .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فذهب معها موسی علیه السلام إلی دارهم،وعرف أنّ البنتین اللّتین کانتا هناک هما ابنتا النبیّ شعیب علیه السلام،وصادف دخول موسی دار شعیب وقت العشاء،وکان الطعام معدّاً، فدعا شعیب الشابَّ القادم إلی الطعام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موسی ظلّ واقفاً ولم یجلس إلی المائدة،وقال ردّاً علی دعوة شعیب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تعجّب شعیب من ذلک الموقف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ذلِکَ؟ألَستَ بِجائِعٍ؟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موسی علیه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بَلی،ولکِن أخافُ أن یَکونَ هذا عِوَضاً لِما سَقیتُ لَهُما؛وإنّا أهلُ‌بَیتٍ لا نَبیعُ شَیئاً مِن عَمَلِ الآخِرَةِ بِمِلءِ الأَرضِ ذَهَباً </w:t>
      </w:r>
      <w:r>
        <w:rPr>
          <w:rFonts w:eastAsia="Amiri" w:cs="Amiri" w:ascii="Amiri" w:hAnsi="Amiri"/>
          <w:color w:val="111111"/>
          <w:sz w:val="28"/>
          <w:szCs w:val="28"/>
          <w:rtl w:val="true"/>
          <w:lang w:bidi="ar-SA"/>
        </w:rPr>
        <w:t>!</w:t>
      </w:r>
      <w:bookmarkStart w:id="69" w:name="pg14229_190419"/>
    </w:p>
    <w:p>
      <w:pPr>
        <w:pStyle w:val="BookText"/>
        <w:rPr/>
      </w:pPr>
      <w:bookmarkEnd w:id="69"/>
      <w:r>
        <w:rPr>
          <w:rFonts w:ascii="IRNazanin" w:hAnsi="IRNazanin" w:eastAsia="IRNazanin"/>
          <w:color w:val="111111"/>
          <w:sz w:val="28"/>
          <w:sz w:val="28"/>
          <w:szCs w:val="28"/>
          <w:rtl w:val="true"/>
          <w:lang w:bidi="fa-IR"/>
        </w:rPr>
        <w:t>فقال له شعیب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یا شابُّ،ولکِنَّها عادَتی وعادَةُ آبائی؛نُقرِی الضَّیفَ ونُطعِمُ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فجلس موسی یأکل</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70" w:name="__RefHeading___Toc1468451_1738255347"/>
      <w:bookmarkStart w:id="71" w:name="_Toc26"/>
      <w:bookmarkEnd w:id="70"/>
      <w:r>
        <w:rPr>
          <w:rtl w:val="true"/>
        </w:rPr>
        <w:t>ج</w:t>
      </w:r>
      <w:r>
        <w:rPr>
          <w:rtl w:val="true"/>
        </w:rPr>
        <w:t>-</w:t>
      </w:r>
      <w:r>
        <w:rPr>
          <w:rtl w:val="true"/>
        </w:rPr>
        <w:t>سبل تأمین الحاجات الاقتصادیّة للمبلّغ</w:t>
      </w:r>
      <w:bookmarkEnd w:id="71"/>
    </w:p>
    <w:p>
      <w:pPr>
        <w:pStyle w:val="Heading5"/>
        <w:numPr>
          <w:ilvl w:val="4"/>
          <w:numId w:val="1"/>
        </w:numPr>
        <w:rPr/>
      </w:pPr>
      <w:bookmarkStart w:id="72" w:name="__RefHeading___Toc1468453_1738255347"/>
      <w:bookmarkStart w:id="73" w:name="_Toc27"/>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إذا کان أخذ الأجر علی التبلیغ مذموماً فی الإسلام علی کلّ الأحوال،فلابدّ أن یتبادر إلی الذهن السؤال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 طریق یمکن تأمین الحاجات المعاشیّة للمبلّغ؟</w:t>
      </w:r>
    </w:p>
    <w:p>
      <w:pPr>
        <w:pStyle w:val="Heading5"/>
        <w:numPr>
          <w:ilvl w:val="4"/>
          <w:numId w:val="1"/>
        </w:numPr>
        <w:rPr/>
      </w:pPr>
      <w:bookmarkStart w:id="74" w:name="__RefHeading___Toc1468455_1738255347"/>
      <w:bookmarkStart w:id="75" w:name="_Toc28"/>
      <w:bookmarkEnd w:id="74"/>
      <w:r>
        <w:rPr/>
        <w:t>1</w:t>
      </w:r>
      <w:r>
        <w:rPr>
          <w:rtl w:val="true"/>
        </w:rPr>
        <w:t>.</w:t>
      </w:r>
      <w:r>
        <w:rPr>
          <w:rtl w:val="true"/>
        </w:rPr>
        <w:t>الکسب إلی جانب التبلیغ</w:t>
      </w:r>
      <w:bookmarkEnd w:id="75"/>
    </w:p>
    <w:p>
      <w:pPr>
        <w:pStyle w:val="BookText"/>
        <w:rPr/>
      </w:pPr>
      <w:r>
        <w:rPr>
          <w:rFonts w:ascii="IRNazanin" w:hAnsi="IRNazanin" w:eastAsia="IRNazanin"/>
          <w:color w:val="111111"/>
          <w:sz w:val="28"/>
          <w:sz w:val="28"/>
          <w:szCs w:val="28"/>
          <w:rtl w:val="true"/>
          <w:lang w:bidi="fa-IR"/>
        </w:rPr>
        <w:t>قبل حوالی نصف قرن مضی،کان هناک جماعة من أدعیاء الثقافة والوعی تتصوّر أنّ التبلیغ لیس عملاً أساساً،ویجب علی المبلّغ أن یمارس عملاً آخر إلی جانب تبلیغ الدین وإشاعة القیم الدینیّة ودعوة الناس إلی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علماء الدین إذا کانوا یمارسون إلی جانب التبلیغ عملاً آخر لکسب الرزق بحیث یستغنون عن الحاجة إلی الناس،یمکنهم تقدیم الإسلام إلی الناس علی حقیقته دون الوقوع تحت تأثیر من یوفّرون لهم حاجاتهم الاقتصادیّة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حاجة علماء الدین المباشرة للناس وإن کان لها نتائج ضارّة سبقت الإشارة إلیها،إلّاأنّ اسلوب الحلّ المقترح أعلاه غیر صحیح أیضاً،وهو إنّما یُطرح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تعبیر الإمام الخمینی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المناهضین للإسلام ولعلماء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التبلیغ عمل کأیّ عمل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الوقت الحاضر لا یمکن أن یتخصّص أحد فی فروع العلوم الإسلامیّة ویمارس إلی جانبه عملاً آخر لکسب الرزق</w:t>
      </w:r>
      <w:r>
        <w:rPr>
          <w:rFonts w:eastAsia="IRNazanin" w:cs="IRNazanin"/>
          <w:color w:val="111111"/>
          <w:sz w:val="28"/>
          <w:szCs w:val="28"/>
          <w:rtl w:val="true"/>
          <w:lang w:bidi="fa-IR"/>
        </w:rPr>
        <w:t>.</w:t>
      </w:r>
      <w:bookmarkStart w:id="76" w:name="pg14229_190420"/>
    </w:p>
    <w:p>
      <w:pPr>
        <w:pStyle w:val="Heading5"/>
        <w:numPr>
          <w:ilvl w:val="4"/>
          <w:numId w:val="1"/>
        </w:numPr>
        <w:rPr/>
      </w:pPr>
      <w:bookmarkStart w:id="77" w:name="__RefHeading___Toc1468457_1738255347"/>
      <w:bookmarkStart w:id="78" w:name="_Toc29"/>
      <w:bookmarkEnd w:id="76"/>
      <w:bookmarkEnd w:id="77"/>
      <w:r>
        <w:rPr/>
        <w:t>2</w:t>
      </w:r>
      <w:r>
        <w:rPr>
          <w:rtl w:val="true"/>
        </w:rPr>
        <w:t>.</w:t>
      </w:r>
      <w:r>
        <w:rPr>
          <w:rtl w:val="true"/>
        </w:rPr>
        <w:t>تأمین الحاجات الاقتصادیّة للمبلّغ من قبل الحکومة</w:t>
      </w:r>
      <w:bookmarkEnd w:id="78"/>
    </w:p>
    <w:p>
      <w:pPr>
        <w:pStyle w:val="BookText"/>
        <w:rPr/>
      </w:pPr>
      <w:r>
        <w:rPr>
          <w:rFonts w:ascii="IRNazanin" w:hAnsi="IRNazanin" w:eastAsia="IRNazanin"/>
          <w:color w:val="111111"/>
          <w:sz w:val="28"/>
          <w:sz w:val="28"/>
          <w:szCs w:val="28"/>
          <w:rtl w:val="true"/>
          <w:lang w:bidi="fa-IR"/>
        </w:rPr>
        <w:t>عندما یُتاح للنظام الإسلامی تطبیق أحکام الإسلام النیّرة علی نحوٍ کامل،ویصبح بیت المال تحت تصرّف الدولة الإسلامیّة من جهة،وعدم الحاجة إلی إشراف الحوزات العلمیّة والزعماء الدینیّین علی الأجهزة التنفیذیّة والتشریعیّة والقضائیّة من جهة اخری،فلعلّ أفضل طریق لتوفیر الحاجات الاقتصادیّة لعلماء الدین،ومنهم المبلّغون،هو الدولة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 أنّ مثل هذه الظروف لا تتحقّق إلّافی عصر حکومة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ظلّ الظروف الحالیّة،فیبدو الاستقلال الاقتصادی لعلماء الدین أمراً ضروریّاً،وعدم استقلال علماء الدین یعنی اتّباعهم لسیاسة الحکومات وانقیادهم لها،فی حین أنّهم یجب أن یکونوا مرشدین وموجّهین لولاة الاُمور</w:t>
      </w:r>
      <w:r>
        <w:rPr>
          <w:rFonts w:eastAsia="IRNazanin" w:cs="IRNazanin"/>
          <w:color w:val="111111"/>
          <w:sz w:val="28"/>
          <w:szCs w:val="28"/>
          <w:rtl w:val="true"/>
          <w:lang w:bidi="fa-IR"/>
        </w:rPr>
        <w:t>.</w:t>
      </w:r>
    </w:p>
    <w:p>
      <w:pPr>
        <w:pStyle w:val="Heading5"/>
        <w:numPr>
          <w:ilvl w:val="4"/>
          <w:numId w:val="1"/>
        </w:numPr>
        <w:rPr/>
      </w:pPr>
      <w:bookmarkStart w:id="79" w:name="__RefHeading___Toc1468459_1738255347"/>
      <w:bookmarkStart w:id="80" w:name="_Toc30"/>
      <w:bookmarkEnd w:id="79"/>
      <w:r>
        <w:rPr/>
        <w:t>3</w:t>
      </w:r>
      <w:r>
        <w:rPr>
          <w:rtl w:val="true"/>
        </w:rPr>
        <w:t>.</w:t>
      </w:r>
      <w:r>
        <w:rPr>
          <w:rtl w:val="true"/>
        </w:rPr>
        <w:t>الإدارة الاقتصادیّة الذاتیّة</w:t>
      </w:r>
      <w:bookmarkEnd w:id="80"/>
    </w:p>
    <w:p>
      <w:pPr>
        <w:pStyle w:val="BookText"/>
        <w:rPr/>
      </w:pPr>
      <w:r>
        <w:rPr>
          <w:rFonts w:ascii="IRNazanin" w:hAnsi="IRNazanin" w:eastAsia="IRNazanin"/>
          <w:color w:val="111111"/>
          <w:sz w:val="28"/>
          <w:sz w:val="28"/>
          <w:szCs w:val="28"/>
          <w:rtl w:val="true"/>
          <w:lang w:bidi="fa-IR"/>
        </w:rPr>
        <w:t>الطریق الثالث لتأمین الحاجات الاقتصادیّة للمبلّغین هو الإدارة الاقتصادیّة الذاتیّة لشریحة علماء الدین؛أی أن یتولّی مدراء الحوزات العلمیّة تنظیم المیزانیّة الخاصّة لدراسة وتبلیغ العلوم الدینیّة علی نحو یوفّر معیشة متوسّطة وکریمة لجمیع الدارسین والباحثین والمبلّغین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أشکّ فی أنّه مع وجود إدارة صحیحة للأموال الموجودة حالیّاً تحت تصرّف علماء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عن طریق الخمس والزکاة والهدایا وغیر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الحاجات الاقتصادیّة لجمیع المنتسبین لهذا القطاع ستکون مؤمّنة بکلّ سهولة</w:t>
      </w:r>
      <w:r>
        <w:rPr>
          <w:rFonts w:eastAsia="IRNazanin" w:cs="IRNazanin"/>
          <w:color w:val="111111"/>
          <w:sz w:val="28"/>
          <w:szCs w:val="28"/>
          <w:rtl w:val="true"/>
          <w:lang w:bidi="fa-IR"/>
        </w:rPr>
        <w:t>.</w:t>
      </w:r>
    </w:p>
    <w:p>
      <w:pPr>
        <w:pStyle w:val="Heading5"/>
        <w:numPr>
          <w:ilvl w:val="4"/>
          <w:numId w:val="1"/>
        </w:numPr>
        <w:rPr/>
      </w:pPr>
      <w:bookmarkStart w:id="81" w:name="__RefHeading___Toc1468461_1738255347"/>
      <w:bookmarkStart w:id="82" w:name="_Toc31"/>
      <w:bookmarkEnd w:id="81"/>
      <w:r>
        <w:rPr/>
        <w:t>4</w:t>
      </w:r>
      <w:r>
        <w:rPr>
          <w:rtl w:val="true"/>
        </w:rPr>
        <w:t>.</w:t>
      </w:r>
      <w:r>
        <w:rPr>
          <w:rtl w:val="true"/>
        </w:rPr>
        <w:t>تقویة الجانب المعنوی</w:t>
      </w:r>
      <w:bookmarkEnd w:id="8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البعض قد تأخذه الدهشة عندما یسمع بأنّ تقویة الجانب المعنوی تمثّل أحد</w:t>
      </w:r>
      <w:bookmarkStart w:id="83" w:name="pg14229_190421"/>
    </w:p>
    <w:p>
      <w:pPr>
        <w:pStyle w:val="BookText"/>
        <w:rPr/>
      </w:pPr>
      <w:bookmarkEnd w:id="83"/>
      <w:r>
        <w:rPr>
          <w:rFonts w:ascii="IRNazanin" w:hAnsi="IRNazanin" w:eastAsia="IRNazanin"/>
          <w:color w:val="111111"/>
          <w:sz w:val="28"/>
          <w:sz w:val="28"/>
          <w:szCs w:val="28"/>
          <w:rtl w:val="true"/>
          <w:lang w:bidi="fa-IR"/>
        </w:rPr>
        <w:t>السبل لتأمین الحاجات الاقتصادیّة؛إلّاأنّ العقل والنقل،والروایة والدرایة،تؤیّد هذا الادّعاء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تقدیم أیّ توضیح فی هذا المعنی لابدّ من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یخصّ نفقات علماء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قسماً من هذا الواجب یقع علی عاتق مدراء المراکز الدینیّة والإعلامیّة،ویقع قسم منه أیضاً علی عاتق المتصدّین لإرشاد الناس وهدایتهم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واجب مدراء المراکز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سبقت الإشارة إلیه فی السبیل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تنظیم النفقات التی جعلها الإسلام لهذا الأمر،أمّا ما نحن بصدد بیانه فی السبیل الرابع فیخصّ واجب المبلّغ نفسه،و هذا الواجب لا یتعارض مع واجب مدراء المراکز الدینیّة،بل یعتبر مکمّلاً له</w:t>
      </w:r>
      <w:r>
        <w:rPr>
          <w:rFonts w:eastAsia="IRNazanin" w:cs="IRNazanin"/>
          <w:color w:val="111111"/>
          <w:sz w:val="28"/>
          <w:szCs w:val="28"/>
          <w:rtl w:val="true"/>
          <w:lang w:bidi="fa-IR"/>
        </w:rPr>
        <w:t>.</w:t>
      </w:r>
    </w:p>
    <w:p>
      <w:pPr>
        <w:pStyle w:val="Heading5"/>
        <w:numPr>
          <w:ilvl w:val="4"/>
          <w:numId w:val="1"/>
        </w:numPr>
        <w:rPr/>
      </w:pPr>
      <w:bookmarkStart w:id="84" w:name="__RefHeading___Toc1468463_1738255347"/>
      <w:bookmarkStart w:id="85" w:name="_Toc32"/>
      <w:bookmarkEnd w:id="84"/>
      <w:r>
        <w:rPr>
          <w:rtl w:val="true"/>
        </w:rPr>
        <w:t>ضمان الرزق من اللّه عز و جل</w:t>
      </w:r>
      <w:bookmarkEnd w:id="85"/>
    </w:p>
    <w:p>
      <w:pPr>
        <w:pStyle w:val="BookText"/>
        <w:rPr/>
      </w:pPr>
      <w:r>
        <w:rPr>
          <w:rFonts w:ascii="IRNazanin" w:hAnsi="IRNazanin" w:eastAsia="IRNazanin"/>
          <w:color w:val="111111"/>
          <w:sz w:val="28"/>
          <w:sz w:val="28"/>
          <w:szCs w:val="28"/>
          <w:rtl w:val="true"/>
          <w:lang w:bidi="fa-IR"/>
        </w:rPr>
        <w:t xml:space="preserve">صرّحت روایات عدیدة أنّ الباری تعالی،علاوةً علی ما تکفّل به من رزق کلّ إنسان وکلّ دابّة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دَآبَّةٍ فِی الْأَرْضِ إِلَّا عَلَی اللَّهِ رِزْقُهَا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قد أولی عنایة خاصّة بضمان رزق أصحاب العلم ومن نذروا حیاتهم لإرشاد الناس وهدایتهم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رسول اللّه صلی الله علیه و آله أنّه قال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قَد تَکَفَّلَ لِطالِبِ العِلمِ بِرزقِهِ خاصَّةً عَمّا ضَمِنَهُ لِغَیرِهِ</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تَفَقَّهَ فی دینِ اللّهِ کَفاهُ اللّهُ هَمَّهُ ورَزَقَهُ مِن حَیثُ لا یَحتَسِبُ</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وفی الحقیقة أنّ هذه الأحادیث أتت مفسّرة لآیات قرآنیة کریمة جاء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 وَ مَنْ یَتَوَکَّلْ عَلَی اللّهِ فَهُوَ حَسْبُهُ</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أحد المصادیق البارزة للتقوی والتوکّل هو التفقّه فی الدین فی سبیل اللّه وفی سبیل خدمة الخلق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یعمل فی سبیل تقویة الجانب المعنوی فی ذاته،وینطلق للدراسة والبحث وإرشاد الناس برأسمال التقوی والتوکّل،فقد ضمن له اللّه أن یأتیه برزقه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والتجربة القطعیّة لحملة العلم تؤیّد الحقیقة التی صرّح بها القرآن الکریم والأحادیث الشریفة</w:t>
      </w:r>
      <w:r>
        <w:rPr>
          <w:rFonts w:eastAsia="IRNazanin" w:cs="IRNazanin"/>
          <w:color w:val="111111"/>
          <w:sz w:val="28"/>
          <w:szCs w:val="28"/>
          <w:rtl w:val="true"/>
          <w:lang w:bidi="fa-IR"/>
        </w:rPr>
        <w:t>.</w:t>
      </w:r>
      <w:bookmarkStart w:id="86" w:name="pg14229_190423"/>
    </w:p>
    <w:p>
      <w:pPr>
        <w:pStyle w:val="Heading2"/>
        <w:numPr>
          <w:ilvl w:val="1"/>
          <w:numId w:val="1"/>
        </w:numPr>
        <w:rPr/>
      </w:pPr>
      <w:bookmarkStart w:id="87" w:name="__RefHeading___Toc1468465_1738255347"/>
      <w:bookmarkStart w:id="88" w:name="_Toc33"/>
      <w:bookmarkEnd w:id="86"/>
      <w:bookmarkEnd w:id="87"/>
      <w:r>
        <w:rPr>
          <w:rtl w:val="true"/>
        </w:rPr>
        <w:t>الفصل الثّامن</w:t>
      </w:r>
      <w:r>
        <w:rPr>
          <w:rtl w:val="true"/>
        </w:rPr>
        <w:t>:</w:t>
      </w:r>
      <w:r>
        <w:rPr>
          <w:rtl w:val="true"/>
        </w:rPr>
        <w:t>آثار التّبلیغ العملی</w:t>
      </w:r>
      <w:bookmarkEnd w:id="88"/>
    </w:p>
    <w:p>
      <w:pPr>
        <w:pStyle w:val="Heading3"/>
        <w:numPr>
          <w:ilvl w:val="2"/>
          <w:numId w:val="1"/>
        </w:numPr>
        <w:rPr/>
      </w:pPr>
      <w:bookmarkStart w:id="89" w:name="__RefHeading___Toc1468467_1738255347"/>
      <w:bookmarkStart w:id="90" w:name="_Toc34"/>
      <w:bookmarkEnd w:id="89"/>
      <w:r>
        <w:rPr/>
        <w:t>1/8</w:t>
      </w:r>
      <w:r>
        <w:rPr>
          <w:rtl w:val="true"/>
        </w:rPr>
        <w:t xml:space="preserve"> </w:t>
      </w:r>
      <w:r>
        <w:rPr>
          <w:rtl w:val="true"/>
        </w:rPr>
        <w:t>أثَرُ الرَّحمَةِ بِالصِّبیانِ</w:t>
      </w:r>
      <w:bookmarkEnd w:id="90"/>
    </w:p>
    <w:p>
      <w:pPr>
        <w:pStyle w:val="BookText"/>
        <w:rPr/>
      </w:pPr>
      <w:r>
        <w:rPr>
          <w:rFonts w:eastAsia="Times New Roman" w:cs="Times New Roman" w:ascii="Times New Roman" w:hAnsi="Times New Roman"/>
          <w:color w:val="111111"/>
          <w:sz w:val="28"/>
          <w:szCs w:val="28"/>
          <w:lang w:val="en-US" w:bidi="en-US"/>
        </w:rPr>
        <w:t>11076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عن اللّیث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کانَ یُصَلّی یَوماً فی فِئَةٍ وَالحُسَینُ صَغیرٌ بِالقُربِ مِنهُ،وکانَ النَّبِیُّ إذا سَجَدَ جاءَ الحُسَینُ فَرَکِبَ ظَهرَهُ،ثُمَّ حَرَّکَ رِجلَیهِ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حِل،وإذا أرادَ رَسولُ اللّهِ أن یَرفَعَ رَأسَهُ أخَذَهُ فَوَضَعَهُ إلی جانِبِهِ،فَإِذا سَجَدَ عادَ عَلی ظَهرِهِ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حِل،فَلَم یَزَل یَفعَلُ ذلِکَ حَتّی فَرَغَ النَّبِیُّ مِن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یَهودِیٌّ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مُحَمَّدُ،إنَّکُم لَتَفعَلونَ بِالصِّبیانِ شَیئاً ما نَفعَلُهُ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کُنتُم تُؤمِنونَ بِاللّهِ وبِرَسولِهِ لَرَحِمتُمُ الصِّبیانَ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اومِنُ بِاللّهِ وبِرَسولِهِ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 لَمّا رَأی کَرَمَهُ مِن عِظَمِ قَدرِهِ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1" w:name="__RefHeading___Toc1468469_1738255347"/>
      <w:bookmarkStart w:id="92" w:name="_Toc35"/>
      <w:bookmarkEnd w:id="91"/>
      <w:r>
        <w:rPr/>
        <w:t>2/8</w:t>
      </w:r>
      <w:r>
        <w:rPr>
          <w:rtl w:val="true"/>
        </w:rPr>
        <w:t xml:space="preserve"> </w:t>
      </w:r>
      <w:r>
        <w:rPr>
          <w:rtl w:val="true"/>
        </w:rPr>
        <w:t>أثَرُ حُسنِ الصُّحبَةِ</w:t>
      </w:r>
      <w:bookmarkEnd w:id="92"/>
    </w:p>
    <w:p>
      <w:pPr>
        <w:pStyle w:val="BookText"/>
        <w:rPr/>
      </w:pPr>
      <w:r>
        <w:rPr>
          <w:rFonts w:eastAsia="Times New Roman" w:cs="Times New Roman" w:ascii="Times New Roman" w:hAnsi="Times New Roman"/>
          <w:color w:val="111111"/>
          <w:sz w:val="28"/>
          <w:szCs w:val="28"/>
          <w:lang w:val="en-US" w:bidi="en-US"/>
        </w:rPr>
        <w:t>11077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صاحَبَ رَجُلاً ذِمِّیّاً،فَقالَ لَهُ الذِّمِّیُّ</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93" w:name="pg14229_190424"/>
    </w:p>
    <w:p>
      <w:pPr>
        <w:pStyle w:val="BookText"/>
        <w:rPr/>
      </w:pPr>
      <w:bookmarkEnd w:id="93"/>
      <w:r>
        <w:rPr>
          <w:rFonts w:ascii="Amiri" w:hAnsi="Amiri" w:eastAsia="Amiri" w:cs="Amiri"/>
          <w:color w:val="111111"/>
          <w:sz w:val="28"/>
          <w:sz w:val="28"/>
          <w:szCs w:val="28"/>
          <w:rtl w:val="true"/>
          <w:lang w:bidi="ar-SA"/>
        </w:rPr>
        <w:t>أینَ تُریدُ یا عَبدَ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عَدَلَ الطَّریقُ بِالذِّمِّیِّ عَدَلَ مَعَهُ أمیرُ المُؤمِنینَ علیه السلام،فَقالَ لَهُ الذِّمِّیُّ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زَعَمتَ أنَّکَ تُریدُ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الذِّمِّیُّ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تَرَکتَ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عَدَلتَ مَعی وقَد عَلِمتَ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تَمامِ حُسنِ الصُّحبَةِ؛أن یُشَیِّعَ الرَّجُلُ صاحِبَهُ هُنَیئَةً إذا فارَقَهُ،وکَذلِکَ أمَرَنا نَبِیُّنا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الذِّمِّیُّ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جَرَمَ،إنَّما تَبِعَهُ مَن تَبِعَهُ لِأَفعالِهِ الکَریمَةِ،فَأَنَا اشهِدُکَ أنّی عَلی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 الذِّمِّیُّ مَعَ أمیرِ المُؤمِنینَ علیه السلام،فَلَمّا عَرَفَهُ أسلَمَ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مسعدة بن صدقة،بحار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94" w:name="__RefHeading___Toc1468471_1738255347"/>
      <w:bookmarkStart w:id="95" w:name="_Toc36"/>
      <w:bookmarkEnd w:id="94"/>
      <w:r>
        <w:rPr/>
        <w:t>3/8</w:t>
      </w:r>
      <w:r>
        <w:rPr>
          <w:rtl w:val="true"/>
        </w:rPr>
        <w:t xml:space="preserve"> </w:t>
      </w:r>
      <w:r>
        <w:rPr>
          <w:rtl w:val="true"/>
        </w:rPr>
        <w:t>أثَرُ الإِحسانِ إلَی الشّاتِمِ</w:t>
      </w:r>
      <w:bookmarkEnd w:id="95"/>
    </w:p>
    <w:p>
      <w:pPr>
        <w:pStyle w:val="BookText"/>
        <w:rPr/>
      </w:pPr>
      <w:r>
        <w:rPr>
          <w:rFonts w:eastAsia="Times New Roman" w:cs="Times New Roman" w:ascii="Times New Roman" w:hAnsi="Times New Roman"/>
          <w:color w:val="111111"/>
          <w:sz w:val="28"/>
          <w:szCs w:val="28"/>
          <w:lang w:val="en-US" w:bidi="en-US"/>
        </w:rPr>
        <w:t>11078</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شهرآشوب عن المبرّد وابن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شامِیّاً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راکِباً،فَجَعَلَ یَلعَنُهُ وَالحَسَنُ لا یَرُدُّ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فَرَغَ،أقبَلَ الحَسَنُ علیه السلام فَسَلَّمَ عَلَیهِ وضَحِکَ،وقالَ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الشَّیخُ،أظُنُّکَ غَریباً،ولَعَلَّکَ شَبَّهتَ؛فَلَوِ استَعتَبتَنا أعتَبناکَ،ولَو سَأَلتَنا أعطَیناکَ،ولَوِ استَرشَدتَنا أرشَدناکَ،ولَوِ استَحمَلتَنا حَمَلناکَ، وإن کُنتَ جائِعاً أشبَعناکَ،وإن کنُتَ عُریاناً کَسَوناکَ،وإن کُنتَ مُحتاجاً أغنَیناکَ،وإن کُنتَ طَریداً آوَیناکَ،وإن کانَ لَکَ حاجَةٌ قَضَیناها لَکَ،فَلَو حَرَّکتَ رَحلَکَ إلَینا وکُنتَ ضَیفَنا إلی وَقتِ ارتِحالِکَ کانَ أعوَدَ عَلَیکَ؛لِأَنَّ لَنا مَوضِعاً رَحباً وجاهاً عَریضاً ومالاً کَبیراً</w:t>
      </w:r>
      <w:r>
        <w:rPr>
          <w:rFonts w:eastAsia="Amiri" w:cs="Amiri" w:ascii="Amiri" w:hAnsi="Amiri"/>
          <w:color w:val="111111"/>
          <w:sz w:val="28"/>
          <w:szCs w:val="28"/>
          <w:rtl w:val="true"/>
          <w:lang w:bidi="ar-SA"/>
        </w:rPr>
        <w:t>.</w:t>
      </w:r>
      <w:bookmarkStart w:id="96" w:name="pg14229_190425"/>
    </w:p>
    <w:p>
      <w:pPr>
        <w:pStyle w:val="BookText"/>
        <w:rPr/>
      </w:pPr>
      <w:bookmarkEnd w:id="96"/>
      <w:r>
        <w:rPr>
          <w:rFonts w:ascii="Amiri" w:hAnsi="Amiri" w:eastAsia="Amiri" w:cs="Amiri"/>
          <w:color w:val="111111"/>
          <w:sz w:val="28"/>
          <w:sz w:val="28"/>
          <w:szCs w:val="28"/>
          <w:rtl w:val="true"/>
          <w:lang w:bidi="ar-SA"/>
        </w:rPr>
        <w:t>فَلَمّا سَمِعَ الرَّجُلُ کَلامَهُ بَکی،ثُمَّ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خَلیفَةُ اللّهِ فی أرضِهِ،اللّهُ أعلَمُ حَیثُ یَجعَلُ رِسالاتِهِ،وکُنتَ أنتَ وأَبوکَ أبغَضَ خَلقِ اللّهِ إلَیَّ،وَالآنَ أنتَ أحَبُّ خَلقِ اللّهِ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وحَوَّلَ رَحلَهُ إلَیهِ،وکانَ ضَیفَهُ إلی أنِ ارتَحَلَ،وصارَ مُعتَقِداً لِمَحَبَّتِهِم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ابنُ الطَّبّاخَةِ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حِرفَتُها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ابنُ السَّوداءِ الزِّنجِیَّةِ البَذِیَّةِ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صَدَقتَ غَفَرَ اللّهُ لَها،وإن کُنتَ کَذَبتَ غَفَرَ اللّهُ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 النَّصرانِیُّ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7" w:name="__RefHeading___Toc1468473_1738255347"/>
      <w:bookmarkStart w:id="98" w:name="_Toc37"/>
      <w:bookmarkEnd w:id="97"/>
      <w:r>
        <w:rPr/>
        <w:t>4/8</w:t>
      </w:r>
      <w:r>
        <w:rPr>
          <w:rtl w:val="true"/>
        </w:rPr>
        <w:t xml:space="preserve"> </w:t>
      </w:r>
      <w:r>
        <w:rPr>
          <w:rtl w:val="true"/>
        </w:rPr>
        <w:t>أثَرُ التَّعلیمِ غَیرِ المُباشِرِ</w:t>
      </w:r>
      <w:bookmarkEnd w:id="98"/>
    </w:p>
    <w:p>
      <w:pPr>
        <w:pStyle w:val="BookText"/>
        <w:rPr/>
      </w:pPr>
      <w:r>
        <w:rPr>
          <w:rFonts w:eastAsia="Times New Roman" w:cs="Times New Roman" w:ascii="Times New Roman" w:hAnsi="Times New Roman"/>
          <w:color w:val="111111"/>
          <w:sz w:val="28"/>
          <w:szCs w:val="28"/>
          <w:lang w:val="en-US" w:bidi="en-US"/>
        </w:rPr>
        <w:t>11080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عن الرّؤیانیّ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وَالحُسَینَ مَرّا عَلی شَیخٍ یَتَوَضَّأُ ولا یُحسِنُ،فَأَخَذا بِالتَّنازُعِ؛یَقولُ کُلُّ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لا تُحسِنُ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الشَّیخُ،کُن حَکَماً بَینَنا؛یَتَوَضَّأُ کُلُّ واحِدٍ مِنّا سَوِیَّةً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أیُّنا یُحسِنُ؟قالَ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کِلاکُما تُحسِنانِ الوُضوءَ،ولکِن هذَا الشَّیخُ الجاهِلُ هُوَ الَّذی لَم یَکُن یُحسِنُ،وقَد تَعَلَّمَ الآنَ مِنکُما،وتابَ عَلی یَدَیکُما بِبَرَکَتِکُما وشَفَقَتِکُما عَلی امَّةِ جَدِّکُما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Heading3"/>
        <w:numPr>
          <w:ilvl w:val="2"/>
          <w:numId w:val="1"/>
        </w:numPr>
        <w:rPr/>
      </w:pPr>
      <w:bookmarkStart w:id="99" w:name="__RefHeading___Toc1468475_1738255347"/>
      <w:bookmarkStart w:id="100" w:name="_Toc38"/>
      <w:bookmarkEnd w:id="99"/>
      <w:r>
        <w:rPr/>
        <w:t>5/8</w:t>
      </w:r>
      <w:r>
        <w:rPr>
          <w:rtl w:val="true"/>
        </w:rPr>
        <w:t xml:space="preserve"> </w:t>
      </w:r>
      <w:r>
        <w:rPr>
          <w:rtl w:val="true"/>
        </w:rPr>
        <w:t>أثَرُ سَعَةِ الصَّدرِ فِی الحِوارِ</w:t>
      </w:r>
      <w:bookmarkEnd w:id="100"/>
    </w:p>
    <w:p>
      <w:pPr>
        <w:pStyle w:val="BookText"/>
        <w:rPr/>
      </w:pPr>
      <w:r>
        <w:rPr>
          <w:rFonts w:eastAsia="Times New Roman" w:cs="Times New Roman" w:ascii="Times New Roman" w:hAnsi="Times New Roman"/>
          <w:color w:val="111111"/>
          <w:sz w:val="28"/>
          <w:szCs w:val="28"/>
          <w:lang w:val="en-US" w:bidi="en-US"/>
        </w:rPr>
        <w:t>11081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المحتضر عن عبد العزیز بن یحیی الجلودیّ فی کِتابِ الخُطَبِ لِأَمیرِ المُؤمِنینَ</w:t>
      </w:r>
    </w:p>
    <w:p>
      <w:pPr>
        <w:pStyle w:val="BookText"/>
        <w:rPr/>
      </w:pP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أمیرُ المُؤمِنینَ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سَلونی؛فَإِنّی لا اسأَلُ عَن شَیءٍ دونَ العَرشِ إلّاأجَبتُ فیهِ،کَلِمَةً لا یَقولُها بَعدی إلّاجاهِلٌ مُدَّعٍ أو کَذّابٌ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جانِبِ مَسجِدِهِ فی عُنُقِهِ کِتابٌ کَأَنَّهُ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رَجُلٌ آدَمُ ضَربٌ،طُوالٌ </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الآدَمُ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الخفیف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،جَعدُ الشَّعرِ،کَأَنَّهُ مِن مُهَوَّدَةِ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رافِعاً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المُدَّعی ما لا یَعلَمُ وَالمُقَلِّدُ ما لا یَفهَمُ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سائِلٌ فَأَجِب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بِهِ أصحابُ عَلِیٍّ وشِیعَتُهُ مِن کُلِّ ناحِیَةٍ وهَمّوا بِهِ،فَنَهاهُم علیه السلام وقالَ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ولا تَعجَلوهُ؛فَإِنَّ الطَّیشَ لا تَقومُ بِهِ حُجَجُ اللّهِ،ولا تَظهَرُ بِهِ بَراهینُ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إلَی الرَّجُلِ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بِکُلِّ لِسانِکَ وما فی جَوانِحِکَ،فَإِنّی مُجیبٌ؛إنَّ اللّهَ تَعالی لا تَعتَلِجُ عَلَیهِ الشُّکوکُ،ولا یَهیجُهُ 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بَینَ المَشرِقِ وَالمَغرِبِ؟فَقالَ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مَسافَةُ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مَسافَةُ الهَواءِ؟فَقالَ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الفَلَکِ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 دَوَرانِ الفَلَکِ؟فَقالَ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مَسیرَةُ یَومٍ لِلشَّمسِ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صَدَقتَ،فَمَتَی القِیامَةُ؟فَقالَ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حُضورِ المَنِیَّةِ وبُلوغِ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صَدَقتَ،فَکَم عُمرُ الدُّنیا؟فَقالَ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آلافٍ ثُمَّ لا تَحدیدَ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صَدَقتَ،فَأَینَ بَکَّةُ مِن مَکَّةَ؟قالَ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بَکَّةُ مَوضِعُ البَیتِ،ومَکَّةُ أکنافُ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سُمِّیَت مَکَّةُ مَکَّةَ؟قالَ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تَعالی مَکَّ الأَرضَ مِن 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فَلِمَ سُمِّیَت تِلکَ بَکَّةَ؟فَقالَ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بَکَّت رِقابَ الجَبّارینَ وعُیونَ المُذنِبینَ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صَدَقتَ،وأَینَ کانَ اللّهُ قَبلَ أن یَخلُقَ عَرشَهُ؟فَقالَ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 یُدرِکُ کُنهَ صِفَتِهِ</w:t>
      </w:r>
    </w:p>
    <w:p>
      <w:pPr>
        <w:pStyle w:val="BookText"/>
        <w:rPr/>
      </w:pPr>
      <w:r>
        <w:rPr>
          <w:rFonts w:ascii="Amiri" w:hAnsi="Amiri" w:eastAsia="Amiri" w:cs="Amiri"/>
          <w:color w:val="111111"/>
          <w:sz w:val="28"/>
          <w:sz w:val="28"/>
          <w:szCs w:val="28"/>
          <w:rtl w:val="true"/>
          <w:lang w:bidi="ar-SA"/>
        </w:rPr>
        <w:t>حَمَلَةُ عَرشِهِ عَلی قُربِ زُمَرِهِم مِن کُرسِیِّ کَرامَتِهِ،ولَا المَلائِکَةُ المُقَرَّبونَ مِن أنوارِ سُبُحاتِ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لَهُ أینَ،ولا ثَمَّ،ولا فیمَ،ولا لِمَ،ولا أنّی،ولا حَیثُ،ولا کَیفَ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صَدَقتَ،فَکَم مِقدارُ ما لَبِثَ اللّهُ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الطبعة المعتمدة وبحار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المصدر،وفی إرشاد القلوب</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لبث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،وهوالصحیح،ویؤیده انصباب جواب الإمام علیه السلام بعد قلیل علی ذکر 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عَرشُهُ عَلَی الماءِ مِن قَبلِ أن یَخلُقَ الأَرضَ وَالسَّماءَ؟قالَ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أتُحسِنُ أن تَحسِبَ؟قالَ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لَعَلَّکَ لا 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لا،بَل إنّی لَاُحسِنُ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لَو صُبَّ خَردَلٌ فِی الأَرضِ حَتّی سُدَّ الهَواءُ وما بَینَ الأَرضِ وَالسَّماءِ،ثُمَّ اذِنَ لِمِثلِکَ أن تَنقُلَهُ عَلی ضَعفِکَ حَبَّةً حَبَّةً مِنَ المَشرِقِ إلَی المَغرِبِ،ثُمَّ مُدَّ فی عُمرِکَ واُعطیتَ القُوَّةَ عَلی ذلِکَ حَتّی تَنقُلَهُ،وأَحصَیتَهُ،لَکانَ ذلِکَ أیسَرَ مِن إحصاءِ عَدَدِ أعوامِ ما لَبِثَ عَرشُهُ عَلی الماءِ مِن قَبلِ أن یَخلُقَ الأَرضَ وَالسَّماءَ، وإنَّما وَصَفتُ لَکَ بَعضَ عُشرِ عَشیرِ العَشیرِ مِن جُزءِ مِائَةِ ألفِ جُزءٍ،وأَستَغفِرُ اللّهَ مِنَ التَّقلیلِ فِی التَّحدیدِ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فَحَرَّکَ الرَّجُلُ رَأسَهُ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إلَّااللّهُ،وأَشهَدُ أنَّ مُحَمَّداً رَسولُ اللّهِ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11082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التّوحید عن علیّ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زِندیقٌ بِمِصرَ یَبلُغُهُ عَن أبی عَبدِ اللّهِ علیه السلام عِلمٌ،فَخَرَجَ إلَی المَدینَةِ لِیُناظِرَهُ فَلَم یُصادِفهُ بِها،فَقیلَ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بِمَکَّةَ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الزِّندیقُ إلی مَکَّةَ ونَحنُ مَعَ أبی عَبدِ اللّهِ علیه السلام،فَقارَبَنَا الزِّندیقُ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مَعَ أبی</w:t>
      </w:r>
    </w:p>
    <w:p>
      <w:pPr>
        <w:pStyle w:val="BookText"/>
        <w:rPr/>
      </w:pPr>
      <w:r>
        <w:rPr>
          <w:rFonts w:ascii="Amiri" w:hAnsi="Amiri" w:eastAsia="Amiri" w:cs="Amiri"/>
          <w:color w:val="111111"/>
          <w:sz w:val="28"/>
          <w:sz w:val="28"/>
          <w:szCs w:val="28"/>
          <w:rtl w:val="true"/>
          <w:lang w:bidi="ar-SA"/>
        </w:rPr>
        <w:t>عَبدِ اللّهِ علیه السلام فِی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کَتِفُهُ کَتِفَ 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اِسمی عَبدُ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کُنیَتُکَ؟قالَ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المَلِکُ الَّذی أنتَ لَهُ عَبدٌ؛أمِن مُلوکِ السَّماءِ أم مِن مُلوکِ الأَرضِ؟وأَخبِرنی عَنِ ابنِکَ؛أعَبدُ إلهِ السَّماءِ أم عَبدُ إلهِ الأَرضِ؟ فَسَکَتَ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شِئتَ تُخصَمُ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لِلزِّندیقِ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تَرُدُّ عَلَیهِ؟فَقَبَّحَ 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الطَّوافِ فَأتِنا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أبو عَبدِ اللّهِ علیه السلام أتاهُ الزِّندیقُ،فَقَعَدَ بَینَ یَدَیهِ ونَحنُ مُجتَمِعونَ عِندَهُ،فَقالَ لِلزِّندیقِ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 أنَّ لِلأَرضِ تَحتاً وفَوقاً؟قالَ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تَحتَها؟قالَ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یُدریکَ بِما تَحتَها؟قالَ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أدری،إلّاأنّی أظُنُّ أن لَیسَ تَحتَها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فَالظَّنُّ عَجزٌ ما لَم تَستَیقِن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فَصَعِدتَ السَّماءَ؟قالَ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فَتَدری ما فیها؟قالَ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فَأَتَیتَ المَشرِقَ وَالمَغرِبَ فَنَظَرتَ ما خَلفَهُما؟قالَ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فَعَجَباً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تَبلُغِ المَشرِقَ،ولَم تَبلُغِ المَغرِبَ،ولَم تَنزِل تَحتَ الأَرضِ،ولَم تَصعَدِ السَّماءَ،ولَم تَخبُر هُنالِکَ فَتَعرِفَ ما خَلفَهُنَّ،وأَنتَ جاحِدٌ ما فیهِنَّ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یَجحَدُ العاقِلُ ما لا یَعرِفُ؟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الزِّندیقُ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کَلَّمَنی بِهذا أحَدٌ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فی شَکٍّ مِن ذلِکَ؛فَلَعَلَّ هُوَ،أو لَعَلَّ لَیسَ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الزِّندیقُ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ذاکَ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الرَّجُلُ،لَیسَ لِمَن لا یَعلَمُ حُجَّةٌ عَلی مَن یَعلَمُ،فَلا حُجَّةَ لِلجاهِلِ عَلَی العالِمِ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أخا أهلِ مِصرَ،تَفَهَّم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نَشُکُّ فِی اللّهِ أبَداً؛أما تَرَی الشَّمسَ وَالقَمَرَ</w:t>
      </w:r>
    </w:p>
    <w:p>
      <w:pPr>
        <w:pStyle w:val="BookText"/>
        <w:rPr/>
      </w:pPr>
      <w:r>
        <w:rPr>
          <w:rFonts w:ascii="Amiri" w:hAnsi="Amiri" w:eastAsia="Amiri" w:cs="Amiri"/>
          <w:color w:val="111111"/>
          <w:sz w:val="28"/>
          <w:sz w:val="28"/>
          <w:szCs w:val="28"/>
          <w:rtl w:val="true"/>
          <w:lang w:bidi="ar-SA"/>
        </w:rPr>
        <w:t>وَاللَّیلَ وَالنَّهارَ یَلِجانِ ولا یَشتَبِهانِ،یَذهَبانِ ویَرجِعانِ،قَدِ اضطُرّا لَیسَ لَهُما مَکانٌ إلّا مَکانَهُما؟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کانا یَقدِرانِ عَلی أن یَذهَبا،فَلا یَرجِعانِ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جاء الفعل مرفوعاً بثبوت النون باعتبار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یرجعان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ویؤیده استقامة الکلام‌بدونها،کما علیه روایة الاحتجاج</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یَرجِعانِ؟وإن لَم یَکونا مُضطَرَّینِ فَلِمَ لا یَصیرُ اللَّیلُ نَهاراً وَالنَّهارُ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دَوامِهِما،وَالَّذِی اضطَرَّهُما أحکَمُ مِنهُما وأَکبَرُ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الزِّندیقُ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أهلِ مِصرَ،الَّذی تَذهَبونَ إلَیهِ وتَظُنّونَهُ بِالوَهمِ فَإِن کانَ الدَّهرُ یَذهَبُ بِهِم لِمَ لایَرُدُّهُم؟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یَرُدُّهُم لِمَ لایَذهَبُ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مُضطَرّونَ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أخا أهلِ مِصرَ،السَّماءُ مَرفوعَةٌ،وَالأَرضُ مَوضوعَةٌ،لِمَ لا تَسقُطُ السَّماءُ عَلَی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تَنحَدِرُ الأَرضُ فَوقَ طاقَتِها فَلا یَتَماسَکانِ ولا یَتَماسَکُ مَن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الزِّندیقُ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أمسَکَهُما وَاللّهِ رَبُّهُما وسَیِّدُهُما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الزِّندیقُ عَلی یَدَی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حُمرانُ بنُ أعیَنَ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آمَنَتِ الزَّنادِقَةُ عَلی یَدَیکَ فَقَد آمَنَتِ الکُفّارُ عَلی یَدَی أبیکَ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المُؤمِنُ الَّذی آمَنَ عَلی یَدَی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اِجعَلنی مِن تَلامِذَتِکَ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 لِهِشامِ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إلَیکَ فَعَلِّمهُ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فَعَلَّمَهُ هِشامٌ،فَکانَ مُعَلِّمَ أهلِ مِصرَ وأَهلِ الشّامِ،وحَسُنَت طَهارَتُهُ حَتّی رَضِیَ بِها أبو عَبدِ اللّهِ علیه السلام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11083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ذاتَ یَومٍ بَعدَ العَصرِ جالِساً فِی الرَّوضَةِ بَینَ القَبرِ وَالمِنبَرِ،وأَنَا مُفَکِّرٌ فی ما خَصَّ اللّهُ بِهِ سَیِّدَنا مُحَمَّداً صلی الله علیه و آله مِنَ الشَّرَفِ وَالفَضائِلِ،وما مَنَحَهُ وأَعطاهُ وشَرَّفَهُ بِهِ وحَباهُ مِمّا لا یَعرِفُهُ الجُمهورُ مِنَ الاُمَّةِ،وما جَهِلوهُ مِن فَضلِهِ وعَظیمِ مَنزِلَتِهِ وخَطَرِ مَرتَبَتِهِ،فَإِنّی لَکَذلِکَ إذ أقبَلَ ابنُ أبِی العَوجاءِ،فَجَلَسَ بِحَیثُ أسمَعُ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 بِهِ المَجلِسُ إذا رَجُلٌ مِن أصحابِهِ قَد جاءَ فَجَلَسَ إلَیهِ،فَتَکَلَّمَ ابنُ أبِی العَوجاءِ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بَلَغَ صاحِبُ هذَا القَبرِ العِزَّ بِکَمالِهِ،وحازَ الشَّرَفَ بِجَمیعِ خِصالِهِ، ونالَ الحُظوَةَ فی کُلِّ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فَیلَسوفاً ادَّعَی المَرتَبَةَ العُظمی وَالمَنزِلَةَ الکُبری،وأَتی عَلی ذلِکَ بِمُعجِزاتٍ بَهَرَتِ العُقولَ،وضَلَّت فیهَا الأَحلامُ،وغاصَتِ الأَلبابُ عَلی طَلَبِ عِلمِها فی بِحارِ الفِکرِ،فَرَجَعَت خاسِئاتٍ وهِیَ حَسیرٌ،فَلَمَّا استَجابَ لِدَعوَتِهِ العُقَلاءُ وَالفُصَحاءُ وَالخُطَباءُ دَخَلَ النّاسُ فی دینِهِ أفواجاً؛فَقُرِنَ اسمُهُ بِاسمِ ناموسِهِ، فَصارَ یُهتَفُ بِهِ عَلی رُؤوسِ الصَّوامِعِ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جَمیعِ البُلدانِ وَالمَواضِعِ الَّتِی انتَهَت إلَیها دَعوَتُهُ،وعَلَت بِها کَلِمَتُهُ،وظَهَرَت فیها حُجَّتُهُ،بَرّاً وبَحراً وسَهلاً وجَبَلاً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یَومٍ ولَیلَةٍ خَمسَ مَرّاتٍ،مُرَدَّداً فِی الأَذانِ وَالإِقامَةِ؛لِیَتَجَدَّدَ فی کُلِّ ساعَةٍ ذِکرُهُ،لِئَلّا یَخمُلَ أمرُهُ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أبِی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ذِکرَ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تَحَیَّرَ فیهِ عَقلی،وضَلَّ فی أمرِهِ فِکری،وحَدِّثنا فی ذِکرِ الأَصلِ الَّذی یَمشی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ذَکَرَ ابتِداءَ الأَشیاءِ،وزَعَمَ أنَّ ذلِکَ بِإِهمالٍ لا صَنعَةَ فیهِ ولا تَقدیرَ،ولا صانِعَ لَهُ ولا مُدَبِّرَ؛بَلِ الأَشیاءُ تَتَکَوَّنُ</w:t>
      </w:r>
    </w:p>
    <w:p>
      <w:pPr>
        <w:pStyle w:val="BookText"/>
        <w:rPr/>
      </w:pPr>
      <w:r>
        <w:rPr>
          <w:rFonts w:ascii="Amiri" w:hAnsi="Amiri" w:eastAsia="Amiri" w:cs="Amiri"/>
          <w:color w:val="111111"/>
          <w:sz w:val="28"/>
          <w:sz w:val="28"/>
          <w:szCs w:val="28"/>
          <w:rtl w:val="true"/>
          <w:lang w:bidi="ar-SA"/>
        </w:rPr>
        <w:t>مِن ذاتِها بِلا مُدَبِّرٍ،وعَلی هذا کانَتِ الدُّنیا لَم تَزَل ولا 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أملِک نَفسی غَضَباً وغَیظاً وحَنَقاً،فَقُلتُ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عَدُوَّ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ألحَدتَ فی دینِ اللّهِ،وأَنکَرتَ البارِیَ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قُدسُهُ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خَلَقَکَ فی أحسَنِ تَقویمٍ،وصَوَّرَکَ فی أتَمِّ صورَةٍ،نَقَلَکَ فی أحوالِکَ حَتّی بَلَغَ بِکَ إلی حَیثُ انتَهَیتَ،فَلَو تَفَکَّرتَ فی نَفسِکَ وصَدَّقَکَ لَطیفُ حِسِّکَ لَوَجَدتَ دَلائِلَ الرُّبوبِیَّةِ وآثارَ الصَّنعَةِ فیکَ قائِمَةً، وشَواهِدَهُ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وتَقَدَّسَ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خَلقِکَ واضِحَةً،وبَراهینَهُ لَکَ لائِحَةً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هذا،إن کُنتَ مِن أهلِ الکَلامِ کَلَّمناکَ؛فَإِن ثَبَتَ لَکَ حُجَّةٌ تَبِعناکَ،وإن لَم تَکُن مِنهُم فَلا کَلامَ لَکَ،وإن کُنتَ مِن أصحابِ جَعفَرِ بنِ مُحَمَّدٍ الصّادِقِ فَما هکَذا یُخاطِبُنا،ولا بِمِثلِ دَلیلِکَ یُجادِلُنا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سَمِعَ مِن کَلامِنا أکثَرَ مِمّا سَمِعتَ،فَما أفحَشَ فی خِطابِنا،ولا تَعَدّی فی جَوابِنا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لَلحَلیمُ الرَّزینُ العاقِلُ الرَّصینُ؛لا یَعتَریهِ خُرقٌ ولا طَیشٌ ولا نُزقٌ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ویَسمَعُ کَلامَنا،ویُصغی إلَینا،ویَستَعرِفُ حُجَّتَنا، حَتَّی استَفرَغنا ما عِندَنا وظَنَنّا أنّا قَد قَطَعناهُ أدحَضَ حُجَّتَنا بِکَلامٍ یَسیرٍ وخِطابٍ قَصیرٍ،یُلزِمُنا بِهِ الحُجَّةَ،ویَقطَعُ العُذرَ،ولا نَستَطیعُ لِجَوابِهِ رَدّاً،فَإِن کُنتَ مِن أصحابِهِ فَخاطِبنا بِمِثلِ خِطابِهِ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الخبر المشتهر بتوحید المفضّل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11084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أبی منصور المتطبّب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رَجُلٌ مِن أصحابی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أنَا وَابنُ أبِی العَوجاءِ وعَبدُ اللّهِ بنُ المُقَفَّعِ فِی المَسجِدِ الحَرامِ،فَقالَ 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 هذَا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بِیَدِهِ إلی مَوضِعِ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مِنهُم أحَدٌ اوجِبُ لَهُ اسمَ الإِنسانِیَّةِ إلّاذلِکَ الشَّیخَ الجالِسَ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أبا عَبدِ اللّهِ جَعفَرَ بنَ مُحَمَّدٍ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p>
    <w:p>
      <w:pPr>
        <w:pStyle w:val="BookText"/>
        <w:rPr/>
      </w:pPr>
      <w:r>
        <w:rPr>
          <w:rFonts w:ascii="Amiri" w:hAnsi="Amiri" w:eastAsia="Amiri" w:cs="Amiri"/>
          <w:color w:val="111111"/>
          <w:sz w:val="28"/>
          <w:sz w:val="28"/>
          <w:szCs w:val="28"/>
          <w:rtl w:val="true"/>
          <w:lang w:bidi="ar-SA"/>
        </w:rPr>
        <w:t>الباقونَ فَرَعاعٌ وبَهائِمُ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أبِی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أوجَبتَ هذَا الاِسمَ لِهذَا الشَّیخِ دونَ هؤُلاءِ؟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نّی رَأَیتُ عِندَهُ ما لَم أرَهُ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أبِی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اختِبارِ ما قُلتَ فیهِ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تَفعَل؛فَإِنّی أخافُ أن یُفسِدَ عَلَیکَ ما فی یَدِکَ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ذا رَأیَکَ ولکِن تَخافُ أن یَضعُفَ رَأیُکَ عِندی فی إحلالِکَ إیّاهُ المَحَلَّ الَّذی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تَوَهَّمتَ عَلَیَّ هذا فَقُم إلَیهِ،وتَحَفَّظ مَا استَطَعتَ مِنَ الزَّلَلِ،ولا تَثنِ عِنانَکَ إلَی استِرسالٍ؛فَیُسَلِّمَکَ إلی عِقالٍ،وسِمَهُ ما لَکَ أو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ابنُ أبِی العَوجاءِ وبَقیتُ أنَا وَابنُ المُقَفَّعِ جالِسَینِ،فَلَمّا رَجَعَ إلَینَا ابنُ أبِی العَوجاءِ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یَا 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فِی الدُّنیا روحانِیٌّ یَتَجَسَّدُ إذا شاءَ ظاهِراً ویَتَرَوَّحُ إذا شاءَ باطِناً فَهُوَ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إلَیهِ،فَلَمّا لَم یَبقَ عِندَهُ غَیرِی ابتَدَأَنی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یَکُنِ الأَمرُ عَلی ما یَقولُ هؤُلاءِ،وهُوَ عَلی ما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أهلَ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سَلِموا وعَطِبتُم،وإن یَکُنِ الأَمرُ عَلی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کَما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استَوَیتُم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یَرحَمُکَ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شَیءٍ نَقولُ؟وأَیُّ شَیءٍ یَقولونَ؟ما قَولی وقَولُهُم إلّاواحِداً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یَکونُ قَولُکَ وقَولُهُم واحِداً وهُم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مَعاداً وثَواباً وعِقاباً،ویَدینونَ بِأَنَّ فِی السَّماءِ إلهاً،وأَنَّها عُمرانٌ،وأَنتُم تَزعُمونَ أنَّ السَّماءَ خَرابٌ لَیسَ فیها أحَدٌ؟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فَاغتَنَمتُها مِنهُ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الأَمرُ کَما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یَظهَرَ لِخَلقِهِ</w:t>
      </w:r>
      <w:bookmarkStart w:id="101" w:name="pg14229_190433"/>
    </w:p>
    <w:p>
      <w:pPr>
        <w:pStyle w:val="BookText"/>
        <w:rPr/>
      </w:pPr>
      <w:bookmarkEnd w:id="101"/>
      <w:r>
        <w:rPr>
          <w:rFonts w:ascii="Amiri" w:hAnsi="Amiri" w:eastAsia="Amiri" w:cs="Amiri"/>
          <w:color w:val="111111"/>
          <w:sz w:val="28"/>
          <w:sz w:val="28"/>
          <w:szCs w:val="28"/>
          <w:rtl w:val="true"/>
          <w:lang w:bidi="ar-SA"/>
        </w:rPr>
        <w:t>ویَدعُوَهُم إلی عِبادَتِهِ؛حَتّی لا یَختَلِفَ مِنهُمُ اثنانِ،ولِمَ احتَجَبَ عَنهُم وأَرسَلَ إلَیهِمُ الرُّسُلَ؟ولَو باشَرَهُم بِنَفسِهِ کانَ أقرَبَ إلَی الإِیمانِ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احتَجَبَ عَنکَ مَن أراکَ قُدرَتَهُ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نُشوءَکَ ولَم تَکُن،وکِبَرَکَ بَعدَ صِغَرِکَ،وقُوَّتَکَ بَعدَ ضَعفِکَ،وضَعفَکَ بَعدَ قُوَّتِکَ،وسُقمَکَ بَعدَ صِحَّتِکَ،وصِحَّتَکَ بَعدَ سُقمِکَ،ورِضاکَ بَعدَ غَضَبِکَ،وغَضَبَکَ بَعدَ رِضاکَ،وحُزنَکَ بَعدَ فَرَحِکَ،وفَرَحَکَ بَعدَ حُزنِکَ،وحُبَکَ بَعدَ بُغضِکَ،وبُغضَکَ بَعدَ حُبِّکَ،وعَزمَکَ بَعدَ أناتِکَ،وأَناتَکَ بَعدَ عَزمِکَ،وشَهوَتَکَ بَعدَ کَراهَتِکَ،وکَراهَتَکَ بَعدَ شَهوَتِکَ، ورَغبَتَکَ بَعدَ رَهبَتِکَ،ورَهبَتَکَ بَعدَ رَغبَتِکَ،ورَجاءَکَ بَعدَ یَأسِکَ،ویَأسَکَ بَعدَ رَجائِکَ،وخاطِرَکَ بِما لَم یَکُن فی وَهمِکَ،وعُزوبَ ما أنتَ مُعتَقِدُهُ عَن ذِهنِکَ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ومازالَ یَعُدُّ عَلَیَّ قُدرَتَهُ الَّتی فی نَفسِی الَّتی لا أدفَعُها،حَتّی ظَنَنتُ أنَّهُ سَیَظهَرُ فی ما بَینی وبَینَهُ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02" w:name="__RefHeading___Toc1468477_1738255347"/>
      <w:bookmarkStart w:id="103" w:name="_Toc39"/>
      <w:bookmarkEnd w:id="102"/>
      <w:r>
        <w:rPr/>
        <w:t>6/8</w:t>
      </w:r>
      <w:r>
        <w:rPr>
          <w:rtl w:val="true"/>
        </w:rPr>
        <w:t xml:space="preserve"> </w:t>
      </w:r>
      <w:r>
        <w:rPr>
          <w:rtl w:val="true"/>
        </w:rPr>
        <w:t>أثَرُ استِجابَةِ الإِمامِ وَانصِیاعُهُ لِلقَضاءِ</w:t>
      </w:r>
      <w:bookmarkEnd w:id="103"/>
    </w:p>
    <w:p>
      <w:pPr>
        <w:pStyle w:val="BookText"/>
        <w:rPr/>
      </w:pPr>
      <w:r>
        <w:rPr>
          <w:rFonts w:eastAsia="Times New Roman" w:cs="Times New Roman" w:ascii="Times New Roman" w:hAnsi="Times New Roman"/>
          <w:color w:val="111111"/>
          <w:sz w:val="28"/>
          <w:szCs w:val="28"/>
          <w:lang w:val="en-US" w:bidi="en-US"/>
        </w:rPr>
        <w:t>11085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الکبری عن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بنُ أبی طالِبٍ إلَی السّوقِ،فَإِذا هُوَ بِنَصرانِیٍّ یَبیعُ دِرعاً،فَعَرَفَ عَلِیٌّ الدِّرعَ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دِرعی،بَینی وبَینَکَ قاضِی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قاضِیَ المُسلِمینَ شُرَیحٌ؛کانَ عَلِیٌّ استَقضاهُ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شُرَیحٌ أمیرَ المُؤمِنینَ قامَ مِن مَجلِسِ القَضاءِ وأَجلَسَ عَلِیّاً فی مَجلِسِهِ،وجَلَسَ شُرَیحٌ قُدّامَهُ إلی جَنبِ النَّصرانِیِّ</w:t>
      </w:r>
      <w:r>
        <w:rPr>
          <w:rFonts w:eastAsia="Amiri" w:cs="Amiri" w:ascii="Amiri" w:hAnsi="Amiri"/>
          <w:color w:val="111111"/>
          <w:sz w:val="28"/>
          <w:szCs w:val="28"/>
          <w:rtl w:val="true"/>
          <w:lang w:bidi="ar-SA"/>
        </w:rPr>
        <w:t>.</w:t>
      </w:r>
      <w:bookmarkStart w:id="104" w:name="pg14229_190434"/>
    </w:p>
    <w:p>
      <w:pPr>
        <w:pStyle w:val="BookText"/>
        <w:rPr/>
      </w:pPr>
      <w:bookmarkEnd w:id="104"/>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یا شُرَیحُ لَو کانَ خَصمی مُسلِماً لَقَعَدتُ مَعَهُ مَجلِسَ الخَصمِ ولکِنّی 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تُصافِحوهُم ولا تَبدَؤوهُم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وصَغِّروهُم کَما صَغَّرَهُمُ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بَینی وبَینَهُ یا شُرَیحُ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یا أمیرَ المُؤمِنینَ؟فَقالَ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دِرعی ذَهَبَت مِنّی مُنذُ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یا نَصرانِیُّ؟فَقالَ النَّصرانِیُّ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اکَذِّبُ أمیرَ المُؤمِنینَ، الدِّرعُ هِیَ دِرعی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أری أن تَخرُجَ مِن یَدِهِ،فَهَل مِن بَیِّنَةٍ؟فَقالَ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شُرَیحٌ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أنَا أشهَدُ أنَّ هذِهِ أحکامُ الأَنبِیاءِ،أمیرُ المُؤمِنینَ یَجیءُ إلی قاضیهِ وقاضیهِ یَقضی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وَاللّهِ یا أمیرَ المُؤمِنینَ دِرعُکَ اتَّبَعتُکَ مِنَ الجَیشِ وقَد زالَت عَن جَمَلِکَ الأَورَقِ فَأَخَذتُها؛فَإِنّی أشهَدُ أن لا إلهَ إلَّااللّهُ وأَنَّ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أسلَمتَ فَهِیَ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عَلی فَرَسٍ عَتیقٍ</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20465</w:t>
      </w:r>
      <w:r>
        <w:rPr>
          <w:rFonts w:ascii="IRNazanin" w:hAnsi="IRNazanin" w:eastAsia="IRNazanin"/>
          <w:color w:val="111111"/>
          <w:sz w:val="28"/>
          <w:sz w:val="28"/>
          <w:szCs w:val="28"/>
          <w:rtl w:val="true"/>
          <w:lang w:bidi="fa-IR"/>
        </w:rPr>
        <w:t>،البدآیة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17789</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05" w:name="__RefHeading___Toc1468479_1738255347"/>
      <w:bookmarkStart w:id="106" w:name="_Toc40"/>
      <w:bookmarkEnd w:id="105"/>
      <w:r>
        <w:rPr/>
        <w:t>7/8</w:t>
      </w:r>
      <w:r>
        <w:rPr>
          <w:rtl w:val="true"/>
        </w:rPr>
        <w:t xml:space="preserve"> </w:t>
      </w:r>
      <w:r>
        <w:rPr>
          <w:rtl w:val="true"/>
        </w:rPr>
        <w:t>أثَرُ إحسانِ الاِبنِ إلی امِّهِ النَّصرانِیَّةِ</w:t>
      </w:r>
      <w:bookmarkEnd w:id="106"/>
    </w:p>
    <w:p>
      <w:pPr>
        <w:pStyle w:val="BookText"/>
        <w:rPr/>
      </w:pPr>
      <w:r>
        <w:rPr>
          <w:rFonts w:eastAsia="Times New Roman" w:cs="Times New Roman" w:ascii="Times New Roman" w:hAnsi="Times New Roman"/>
          <w:color w:val="111111"/>
          <w:sz w:val="28"/>
          <w:szCs w:val="28"/>
          <w:lang w:val="en-US" w:bidi="en-US"/>
        </w:rPr>
        <w:t>11086</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زکریّا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نَصرانِیّاً،فَأَسلَمتُ وحَجَجتُ،فَدَخَلتُ عَلی أبی عَبدِ اللّهِ علیه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کُنتُ عَلَی النَّصرانِیَّةِ،وإنّی أسلَمتُ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شَیءٍ رَأَیتَ فِی الإِسلامِ؟قُلتُ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تَدْرِی مَا الْکِتابُ وَ لاَ الْإِیمانُ وَ لکِنْ</w:t>
      </w:r>
    </w:p>
    <w:p>
      <w:pPr>
        <w:pStyle w:val="BookText"/>
        <w:rPr/>
      </w:pPr>
      <w:r>
        <w:rPr>
          <w:rFonts w:ascii="Amiri" w:hAnsi="Amiri" w:eastAsia="Amiri" w:cs="Amiri"/>
          <w:color w:val="111111"/>
          <w:sz w:val="28"/>
          <w:sz w:val="28"/>
          <w:szCs w:val="28"/>
          <w:rtl w:val="true"/>
          <w:lang w:bidi="ar-SA"/>
        </w:rPr>
        <w:t>جَعَلْناهُ نُوراً نَهْدِی بِهِ مَنْ نَشاءُ</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هَداکَ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شِئتَ 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واُمّی عَلَی النَّصرانِیَّةِ وأَهلَ بَیتی،واُمّی مَکفوفَةُ البَصَرِ،فَأَکونُ مَعَهُم وآکُلُ فی آنِیَتِهِم؟فَقالَ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یَأکُلونَ لَحمَ الخِنزیرِ؟فَقُلتُ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لا،ولا یَمَسّونَهُ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بَأسَ،فَانظُر امَّکَ فَبِرَّها، فَإِذا ماتَت فَلا تَکِلها إلی غَیرِکَ؛کُن أنتَ الَّذی تَقومُ بِشَأنِها،ولا تُخبِرَنَّ أحَداً أنَّکَ أتَیتَنی،حَتّی تَأتِیَنی بِمِنی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فَأَتَیتُهُ بِمِنی وَالنّاسُ حَولَهُ کَأَنَّهُ مُعَلِّمُ صِبیانٍ؛هذا یَسأَلُهُ،وهذا یَسأَلُهُ،فَلَمّا قَدِمتُ الکوفَةَ ألطَفتُ لِاُمّی،وکُنتُ اطعِمُها،واُفَلّی ثَوبَها ورَأسَها،وأَخدِمُها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بُنَیَّ،ما کُنتَ تَصنَعُ بی هذا وأَنتَ عَلی دینی،فَمَا الَّذی أری مِنکَ مُنذُ هاجَرتَ فَدَخَلتَ فِی الحَنیفِیَّةِ؟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 نَبِیِّنا أمَرَنی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هُوَ نَبِیٌّ؟فَقُلتُ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لا،ولکِنَّهُ ابنُ 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بُنَیَّ،إنَّ هذا نَبِیٌّ؛إنَّ هذِهِ وَصایَا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امَّه،إنَّهُ لَیسَ یَکونُ بَعدَ نَبِیِّنا نَبِیٌّ،ولکِنَّهُ ابنُهُ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بُنَیَّ،دینُکَ خَیرُ دینٍ،اِعرِضهُ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فَعَرَضتُهُ عَلَیها،فَدَخَلَت فِی الإِسلامِ وعَلَّمتُها،فَصَلَّتِ الظُّهرَ وَالعَصرَ وَالمَغرِبَ وَالعِشاءَ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 لَها عارِضٌ فِی اللَّیلِ،فَقالَت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أعِد عَلَیَّ ما عَلَّمتَنی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فَأَعَدتُهُ عَلَیها،فَأَقَرَّت بِهِ وماتَت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أصبَحَت کانَ المُسلِمونَ الذَّینَ غَسَّلوها،وکُنتُ أنَا الَّذی صَلَّیتُ عَلَیها ونَزَلتُ فی قَبرِها</w:t>
      </w:r>
      <w:r>
        <w:rPr>
          <w:rFonts w:eastAsia="Amiri" w:cs="Amiri" w:ascii="Amiri" w:hAnsi="Amiri"/>
          <w:color w:val="111111"/>
          <w:sz w:val="28"/>
          <w:szCs w:val="28"/>
          <w:rtl w:val="true"/>
          <w:lang w:bidi="ar-SA"/>
        </w:rPr>
        <w:t xml:space="preserve">. </w:t>
      </w:r>
      <w:r>
        <w:rPr>
          <w:rStyle w:val="FootnoteAnchor"/>
          <w:rtl w:val="true"/>
        </w:rPr>
        <w:footnoteReference w:id="89"/>
      </w:r>
      <w:bookmarkStart w:id="107" w:name="pg14229_190436"/>
    </w:p>
    <w:p>
      <w:pPr>
        <w:pStyle w:val="Heading3"/>
        <w:numPr>
          <w:ilvl w:val="2"/>
          <w:numId w:val="1"/>
        </w:numPr>
        <w:rPr/>
      </w:pPr>
      <w:bookmarkStart w:id="108" w:name="__RefHeading___Toc1468481_1738255347"/>
      <w:bookmarkStart w:id="109" w:name="_Toc41"/>
      <w:bookmarkEnd w:id="107"/>
      <w:bookmarkEnd w:id="108"/>
      <w:r>
        <w:rPr/>
        <w:t>8/8</w:t>
      </w:r>
      <w:r>
        <w:rPr>
          <w:rtl w:val="true"/>
        </w:rPr>
        <w:t xml:space="preserve"> </w:t>
      </w:r>
      <w:r>
        <w:rPr>
          <w:rtl w:val="true"/>
        </w:rPr>
        <w:t>أثَرُ الإِحسانِ إلَی المُسیءِ</w:t>
      </w:r>
      <w:bookmarkEnd w:id="109"/>
    </w:p>
    <w:p>
      <w:pPr>
        <w:pStyle w:val="BookText"/>
        <w:rPr/>
      </w:pPr>
      <w:r>
        <w:rPr>
          <w:rFonts w:eastAsia="Times New Roman" w:cs="Times New Roman" w:ascii="Times New Roman" w:hAnsi="Times New Roman"/>
          <w:color w:val="111111"/>
          <w:sz w:val="28"/>
          <w:szCs w:val="28"/>
          <w:lang w:val="en-US" w:bidi="en-US"/>
        </w:rPr>
        <w:t>11087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الکبری عن سالم مولی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هِشامُ بنُ إسماعیلَ یُؤذی عَلِیَّ بنَ الحُسَینِ وأَهلَ بَیتِهِ،یَخطُبُ بِذلِکَ عَلَی المِنبَرِ ویَنالُ مِن عَلِیٍّ علیه السلام،فَلَمّا وَلِیَ الوَلیدُ بنُ عَبدِ المَلِکِ عَزَلَهُ وأَمَرَ بِهِ أن یوقَفَ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وَاللّهِ،ما کانَ أحَدٌ مِنَ النّاسِ أهَمَّ إلَیَّ مِن عَلِیِّ بنِ الحُسَینِ؛کُنتُ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صالِحٌ یُسمَعُ قَولُهُ فَوُقِفَ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عَلِیُّ بنُ الحُسَینِ وُلدَهُ وحامَّتَهُ ونَهاهُم عَنِ التَّعَرُّضِ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 عَلِیُّ بنُ الحُسَینِ مارّاً لِحاجَةٍ فَما عَرَضَ لَهُ،فَناداهُ هِشامُ بنُ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حَیثُ یَجعَلُ رِسالاتِهِ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القویّة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مِنَ المَسجِدِ،فَتَبِعَهُ رَجُلٌ فَسَبَّهُ،فَلَحِقَهُ العَبیدُ وَالمَوالی،فَهَمّوا بِالرَّجُلِ،فَقالَ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سَتَرَ اللّهُ عَنکَ مِن أمرِنا أکثَرُ،ألَکَ حاجَةٌ نُعینُکَ عَلَیها؟فَاستَحَی الرَّجُلُ،فَأَلقی عَلِیٌّ عَلَیهِ قَمیصَةً کانَت عَلَیهِ،وأَعطاهُ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الرَّجُلُ إذا رَآهُ بَعدَ ذلِکَ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أنَّکَ مِن أولادِ الرَّسولِ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11089</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 عن أبی محمّد الحسن بن محمّد عن جدّه عن غیر واحد من أصحابه ومشایخه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 عُمَرَ بنِ الخَطّابِ کانَ بِالمَدینَةِ یُؤذی أبَا الحَسَنِ</w:t>
      </w:r>
    </w:p>
    <w:p>
      <w:pPr>
        <w:pStyle w:val="BookText"/>
        <w:rPr/>
      </w:pPr>
      <w:r>
        <w:rPr>
          <w:rFonts w:ascii="Amiri" w:hAnsi="Amiri" w:eastAsia="Amiri" w:cs="Amiri"/>
          <w:color w:val="111111"/>
          <w:sz w:val="28"/>
          <w:sz w:val="28"/>
          <w:szCs w:val="28"/>
          <w:rtl w:val="true"/>
          <w:lang w:bidi="ar-SA"/>
        </w:rPr>
        <w:t>موسی علیه السلام،ویَسُبُّهُ إذا رَآهُ،ویَشتُمُ عَلِیّاً علیه السلام،فَقالَ لَهُ بَعضُ جُلَسائِهِ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نَقتُل هذَا الفاجِرَ،فَنَهاهُم عَن ذلِکَ أشَدَّ النَّهیِ،وزَجَرَهُم أشَدَّ الزَّجرِ،وسَأَلَ عَنِ العُمَرِیِّ، فَذُکِرَ أنَّهُ یَزرَعُ بِناحِیَةٍ مِن نَواحِی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فَرَکِبَ،فَوَجَدَهُ فی مَزرَعَةٍ،فَدَخَلَ المَزرَعَةَ بِحِمارِهِ،فَصاحَ بِهِ العُمَرِیُّ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توطِئ زَرعَنا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فَتَوَطَّأَهُ أبُو الحَسَنِ علیه السلام بِالحِمارِ،حَتّی وَصَلَ إلَیهِ،فَنَزَلَ وجَلَسَ عِندَهُ،وباسَطَهُ وضاحَکَهُ،وقالَ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غَرِمتَ فی زَرعِکَ هذا؟فَقالَ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دینارٍ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فَکَم تَرجو أن تُصیبَ فیهِ؟قالَ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أعلَمُ 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قُلتُ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تَرجو أن یَجیئَکَ فیهِ؟قالَ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فیهِ مِئَتَی دینارٍ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لَهُ أبُوالحَسَنِ علیه السلام صُرَّةً فیها ثَلاثُمِئَةِ دینارٍ،وقالَ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زَرعُکَ عَلی حالِهِ،وَاللّهُ یَرزُقُکَ فیهِ ما تَرجو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العُمَرِیُّ فَقَبَّلَ رَأسَهُ وسَأَلَهُ أن یَصفَحَ عَن فارِطِهِ،فَتَبَسَّمَ إلَیهِ أبُو الحَسَنِ علیه السلام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إلَی المَسجِدِ فَوَجَدَ العُمَرِیَّ جالِساً،فَلَمّا نَظَرَ إلَیهِ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حَیثُ یَجعَلُ رِسالاتِهِ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أصحابُهُ إلَیهِ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قِصَّتُکَ؟قَد کُنتَ تَقولُ غَیرَ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سَمِعتُم ما قُلتُ الآنَ،وجَعَلَ یَدعو لِأَبِی الحَسَنِ علیه السلام،فَخاصَموهُ وخاصَمَهُم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أبُو الحَسَنِ إلی دارِهِ،قالَ لِجُلَسائِهِ الَّذینَ سَأَلوهُ فی قَتلِ العُمَرِیِّ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کانَ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أرَدتُم أم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أصلَحتُ أمرَهُ بِالمِقدارِ الَّذی عَرَفتُم،وکَفَیتُ بِهِ شَرَّهُ </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تنبیه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أنَّ مالِکاً الأَشتَرَ رضی الله عنه کانَ مُجتازاً بِسوقِ الکوفَةِ وعَلَیهِ قَمیصٌ خامٌ وعِمامَةٌ مِنهُ،فَرَآهُ بَعضُ السّوقَةِ فَازدَری بِزِیِّهِ،فَرَماهُ بَبُندُقَةٍ تَهاوُناً بِهِ،فَمَضی ولَم یَلتَفِت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بِمَن رَمَیتَ؟فَقالَ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مالِکٌ صاحِبُ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فَارتَعَدَ الرَّجُلُ ومَضی إلَیهِ لِیَعتَذِرَ مِنهُ،فَرَآهُ وقَد دَخَلَ مَسجِداً وهُوَ قائِمٌ یُصَلّی،فَلَمَّا انفَتَلَ أکَبَّ الرَّجُلُ عَلی قَدَمَیهِ یُقَبِّلُهُما،فَقالَ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أعتَذِرُ إلَیکَ مِمّا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عَلَیکَ؛فَوَاللّهِ ما دَخَلتُ المَسجِدَ إلّالِأَستَغفِرَنَّ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الفعل للقول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تطابق القلب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بالعمل قبل اللسان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110" w:name="pg14229_190439"/>
    </w:p>
    <w:p>
      <w:pPr>
        <w:pStyle w:val="Heading2"/>
        <w:numPr>
          <w:ilvl w:val="1"/>
          <w:numId w:val="1"/>
        </w:numPr>
        <w:rPr/>
      </w:pPr>
      <w:bookmarkStart w:id="111" w:name="__RefHeading___Toc1468483_1738255347"/>
      <w:bookmarkStart w:id="112" w:name="_Toc42"/>
      <w:bookmarkEnd w:id="110"/>
      <w:bookmarkEnd w:id="111"/>
      <w:r>
        <w:rPr>
          <w:rtl w:val="true"/>
        </w:rPr>
        <w:t>الفصل التاسع</w:t>
      </w:r>
      <w:r>
        <w:rPr>
          <w:rtl w:val="true"/>
        </w:rPr>
        <w:t>:</w:t>
      </w:r>
      <w:r>
        <w:rPr>
          <w:rtl w:val="true"/>
        </w:rPr>
        <w:t>اُسلوب التّبلیغ فی القرآن</w:t>
      </w:r>
      <w:bookmarkEnd w:id="112"/>
    </w:p>
    <w:p>
      <w:pPr>
        <w:pStyle w:val="Heading3"/>
        <w:numPr>
          <w:ilvl w:val="2"/>
          <w:numId w:val="1"/>
        </w:numPr>
        <w:rPr/>
      </w:pPr>
      <w:bookmarkStart w:id="113" w:name="__RefHeading___Toc1468485_1738255347"/>
      <w:bookmarkStart w:id="114" w:name="_Toc43"/>
      <w:bookmarkEnd w:id="113"/>
      <w:r>
        <w:rPr/>
        <w:t>1/9</w:t>
      </w:r>
      <w:r>
        <w:rPr>
          <w:rtl w:val="true"/>
        </w:rPr>
        <w:t xml:space="preserve"> </w:t>
      </w:r>
      <w:r>
        <w:rPr>
          <w:rtl w:val="true"/>
        </w:rPr>
        <w:t>الاِستِنادُ إلَی الحِکمَةُ</w:t>
      </w:r>
      <w:bookmarkEnd w:id="114"/>
    </w:p>
    <w:p>
      <w:pPr>
        <w:pStyle w:val="Heading4"/>
        <w:numPr>
          <w:ilvl w:val="3"/>
          <w:numId w:val="1"/>
        </w:numPr>
        <w:rPr/>
      </w:pPr>
      <w:bookmarkStart w:id="115" w:name="__RefHeading___Toc1468487_1738255347"/>
      <w:bookmarkStart w:id="116" w:name="_Toc44"/>
      <w:bookmarkEnd w:id="115"/>
      <w:r>
        <w:rPr>
          <w:rtl w:val="true"/>
        </w:rPr>
        <w:t>أ</w:t>
      </w:r>
      <w:r>
        <w:rPr>
          <w:rtl w:val="true"/>
        </w:rPr>
        <w:t>-</w:t>
      </w:r>
      <w:r>
        <w:rPr>
          <w:rtl w:val="true"/>
        </w:rPr>
        <w:t>الحَثُّ عَلَی التَّعَقُّلِ وَالتَّفَکُّرِ</w:t>
      </w:r>
      <w:bookmarkEnd w:id="11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xml:space="preserve">» .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یُبَیِّنُ اللّهُ لَکُمْ آیاتِهِ لَعَلَّکُمْ تَعْقِلُونَ</w:t>
      </w:r>
      <w:r>
        <w:rPr>
          <w:rFonts w:eastAsia="Amiri" w:cs="Amiri" w:ascii="Amiri" w:hAnsi="Amiri"/>
          <w:color w:val="111111"/>
          <w:sz w:val="28"/>
          <w:szCs w:val="28"/>
          <w:rtl w:val="true"/>
          <w:lang w:bidi="ar-SA"/>
        </w:rPr>
        <w:t xml:space="preserve">» .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یُحْیِی وَ یُمِیتُ وَ لَهُ اخْتِلافُ اللَّیْلِ وَ النَّهارِ أَ فَلا تَعْقِلُونَ</w:t>
      </w:r>
      <w:r>
        <w:rPr>
          <w:rFonts w:eastAsia="Amiri" w:cs="Amiri" w:ascii="Amiri" w:hAnsi="Amiri"/>
          <w:color w:val="111111"/>
          <w:sz w:val="28"/>
          <w:szCs w:val="28"/>
          <w:rtl w:val="true"/>
          <w:lang w:bidi="ar-SA"/>
        </w:rPr>
        <w:t xml:space="preserve">» .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یُحْیِ اللّهُ الْمَوْتی وَ یُرِیکُمْ آیاتِهِ لَعَلَّکُمْ تَعْقِلُونَ</w:t>
      </w:r>
      <w:r>
        <w:rPr>
          <w:rFonts w:eastAsia="Amiri" w:cs="Amiri" w:ascii="Amiri" w:hAnsi="Amiri"/>
          <w:color w:val="111111"/>
          <w:sz w:val="28"/>
          <w:szCs w:val="28"/>
          <w:rtl w:val="true"/>
          <w:lang w:bidi="ar-SA"/>
        </w:rPr>
        <w:t xml:space="preserve">» . </w:t>
      </w:r>
      <w:r>
        <w:rPr>
          <w:rStyle w:val="FootnoteAnchor"/>
          <w:rtl w:val="true"/>
        </w:rPr>
        <w:footnoteReference w:id="9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إِلَیْکُمْ کِتاباً فِیهِ ذِکْرُکُمْ أَ فَلا تَعْقِلُونَ</w:t>
      </w:r>
      <w:r>
        <w:rPr>
          <w:rFonts w:eastAsia="Amiri" w:cs="Amiri" w:ascii="Amiri" w:hAnsi="Amiri"/>
          <w:color w:val="111111"/>
          <w:sz w:val="28"/>
          <w:szCs w:val="28"/>
          <w:rtl w:val="true"/>
          <w:lang w:bidi="ar-SA"/>
        </w:rPr>
        <w:t xml:space="preserve">» . </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ما فِی السَّماواتِ وَ ما فِی الْأَرْضِ جَمِیعاً مِنْهُ إِنَّ فِی ذلِکَ لَآیاتٍ لِقَوْمٍ یَتَفَکَّرُونَ</w:t>
      </w:r>
      <w:r>
        <w:rPr>
          <w:rFonts w:eastAsia="Amiri" w:cs="Amiri" w:ascii="Amiri" w:hAnsi="Amiri"/>
          <w:color w:val="111111"/>
          <w:sz w:val="28"/>
          <w:szCs w:val="28"/>
          <w:rtl w:val="true"/>
          <w:lang w:bidi="ar-SA"/>
        </w:rPr>
        <w:t xml:space="preserve">» .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 xml:space="preserve">» . </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مِنَ السَّماءِ ماءً لَکُمْ مِنْهُ شَرابٌ وَ مِنْهُ شَجَرٌ فِیهِ تُسِیمُونَ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لَکُمْ بِهِ الزَّرْعَ وَ الزَّیْتُونَ وَ النَّخِیلَ وَ الْأَعْنابَ وَ مِنْ کُلِّ الثَّمَراتِ إِنَّ فِی ذلِکَ لَآیَةً لِقَوْمٍ یَتَفَکَّرُونَ</w:t>
      </w:r>
      <w:r>
        <w:rPr>
          <w:rFonts w:eastAsia="Amiri" w:cs="Amiri" w:ascii="Amiri" w:hAnsi="Amiri"/>
          <w:color w:val="111111"/>
          <w:sz w:val="28"/>
          <w:szCs w:val="28"/>
          <w:rtl w:val="true"/>
          <w:lang w:bidi="ar-SA"/>
        </w:rPr>
        <w:t xml:space="preserve">» .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النحل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هِشامُ،إنَّ اللّهَ تَبارَکَ وتَعالی بَشَّرَ أهلَ العَقلِ وَالفَهمِ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یا هِشامُ،إنَّ اللّهَ تَبارَکَ وتَعالی أکمَلَ لِلنّاسِ الحُجَجَ بِالعُقولِ،ونَصَرَ النَّبِیّینَ بِالبَیانِ،ودَلَّهُم عَلی رُبوبِیَّتِهِ بِالأَدِلَّةِ،فَقالَ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إِلهُکُمْ إِلهٌ واحِدٌ لا إِلهَ إِلاّ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Amiri" w:cs="Amiri" w:ascii="Amiri" w:hAnsi="Amiri"/>
          <w:color w:val="111111"/>
          <w:sz w:val="28"/>
          <w:szCs w:val="28"/>
          <w:rtl w:val="true"/>
          <w:lang w:bidi="ar-SA"/>
        </w:rPr>
        <w:t xml:space="preserve">» . </w:t>
      </w:r>
      <w:r>
        <w:rPr>
          <w:rStyle w:val="FootnoteAnchor"/>
          <w:rtl w:val="true"/>
        </w:rPr>
        <w:footnoteReference w:id="10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هِشامُ،قَد جَعَلَ اللّهُ ذلِکَ دَلیلاً عَلی مَعرِفَتِهِ بِأَنَّ لَهُم مُدَبِّراً،فَقالَ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لَکُمُ</w:t>
      </w:r>
    </w:p>
    <w:p>
      <w:pPr>
        <w:pStyle w:val="BookText"/>
        <w:rPr/>
      </w:pPr>
      <w:r>
        <w:rPr>
          <w:rFonts w:ascii="Amiri" w:hAnsi="Amiri" w:eastAsia="Amiri" w:cs="Amiri"/>
          <w:color w:val="111111"/>
          <w:sz w:val="28"/>
          <w:sz w:val="28"/>
          <w:szCs w:val="28"/>
          <w:rtl w:val="true"/>
          <w:lang w:bidi="ar-SA"/>
        </w:rPr>
        <w:t>اَللَّیْلَ وَ النَّهارَ وَ الشَّمْسَ وَ الْقَمَرَ وَ النُّجُومُ مُسَخَّراتٌ بِأَمْرِهِ إِنَّ فِی ذلِکَ لَآیاتٍ لِقَوْمٍ یَعْقِلُونَ</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 مِنْکُمْ مَنْ یُتَوَفّی مِنْ قَبْلُ وَ لِتَبْلُغُوا أَجَلاً مُسَمًّی وَ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اختِلافِ اللَّیلِ وَالنَّهارِ وما أنزَلَ اللّهُ مِنَ السَّماءِ مِن رِزقٍ فَأَحیا بِهِ الأَرضَ بَعدَ مَوتِها وتَصریفِ الرِّیاحِ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لَآیاتٍ لِقَومٍ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 الْأَرْضَ بَعْدَ مَوْتِها قَدْ بَیَّنّا لَکُمُ الْآیاتِ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جَنّاتٌ مِنْ أَعْنابٍ وَ زَرْعٌ وَ نَخِیلٌ صِنْوانٌ وَ غَیْرُ صِنْوانٍ یُسْقی بِماءٍ واحِدٍ وَ نُفَضِّلُ بَعْضَها عَلی بَعْضٍ فِی الْأُکُلِ إِنَّ فِی ذلِکَ 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لَکُمْ مِنْ ما مَلَکَتْ أَیْمانُکُمْ مِنْ شُرَکاءَ فِی ما رَزَقْناکُمْ</w:t>
      </w:r>
    </w:p>
    <w:p>
      <w:pPr>
        <w:pStyle w:val="BookText"/>
        <w:rPr/>
      </w:pPr>
      <w:r>
        <w:rPr>
          <w:rFonts w:ascii="Amiri" w:hAnsi="Amiri" w:eastAsia="Amiri" w:cs="Amiri"/>
          <w:color w:val="111111"/>
          <w:sz w:val="28"/>
          <w:sz w:val="28"/>
          <w:szCs w:val="28"/>
          <w:rtl w:val="true"/>
          <w:lang w:bidi="ar-SA"/>
        </w:rPr>
        <w:t>فَأَنْتُمْ فِیهِ سَواءٌ تَخافُونَهُمْ کَخِیفَتِکُمْ أَنْفُسَکُمْ کَذلِکَ نُفَصِّلُ الْآیاتِ لِقَوْمٍ یَعْقِلُونَ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هِشامُ،ما بَعَثَ اللّهُ أنبِیاءَهُ ورُسُلَهُ إلی عِبادِهِ إلّالِیَعقِلوا عَنِ اللّهِ،فَأَحسَنُهُمُ استِجابَةً أحسَنُهُم مَعرِفَةً،وأَعلَمُهُم بِأَمرِ اللّهِ أحسَنُهُم عَقلاً،وأَکمَلُهُم عَقلاً أرفَعُهُم دَرَجَةً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11092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الفخر الرازی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أَیُّکُمْ أَحْسَنُ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 أحسَنُ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أتَمُّکُم عَقلاً أشَدُّکُم للّهِ‌ِ خَوفاً،وأَحسَنُکُم فیما أمَرَ اللّهُ بِهِ ونَهی عَنهُ نَظَراً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11093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إلَی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مَسعودٍ،إذا عَمِلتَ عَمَلاً فَاعمَل بِعِلمٍ وعَقلٍ،وإیّاکَ و أن تَعمَلَ عَمَلاً بِغَیرِ تَدَبُّرٍ وعِلمٍ،فَإِنَّهُ جَلَّ جَلالُهُ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کَالَّتِی نَقَضَتْ غَزْلَها مِنْ بَعْدِ قُوَّةٍ أَنْکاثاً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11094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المُؤمِنینَ إیمانًا أشَدُّهُم تَفَکُّراً فی أمرِ الدُّنیا وَالآخِرَةِ</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العقائد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التعقّل </w:t>
      </w:r>
      <w:r>
        <w:rPr>
          <w:rFonts w:eastAsia="IRNazanin" w:cs="IRNazanin"/>
          <w:color w:val="111111"/>
          <w:sz w:val="28"/>
          <w:szCs w:val="28"/>
          <w:rtl w:val="true"/>
          <w:lang w:bidi="fa-IR"/>
        </w:rPr>
        <w:t>).</w:t>
      </w:r>
      <w:bookmarkStart w:id="117" w:name="pg14229_190443"/>
    </w:p>
    <w:p>
      <w:pPr>
        <w:pStyle w:val="Heading4"/>
        <w:numPr>
          <w:ilvl w:val="3"/>
          <w:numId w:val="1"/>
        </w:numPr>
        <w:rPr/>
      </w:pPr>
      <w:bookmarkStart w:id="118" w:name="__RefHeading___Toc1468489_1738255347"/>
      <w:bookmarkStart w:id="119" w:name="_Toc45"/>
      <w:bookmarkEnd w:id="117"/>
      <w:bookmarkEnd w:id="118"/>
      <w:r>
        <w:rPr>
          <w:rtl w:val="true"/>
        </w:rPr>
        <w:t>ب</w:t>
      </w:r>
      <w:r>
        <w:rPr>
          <w:rtl w:val="true"/>
        </w:rPr>
        <w:t>-</w:t>
      </w:r>
      <w:r>
        <w:rPr>
          <w:rtl w:val="true"/>
        </w:rPr>
        <w:t>الحَثُّ عَلی إتیانِ البَیِّنَةِ وَالبُرهانِ</w:t>
      </w:r>
      <w:bookmarkEnd w:id="119"/>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بَیانٌ لِلنّاسِ وَ هُدیً وَ مَوْعِظَةٌ لِلْمُتَّقِینَ</w:t>
      </w:r>
      <w:r>
        <w:rPr>
          <w:rFonts w:eastAsia="Amiri" w:cs="Amiri" w:ascii="Amiri" w:hAnsi="Amiri"/>
          <w:color w:val="111111"/>
          <w:sz w:val="28"/>
          <w:szCs w:val="28"/>
          <w:rtl w:val="true"/>
          <w:lang w:bidi="ar-SA"/>
        </w:rPr>
        <w:t xml:space="preserve">» .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 وَ إِنَّ اللّهَ لَسَمِیعٌ عَلِیمٌ</w:t>
      </w:r>
      <w:r>
        <w:rPr>
          <w:rFonts w:eastAsia="Amiri" w:cs="Amiri" w:ascii="Amiri" w:hAnsi="Amiri"/>
          <w:color w:val="111111"/>
          <w:sz w:val="28"/>
          <w:szCs w:val="28"/>
          <w:rtl w:val="true"/>
          <w:lang w:bidi="ar-SA"/>
        </w:rPr>
        <w:t xml:space="preserve">» .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إِنِّی عَلی بَیِّنَةٍ مِنْ رَبِّی وَ کَذَّبْتُمْ بِهِ ما عِنْدِی ما تَسْتَعْجِلُونَ بِهِ إِنِ الْحُکْمُ إِلاّ لِلّهِ یَقُصُّ الْحَقَّ وَ هُوَ خَیْرُ الْفاصِلِینَ </w:t>
      </w:r>
      <w:r>
        <w:rPr>
          <w:rFonts w:eastAsia="Amiri" w:cs="Amiri" w:ascii="Amiri" w:hAnsi="Amiri"/>
          <w:color w:val="111111"/>
          <w:sz w:val="28"/>
          <w:szCs w:val="28"/>
          <w:rtl w:val="true"/>
          <w:lang w:bidi="ar-SA"/>
        </w:rPr>
        <w:t xml:space="preserve">» .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لَوْ أَنّا أُنْزِلَ عَلَیْنَا الْکِتابُ لَکُنّا أَهْدی مِنْهُمْ فَقَدْ جاءَکُمْ بَیِّنَةٌ مِنْ رَبِّکُمْ وَ هُدیً وَ رَحْمَةٌ فَمَنْ أَظْلَمُ مِمَّنْ کَذَّبَ بِآیاتِ اللّهِ وَ صَدَفَ عَنْها سَنَجْزِی الَّذِینَ یَصْدِفُونَ عَنْ آیاتِنا سُوءَ الْعَذابِ بِما کانُوا یَصْدِفُونَ</w:t>
      </w:r>
      <w:r>
        <w:rPr>
          <w:rFonts w:eastAsia="Amiri" w:cs="Amiri" w:ascii="Amiri" w:hAnsi="Amiri"/>
          <w:color w:val="111111"/>
          <w:sz w:val="28"/>
          <w:szCs w:val="28"/>
          <w:rtl w:val="true"/>
          <w:lang w:bidi="ar-SA"/>
        </w:rPr>
        <w:t xml:space="preserve">» .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کَمَنْ زُیِّنَ لَهُ سُوءُ عَمَلِهِ وَ اتَّبَعُوا أَهْواءَهُمْ</w:t>
      </w:r>
      <w:r>
        <w:rPr>
          <w:rFonts w:eastAsia="Amiri" w:cs="Amiri" w:ascii="Amiri" w:hAnsi="Amiri"/>
          <w:color w:val="111111"/>
          <w:sz w:val="28"/>
          <w:szCs w:val="28"/>
          <w:rtl w:val="true"/>
          <w:lang w:bidi="ar-SA"/>
        </w:rPr>
        <w:t xml:space="preserve">» .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 xml:space="preserve">» .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إِنِّی نُهِیتُ أَنْ أَعْبُدَ الَّذِینَ تَدْعُونَ مِنْ دُونِ اللّهِ لَمّا جاءَنِی الْبَیِّناتُ مِنْ رَبِّی وَ أُمِرْتُ أَنْ أُسْلِمَ لِرَبِّ الْعالَمِینَ </w:t>
      </w:r>
      <w:r>
        <w:rPr>
          <w:rFonts w:eastAsia="Amiri" w:cs="Amiri" w:ascii="Amiri" w:hAnsi="Amiri"/>
          <w:color w:val="111111"/>
          <w:sz w:val="28"/>
          <w:szCs w:val="28"/>
          <w:rtl w:val="true"/>
          <w:lang w:bidi="ar-SA"/>
        </w:rPr>
        <w:t xml:space="preserve">» . </w:t>
      </w:r>
      <w:r>
        <w:rPr>
          <w:rStyle w:val="FootnoteAnchor"/>
          <w:rtl w:val="true"/>
        </w:rPr>
        <w:footnoteReference w:id="11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w:t>
      </w:r>
    </w:p>
    <w:p>
      <w:pPr>
        <w:pStyle w:val="BookText"/>
        <w:rPr/>
      </w:pPr>
      <w:r>
        <w:rPr>
          <w:rFonts w:ascii="Amiri" w:hAnsi="Amiri" w:eastAsia="Amiri" w:cs="Amiri"/>
          <w:color w:val="111111"/>
          <w:sz w:val="28"/>
          <w:sz w:val="28"/>
          <w:szCs w:val="28"/>
          <w:rtl w:val="true"/>
          <w:lang w:bidi="ar-SA"/>
        </w:rPr>
        <w:t>وَ الزُّبُرِ وَ أَنْزَلْنا إِلَیْکَ الذِّکْرَ لِتُبَیِّنَ لِلنّاسِ ما نُزِّلَ إِلَیْهِمْ وَ لَعَلَّهُمْ یَتَفَکَّرُونَ</w:t>
      </w:r>
      <w:r>
        <w:rPr>
          <w:rFonts w:eastAsia="Amiri" w:cs="Amiri" w:ascii="Amiri" w:hAnsi="Amiri"/>
          <w:color w:val="111111"/>
          <w:sz w:val="28"/>
          <w:szCs w:val="28"/>
          <w:rtl w:val="true"/>
          <w:lang w:bidi="ar-SA"/>
        </w:rPr>
        <w:t xml:space="preserve">» .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عِیسی بِالْبَیِّناتِ قالَ قَدْ جِئْتُکُمْ بِالْحِکْمَةِ وَ لِأُبَیِّنَ لَکُمْ بَعْضَ الَّذِی تَخْتَلِفُونَ فِیهِ فَاتَّقُوا اللّهَ وَ أَطِیعُونِ</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آلِهَةً قُلْ هاتُوا بُرْهانَکُمْ هذا ذِکْرُ مَنْ مَعِیَ وَ ذِکْرُ مَنْ قَبْلِی بَلْ أَکْثَرُهُمْ لا یَعْلَمُونَ الْحَقَّ فَهُمْ مُعْرِضُونَ</w:t>
      </w:r>
      <w:r>
        <w:rPr>
          <w:rFonts w:eastAsia="Amiri" w:cs="Amiri" w:ascii="Amiri" w:hAnsi="Amiri"/>
          <w:color w:val="111111"/>
          <w:sz w:val="28"/>
          <w:szCs w:val="28"/>
          <w:rtl w:val="true"/>
          <w:lang w:bidi="ar-SA"/>
        </w:rPr>
        <w:t xml:space="preserve">» . </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یَدْعُ مَعَ اللّهِ إِلهاً آخَرَ لا بُرْهانَ لَهُ بِهِ فَإِنَّما حِسابُهُ عِنْدَ رَبِّهِ إِنَّهُ لا یُفْلِحُ الْکافِرُونَ</w:t>
      </w:r>
      <w:r>
        <w:rPr>
          <w:rFonts w:eastAsia="Amiri" w:cs="Amiri" w:ascii="Amiri" w:hAnsi="Amiri"/>
          <w:color w:val="111111"/>
          <w:sz w:val="28"/>
          <w:szCs w:val="28"/>
          <w:rtl w:val="true"/>
          <w:lang w:bidi="ar-SA"/>
        </w:rPr>
        <w:t xml:space="preserve">» .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یَبْدَؤُا الْخَلْقَ ثُمَّ یُعِیدُهُ وَ مَنْ یَرْزُقُکُمْ مِنَ السَّماءِ وَ الْأَرْضِ أَ إِلهٌ مَعَ اللّهِ قُلْ هاتُوا بُرْهانَکُمْ إِنْ کُنْتُمْ صادِقِینَ </w:t>
      </w:r>
      <w:r>
        <w:rPr>
          <w:rFonts w:eastAsia="Amiri" w:cs="Amiri" w:ascii="Amiri" w:hAnsi="Amiri"/>
          <w:color w:val="111111"/>
          <w:sz w:val="28"/>
          <w:szCs w:val="28"/>
          <w:rtl w:val="true"/>
          <w:lang w:bidi="ar-SA"/>
        </w:rPr>
        <w:t xml:space="preserve">» . </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اُسْلُکْ یَدَکَ فِی جَیْبِکَ تَخْرُجْ بَیْضاءَ مِنْ غَیْرِ سُوءٍ وَ اضْمُمْ إِلَیْکَ جَناحَکَ مِنَ الرَّهْبِ فَذانِکَ بُرْهانانِ مِنْ رَبِّکَ إِلی فِرْعَوْنَ وَ مَلاَئِهِ إِنَّهُمْ کانُوا قَوْماً فاسِقِینَ </w:t>
      </w:r>
      <w:r>
        <w:rPr>
          <w:rFonts w:eastAsia="Amiri" w:cs="Amiri" w:ascii="Amiri" w:hAnsi="Amiri"/>
          <w:color w:val="111111"/>
          <w:sz w:val="28"/>
          <w:szCs w:val="28"/>
          <w:rtl w:val="true"/>
          <w:lang w:bidi="ar-SA"/>
        </w:rPr>
        <w:t xml:space="preserve">» . </w:t>
      </w:r>
      <w:r>
        <w:rPr>
          <w:rStyle w:val="FootnoteAnchor"/>
          <w:rtl w:val="true"/>
        </w:rPr>
        <w:footnoteReference w:id="12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مِنْ کُلِّ أُمَّةٍ شَهِیداً فَقُلْنا هاتُوا بُرْهانَکُمْ فَعَلِمُوا أَنَّ الْحَقَّ لِلّهِ وَ ضَلَّ عَنْهُمْ ما کانُوا یَفْتَرُونَ </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لَهَداکُمْ أَجْمَعِینَ</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النور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المجادلة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خِیارِ امّتی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نَبَّأَنِی المَلَأُ الأَعلی فِی الدَّرَجاتِ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یَتَقَرَّبونَ بِالوسیلَةِ،یَلبَسون الخِلقانَ،ویَتبَعونَ البُرهانَ،ویَتلونَ الفُرقانَ، ویُقَرِّبونَ القُربانَ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11096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فَضلِ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 اللّهِ وَثیقُ الأَرکَانِ،رَفیعُ البُنیانِ،مُنیرُ البُرهانِ،مُضیءُ النّیرانِ،عَزیزُ السُّلطانِ</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11097</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بَیِّنَةٌ بَصائِرُهُ،وآیٌ مُنکَشِفةٌ سَرائِرهُ،وبُرهانٌ مُتَجَلِّیَةٌ ظَواهِرُهُ</w:t>
      </w:r>
      <w:r>
        <w:rPr>
          <w:rFonts w:eastAsia="Amiri" w:cs="Amiri" w:ascii="Amiri" w:hAnsi="Amiri"/>
          <w:color w:val="111111"/>
          <w:sz w:val="28"/>
          <w:szCs w:val="28"/>
          <w:rtl w:val="true"/>
          <w:lang w:bidi="ar-SA"/>
        </w:rPr>
        <w:t xml:space="preserve">. </w:t>
      </w:r>
      <w:r>
        <w:rPr>
          <w:rStyle w:val="FootnoteAnchor"/>
          <w:rtl w:val="true"/>
        </w:rPr>
        <w:footnoteReference w:id="128"/>
      </w:r>
      <w:bookmarkStart w:id="120" w:name="pg14229_190446"/>
    </w:p>
    <w:p>
      <w:pPr>
        <w:pStyle w:val="Heading3"/>
        <w:numPr>
          <w:ilvl w:val="2"/>
          <w:numId w:val="1"/>
        </w:numPr>
        <w:rPr/>
      </w:pPr>
      <w:bookmarkStart w:id="121" w:name="__RefHeading___Toc1468491_1738255347"/>
      <w:bookmarkStart w:id="122" w:name="_Toc46"/>
      <w:bookmarkEnd w:id="120"/>
      <w:bookmarkEnd w:id="121"/>
      <w:r>
        <w:rPr/>
        <w:t>2/9</w:t>
      </w:r>
      <w:r>
        <w:rPr>
          <w:rtl w:val="true"/>
        </w:rPr>
        <w:t xml:space="preserve"> </w:t>
      </w:r>
      <w:r>
        <w:rPr>
          <w:rtl w:val="true"/>
        </w:rPr>
        <w:t>الاِستِعانَةُ بِالمَوعِظَةِ</w:t>
      </w:r>
      <w:bookmarkEnd w:id="122"/>
    </w:p>
    <w:p>
      <w:pPr>
        <w:pStyle w:val="Heading4"/>
        <w:numPr>
          <w:ilvl w:val="3"/>
          <w:numId w:val="1"/>
        </w:numPr>
        <w:rPr/>
      </w:pPr>
      <w:bookmarkStart w:id="123" w:name="__RefHeading___Toc1468493_1738255347"/>
      <w:bookmarkStart w:id="124" w:name="_Toc47"/>
      <w:bookmarkEnd w:id="123"/>
      <w:r>
        <w:rPr>
          <w:rtl w:val="true"/>
        </w:rPr>
        <w:t>أ</w:t>
      </w:r>
      <w:r>
        <w:rPr>
          <w:rtl w:val="true"/>
        </w:rPr>
        <w:t>-</w:t>
      </w:r>
      <w:r>
        <w:rPr>
          <w:rtl w:val="true"/>
        </w:rPr>
        <w:t>مَواعِظُ اللّهِ عز و جل</w:t>
      </w:r>
      <w:bookmarkEnd w:id="12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w:t>
      </w:r>
      <w:r>
        <w:rPr>
          <w:rFonts w:eastAsia="Amiri" w:cs="Amiri" w:ascii="Amiri" w:hAnsi="Amiri"/>
          <w:color w:val="111111"/>
          <w:sz w:val="28"/>
          <w:szCs w:val="28"/>
          <w:rtl w:val="true"/>
          <w:lang w:bidi="ar-SA"/>
        </w:rPr>
        <w:t xml:space="preserve">» .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نَکالاً لِما بَیْنَ یَدَیْها وَ ما خَلْفَها وَ مَوْعِظَةً لِلْمُتَّقِینَ</w:t>
      </w:r>
      <w:r>
        <w:rPr>
          <w:rFonts w:eastAsia="Amiri" w:cs="Amiri" w:ascii="Amiri" w:hAnsi="Amiri"/>
          <w:color w:val="111111"/>
          <w:sz w:val="28"/>
          <w:szCs w:val="28"/>
          <w:rtl w:val="true"/>
          <w:lang w:bidi="ar-SA"/>
        </w:rPr>
        <w:t xml:space="preserve">» . </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 xml:space="preserve">» . </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بَیانٌ لِلنّاسِ وَ هُدیً وَ مَوْعِظَةٌ لِلْمُتَّقِینَ</w:t>
      </w:r>
      <w:r>
        <w:rPr>
          <w:rFonts w:eastAsia="Amiri" w:cs="Amiri" w:ascii="Amiri" w:hAnsi="Amiri"/>
          <w:color w:val="111111"/>
          <w:sz w:val="28"/>
          <w:szCs w:val="28"/>
          <w:rtl w:val="true"/>
          <w:lang w:bidi="ar-SA"/>
        </w:rPr>
        <w:t xml:space="preserve">» . </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w:t>
      </w:r>
      <w:r>
        <w:rPr>
          <w:rFonts w:eastAsia="Amiri" w:cs="Amiri" w:ascii="Amiri" w:hAnsi="Amiri"/>
          <w:color w:val="111111"/>
          <w:sz w:val="28"/>
          <w:szCs w:val="28"/>
          <w:rtl w:val="true"/>
          <w:lang w:bidi="ar-SA"/>
        </w:rPr>
        <w:t xml:space="preserve">» . </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کَتَبْنا لَهُ فِی الْأَلْواحِ مِنْ کُلِّ شَیْءٍ مَوْعِظَةً وَ تَفْصِیلاً لِکُلِّ شَیْءٍ فَخُذْها بِقُوَّةٍ وَ أْمُرْ قَوْمَکَ یَأْخُذُوا بِأَحْسَنِها سَأُرِیکُمْ دارَ الْفاسِقِینَ </w:t>
      </w:r>
      <w:r>
        <w:rPr>
          <w:rFonts w:eastAsia="Amiri" w:cs="Amiri" w:ascii="Amiri" w:hAnsi="Amiri"/>
          <w:color w:val="111111"/>
          <w:sz w:val="28"/>
          <w:szCs w:val="28"/>
          <w:rtl w:val="true"/>
          <w:lang w:bidi="ar-SA"/>
        </w:rPr>
        <w:t xml:space="preserve">» . </w:t>
      </w:r>
      <w:r>
        <w:rPr>
          <w:rStyle w:val="FootnoteAnchor"/>
          <w:rtl w:val="true"/>
        </w:rPr>
        <w:footnoteReference w:id="13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کُلاًّ نَقُصُّ عَلَیْکَ مِنْ أَنْباءِ الرُّسُلِ ما نُثَبِّتُ بِهِ فُؤادَکَ وَ جاءَکَ فِی هذِهِ الْحَقُّ وَ مَوْعِظَةٌ وَ ذِکْری لِلْمُؤْمِنِینَ </w:t>
      </w:r>
      <w:r>
        <w:rPr>
          <w:rFonts w:eastAsia="Amiri" w:cs="Amiri" w:ascii="Amiri" w:hAnsi="Amiri"/>
          <w:color w:val="111111"/>
          <w:sz w:val="28"/>
          <w:szCs w:val="28"/>
          <w:rtl w:val="true"/>
          <w:lang w:bidi="ar-SA"/>
        </w:rPr>
        <w:t xml:space="preserve">» . </w:t>
      </w:r>
      <w:r>
        <w:rPr>
          <w:rStyle w:val="FootnoteAnchor"/>
          <w:rtl w:val="true"/>
        </w:rPr>
        <w:footnoteReference w:id="135"/>
      </w:r>
      <w:bookmarkStart w:id="125" w:name="pg14229_190447"/>
    </w:p>
    <w:p>
      <w:pPr>
        <w:pStyle w:val="BookText"/>
        <w:rPr/>
      </w:pPr>
      <w:bookmarkEnd w:id="125"/>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الَّذی نَفَعَکُم بِمَوعِظَتِهِ،ووَعَظَکُم بِرِسالَتِهِ،وَامتَنَّ عَلَیکُم بِنِعمَتِهِ،فَعَبِّدوا أنفُسَکُم لِعِبادَتِهِ،وَاخرُجوا إلَیهِ مِن حَقِّ 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انتَفِعوا بِبَیانِ اللّهِ،وَاتَّعِظوا بِمَواعِظِ اللّهِ،وَاقبَلوا نَصیحَةَ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6" w:name="__RefHeading___Toc1468495_1738255347"/>
      <w:bookmarkStart w:id="127" w:name="_Toc48"/>
      <w:bookmarkEnd w:id="126"/>
      <w:r>
        <w:rPr>
          <w:rtl w:val="true"/>
        </w:rPr>
        <w:t>ب</w:t>
      </w:r>
      <w:r>
        <w:rPr>
          <w:rtl w:val="true"/>
        </w:rPr>
        <w:t>-</w:t>
      </w:r>
      <w:r>
        <w:rPr>
          <w:rtl w:val="true"/>
        </w:rPr>
        <w:t>مَواعِظُ عیسی علیه السلام</w:t>
      </w:r>
      <w:bookmarkEnd w:id="127"/>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قُلْتُ لَهُمْ إِلاّ ما أَمَرْتَنِی بِهِ أَنِ اعْبُدُوا اللّهَ رَبِّی وَ رَبَّکُمْ وَ کُنْتُ عَلَیْهِمْ شَهِیداً ما دُمْتُ فِیهِمْ فَلَمّا تَوَفَّیْتَنِی کُنْتَ أَنْتَ الرَّقِیبَ عَلَیْهِمْ وَ أَنْتَ عَلی کُلِّ شَیْءٍ شَهِیدٌ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الحدیث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لِلمُتَراحِمینَ،اُولئِکَ هُمُ المَرحومونَ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لِلمُصلِحینَ بَینَ النّاسِ،اُولئِکَ هُمُ المُقَرَّبونَ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لِلمُطَهَّرَةِ قُلوبُهُم،اُولئِکَ یَزُورونَ اللّهَ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لِلمُتَواضِعینَ فِی الدُّنیا،اُولئِکَ یَرِثونَ مَنابِرَ المُلکِ یَومَ القِیامَةِ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عَبیدَ السّوءِ،تَلومونَ النّاسَ عَلَی الظَّنِّ ولا تَلُومونَ أنفُسَکُم عَلَی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عَبیدَ الدُّنیا،تَحلِقونَ رُؤوسَکُم،وتُقَصِّرونَ قُمُصَکُم،وتُنَکِّسونَ رُؤوسَکُم،ولا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الأحادیث الآتیة هی نماذج من مواعظ عیسی علیه السلام غیر القرآنیة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الکاظم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علیهما السلام وکلاهما نحوه؛التواضع والخمول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الطائی نحوه</w:t>
      </w:r>
      <w:r>
        <w:rPr>
          <w:rFonts w:eastAsia="IRNazanin" w:cs="IRNazanin"/>
          <w:color w:val="111111"/>
          <w:sz w:val="28"/>
          <w:szCs w:val="28"/>
          <w:rtl w:val="true"/>
          <w:lang w:bidi="fa-IR"/>
        </w:rPr>
        <w:t>.</w:t>
      </w:r>
      <w:bookmarkStart w:id="128" w:name="pg14229_190448"/>
    </w:p>
    <w:p>
      <w:pPr>
        <w:pStyle w:val="BookText"/>
        <w:rPr/>
      </w:pPr>
      <w:bookmarkEnd w:id="128"/>
      <w:r>
        <w:rPr>
          <w:rFonts w:ascii="Amiri" w:hAnsi="Amiri" w:eastAsia="Amiri" w:cs="Amiri"/>
          <w:color w:val="111111"/>
          <w:sz w:val="28"/>
          <w:sz w:val="28"/>
          <w:szCs w:val="28"/>
          <w:rtl w:val="true"/>
          <w:lang w:bidi="ar-SA"/>
        </w:rPr>
        <w:t xml:space="preserve">تَنزِعونَ الغِلَّ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الحقد والشحناء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قُلوبِکُم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عَبیدَ الدُّنیا،مَثَلُکُم کَمَثَلِ القُبورِ المُشَیَّدةِ؛یُعجِبُ النّاظِرَ ظَهرُها،وداخِلُها عِظامُ المَوتی،مَملُوءَةً خَطایا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عَبیدَ الدُّنیا،إنّما مَثَلُکُم کمَثَلِ السِّراجِ؛یُضِیءُ لِلنّاسِ ویُحرِقُ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یابَنی إسرائیلَ،زاحِموا العُلَماءَ فی مَجالِسِهِم ولَو حَبواً عَلَی الرُّکَبِ </w:t>
      </w:r>
      <w:r>
        <w:rPr>
          <w:rStyle w:val="FootnoteAnchor"/>
          <w:rtl w:val="true"/>
        </w:rPr>
        <w:footnoteReference w:id="137"/>
      </w:r>
      <w:r>
        <w:rPr>
          <w:rFonts w:ascii="Amiri" w:hAnsi="Amiri" w:eastAsia="Amiri" w:cs="Amiri"/>
          <w:color w:val="111111"/>
          <w:sz w:val="28"/>
          <w:sz w:val="28"/>
          <w:szCs w:val="28"/>
          <w:rtl w:val="true"/>
          <w:lang w:bidi="ar-SA"/>
        </w:rPr>
        <w:t>فَإِنَّ اللّهَ یُحیِی القُلوبَ المَیِّتَةَ بِنورِ الحِکمَةِ،کَما یُحیِی الأرضَ المَیِّتَةَ بِوابِلِ المَطرِ</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4"/>
        <w:numPr>
          <w:ilvl w:val="3"/>
          <w:numId w:val="1"/>
        </w:numPr>
        <w:rPr/>
      </w:pPr>
      <w:bookmarkStart w:id="129" w:name="__RefHeading___Toc1468497_1738255347"/>
      <w:bookmarkStart w:id="130" w:name="_Toc49"/>
      <w:bookmarkEnd w:id="129"/>
      <w:r>
        <w:rPr>
          <w:rtl w:val="true"/>
        </w:rPr>
        <w:t>ج</w:t>
      </w:r>
      <w:r>
        <w:rPr>
          <w:rtl w:val="true"/>
        </w:rPr>
        <w:t>-</w:t>
      </w:r>
      <w:r>
        <w:rPr>
          <w:rtl w:val="true"/>
        </w:rPr>
        <w:t>مَواعِظُ النَّبِیِّ صلی الله علیه و آله</w:t>
      </w:r>
      <w:bookmarkEnd w:id="13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w:t>
      </w:r>
      <w:r>
        <w:rPr>
          <w:rFonts w:eastAsia="Amiri" w:cs="Amiri" w:ascii="Amiri" w:hAnsi="Amiri"/>
          <w:color w:val="111111"/>
          <w:sz w:val="28"/>
          <w:szCs w:val="28"/>
          <w:rtl w:val="true"/>
          <w:lang w:bidi="ar-SA"/>
        </w:rPr>
        <w:t xml:space="preserve">» .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أَعِظُکُمْ بِواحِدَةٍ أَنْ تَقُومُوا لِلّهِ مَثْنی وَ فُرادی ثُمَّ تَتَفَکَّرُوا ما بِصاحِبِکُمْ مِنْ جِنَّةٍ إِنْ هُوَ إِلاّ نَذِیرٌ لَکُمْ بَیْنَ یَدَیْ عَذابٍ شَدِیدٍ </w:t>
      </w:r>
      <w:r>
        <w:rPr>
          <w:rFonts w:eastAsia="Amiri" w:cs="Amiri" w:ascii="Amiri" w:hAnsi="Amiri"/>
          <w:color w:val="111111"/>
          <w:sz w:val="28"/>
          <w:szCs w:val="28"/>
          <w:rtl w:val="true"/>
          <w:lang w:bidi="ar-SA"/>
        </w:rPr>
        <w:t xml:space="preserve">» .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الحدیث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11102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کُن کَأَنَّکَ فِی الدُّنیا غَرِیبٌ أو کَعابِرِ</w:t>
      </w:r>
    </w:p>
    <w:p>
      <w:pPr>
        <w:pStyle w:val="BookText"/>
        <w:rPr/>
      </w:pPr>
      <w:r>
        <w:rPr>
          <w:rFonts w:ascii="Amiri" w:hAnsi="Amiri" w:eastAsia="Amiri" w:cs="Amiri"/>
          <w:color w:val="111111"/>
          <w:sz w:val="28"/>
          <w:sz w:val="28"/>
          <w:szCs w:val="28"/>
          <w:rtl w:val="true"/>
          <w:lang w:bidi="ar-SA"/>
        </w:rPr>
        <w:t>سَبیلٍ،وعُدَّ نَفسَکَ مِن أصحابِ القُبورِ،یا أبا ذَرٍّ إذا أصبَحتَ فَلا تُحَدِّث نَفسَکَ بِالمَساءِ،وإذا أمسَیتَ فَلا تُحَدِّث نَفسَکَ بِالصَّباحِ،وخُذ مِن صِحَّتِکَ قَبلَ سُقمِکَ، ومِن حَیاتِکَ قَبلَ مَوتِکَ؛فَإِنَّکَ لا تَدری مَا اسمُکَ غَداً</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ذر،أعلام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أری حُبَّ الدُّنیا قَد غَلَبَ عَلی کَثیرٍ مِنَ النّاسِ؛حَتّی کَأنَّ المَوتَ فی هذِهِ الدّنیا عَلی غَیرِهِم 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یَتَّعِظُ آخِرُهُم بِأوَّلِهِم؟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جَهِلوا ونَسوا کُلَّ واعِظٍ فی کِتابِ اللّهِ،وأَمِنوا شَرَّ کُلِّ عاقِبَةِ سوءٍ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11104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الحَقَّ فیها عَلی غَیرِنا وَجَبَ،وکَأَنَّ المَوتَ فیها علی غَیرِنا کُتِبَ،وکَأَنَّ الَّذینَ نُشَیِّعُ مِنَ الأَمواتِ سَفرٌ عَمّا قَلیلٍ إلَینا عائِدونَ،نُبَوِّئُهُم أجداثَهُم، ونَأکُلُ تُراثَهُم،کَأَ نّا مُخَلَّدونَ بَعدَهُم،قَد نَسینا کُلَّ واعِظَةٍ،وأَمِنّا کُلَّ جائِحَةٍ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طوبی لِمَن شَغَلَهُ عَیبُهُ عَن عُیوبِ النّاسِ،وأَنفَقَ مِن مالٍ اکتَسَبَهُ مِن غَیرِ مَعصِیَةٍ، وخالَطَ أهلَ الفِقهِ وَالحِکمَةِ،وجانَبَ أهلَ الذُّلِّ وَالمَعصِیَةِ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لِمَن ذَلَّ فی نَفسِهِ،وحَسُنَت خَلیقَتُهُ،وأَنفَقَ الفَضلَ مِن مالِهِ،وأَمسَکَ الفَضلَ مِن قَولِهِ،ووَسِعَتهُ السُّنَّةُ ولَم یَعدُها إلَی البِدعَةِ</w:t>
      </w:r>
      <w:r>
        <w:rPr>
          <w:rFonts w:eastAsia="Amiri" w:cs="Amiri" w:ascii="Amiri" w:hAnsi="Amiri"/>
          <w:color w:val="111111"/>
          <w:sz w:val="28"/>
          <w:szCs w:val="28"/>
          <w:rtl w:val="true"/>
          <w:lang w:bidi="ar-SA"/>
        </w:rPr>
        <w:t xml:space="preserve">. </w:t>
      </w:r>
      <w:r>
        <w:rPr>
          <w:rStyle w:val="FootnoteAnchor"/>
          <w:rtl w:val="true"/>
        </w:rPr>
        <w:footnoteReference w:id="144"/>
      </w:r>
      <w:bookmarkStart w:id="131" w:name="pg14229_190450"/>
    </w:p>
    <w:p>
      <w:pPr>
        <w:pStyle w:val="BookText"/>
        <w:rPr/>
      </w:pPr>
      <w:bookmarkEnd w:id="131"/>
      <w:r>
        <w:rPr>
          <w:rFonts w:eastAsia="Times New Roman" w:cs="Times New Roman" w:ascii="Times New Roman" w:hAnsi="Times New Roman"/>
          <w:color w:val="111111"/>
          <w:sz w:val="28"/>
          <w:szCs w:val="28"/>
          <w:lang w:val="en-US" w:bidi="en-US"/>
        </w:rPr>
        <w:t>11105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تَیَقَّظوا بِالعِبَرِ،وتأهَّبوا لِلسَّفَرِ،وتَقَنَّعوا بِالیَسیرِ،وتَأهَّبوا لِلمَسیرِ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2" w:name="__RefHeading___Toc1468499_1738255347"/>
      <w:bookmarkStart w:id="133" w:name="_Toc50"/>
      <w:bookmarkEnd w:id="132"/>
      <w:r>
        <w:rPr/>
        <w:t>3/9</w:t>
      </w:r>
      <w:r>
        <w:rPr>
          <w:rtl w:val="true"/>
        </w:rPr>
        <w:t xml:space="preserve"> </w:t>
      </w:r>
      <w:r>
        <w:rPr>
          <w:rtl w:val="true"/>
        </w:rPr>
        <w:t>الاِستِعانَةُ بِالجِدالِ الأَحسَنِ</w:t>
      </w:r>
      <w:bookmarkEnd w:id="133"/>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الأَحداثَ بِالمِراءِ وَالجِدالِ،وَالکُهولَ بِالفِکرِ،والشُّیوخَ بِالصَّمتِ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بَلَغَهُ مَوتُ الطَّیّارِ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الطَّیّارَ ولَقّاهُ نَضرَةً وسُروراً؛ فَلَقَد کانَ شَدیدَ الخُصومَةِ عَنّا أهلَ البَیتِ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الکشّی عن أبی القاسم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بنُ‌الحَجّاجِ شَهِدَ لَهُ‌أبُوالحَسَنِ علیه السلام بِالجَنَّةِ،وکانَ أبو عَبدِاللّهِ علیه السلام یَقولُ لِعَبدِ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عَبدَالرَّحمنِ،کَلِّم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تصحیح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المطبوعة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المؤتمر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الحکم و ح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الأحول وکلاهما نحوه،بحارالأنوار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المَدینَةِ فَإِنّی احِبُّ أن یُری فی رِجالِ الشّیعَةِ مِثلُکُ</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الکشّی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یَأمُرُ مُحَمَّدَ بنَ حَکیمٍ أن یُجالِسَ أهلَ المَدینَةِ فی مَسجِدِ رَسولِ اللّهِ صلی الله علیه و آله،وأَن یُکَلِّمَهُم ویُخاصِمَهُم،حَتّی کَلَّمَهُم فی صاحِبِ القَبرِ،فَکانَ إذَا انصَرَفَ إلَیهِ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لَهُم؟وما قالوا لَکَ؟ویَرضی بِذلِکَ مِنهُ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11110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عن 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الصّادِقِ علیه السلام الجِدالُ فِی الدّینِ،وأَنَّ رَسولَ اللّهِ صلی الله علیه و آله وَالأَئِمَّةَ علیهم السلام قَد نَهَوا عَنهُ،فَقالَ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یُنهَ عَنهُ مُطلَقاً،ولکِنَّهُ نُهِیَ عَنِ الجِدالِ بِغَیرِ الَّتی هِیَ أحسَنُ،أما تَسمَعونَ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تُجادِلُوا أَهْلَ الْکِتابِ إِلاّ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فَالجِدالُ بِالَّتی هِیَ أحسَنُ قَد قَرَنَهُ العُلَماءُ بِالدّینِ،وَالجِدالُ بِغَیرِ الَّتی هِیَ أحسَنُ مُحَرَّمٌ،حَرَّمَهُ اللّهُ عَلی شیعَتِنا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یُحَرِّمُ اللّهُ الجِدالَ جُملَةً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یَدْخُلَ الْجَنَّةَ إِلاّ مَنْ کانَ هُوداً أَوْ 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أَمانِیُّهُمْ قُلْ هاتُوا بُرْهانَکُمْ إِنْ کُنْتُمْ صادِقِینَ</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،فَجَعَلَ عِلمَ الصِّدقِ وَالإِیمانِ بِالبُرهانِ،وهَل یُؤتی بِبُرهانٍ إلّافِی الجِدالِ بِالَّتی هِیَ أحسَنُ؟</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الجِدالُ بِالَّتی هِیَ أحسَنُ؟وَالَّتی لَیسَت بِأَحسَنَ؟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الجِدالُ بِغَیرِ الَّتی هِیَ أحسَنُ فَأَن تُجادِلَ بِهِ،مُبطِلاً فَیورِدُ عَلَیکَ باطِلاً، فَلا تَرُدُّهُ بِحُجَّةٍ قَد نَصَبَهَا اللّهُ،ولکِن تَجحَدُ قَولَهُ،أو تَجحَدُ حَقّاً،یُریدُ ذلِکَ المُبطِلُ</w:t>
      </w:r>
    </w:p>
    <w:p>
      <w:pPr>
        <w:pStyle w:val="BookText"/>
        <w:rPr/>
      </w:pPr>
      <w:r>
        <w:rPr>
          <w:rFonts w:ascii="Amiri" w:hAnsi="Amiri" w:eastAsia="Amiri" w:cs="Amiri"/>
          <w:color w:val="111111"/>
          <w:sz w:val="28"/>
          <w:sz w:val="28"/>
          <w:szCs w:val="28"/>
          <w:rtl w:val="true"/>
          <w:lang w:bidi="ar-SA"/>
        </w:rPr>
        <w:t>أن یُعینَ بِهِ باطِلَهُ،فَتَجحَدُ ذلِکَ الحَقَّ مَخافَةَ أن یَکونَ لَهُ عَلَیکَ فیهِ حُجَّةٌ،لِأَنَّکَ لاتَدری کَیفَ المَخلَصُ مِنهُ،فَذلِکَ حَرامٌ عَلی شیعَتِنا أن یَصیروا فِتنَةً عَلی ضُعَفاءِ إخوانِهِم وعَلَی المُبطِلینَ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المُبطِلونَ فَیَجعَلونَ ضَعفَ الضَّعیفِ مِنکُم إذا تَعاطی مُجادَلَتَهُ،وضَعفَ ما فی یَدِهِ،حُجَّةً لَهُ عَلی باطِلِهِ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الضُّعَفاءُ مِنکُم فَتُغَمُّ قُلوبُهُم لِما یَرَونَ مِن ضَعفِ المُحِقِّ فی یَدِ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الجِدالُ بِالَّتی هِیَ أحسَنُ،فَهُوَ ما أمَرَ اللّهُ تَعالی بِهِ نَبِیَّهُ أن یُجادِلَ بِهِ مَن جَحَدَ البَعثَ بَعدَ المَوتِ وإحیاءَهُ لَهُ،فَقالَ اللّهُ تَعالی حاکِیاً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 وَ نَسِیَ خَلْقَهُ قالَ مَنْ یُحْیِ الْعِظامَ وَ هِیَ رَمِیمٌ</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فَقالَ اللّهُ تَعالی فِی الرَّدِّ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اللّهُ مِن نَبِیِّهِ أن یُجادِلَ المُبطِلَ الَّذی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یَجوزُ أن یُبعَثَ هذِهِ العِظامُ وهِیَ رَمیمٌ؟فَقالَ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أفَیَعجُزُ مَنِ ابتَدَأَ بِهِ لا مِن شَیءٍ أن یُعیدَهُ بَعدَ أن یَبلی؟بَلِ ابتِداؤُهُ أصعَبُ عِندَکُم مِن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مِنَ الشَّجَرِ الْأَخْضَرِ ناراً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أی إذا أکمَنَ النّارَ الحارَّةَ فِی الشَّجَرِ الأَخضَرِ الرَّطبِ،ثُمَّ یَستَخرِجُها فَعَرَّفَکُم أنَّهُ عَلی إعادَةِ ما بَلِیَ أقدَرُ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خَلقُ السَّماواتِ وَالأَرضِ أعظَمَ وأَبعَدَ فی أوهامِکُم وقَدَرِکُم أَن تَقدِروا عَلَیهِ مِن إعادَةِ البالی،فَکَیفَ جَوَّزتُم مِنَ اللّهِ خَلقَ هذَا الأَعجَبِ</w:t>
      </w:r>
      <w:bookmarkStart w:id="134" w:name="pg14229_190453"/>
    </w:p>
    <w:p>
      <w:pPr>
        <w:pStyle w:val="BookText"/>
        <w:rPr/>
      </w:pPr>
      <w:bookmarkEnd w:id="134"/>
      <w:r>
        <w:rPr>
          <w:rFonts w:ascii="Amiri" w:hAnsi="Amiri" w:eastAsia="Amiri" w:cs="Amiri"/>
          <w:color w:val="111111"/>
          <w:sz w:val="28"/>
          <w:sz w:val="28"/>
          <w:szCs w:val="28"/>
          <w:rtl w:val="true"/>
          <w:lang w:bidi="ar-SA"/>
        </w:rPr>
        <w:t>عِندَکُم،وَالأَصعَبِ لَدَیکُم،ولَم تُجَوِّزوا مِنهُ خَلقَ ما هُوَ أسهَلُ عِندَکُم مِن إعادَةِ البالی؟</w:t>
      </w:r>
    </w:p>
    <w:p>
      <w:pPr>
        <w:pStyle w:val="BookText"/>
        <w:rPr/>
      </w:pP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الجِدالُ بِالَّتی هِیَ أحسَنُ،لِأَنَّ فیها قَطعَ عُذرِ الکافِرینَ وإزالَةَ شُبَهِهِم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الجِدالُ بِغَیرِ الَّتی هِیَ أحسَنُ،فَأَن تَجحَدَ حَقّاً لایُمکِنُکَ أن تُفَرِّقَ بَینَهُ وبَینَ باطِلِ مَن تُجادِلُهُ،وإنَّما تَدفَعُهُ عَن باطِلِهِ،بِأَن تَجحَدَ الحَقَّ،فَهذا هُوَ المُحَرَّمُ،لِأَنَّکَ مِثلُهُ،جَحَدَ هُوَ حَقّاً،وجَحَدتَ أنتَ حَقّاً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مُحَمَّدٍ الحَسَنُ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إلَیهِ رَجُلٌ آخَرُ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 أفجادَلَ رَسولُ اللّهِ؟</w:t>
      </w:r>
    </w:p>
    <w:p>
      <w:pPr>
        <w:pStyle w:val="BookText"/>
        <w:rPr/>
      </w:pP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ظَنَنتَ بِرَسولِ اللّهِ مِن شَیءٍ،فَلا تَظُنَّنَّ بِهِ مُخالَفَةَ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جادِلْهُمْ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ضَرَبَ اللّهُ مَثَلاً؟أفَتَظُنُّ أنَّ رَسولَ اللّهِ صلی الله علیه و آله خالَفَ ما أمَرَهُ اللّهُ بِهِ،فَلَم یُجادِل بِما أمَرَهُ اللّهُ بِهِ،ولَم یُخبِر عَن أمرِ اللّهِ بِما أمَرَهُ أن یُخبِرَ بِهِ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5" w:name="__RefHeading___Toc1468501_1738255347"/>
      <w:bookmarkStart w:id="136" w:name="_Toc51"/>
      <w:bookmarkEnd w:id="135"/>
      <w:r>
        <w:rPr/>
        <w:t>4/9</w:t>
      </w:r>
      <w:r>
        <w:rPr>
          <w:rtl w:val="true"/>
        </w:rPr>
        <w:t xml:space="preserve"> </w:t>
      </w:r>
      <w:r>
        <w:rPr>
          <w:rtl w:val="true"/>
        </w:rPr>
        <w:t>الاِستِعانَةُ بِالأَمثالِ</w:t>
      </w:r>
      <w:bookmarkEnd w:id="136"/>
    </w:p>
    <w:p>
      <w:pPr>
        <w:pStyle w:val="Heading4"/>
        <w:numPr>
          <w:ilvl w:val="3"/>
          <w:numId w:val="1"/>
        </w:numPr>
        <w:rPr/>
      </w:pPr>
      <w:bookmarkStart w:id="137" w:name="__RefHeading___Toc1468503_1738255347"/>
      <w:bookmarkStart w:id="138" w:name="_Toc52"/>
      <w:bookmarkEnd w:id="137"/>
      <w:r>
        <w:rPr>
          <w:rtl w:val="true"/>
        </w:rPr>
        <w:t>أ</w:t>
      </w:r>
      <w:r>
        <w:rPr>
          <w:rtl w:val="true"/>
        </w:rPr>
        <w:t>-</w:t>
      </w:r>
      <w:r>
        <w:rPr>
          <w:rtl w:val="true"/>
        </w:rPr>
        <w:t>الحث علی التَّدَبُّرِ فی أمثالِ القُرآنِ وَالرُّجوعِ فیها إلی أهلِ البَیتِ علیهم السلام</w:t>
      </w:r>
      <w:bookmarkEnd w:id="138"/>
    </w:p>
    <w:p>
      <w:pPr>
        <w:pStyle w:val="BookText"/>
        <w:rPr/>
      </w:pPr>
      <w:r>
        <w:rPr>
          <w:rFonts w:ascii="IRNazanin" w:hAnsi="IRNazanin" w:eastAsia="IRNazanin"/>
          <w:color w:val="111111"/>
          <w:sz w:val="28"/>
          <w:sz w:val="28"/>
          <w:szCs w:val="28"/>
          <w:rtl w:val="true"/>
          <w:lang w:bidi="fa-IR"/>
        </w:rPr>
        <w:t>الکتاب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ضَرَبْنا لِلنّاسِ فِی هذَا الْقُرْآنِ مِنْ کُلِّ مَثَلٍ وَ لَئِنْ جِئْتَهُمْ بِآیَةٍ لَیَقُولَنَّ الَّذِینَ کَفَرُوا إِنْ</w:t>
      </w:r>
      <w:bookmarkStart w:id="139" w:name="pg14229_190454"/>
    </w:p>
    <w:p>
      <w:pPr>
        <w:pStyle w:val="BookText"/>
        <w:rPr/>
      </w:pPr>
      <w:bookmarkEnd w:id="139"/>
      <w:r>
        <w:rPr>
          <w:rFonts w:ascii="Amiri" w:hAnsi="Amiri" w:eastAsia="Amiri" w:cs="Amiri"/>
          <w:color w:val="111111"/>
          <w:sz w:val="28"/>
          <w:sz w:val="28"/>
          <w:szCs w:val="28"/>
          <w:rtl w:val="true"/>
          <w:lang w:bidi="ar-SA"/>
        </w:rPr>
        <w:t>أَنْتُمْ إِلاّ مُبْطِلُونَ</w:t>
      </w:r>
      <w:r>
        <w:rPr>
          <w:rFonts w:eastAsia="Amiri" w:cs="Amiri" w:ascii="Amiri" w:hAnsi="Amiri"/>
          <w:color w:val="111111"/>
          <w:sz w:val="28"/>
          <w:szCs w:val="28"/>
          <w:rtl w:val="true"/>
          <w:lang w:bidi="ar-SA"/>
        </w:rPr>
        <w:t xml:space="preserve">» .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 نَضْرِبُها لِلنّاسِ لَعَلَّهُمْ یَتَفَکَّرُونَ</w:t>
      </w:r>
      <w:r>
        <w:rPr>
          <w:rFonts w:eastAsia="Amiri" w:cs="Amiri" w:ascii="Amiri" w:hAnsi="Amiri"/>
          <w:color w:val="111111"/>
          <w:sz w:val="28"/>
          <w:szCs w:val="28"/>
          <w:rtl w:val="true"/>
          <w:lang w:bidi="ar-SA"/>
        </w:rPr>
        <w:t xml:space="preserve">» .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ضُرِبَ فیهِ الأَمثالُ لِلنّاسِ وخاطَبَ اللّهُ نَبِیَّهُ بِهِ ونَحنُ،فَلَیسَ یَعلَمُهُ غَیرُنا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11112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أمثالَ القُرآنِ لَها فَوائِدُ؛فَأَنعِمُوا </w:t>
      </w:r>
      <w:r>
        <w:rPr>
          <w:rStyle w:val="FootnoteAnchor"/>
          <w:rtl w:val="true"/>
        </w:rPr>
        <w:footnoteReference w:id="156"/>
      </w:r>
      <w:r>
        <w:rPr>
          <w:rFonts w:ascii="Amiri" w:hAnsi="Amiri" w:eastAsia="Amiri" w:cs="Amiri"/>
          <w:color w:val="111111"/>
          <w:sz w:val="28"/>
          <w:sz w:val="28"/>
          <w:szCs w:val="28"/>
          <w:rtl w:val="true"/>
          <w:lang w:bidi="ar-SA"/>
        </w:rPr>
        <w:t>النَّظَرَ فیها،وأَکثِرُوا التَّفَکُّرَ وَالتَّدَبُّرَ فی مَعانیها،ولا تَمُرّوا بِها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11113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وآلِهِ،وَاجعَلِ القُرآنَ لَنا فی ظُلَمِ اللَّیالی مُؤنِساً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توصِلَ إلی قُلوبِنا فَهمَ عَجائِبِهِ وزَواجِرَ أمثالِهِ،الَّتی ضَعُفَتِ الجِبالُ الرَّواسی عَلی صَلابَتِها عَنِ احتِمالِهِ</w:t>
      </w:r>
      <w:r>
        <w:rPr>
          <w:rFonts w:eastAsia="Amiri" w:cs="Amiri" w:ascii="Amiri" w:hAnsi="Amiri"/>
          <w:color w:val="111111"/>
          <w:sz w:val="28"/>
          <w:szCs w:val="28"/>
          <w:rtl w:val="true"/>
          <w:lang w:bidi="ar-SA"/>
        </w:rPr>
        <w:t xml:space="preserve">. </w:t>
      </w:r>
      <w:r>
        <w:rPr>
          <w:rStyle w:val="FootnoteAnchor"/>
          <w:rtl w:val="true"/>
        </w:rPr>
        <w:footnoteReference w:id="158"/>
      </w:r>
    </w:p>
    <w:p>
      <w:pPr>
        <w:pStyle w:val="Heading4"/>
        <w:numPr>
          <w:ilvl w:val="3"/>
          <w:numId w:val="1"/>
        </w:numPr>
        <w:rPr/>
      </w:pPr>
      <w:bookmarkStart w:id="140" w:name="__RefHeading___Toc1468505_1738255347"/>
      <w:bookmarkStart w:id="141" w:name="_Toc53"/>
      <w:bookmarkEnd w:id="140"/>
      <w:r>
        <w:rPr>
          <w:rtl w:val="true"/>
        </w:rPr>
        <w:t>ب</w:t>
      </w:r>
      <w:r>
        <w:rPr>
          <w:rtl w:val="true"/>
        </w:rPr>
        <w:t>-</w:t>
      </w:r>
      <w:r>
        <w:rPr>
          <w:rtl w:val="true"/>
        </w:rPr>
        <w:t>التَّحذیرُ مِن عَدَمِ التَّدَبُّرِ فی أمثالِ القرآنِ</w:t>
      </w:r>
      <w:bookmarkEnd w:id="141"/>
    </w:p>
    <w:p>
      <w:pPr>
        <w:pStyle w:val="BookText"/>
        <w:rPr/>
      </w:pPr>
      <w:r>
        <w:rPr>
          <w:rFonts w:ascii="IRNazanin" w:hAnsi="IRNazanin" w:eastAsia="IRNazanin"/>
          <w:color w:val="111111"/>
          <w:sz w:val="28"/>
          <w:sz w:val="28"/>
          <w:szCs w:val="28"/>
          <w:rtl w:val="true"/>
          <w:lang w:bidi="fa-IR"/>
        </w:rPr>
        <w:t>الکتاب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لِلنّاسِ فِی هذَا الْقُرْآنِ مِنْ کُلِّ مَثَلٍ فَأَبی أَکْثَرُ النّاسِ إِلاّ کُفُوراً</w:t>
      </w:r>
      <w:r>
        <w:rPr>
          <w:rFonts w:eastAsia="Amiri" w:cs="Amiri" w:ascii="Amiri" w:hAnsi="Amiri"/>
          <w:color w:val="111111"/>
          <w:sz w:val="28"/>
          <w:szCs w:val="28"/>
          <w:rtl w:val="true"/>
          <w:lang w:bidi="ar-SA"/>
        </w:rPr>
        <w:t xml:space="preserve">» . </w:t>
      </w:r>
      <w:r>
        <w:rPr>
          <w:rStyle w:val="FootnoteAnchor"/>
          <w:rtl w:val="true"/>
        </w:rPr>
        <w:footnoteReference w:id="159"/>
      </w:r>
      <w:bookmarkStart w:id="142" w:name="pg14229_190455"/>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فِی هذَا الْقُرْآنِ لِلنّاسِ مِنْ کُلِّ مَثَلٍ وَ کانَ الْإِنْسانُ أَکْثَرَ شَیْءٍ جَدَلاً</w:t>
      </w:r>
      <w:r>
        <w:rPr>
          <w:rFonts w:eastAsia="Amiri" w:cs="Amiri" w:ascii="Amiri" w:hAnsi="Amiri"/>
          <w:color w:val="111111"/>
          <w:sz w:val="28"/>
          <w:szCs w:val="28"/>
          <w:rtl w:val="true"/>
          <w:lang w:bidi="ar-SA"/>
        </w:rPr>
        <w:t xml:space="preserve">» .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ضَرَبْنا لِلنّاسِ فِی هذَا الْقُرْآنِ مِنْ کُلِّ مَثَلٍ وَ لَئِنْ جِئْتَهُمْ بِآیَةٍ لَیَقُولَنَّ الَّذِینَ کَفَرُوا إِنْ أَنْتُمْ إِلاّ مُبْطِلُونَ </w:t>
      </w:r>
      <w:r>
        <w:rPr>
          <w:rFonts w:eastAsia="Amiri" w:cs="Amiri" w:ascii="Amiri" w:hAnsi="Amiri"/>
          <w:color w:val="111111"/>
          <w:sz w:val="28"/>
          <w:szCs w:val="28"/>
          <w:rtl w:val="true"/>
          <w:lang w:bidi="ar-SA"/>
        </w:rPr>
        <w:t xml:space="preserve">» .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سَکَنْتُمْ فِی مَساکِنِ الَّذِینَ ظَلَمُوا أَنْفُسَهُمْ وَ تَبَیَّنَ لَکُمْ کَیْفَ فَعَلْنا بِهِمْ وَ ضَرَبْنا لَکُمُ الْأَمْثالَ</w:t>
      </w:r>
      <w:r>
        <w:rPr>
          <w:rFonts w:eastAsia="Amiri" w:cs="Amiri" w:ascii="Amiri" w:hAnsi="Amiri"/>
          <w:color w:val="111111"/>
          <w:sz w:val="28"/>
          <w:szCs w:val="28"/>
          <w:rtl w:val="true"/>
          <w:lang w:bidi="ar-SA"/>
        </w:rPr>
        <w:t xml:space="preserve">» .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النّاسِخَ وَالمَنسوخَ؟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أشرَفتَ عَلی مُرادِ اللّهِ فی أمثالِ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هَلَکتَ وأَهلَکتَ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وَالمُفتی یَحتاجُ إلی مَعرِفَةِ مَعانِی القُرآنِ،وحَقائِقِ السُّنَنِ،وبَواطِنِ الإِشاراتِ</w:t>
      </w:r>
      <w:r>
        <w:rPr>
          <w:rFonts w:eastAsia="Amiri" w:cs="Amiri" w:ascii="Amiri" w:hAnsi="Amiri"/>
          <w:color w:val="111111"/>
          <w:sz w:val="28"/>
          <w:szCs w:val="28"/>
          <w:rtl w:val="true"/>
          <w:lang w:bidi="ar-SA"/>
        </w:rPr>
        <w:t xml:space="preserve">. </w:t>
      </w:r>
      <w:r>
        <w:rPr>
          <w:rStyle w:val="FootnoteAnchor"/>
          <w:rtl w:val="true"/>
        </w:rPr>
        <w:footnoteReference w:id="164"/>
      </w:r>
    </w:p>
    <w:p>
      <w:pPr>
        <w:pStyle w:val="Heading3"/>
        <w:numPr>
          <w:ilvl w:val="2"/>
          <w:numId w:val="1"/>
        </w:numPr>
        <w:rPr/>
      </w:pPr>
      <w:bookmarkStart w:id="143" w:name="__RefHeading___Toc1468507_1738255347"/>
      <w:bookmarkStart w:id="144" w:name="_Toc54"/>
      <w:bookmarkEnd w:id="143"/>
      <w:r>
        <w:rPr/>
        <w:t>5/9</w:t>
      </w:r>
      <w:r>
        <w:rPr>
          <w:rtl w:val="true"/>
        </w:rPr>
        <w:t xml:space="preserve"> </w:t>
      </w:r>
      <w:r>
        <w:rPr>
          <w:rtl w:val="true"/>
        </w:rPr>
        <w:t>نَماذِجُ مِن أمثالِ القُرآنِ</w:t>
      </w:r>
      <w:bookmarkEnd w:id="144"/>
    </w:p>
    <w:p>
      <w:pPr>
        <w:pStyle w:val="Heading4"/>
        <w:numPr>
          <w:ilvl w:val="3"/>
          <w:numId w:val="1"/>
        </w:numPr>
        <w:rPr/>
      </w:pPr>
      <w:bookmarkStart w:id="145" w:name="__RefHeading___Toc1468509_1738255347"/>
      <w:bookmarkStart w:id="146" w:name="_Toc55"/>
      <w:bookmarkEnd w:id="145"/>
      <w:r>
        <w:rPr>
          <w:rtl w:val="true"/>
        </w:rPr>
        <w:t>أ</w:t>
      </w:r>
      <w:r>
        <w:rPr>
          <w:rtl w:val="true"/>
        </w:rPr>
        <w:t>-</w:t>
      </w:r>
      <w:r>
        <w:rPr>
          <w:rtl w:val="true"/>
        </w:rPr>
        <w:t>مَثَلُ نورِ اللّهِ</w:t>
      </w:r>
      <w:bookmarkEnd w:id="14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w:t>
      </w:r>
      <w:bookmarkStart w:id="147" w:name="pg14229_190456"/>
    </w:p>
    <w:p>
      <w:pPr>
        <w:pStyle w:val="BookText"/>
        <w:rPr/>
      </w:pPr>
      <w:bookmarkEnd w:id="147"/>
      <w:r>
        <w:rPr>
          <w:rFonts w:ascii="Amiri" w:hAnsi="Amiri" w:eastAsia="Amiri" w:cs="Amiri"/>
          <w:color w:val="111111"/>
          <w:sz w:val="28"/>
          <w:sz w:val="28"/>
          <w:szCs w:val="28"/>
          <w:rtl w:val="true"/>
          <w:lang w:bidi="ar-SA"/>
        </w:rPr>
        <w:t>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Fonts w:eastAsia="Amiri" w:cs="Amiri" w:ascii="Amiri" w:hAnsi="Amiri"/>
          <w:color w:val="111111"/>
          <w:sz w:val="28"/>
          <w:szCs w:val="28"/>
          <w:rtl w:val="true"/>
          <w:lang w:bidi="ar-SA"/>
        </w:rPr>
        <w:t xml:space="preserve">» .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48" w:name="__RefHeading___Toc1468511_1738255347"/>
      <w:bookmarkStart w:id="149" w:name="_Toc56"/>
      <w:bookmarkEnd w:id="148"/>
      <w:r>
        <w:rPr>
          <w:rtl w:val="true"/>
        </w:rPr>
        <w:t>ب</w:t>
      </w:r>
      <w:r>
        <w:rPr>
          <w:rtl w:val="true"/>
        </w:rPr>
        <w:t>-</w:t>
      </w:r>
      <w:r>
        <w:rPr>
          <w:rtl w:val="true"/>
        </w:rPr>
        <w:t>مَثَلُ أصحابِ النَّبِیِّ صلی الله علیه و آله</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r>
        <w:rPr>
          <w:rFonts w:eastAsia="Amiri" w:cs="Amiri" w:ascii="Amiri" w:hAnsi="Amiri"/>
          <w:color w:val="111111"/>
          <w:sz w:val="28"/>
          <w:szCs w:val="28"/>
          <w:rtl w:val="true"/>
          <w:lang w:bidi="ar-SA"/>
        </w:rPr>
        <w:t xml:space="preserve">» . </w:t>
      </w:r>
      <w:r>
        <w:rPr>
          <w:rStyle w:val="FootnoteAnchor"/>
          <w:rtl w:val="true"/>
        </w:rPr>
        <w:footnoteReference w:id="166"/>
      </w:r>
    </w:p>
    <w:p>
      <w:pPr>
        <w:pStyle w:val="Heading4"/>
        <w:numPr>
          <w:ilvl w:val="3"/>
          <w:numId w:val="1"/>
        </w:numPr>
        <w:rPr/>
      </w:pPr>
      <w:bookmarkStart w:id="150" w:name="__RefHeading___Toc1468513_1738255347"/>
      <w:bookmarkStart w:id="151" w:name="_Toc57"/>
      <w:bookmarkEnd w:id="150"/>
      <w:r>
        <w:rPr>
          <w:rtl w:val="true"/>
        </w:rPr>
        <w:t>ج</w:t>
      </w:r>
      <w:r>
        <w:rPr>
          <w:rtl w:val="true"/>
        </w:rPr>
        <w:t>-</w:t>
      </w:r>
      <w:r>
        <w:rPr>
          <w:rtl w:val="true"/>
        </w:rPr>
        <w:t>مَثَلُ الحَقِّ وَالباطِلِ</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w:t>
      </w:r>
      <w:r>
        <w:rPr>
          <w:rFonts w:eastAsia="Amiri" w:cs="Amiri" w:ascii="Amiri" w:hAnsi="Amiri"/>
          <w:color w:val="111111"/>
          <w:sz w:val="28"/>
          <w:szCs w:val="28"/>
          <w:rtl w:val="true"/>
          <w:lang w:bidi="ar-SA"/>
        </w:rPr>
        <w:t xml:space="preserve">» . </w:t>
      </w:r>
      <w:r>
        <w:rPr>
          <w:rStyle w:val="FootnoteAnchor"/>
          <w:rtl w:val="true"/>
        </w:rPr>
        <w:footnoteReference w:id="167"/>
      </w:r>
    </w:p>
    <w:p>
      <w:pPr>
        <w:pStyle w:val="Heading4"/>
        <w:numPr>
          <w:ilvl w:val="3"/>
          <w:numId w:val="1"/>
        </w:numPr>
        <w:rPr/>
      </w:pPr>
      <w:bookmarkStart w:id="152" w:name="__RefHeading___Toc1468515_1738255347"/>
      <w:bookmarkStart w:id="153" w:name="_Toc58"/>
      <w:bookmarkEnd w:id="152"/>
      <w:r>
        <w:rPr>
          <w:rtl w:val="true"/>
        </w:rPr>
        <w:t>د</w:t>
      </w:r>
      <w:r>
        <w:rPr>
          <w:rtl w:val="true"/>
        </w:rPr>
        <w:t>-</w:t>
      </w:r>
      <w:r>
        <w:rPr>
          <w:rtl w:val="true"/>
        </w:rPr>
        <w:t>مَثَلُ کَلِمَةٍ طَیِّبَةٍ ومَثَلُ کَلِمَةٍ خَبیثَةٍ</w:t>
      </w:r>
      <w:bookmarkEnd w:id="15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وَ یَضْرِبُ اللّهُ الْأَمْثالَ لِلنّاسِ 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کَلِمَةٍ خَبِیثَةٍ کَشَجَرَةٍ خَبِیثَةٍ اجْتُثَّتْ مِنْ فَوْقِ الْأَرْضِ ما لَها مِنْ قَرارٍ </w:t>
      </w:r>
      <w:r>
        <w:rPr>
          <w:rFonts w:eastAsia="Amiri" w:cs="Amiri" w:ascii="Amiri" w:hAnsi="Amiri"/>
          <w:color w:val="111111"/>
          <w:sz w:val="28"/>
          <w:szCs w:val="28"/>
          <w:rtl w:val="true"/>
          <w:lang w:bidi="ar-SA"/>
        </w:rPr>
        <w:t xml:space="preserve">» . </w:t>
      </w:r>
      <w:r>
        <w:rPr>
          <w:rStyle w:val="FootnoteAnchor"/>
          <w:rtl w:val="true"/>
        </w:rPr>
        <w:footnoteReference w:id="168"/>
      </w:r>
      <w:bookmarkStart w:id="154" w:name="pg14229_190457"/>
    </w:p>
    <w:p>
      <w:pPr>
        <w:pStyle w:val="Heading4"/>
        <w:numPr>
          <w:ilvl w:val="3"/>
          <w:numId w:val="1"/>
        </w:numPr>
        <w:rPr/>
      </w:pPr>
      <w:bookmarkStart w:id="155" w:name="__RefHeading___Toc1468517_1738255347"/>
      <w:bookmarkStart w:id="156" w:name="_Toc59"/>
      <w:bookmarkEnd w:id="154"/>
      <w:bookmarkEnd w:id="155"/>
      <w:r>
        <w:rPr>
          <w:rtl w:val="true"/>
        </w:rPr>
        <w:t>ه</w:t>
      </w:r>
      <w:r>
        <w:rPr>
          <w:rtl w:val="true"/>
        </w:rPr>
        <w:t>-</w:t>
      </w:r>
      <w:r>
        <w:rPr>
          <w:rtl w:val="true"/>
        </w:rPr>
        <w:t>أمثالٌ فی بَیانِ خَصائِصِ المُؤمِنِ والکافِرِ</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الْفَرِیقَیْنِ کَالْأَعْمی وَ الْأَصَمِّ وَ الْبَصِیرِ وَ السَّمِیعِ هَلْ یَسْتَوِیانِ مَثَلاً أَ فَلا تَذَکَّرُونَ</w:t>
      </w:r>
      <w:r>
        <w:rPr>
          <w:rFonts w:eastAsia="Amiri" w:cs="Amiri" w:ascii="Amiri" w:hAnsi="Amiri"/>
          <w:color w:val="111111"/>
          <w:sz w:val="28"/>
          <w:szCs w:val="28"/>
          <w:rtl w:val="true"/>
          <w:lang w:bidi="ar-SA"/>
        </w:rPr>
        <w:t xml:space="preserve">» .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عَبْداً مَمْلُوکاً لا یَقْدِرُ عَلی شَیْءٍ وَ مَنْ رَزَقْناهُ مِنّا رِزْقاً حَسَناً فَهُوَ یُنْفِقُ مِنْهُ سِرًّا وَ جَهْراً هَلْ یَسْتَوُونَ الْحَمْدُ لِلّهِ بَلْ أَکْثَرُهُمْ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رَجُلَیْنِ أَحَدُهُما أَبْکَمُ لا یَقْدِرُ عَلی شَیْءٍ وَ هُوَ کَلٌّ عَلی مَوْلاهُ أَیْنَما یُوَجِّهْهُ لا یَأْتِ بِخَیْرٍ هَلْ یَسْتَوِی هُوَ وَ مَنْ یَأْمُرُ بِالْعَدْلِ وَ هُوَ عَلی صِراطٍ مُسْتَقِیمٍ</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فِیهِ شُرَکاءُ مُتَشاکِسُونَ وَ رَجُلاً سَلَماً لِرَجُلٍ هَلْ یَسْتَوِیانِ مَثَلاً الْحَمْدُ لِلّهِ بَلْ أَکْثَرُهُمْ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 xml:space="preserve">» . </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کَذلِکَ زُیِّنَ لِلْکافِرِینَ ما کانُوا یَعْمَلُونَ </w:t>
      </w:r>
      <w:r>
        <w:rPr>
          <w:rFonts w:eastAsia="Amiri" w:cs="Amiri" w:ascii="Amiri" w:hAnsi="Amiri"/>
          <w:color w:val="111111"/>
          <w:sz w:val="28"/>
          <w:szCs w:val="28"/>
          <w:rtl w:val="true"/>
          <w:lang w:bidi="ar-SA"/>
        </w:rPr>
        <w:t xml:space="preserve">» .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یَمْشِی مُکِبًّا عَلی وَجْهِهِ أَهْدی أَمَّنْ یَمْشِی سَوِیًّا عَلی صِراطٍ مُسْتَقِیمٍ</w:t>
      </w:r>
      <w:r>
        <w:rPr>
          <w:rFonts w:eastAsia="Amiri" w:cs="Amiri" w:ascii="Amiri" w:hAnsi="Amiri"/>
          <w:color w:val="111111"/>
          <w:sz w:val="28"/>
          <w:szCs w:val="28"/>
          <w:rtl w:val="true"/>
          <w:lang w:bidi="ar-SA"/>
        </w:rPr>
        <w:t xml:space="preserve">» . </w:t>
      </w:r>
      <w:r>
        <w:rPr>
          <w:rStyle w:val="FootnoteAnchor"/>
          <w:rtl w:val="true"/>
        </w:rPr>
        <w:footnoteReference w:id="17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اضْرِبْ لَهُمْ مَثَلاً رَجُلَیْنِ جَعَلْنا لِأَحَدِهِما جَنَّتَیْنِ مِنْ أَعْنابٍ وَ حَفَفْناهُما بِنَخْلٍ وَ جَعَلْنا بَیْنَهُما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کِلْتَا الْجَنَّتَیْنِ آتَتْ أُکُلَها وَ لَمْ تَظْلِمْ مِنْهُ شَیْئاً وَ فَجَّرْنا خِلالَهُما 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لَهُ ثَمَرٌ فَقالَ لِصاحِبِهِ وَ هُوَ یُحاوِرُهُ أَنَا أَکْثَرُ مِنْکَ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وَ هُوَ ظالِمٌ لِنَفْسِهِ قالَ ما أَظُنُّ أَنْ تَبِیدَ هذِهِ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وَ لَئِنْ رُدِدْتُ إِلی رَبِّی لَأَجِدَنَّ خَیْراً مِنْها مُنْقَلَباً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 هُوَ یُحاوِرُهُ أَ کَفَرْتَ بِالَّذِی خَلَقَکَ مِنْ تُرابٍ ثُمَّ مِنْ نُطْفَةٍ ثُمَّ سَوّاکَ رَجُلاً</w:t>
      </w:r>
      <w:r>
        <w:rPr>
          <w:rFonts w:eastAsia="Amiri" w:cs="Amiri" w:ascii="Amiri" w:hAnsi="Amiri"/>
          <w:color w:val="111111"/>
          <w:sz w:val="28"/>
          <w:szCs w:val="28"/>
          <w:rtl w:val="true"/>
          <w:lang w:bidi="ar-SA"/>
        </w:rPr>
        <w:t>*</w:t>
      </w:r>
      <w:bookmarkStart w:id="157" w:name="pg14229_190458"/>
    </w:p>
    <w:p>
      <w:pPr>
        <w:pStyle w:val="BookText"/>
        <w:rPr/>
      </w:pPr>
      <w:bookmarkEnd w:id="157"/>
      <w:r>
        <w:rPr>
          <w:rFonts w:ascii="Amiri" w:hAnsi="Amiri" w:eastAsia="Amiri" w:cs="Amiri"/>
          <w:color w:val="111111"/>
          <w:sz w:val="28"/>
          <w:sz w:val="28"/>
          <w:szCs w:val="28"/>
          <w:rtl w:val="true"/>
          <w:lang w:bidi="ar-SA"/>
        </w:rPr>
        <w:t>لکِنَّا هُوَ اللّهُ رَبِّی وَ لا أُشْرِکُ بِرَبِّی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إِذْ دَخَلْتَ جَنَّتَکَ قُلْتَ ما شاءَ اللّهُ لا قُوَّةَ إِلاّ بِاللّهِ إِنْ تَرَنِ أَنَا أَقَلَّ مِنْکَ مالاً 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رَبِّی أَنْ یُؤْتِیَنِ خَیْراً مِنْ جَنَّتِکَ وَ یُرْسِلَ عَلَیْها حُسْباناً مِنَ السَّماءِ فَتُصْبِحَ صَعِیداً زَلَقاً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یُصْبِحَ ماؤُها غَوْراً فَلَنْ تَسْتَطِیعَ لَهُ 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أُحِیطَ بِثَمَرِهِ فَأَصْبَحَ یُقَلِّبُ کَفَّیْهِ عَلی ما أَنْفَقَ فِیها وَ هِیَ خاوِیَةٌ عَلی عُرُوشِها وَ یَقُولُ یا لَیْتَنِی لَمْ أُشْرِکْ بِرَبِّی أَحَداً</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58" w:name="__RefHeading___Toc1468519_1738255347"/>
      <w:bookmarkStart w:id="159" w:name="_Toc60"/>
      <w:bookmarkEnd w:id="158"/>
      <w:r>
        <w:rPr>
          <w:rtl w:val="true"/>
        </w:rPr>
        <w:t>و</w:t>
      </w:r>
      <w:r>
        <w:rPr>
          <w:rtl w:val="true"/>
        </w:rPr>
        <w:t>-</w:t>
      </w:r>
      <w:r>
        <w:rPr>
          <w:rtl w:val="true"/>
        </w:rPr>
        <w:t>مَثَلُ الکافِرِ</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الَّذِینَ کَفَرُوا کَمَثَلِ الَّذِی یَنْعِقُ بِما لا یَسْمَعُ إِلاّ دُعاءً وَ نِداءً صُمٌّ بُکْمٌ عُمْیٌ فَهُمْ لا یَعْقِلُونَ</w:t>
      </w:r>
      <w:r>
        <w:rPr>
          <w:rFonts w:eastAsia="Amiri" w:cs="Amiri" w:ascii="Amiri" w:hAnsi="Amiri"/>
          <w:color w:val="111111"/>
          <w:sz w:val="28"/>
          <w:szCs w:val="28"/>
          <w:rtl w:val="true"/>
          <w:lang w:bidi="ar-SA"/>
        </w:rPr>
        <w:t xml:space="preserve">» . </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 xml:space="preserve">» . </w:t>
      </w:r>
      <w:r>
        <w:rPr>
          <w:rStyle w:val="FootnoteAnchor"/>
          <w:rtl w:val="true"/>
        </w:rPr>
        <w:footnoteReference w:id="176"/>
      </w:r>
    </w:p>
    <w:p>
      <w:pPr>
        <w:pStyle w:val="Heading4"/>
        <w:numPr>
          <w:ilvl w:val="3"/>
          <w:numId w:val="1"/>
        </w:numPr>
        <w:rPr/>
      </w:pPr>
      <w:bookmarkStart w:id="160" w:name="__RefHeading___Toc1468521_1738255347"/>
      <w:bookmarkStart w:id="161" w:name="_Toc61"/>
      <w:bookmarkEnd w:id="160"/>
      <w:r>
        <w:rPr>
          <w:rtl w:val="true"/>
        </w:rPr>
        <w:t>ز</w:t>
      </w:r>
      <w:r>
        <w:rPr>
          <w:rtl w:val="true"/>
        </w:rPr>
        <w:t>-</w:t>
      </w:r>
      <w:r>
        <w:rPr>
          <w:rtl w:val="true"/>
        </w:rPr>
        <w:t>مَثَلُ المُشرِکِ</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اتَّخَذُوا مِنْ دُونِ اللّهِ أَوْلِیاءَ کَمَثَلِ الْعَنْکَبُوتِ اتَّخَذَتْ بَیْتاً وَ إِنَّ أَوْهَنَ الْبُیُوتِ لَبَیْتُ الْعَنْکَبُوتِ لَوْ کانُوا یَعْلَمُونَ</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غَیْرَ مُشْرِکِینَ بِهِ وَ 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 xml:space="preserve">» . </w:t>
      </w:r>
      <w:r>
        <w:rPr>
          <w:rStyle w:val="FootnoteAnchor"/>
          <w:rtl w:val="true"/>
        </w:rPr>
        <w:footnoteReference w:id="17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دَعْوَةُ الْحَقِّ وَ الَّذِینَ یَدْعُونَ مِنْ دُونِهِ لا یَسْتَجِیبُونَ لَهُمْ بِشَیْءٍ إِلاّ کَباسِطِ کَفَّیْهِ إِلَی الْماءِ لِیَبْلُغَ فاهُ وَ ما هُوَ بِبالِغِهِ وَ ما دُعاءُ الْکافِرِینَ إِلاّ فِی ضَلالٍ </w:t>
      </w:r>
      <w:r>
        <w:rPr>
          <w:rFonts w:eastAsia="Amiri" w:cs="Amiri" w:ascii="Amiri" w:hAnsi="Amiri"/>
          <w:color w:val="111111"/>
          <w:sz w:val="28"/>
          <w:szCs w:val="28"/>
          <w:rtl w:val="true"/>
          <w:lang w:bidi="ar-SA"/>
        </w:rPr>
        <w:t xml:space="preserve">» . </w:t>
      </w:r>
      <w:r>
        <w:rPr>
          <w:rStyle w:val="FootnoteAnchor"/>
          <w:rtl w:val="true"/>
        </w:rPr>
        <w:footnoteReference w:id="179"/>
      </w:r>
      <w:bookmarkStart w:id="162" w:name="pg14229_190459"/>
    </w:p>
    <w:p>
      <w:pPr>
        <w:pStyle w:val="Heading4"/>
        <w:numPr>
          <w:ilvl w:val="3"/>
          <w:numId w:val="1"/>
        </w:numPr>
        <w:rPr/>
      </w:pPr>
      <w:bookmarkStart w:id="163" w:name="__RefHeading___Toc1468523_1738255347"/>
      <w:bookmarkStart w:id="164" w:name="_Toc62"/>
      <w:bookmarkEnd w:id="162"/>
      <w:bookmarkEnd w:id="163"/>
      <w:r>
        <w:rPr>
          <w:rtl w:val="true"/>
        </w:rPr>
        <w:t>ح</w:t>
      </w:r>
      <w:r>
        <w:rPr>
          <w:rtl w:val="true"/>
        </w:rPr>
        <w:t>-</w:t>
      </w:r>
      <w:r>
        <w:rPr>
          <w:rtl w:val="true"/>
        </w:rPr>
        <w:t>مَثَلُ المُنافِقِ</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مَثَلُهُمْ کَمَثَلِ الَّذِی اسْتَوْقَدَ ناراً فَلَمّا أَضاءَتْ ما حَوْلَهُ ذَهَبَ اللّهُ بِنُورِهِمْ وَ تَرَکَهُمْ فِی ظُلُماتٍ لا یُبْصِرُونَ </w:t>
      </w:r>
      <w:r>
        <w:rPr>
          <w:rFonts w:eastAsia="Amiri" w:cs="Amiri" w:ascii="Amiri" w:hAnsi="Amiri"/>
          <w:color w:val="111111"/>
          <w:sz w:val="28"/>
          <w:szCs w:val="28"/>
          <w:rtl w:val="true"/>
          <w:lang w:bidi="ar-SA"/>
        </w:rPr>
        <w:t xml:space="preserve">» .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کَصَیِّبٍ مِنَ السَّماءِ فِیهِ ظُلُماتٌ وَ رَعْدٌ وَ بَرْقٌ یَجْعَلُونَ أَصابِعَهُمْ فِی آذانِهِمْ مِنَ الصَّواعِقِ حَذَرَ الْمَوْتِ وَ اللّهُ مُحِیطٌ بِالْکافِرِینَ </w:t>
      </w:r>
      <w:r>
        <w:rPr>
          <w:rFonts w:eastAsia="Amiri" w:cs="Amiri" w:ascii="Amiri" w:hAnsi="Amiri"/>
          <w:color w:val="111111"/>
          <w:sz w:val="28"/>
          <w:szCs w:val="28"/>
          <w:rtl w:val="true"/>
          <w:lang w:bidi="ar-SA"/>
        </w:rPr>
        <w:t xml:space="preserve">» . </w:t>
      </w:r>
      <w:r>
        <w:rPr>
          <w:rStyle w:val="FootnoteAnchor"/>
          <w:rtl w:val="true"/>
        </w:rPr>
        <w:footnoteReference w:id="181"/>
      </w:r>
    </w:p>
    <w:p>
      <w:pPr>
        <w:pStyle w:val="Heading4"/>
        <w:numPr>
          <w:ilvl w:val="3"/>
          <w:numId w:val="1"/>
        </w:numPr>
        <w:rPr/>
      </w:pPr>
      <w:bookmarkStart w:id="165" w:name="__RefHeading___Toc1468525_1738255347"/>
      <w:bookmarkStart w:id="166" w:name="_Toc63"/>
      <w:bookmarkEnd w:id="165"/>
      <w:r>
        <w:rPr>
          <w:rtl w:val="true"/>
        </w:rPr>
        <w:t>ط</w:t>
      </w:r>
      <w:r>
        <w:rPr>
          <w:rtl w:val="true"/>
        </w:rPr>
        <w:t>-</w:t>
      </w:r>
      <w:r>
        <w:rPr>
          <w:rtl w:val="true"/>
        </w:rPr>
        <w:t>مَثَلُ الإِنفاقِ فی سَبیلِ اللّهِ عز و جل</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وَ 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فِی سَبِیلِ اللّهِ ثُمَّ لا یُتْبِعُونَ ما أَنْفَقُوا مَنًّا وَ لا أَذیً لَهُمْ أَجْرُهُمْ عِنْدَ رَبِّهِمْ وَ 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 مَغْفِرَةٌ خَیْرٌ مِنْ صَدَقَةٍ یَتْبَعُها أَذیً وَ اللّهُ غَنِیٌّ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الَّذِینَ یُنْفِقُونَ أَمْوالَهُمُ ابْتِغاءَ مَرْضاتِ اللّهِ وَ تَثْبِیتاً مِنْ أَنْفُسِهِمْ کَمَثَلِ جَنَّةٍ بِرَبْوَةٍ أَصابَها وابِلٌ فَآتَتْ أُکُلَها ضِعْفَیْنِ فَإِنْ لَمْ یُصِبْها وابِلٌ فَطَلٌّ وَ اللّهُ بِما تَعْمَلُونَ بَصِیرٌ</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Heading4"/>
        <w:numPr>
          <w:ilvl w:val="3"/>
          <w:numId w:val="1"/>
        </w:numPr>
        <w:rPr/>
      </w:pPr>
      <w:bookmarkStart w:id="167" w:name="__RefHeading___Toc1468527_1738255347"/>
      <w:bookmarkStart w:id="168" w:name="_Toc64"/>
      <w:bookmarkEnd w:id="167"/>
      <w:r>
        <w:rPr>
          <w:rtl w:val="true"/>
        </w:rPr>
        <w:t>ی</w:t>
      </w:r>
      <w:r>
        <w:rPr>
          <w:rtl w:val="true"/>
        </w:rPr>
        <w:t>-</w:t>
      </w:r>
      <w:r>
        <w:rPr>
          <w:rtl w:val="true"/>
        </w:rPr>
        <w:t>مَثَلُ الإِنفاقِ رِئاءَ النّاسِ</w:t>
      </w:r>
      <w:bookmarkEnd w:id="16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تُبْطِلُوا صَدَقاتِکُمْ بِالْمَنِّ وَ الْأَذی کَالَّذِی یُنْفِقُ مالَهُ رِئاءَ النّاسِ وَ لا یُؤْمِنُ</w:t>
      </w:r>
      <w:bookmarkStart w:id="169" w:name="pg14229_190460"/>
    </w:p>
    <w:p>
      <w:pPr>
        <w:pStyle w:val="BookText"/>
        <w:rPr/>
      </w:pPr>
      <w:bookmarkEnd w:id="169"/>
      <w:r>
        <w:rPr>
          <w:rFonts w:ascii="Amiri" w:hAnsi="Amiri" w:eastAsia="Amiri" w:cs="Amiri"/>
          <w:color w:val="111111"/>
          <w:sz w:val="28"/>
          <w:sz w:val="28"/>
          <w:szCs w:val="28"/>
          <w:rtl w:val="true"/>
          <w:lang w:bidi="ar-SA"/>
        </w:rPr>
        <w:t>بِاللّهِ وَ الْیَوْمِ الْآخِرِ فَمَثَلُهُ کَمَثَلِ صَفْوانٍ عَلَیْهِ تُرابٌ فَأَصابَهُ وابِلٌ فَتَرَکَهُ صَلْداً لا یَقْدِرُونَ عَلی شَیْءٍ مِمّا کَسَبُوا وَ اللّهُ لا یَهْدِی الْقَوْمَ الْکافِرِینَ</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468529_1738255347"/>
      <w:bookmarkStart w:id="171" w:name="_Toc65"/>
      <w:bookmarkEnd w:id="170"/>
      <w:r>
        <w:rPr>
          <w:rtl w:val="true"/>
        </w:rPr>
        <w:t>ک</w:t>
      </w:r>
      <w:r>
        <w:rPr>
          <w:rtl w:val="true"/>
        </w:rPr>
        <w:t>-</w:t>
      </w:r>
      <w:r>
        <w:rPr>
          <w:rtl w:val="true"/>
        </w:rPr>
        <w:t>مَثَلُ الحَیاةِ الدُّنیا</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w:t>
      </w:r>
      <w:r>
        <w:rPr>
          <w:rFonts w:eastAsia="Amiri" w:cs="Amiri" w:ascii="Amiri" w:hAnsi="Amiri"/>
          <w:color w:val="111111"/>
          <w:sz w:val="28"/>
          <w:szCs w:val="28"/>
          <w:rtl w:val="true"/>
          <w:lang w:bidi="ar-SA"/>
        </w:rPr>
        <w:t xml:space="preserve">» . </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 الْحَیاةِ الدُّنْیا کَماءٍ أَنْزَلْناهُ مِنَ السَّماءِ فَاخْتَلَطَ بِهِ نَباتُ الْأَرْضِ فَأَصْبَحَ هَشِیماً تَذْرُوهُ الرِّیاحُ وَ کانَ اللّهُ عَلی کُلِّ شَیْءٍ مُقْتَدِراً</w:t>
      </w:r>
      <w:r>
        <w:rPr>
          <w:rFonts w:eastAsia="Amiri" w:cs="Amiri" w:ascii="Amiri" w:hAnsi="Amiri"/>
          <w:color w:val="111111"/>
          <w:sz w:val="28"/>
          <w:szCs w:val="28"/>
          <w:rtl w:val="true"/>
          <w:lang w:bidi="ar-SA"/>
        </w:rPr>
        <w:t xml:space="preserve">» .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w:t>
      </w:r>
      <w:r>
        <w:rPr>
          <w:rFonts w:eastAsia="Amiri" w:cs="Amiri" w:ascii="Amiri" w:hAnsi="Amiri"/>
          <w:color w:val="111111"/>
          <w:sz w:val="28"/>
          <w:szCs w:val="28"/>
          <w:rtl w:val="true"/>
          <w:lang w:bidi="ar-SA"/>
        </w:rPr>
        <w:t xml:space="preserve">» . </w:t>
      </w:r>
      <w:r>
        <w:rPr>
          <w:rStyle w:val="FootnoteAnchor"/>
          <w:rtl w:val="true"/>
        </w:rPr>
        <w:footnoteReference w:id="186"/>
      </w:r>
    </w:p>
    <w:p>
      <w:pPr>
        <w:pStyle w:val="Heading4"/>
        <w:numPr>
          <w:ilvl w:val="3"/>
          <w:numId w:val="1"/>
        </w:numPr>
        <w:rPr/>
      </w:pPr>
      <w:bookmarkStart w:id="172" w:name="__RefHeading___Toc1468531_1738255347"/>
      <w:bookmarkStart w:id="173" w:name="_Toc66"/>
      <w:bookmarkEnd w:id="172"/>
      <w:r>
        <w:rPr>
          <w:rtl w:val="true"/>
        </w:rPr>
        <w:t>ل</w:t>
      </w:r>
      <w:r>
        <w:rPr>
          <w:rtl w:val="true"/>
        </w:rPr>
        <w:t>-</w:t>
      </w:r>
      <w:r>
        <w:rPr>
          <w:rtl w:val="true"/>
        </w:rPr>
        <w:t>مَثَلُ أعمالِ الکُفّارِ</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 xml:space="preserve">» . </w:t>
      </w:r>
      <w:r>
        <w:rPr>
          <w:rStyle w:val="FootnoteAnchor"/>
          <w:rtl w:val="true"/>
        </w:rPr>
        <w:footnoteReference w:id="18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أَعْمالُهُمْ کَسَرابٍ بِقِیعَةٍ یَحْسَبُهُ الظَّمْآنُ ماءً حَتّی إِذا جاءَهُ لَمْ یَجِدْهُ شَیْئاً وَ وَجَدَ اللّهَ عِنْدَهُ فَوَفّاهُ حِسابَهُ وَ اللّهُ سَرِیعُ الْحِسابِ </w:t>
      </w:r>
      <w:r>
        <w:rPr>
          <w:rFonts w:eastAsia="Amiri" w:cs="Amiri" w:ascii="Amiri" w:hAnsi="Amiri"/>
          <w:color w:val="111111"/>
          <w:sz w:val="28"/>
          <w:szCs w:val="28"/>
          <w:rtl w:val="true"/>
          <w:lang w:bidi="ar-SA"/>
        </w:rPr>
        <w:t xml:space="preserve">» . </w:t>
      </w:r>
      <w:r>
        <w:rPr>
          <w:rStyle w:val="FootnoteAnchor"/>
          <w:rtl w:val="true"/>
        </w:rPr>
        <w:footnoteReference w:id="188"/>
      </w:r>
      <w:bookmarkStart w:id="174" w:name="pg14229_190461"/>
    </w:p>
    <w:p>
      <w:pPr>
        <w:pStyle w:val="Heading4"/>
        <w:numPr>
          <w:ilvl w:val="3"/>
          <w:numId w:val="1"/>
        </w:numPr>
        <w:rPr/>
      </w:pPr>
      <w:bookmarkStart w:id="175" w:name="__RefHeading___Toc1468533_1738255347"/>
      <w:bookmarkStart w:id="176" w:name="_Toc67"/>
      <w:bookmarkEnd w:id="174"/>
      <w:bookmarkEnd w:id="175"/>
      <w:r>
        <w:rPr>
          <w:rtl w:val="true"/>
        </w:rPr>
        <w:t>م</w:t>
      </w:r>
      <w:r>
        <w:rPr>
          <w:rtl w:val="true"/>
        </w:rPr>
        <w:t>-</w:t>
      </w:r>
      <w:r>
        <w:rPr>
          <w:rtl w:val="true"/>
        </w:rPr>
        <w:t>مَثَلُ القُلوبِ القاسِیَةِ</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w:t>
      </w:r>
      <w:r>
        <w:rPr>
          <w:rFonts w:eastAsia="Amiri" w:cs="Amiri" w:ascii="Amiri" w:hAnsi="Amiri"/>
          <w:color w:val="111111"/>
          <w:sz w:val="28"/>
          <w:szCs w:val="28"/>
          <w:rtl w:val="true"/>
          <w:lang w:bidi="ar-SA"/>
        </w:rPr>
        <w:t xml:space="preserve">» .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468535_1738255347"/>
      <w:bookmarkStart w:id="178" w:name="_Toc68"/>
      <w:bookmarkEnd w:id="177"/>
      <w:r>
        <w:rPr>
          <w:rtl w:val="true"/>
        </w:rPr>
        <w:t>ن</w:t>
      </w:r>
      <w:r>
        <w:rPr>
          <w:rtl w:val="true"/>
        </w:rPr>
        <w:t>-</w:t>
      </w:r>
      <w:r>
        <w:rPr>
          <w:rtl w:val="true"/>
        </w:rPr>
        <w:t>مَثَلُ الجاهِلِ</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rtl w:val="true"/>
          <w:lang w:bidi="ar-SA"/>
        </w:rPr>
        <w:t xml:space="preserve">» . </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رَسُولَهُ وَ لا تَوَلَّوْا عَنْهُ وَ أَنْتُمْ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قالُوا سَمِعْنا وَ هُمْ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اللّهُ فِیهِمْ خَیْراً لَأَسْمَعَهُمْ وَ لَوْ أَسْمَعَهُمْ لَتَوَلَّوْا وَ هُمْ مُعْرِضُونَ</w:t>
      </w:r>
      <w:r>
        <w:rPr>
          <w:rFonts w:eastAsia="Amiri" w:cs="Amiri" w:ascii="Amiri" w:hAnsi="Amiri"/>
          <w:color w:val="111111"/>
          <w:sz w:val="28"/>
          <w:szCs w:val="28"/>
          <w:rtl w:val="true"/>
          <w:lang w:bidi="ar-SA"/>
        </w:rPr>
        <w:t xml:space="preserve">» . </w:t>
      </w:r>
      <w:r>
        <w:rPr>
          <w:rStyle w:val="FootnoteAnchor"/>
          <w:rtl w:val="true"/>
        </w:rPr>
        <w:footnoteReference w:id="191"/>
      </w:r>
    </w:p>
    <w:p>
      <w:pPr>
        <w:pStyle w:val="Heading4"/>
        <w:numPr>
          <w:ilvl w:val="3"/>
          <w:numId w:val="1"/>
        </w:numPr>
        <w:rPr/>
      </w:pPr>
      <w:bookmarkStart w:id="179" w:name="__RefHeading___Toc1468537_1738255347"/>
      <w:bookmarkStart w:id="180" w:name="_Toc69"/>
      <w:bookmarkEnd w:id="179"/>
      <w:r>
        <w:rPr>
          <w:rtl w:val="true"/>
        </w:rPr>
        <w:t>س</w:t>
      </w:r>
      <w:r>
        <w:rPr>
          <w:rtl w:val="true"/>
        </w:rPr>
        <w:t>-</w:t>
      </w:r>
      <w:r>
        <w:rPr>
          <w:rtl w:val="true"/>
        </w:rPr>
        <w:t>مَثَلُ العالِمِ بِلا عَمَلٍ</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Amiri" w:cs="Amiri" w:ascii="Amiri" w:hAnsi="Amiri"/>
          <w:color w:val="111111"/>
          <w:sz w:val="28"/>
          <w:szCs w:val="28"/>
          <w:rtl w:val="true"/>
          <w:lang w:bidi="ar-SA"/>
        </w:rPr>
        <w:t xml:space="preserve">» . </w:t>
      </w:r>
      <w:r>
        <w:rPr>
          <w:rStyle w:val="FootnoteAnchor"/>
          <w:rtl w:val="true"/>
        </w:rPr>
        <w:footnoteReference w:id="19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مَثَلاً الْقَوْمُ الَّذِینَ کَذَّبُوا بِآیاتِنا وَ أَنْفُسَهُمْ کانُوا یَظْلِمُونَ</w:t>
      </w:r>
      <w:r>
        <w:rPr>
          <w:rFonts w:eastAsia="Amiri" w:cs="Amiri" w:ascii="Amiri" w:hAnsi="Amiri"/>
          <w:color w:val="111111"/>
          <w:sz w:val="28"/>
          <w:szCs w:val="28"/>
          <w:rtl w:val="true"/>
          <w:lang w:bidi="ar-SA"/>
        </w:rPr>
        <w:t xml:space="preserve">» . </w:t>
      </w:r>
      <w:r>
        <w:rPr>
          <w:rStyle w:val="FootnoteAnchor"/>
          <w:rtl w:val="true"/>
        </w:rPr>
        <w:footnoteReference w:id="193"/>
      </w:r>
      <w:bookmarkStart w:id="181" w:name="pg14229_190462"/>
    </w:p>
    <w:p>
      <w:pPr>
        <w:pStyle w:val="Heading4"/>
        <w:numPr>
          <w:ilvl w:val="3"/>
          <w:numId w:val="1"/>
        </w:numPr>
        <w:rPr/>
      </w:pPr>
      <w:bookmarkStart w:id="182" w:name="__RefHeading___Toc1468539_1738255347"/>
      <w:bookmarkStart w:id="183" w:name="_Toc70"/>
      <w:bookmarkEnd w:id="181"/>
      <w:bookmarkEnd w:id="182"/>
      <w:r>
        <w:rPr>
          <w:rtl w:val="true"/>
        </w:rPr>
        <w:t>ع</w:t>
      </w:r>
      <w:r>
        <w:rPr>
          <w:rtl w:val="true"/>
        </w:rPr>
        <w:t>-</w:t>
      </w:r>
      <w:r>
        <w:rPr>
          <w:rtl w:val="true"/>
        </w:rPr>
        <w:t>مَثَلُ الزَّوجِ الصّالِحِ وَالطّالِحِ</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 xml:space="preserve">» .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84" w:name="__RefHeading___Toc1468541_1738255347"/>
      <w:bookmarkStart w:id="185" w:name="_Toc71"/>
      <w:bookmarkEnd w:id="184"/>
      <w:r>
        <w:rPr>
          <w:rtl w:val="true"/>
        </w:rPr>
        <w:t>ف</w:t>
      </w:r>
      <w:r>
        <w:rPr>
          <w:rtl w:val="true"/>
        </w:rPr>
        <w:t>-</w:t>
      </w:r>
      <w:r>
        <w:rPr>
          <w:rtl w:val="true"/>
        </w:rPr>
        <w:t>مَثَلُ الکُفرِ بِنِعمَةِ اللّهِ</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اللّهُ مَثَلاً قَرْیَةً کانَتْ آمِنَةً مُطْمَئِنَّةً یَأْتِیها رِزْقُها رَغَداً مِنْ کُلِّ مَکانٍ فَکَفَرَتْ بِأَنْعُمِ اللّهِ فَأَذاقَهَا اللّهُ لِباسَ الْجُوعِ وَ الْخَوْفِ بِما کانُوا یَصْنَعُونَ </w:t>
      </w:r>
      <w:r>
        <w:rPr>
          <w:rFonts w:eastAsia="Amiri" w:cs="Amiri" w:ascii="Amiri" w:hAnsi="Amiri"/>
          <w:color w:val="111111"/>
          <w:sz w:val="28"/>
          <w:szCs w:val="28"/>
          <w:rtl w:val="true"/>
          <w:lang w:bidi="ar-SA"/>
        </w:rPr>
        <w:t xml:space="preserve">» . </w:t>
      </w:r>
      <w:r>
        <w:rPr>
          <w:rStyle w:val="FootnoteAnchor"/>
          <w:rtl w:val="true"/>
        </w:rPr>
        <w:footnoteReference w:id="195"/>
      </w:r>
    </w:p>
    <w:p>
      <w:pPr>
        <w:pStyle w:val="Heading3"/>
        <w:numPr>
          <w:ilvl w:val="2"/>
          <w:numId w:val="1"/>
        </w:numPr>
        <w:rPr/>
      </w:pPr>
      <w:bookmarkStart w:id="186" w:name="__RefHeading___Toc1468543_1738255347"/>
      <w:bookmarkStart w:id="187" w:name="_Toc72"/>
      <w:bookmarkEnd w:id="186"/>
      <w:r>
        <w:rPr/>
        <w:t>6/9</w:t>
      </w:r>
      <w:r>
        <w:rPr>
          <w:rtl w:val="true"/>
        </w:rPr>
        <w:t xml:space="preserve"> </w:t>
      </w:r>
      <w:r>
        <w:rPr>
          <w:rtl w:val="true"/>
        </w:rPr>
        <w:t>الاِستِعانَةُ بِالقَسَمِ</w:t>
      </w:r>
      <w:bookmarkEnd w:id="187"/>
    </w:p>
    <w:p>
      <w:pPr>
        <w:pStyle w:val="Heading4"/>
        <w:numPr>
          <w:ilvl w:val="3"/>
          <w:numId w:val="1"/>
        </w:numPr>
        <w:rPr/>
      </w:pPr>
      <w:bookmarkStart w:id="188" w:name="__RefHeading___Toc1468545_1738255347"/>
      <w:bookmarkStart w:id="189" w:name="_Toc73"/>
      <w:bookmarkEnd w:id="188"/>
      <w:r>
        <w:rPr>
          <w:rtl w:val="true"/>
        </w:rPr>
        <w:t>أ</w:t>
      </w:r>
      <w:r>
        <w:rPr>
          <w:rtl w:val="true"/>
        </w:rPr>
        <w:t>-</w:t>
      </w:r>
      <w:r>
        <w:rPr>
          <w:rtl w:val="true"/>
        </w:rPr>
        <w:t>القَسَمُ بِلَفظِ الجَلالَةِ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یَجْعَلُونَ لِما لا یَعْلَمُونَ نَصِیباً مِمّا رَزَقْناهُمْ تَاللّهِ لَتُسْئَلُنَّ عَمّا کُنْتُمْ تَفْتَرُونَ</w:t>
      </w:r>
      <w:r>
        <w:rPr>
          <w:rFonts w:eastAsia="Amiri" w:cs="Amiri" w:ascii="Amiri" w:hAnsi="Amiri"/>
          <w:color w:val="111111"/>
          <w:sz w:val="28"/>
          <w:szCs w:val="28"/>
          <w:rtl w:val="true"/>
          <w:lang w:bidi="ar-SA"/>
        </w:rPr>
        <w:t xml:space="preserve">» .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أَرْسَلْنا إِلی أُمَمٍ مِنْ قَبْلِکَ فَزَیَّنَ لَهُمُ الشَّیْطانُ أَعْمالَهُمْ فَهُوَ وَلِیُّهُمُ الْیَوْمَ وَ لَهُمْ عَذابٌ أَلِیمٌ</w:t>
      </w:r>
      <w:r>
        <w:rPr>
          <w:rFonts w:eastAsia="Amiri" w:cs="Amiri" w:ascii="Amiri" w:hAnsi="Amiri"/>
          <w:color w:val="111111"/>
          <w:sz w:val="28"/>
          <w:szCs w:val="28"/>
          <w:rtl w:val="true"/>
          <w:lang w:bidi="ar-SA"/>
        </w:rPr>
        <w:t xml:space="preserve">» . </w:t>
      </w:r>
      <w:r>
        <w:rPr>
          <w:rStyle w:val="FootnoteAnchor"/>
          <w:rtl w:val="true"/>
        </w:rPr>
        <w:footnoteReference w:id="197"/>
      </w:r>
    </w:p>
    <w:p>
      <w:pPr>
        <w:pStyle w:val="Heading4"/>
        <w:numPr>
          <w:ilvl w:val="3"/>
          <w:numId w:val="1"/>
        </w:numPr>
        <w:rPr/>
      </w:pPr>
      <w:bookmarkStart w:id="190" w:name="__RefHeading___Toc1468547_1738255347"/>
      <w:bookmarkStart w:id="191" w:name="_Toc74"/>
      <w:bookmarkEnd w:id="190"/>
      <w:r>
        <w:rPr>
          <w:rtl w:val="true"/>
        </w:rPr>
        <w:t>ب</w:t>
      </w:r>
      <w:r>
        <w:rPr>
          <w:rtl w:val="true"/>
        </w:rPr>
        <w:t>-</w:t>
      </w:r>
      <w:r>
        <w:rPr>
          <w:rtl w:val="true"/>
        </w:rPr>
        <w:t>القَسَمُ بِالرَّبِّ</w:t>
      </w:r>
      <w:bookmarkEnd w:id="19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w:t>
      </w:r>
      <w:bookmarkStart w:id="192" w:name="pg14229_190463"/>
    </w:p>
    <w:p>
      <w:pPr>
        <w:pStyle w:val="BookText"/>
        <w:rPr/>
      </w:pPr>
      <w:bookmarkEnd w:id="192"/>
      <w:r>
        <w:rPr>
          <w:rFonts w:ascii="Amiri" w:hAnsi="Amiri" w:eastAsia="Amiri" w:cs="Amiri"/>
          <w:color w:val="111111"/>
          <w:sz w:val="28"/>
          <w:sz w:val="28"/>
          <w:szCs w:val="28"/>
          <w:rtl w:val="true"/>
          <w:lang w:bidi="ar-SA"/>
        </w:rPr>
        <w:t>وَ یُسَلِّمُوا تَسْلِیماً</w:t>
      </w:r>
      <w:r>
        <w:rPr>
          <w:rFonts w:eastAsia="Amiri" w:cs="Amiri" w:ascii="Amiri" w:hAnsi="Amiri"/>
          <w:color w:val="111111"/>
          <w:sz w:val="28"/>
          <w:szCs w:val="28"/>
          <w:rtl w:val="true"/>
          <w:lang w:bidi="ar-SA"/>
        </w:rPr>
        <w:t xml:space="preserve">» .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بِرَبِّ الْمَشارِقِ وَ الْمَغارِبِ إِنّا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نُبَدِّلَ خَیْراً مِنْهُمْ وَ ما نَحْنُ بِمَسْبُوقِینَ</w:t>
      </w:r>
      <w:r>
        <w:rPr>
          <w:rFonts w:eastAsia="Amiri" w:cs="Amiri" w:ascii="Amiri" w:hAnsi="Amiri"/>
          <w:color w:val="111111"/>
          <w:sz w:val="28"/>
          <w:szCs w:val="28"/>
          <w:rtl w:val="true"/>
          <w:lang w:bidi="ar-SA"/>
        </w:rPr>
        <w:t xml:space="preserve">» .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رَبِّکَ لَنَسْئَلَنَّهُمْ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r>
        <w:rPr>
          <w:rFonts w:eastAsia="Amiri" w:cs="Amiri" w:ascii="Amiri" w:hAnsi="Amiri"/>
          <w:color w:val="111111"/>
          <w:sz w:val="28"/>
          <w:szCs w:val="28"/>
          <w:rtl w:val="true"/>
          <w:lang w:bidi="ar-SA"/>
        </w:rPr>
        <w:t xml:space="preserve">» .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رَبِّکَ لَنَحْشُرَنَّهُمْ وَ الشَّیاطِینَ</w:t>
      </w:r>
      <w:r>
        <w:rPr>
          <w:rFonts w:eastAsia="Amiri" w:cs="Amiri" w:ascii="Amiri" w:hAnsi="Amiri"/>
          <w:color w:val="111111"/>
          <w:sz w:val="28"/>
          <w:szCs w:val="28"/>
          <w:rtl w:val="true"/>
          <w:lang w:bidi="ar-SA"/>
        </w:rPr>
        <w:t xml:space="preserve">» . </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لا تَأْتِینَا السّاعَةُ قُلْ بَلی وَ رَبِّی لَتَأْتِیَنَّکُمْ عالِمِ الْغَیْبِ</w:t>
      </w:r>
      <w:r>
        <w:rPr>
          <w:rFonts w:eastAsia="Amiri" w:cs="Amiri" w:ascii="Amiri" w:hAnsi="Amiri"/>
          <w:color w:val="111111"/>
          <w:sz w:val="28"/>
          <w:szCs w:val="28"/>
          <w:rtl w:val="true"/>
          <w:lang w:bidi="ar-SA"/>
        </w:rPr>
        <w:t xml:space="preserve">» . </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الَّذِینَ کَفَرُوا أَنْ لَنْ یُبْعَثُوا قُلْ بَلی وَ رَبِّی لَتُبْعَثُنَّ ثُمَّ لَتُنَبَّؤُنَّ بِما عَمِلْتُمْ وَ ذلِکَ عَلَی اللّهِ یَسِیرٌ</w:t>
      </w:r>
      <w:r>
        <w:rPr>
          <w:rFonts w:eastAsia="Amiri" w:cs="Amiri" w:ascii="Amiri" w:hAnsi="Amiri"/>
          <w:color w:val="111111"/>
          <w:sz w:val="28"/>
          <w:szCs w:val="28"/>
          <w:rtl w:val="true"/>
          <w:lang w:bidi="ar-SA"/>
        </w:rPr>
        <w:t xml:space="preserve">» . </w:t>
      </w:r>
      <w:r>
        <w:rPr>
          <w:rStyle w:val="FootnoteAnchor"/>
          <w:rtl w:val="true"/>
        </w:rPr>
        <w:footnoteReference w:id="2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یَسْتَنْبِئُونَکَ أَ حَقٌّ هُوَ قُلْ إِی وَ رَبِّی إِنَّهُ لَحَقٌّ وَ ما أَنْتُمْ بِمُعْجِزِینَ</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 xml:space="preserve">» . </w:t>
      </w:r>
      <w:r>
        <w:rPr>
          <w:rStyle w:val="FootnoteAnchor"/>
          <w:rtl w:val="true"/>
        </w:rPr>
        <w:footnoteReference w:id="205"/>
      </w:r>
    </w:p>
    <w:p>
      <w:pPr>
        <w:pStyle w:val="Heading4"/>
        <w:numPr>
          <w:ilvl w:val="3"/>
          <w:numId w:val="1"/>
        </w:numPr>
        <w:rPr/>
      </w:pPr>
      <w:bookmarkStart w:id="193" w:name="__RefHeading___Toc1468549_1738255347"/>
      <w:bookmarkStart w:id="194" w:name="_Toc75"/>
      <w:bookmarkEnd w:id="193"/>
      <w:r>
        <w:rPr>
          <w:rtl w:val="true"/>
        </w:rPr>
        <w:t>ج</w:t>
      </w:r>
      <w:r>
        <w:rPr>
          <w:rtl w:val="true"/>
        </w:rPr>
        <w:t>-</w:t>
      </w:r>
      <w:r>
        <w:rPr>
          <w:rtl w:val="true"/>
        </w:rPr>
        <w:t>القَسَمُ بِالنَّبِیِّ صلی الله علیه و آله</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الصَّیْحَةُ مُشْرِقِینَ</w:t>
      </w:r>
      <w:r>
        <w:rPr>
          <w:rFonts w:eastAsia="Amiri" w:cs="Amiri" w:ascii="Amiri" w:hAnsi="Amiri"/>
          <w:color w:val="111111"/>
          <w:sz w:val="28"/>
          <w:szCs w:val="28"/>
          <w:rtl w:val="true"/>
          <w:lang w:bidi="ar-SA"/>
        </w:rPr>
        <w:t xml:space="preserve">» . </w:t>
      </w:r>
      <w:r>
        <w:rPr>
          <w:rStyle w:val="FootnoteAnchor"/>
          <w:rtl w:val="true"/>
        </w:rPr>
        <w:footnoteReference w:id="20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 xml:space="preserve">» . </w:t>
      </w:r>
      <w:r>
        <w:rPr>
          <w:rStyle w:val="FootnoteAnchor"/>
          <w:rtl w:val="true"/>
        </w:rPr>
        <w:footnoteReference w:id="207"/>
      </w:r>
      <w:bookmarkStart w:id="195" w:name="pg14229_190464"/>
    </w:p>
    <w:p>
      <w:pPr>
        <w:pStyle w:val="Heading4"/>
        <w:numPr>
          <w:ilvl w:val="3"/>
          <w:numId w:val="1"/>
        </w:numPr>
        <w:rPr/>
      </w:pPr>
      <w:bookmarkStart w:id="196" w:name="__RefHeading___Toc1468551_1738255347"/>
      <w:bookmarkStart w:id="197" w:name="_Toc76"/>
      <w:bookmarkEnd w:id="195"/>
      <w:bookmarkEnd w:id="196"/>
      <w:r>
        <w:rPr>
          <w:rtl w:val="true"/>
        </w:rPr>
        <w:t>د</w:t>
      </w:r>
      <w:r>
        <w:rPr>
          <w:rtl w:val="true"/>
        </w:rPr>
        <w:t>-</w:t>
      </w:r>
      <w:r>
        <w:rPr>
          <w:rtl w:val="true"/>
        </w:rPr>
        <w:t>القَسَمُ بِالقُرآنِ الکَریمِ</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مُسْتَقِیمٍ</w:t>
      </w:r>
      <w:r>
        <w:rPr>
          <w:rFonts w:eastAsia="Amiri" w:cs="Amiri" w:ascii="Amiri" w:hAnsi="Amiri"/>
          <w:color w:val="111111"/>
          <w:sz w:val="28"/>
          <w:szCs w:val="28"/>
          <w:rtl w:val="true"/>
          <w:lang w:bidi="ar-SA"/>
        </w:rPr>
        <w:t xml:space="preserve">» .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الْقُرْآنِ ذِی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کَفَرُوا فِی عِزَّةٍ وَ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أَهْلَکْنا مِنْ قَبْلِهِمْ مِنْ قَرْنٍ فَنادَوْا وَ لاتَ حِینَ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عَجِبُوا أَنْ جاءَهُمْ مُنْذِرٌ مِنْهُمْ وَ قالَ الْکافِرُونَ هذا 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 الْآلِهَةَ إِلهاً واحِداً إِنَّ هذا لَشَیْءٌ عُجابٌ</w:t>
      </w:r>
      <w:r>
        <w:rPr>
          <w:rFonts w:eastAsia="Amiri" w:cs="Amiri" w:ascii="Amiri" w:hAnsi="Amiri"/>
          <w:color w:val="111111"/>
          <w:sz w:val="28"/>
          <w:szCs w:val="28"/>
          <w:rtl w:val="true"/>
          <w:lang w:bidi="ar-SA"/>
        </w:rPr>
        <w:t xml:space="preserve">» .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 مِنْهُمْ فَقالَ الْکافِرُونَ هذا شَیْءٌ عَجِیبٌ</w:t>
      </w:r>
      <w:r>
        <w:rPr>
          <w:rFonts w:eastAsia="Amiri" w:cs="Amiri" w:ascii="Amiri" w:hAnsi="Amiri"/>
          <w:color w:val="111111"/>
          <w:sz w:val="28"/>
          <w:szCs w:val="28"/>
          <w:rtl w:val="true"/>
          <w:lang w:bidi="ar-SA"/>
        </w:rPr>
        <w:t xml:space="preserve">» . </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إِنّا کُنّا مُرْسِلِینَ</w:t>
      </w:r>
      <w:r>
        <w:rPr>
          <w:rFonts w:eastAsia="Amiri" w:cs="Amiri" w:ascii="Amiri" w:hAnsi="Amiri"/>
          <w:color w:val="111111"/>
          <w:sz w:val="28"/>
          <w:szCs w:val="28"/>
          <w:rtl w:val="true"/>
          <w:lang w:bidi="ar-SA"/>
        </w:rPr>
        <w:t xml:space="preserve">» . </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 </w:t>
      </w:r>
      <w:r>
        <w:rPr>
          <w:rStyle w:val="FootnoteAnchor"/>
          <w:rtl w:val="true"/>
        </w:rPr>
        <w:footnoteReference w:id="212"/>
      </w:r>
    </w:p>
    <w:p>
      <w:pPr>
        <w:pStyle w:val="Heading4"/>
        <w:numPr>
          <w:ilvl w:val="3"/>
          <w:numId w:val="1"/>
        </w:numPr>
        <w:rPr/>
      </w:pPr>
      <w:bookmarkStart w:id="198" w:name="__RefHeading___Toc1468553_1738255347"/>
      <w:bookmarkStart w:id="199" w:name="_Toc77"/>
      <w:bookmarkEnd w:id="198"/>
      <w:r>
        <w:rPr>
          <w:rtl w:val="true"/>
        </w:rPr>
        <w:t>ه</w:t>
      </w:r>
      <w:r>
        <w:rPr>
          <w:rtl w:val="true"/>
        </w:rPr>
        <w:t>-</w:t>
      </w:r>
      <w:r>
        <w:rPr>
          <w:rtl w:val="true"/>
        </w:rPr>
        <w:t>القَسَمُ بِالعَصرِ</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 </w:t>
      </w:r>
      <w:r>
        <w:rPr>
          <w:rStyle w:val="FootnoteAnchor"/>
          <w:rtl w:val="true"/>
        </w:rPr>
        <w:footnoteReference w:id="213"/>
      </w:r>
    </w:p>
    <w:p>
      <w:pPr>
        <w:pStyle w:val="Heading4"/>
        <w:numPr>
          <w:ilvl w:val="3"/>
          <w:numId w:val="1"/>
        </w:numPr>
        <w:rPr/>
      </w:pPr>
      <w:bookmarkStart w:id="200" w:name="__RefHeading___Toc1468555_1738255347"/>
      <w:bookmarkStart w:id="201" w:name="_Toc78"/>
      <w:bookmarkEnd w:id="200"/>
      <w:r>
        <w:rPr>
          <w:rtl w:val="true"/>
        </w:rPr>
        <w:t>و</w:t>
      </w:r>
      <w:r>
        <w:rPr>
          <w:rtl w:val="true"/>
        </w:rPr>
        <w:t>-</w:t>
      </w:r>
      <w:r>
        <w:rPr>
          <w:rtl w:val="true"/>
        </w:rPr>
        <w:t>القَسَمُ بِالنُّجومِ ومَواقِعِها</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 </w:t>
      </w:r>
      <w:r>
        <w:rPr>
          <w:rStyle w:val="FootnoteAnchor"/>
          <w:rtl w:val="true"/>
        </w:rPr>
        <w:footnoteReference w:id="21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bookmarkStart w:id="202" w:name="pg14229_190465"/>
    </w:p>
    <w:p>
      <w:pPr>
        <w:pStyle w:val="BookText"/>
        <w:rPr/>
      </w:pPr>
      <w:bookmarkEnd w:id="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 </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468557_1738255347"/>
      <w:bookmarkStart w:id="204" w:name="_Toc79"/>
      <w:bookmarkEnd w:id="203"/>
      <w:r>
        <w:rPr>
          <w:rtl w:val="true"/>
        </w:rPr>
        <w:t>ز</w:t>
      </w:r>
      <w:r>
        <w:rPr>
          <w:rtl w:val="true"/>
        </w:rPr>
        <w:t>-</w:t>
      </w:r>
      <w:r>
        <w:rPr>
          <w:rtl w:val="true"/>
        </w:rPr>
        <w:t>القَسَمُ بِالسَّماءِ</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الذّارِیاتِ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فَالْجارِیاتِ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الدِّینَ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لَفِی قَوْلٍ مُخْتَلِفٍ</w:t>
      </w:r>
      <w:r>
        <w:rPr>
          <w:rFonts w:eastAsia="Amiri" w:cs="Amiri" w:ascii="Amiri" w:hAnsi="Amiri"/>
          <w:color w:val="111111"/>
          <w:sz w:val="28"/>
          <w:szCs w:val="28"/>
          <w:rtl w:val="true"/>
          <w:lang w:bidi="ar-SA"/>
        </w:rPr>
        <w:t xml:space="preserve">» . </w:t>
      </w:r>
      <w:r>
        <w:rPr>
          <w:rStyle w:val="FootnoteAnchor"/>
          <w:rtl w:val="true"/>
        </w:rPr>
        <w:footnoteReference w:id="216"/>
      </w:r>
    </w:p>
    <w:p>
      <w:pPr>
        <w:pStyle w:val="Heading4"/>
        <w:numPr>
          <w:ilvl w:val="3"/>
          <w:numId w:val="1"/>
        </w:numPr>
        <w:rPr/>
      </w:pPr>
      <w:bookmarkStart w:id="205" w:name="__RefHeading___Toc1468559_1738255347"/>
      <w:bookmarkStart w:id="206" w:name="_Toc80"/>
      <w:bookmarkEnd w:id="205"/>
      <w:r>
        <w:rPr>
          <w:rtl w:val="true"/>
        </w:rPr>
        <w:t>ح</w:t>
      </w:r>
      <w:r>
        <w:rPr>
          <w:rtl w:val="true"/>
        </w:rPr>
        <w:t>-</w:t>
      </w:r>
      <w:r>
        <w:rPr>
          <w:rtl w:val="true"/>
        </w:rPr>
        <w:t>تِلکَ الأَقسامُ</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فَالزّاجِراتِ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فَالتّالِیاتِ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إِلهَکُمْ لَواحِدٌ</w:t>
      </w:r>
      <w:r>
        <w:rPr>
          <w:rFonts w:eastAsia="Amiri" w:cs="Amiri" w:ascii="Amiri" w:hAnsi="Amiri"/>
          <w:color w:val="111111"/>
          <w:sz w:val="28"/>
          <w:szCs w:val="28"/>
          <w:rtl w:val="true"/>
          <w:lang w:bidi="ar-SA"/>
        </w:rPr>
        <w:t xml:space="preserve">» . </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الذّارِیاتِ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فَالْجارِیاتِ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الدِّینَ لَواقِعٌ</w:t>
      </w:r>
      <w:r>
        <w:rPr>
          <w:rFonts w:eastAsia="Amiri" w:cs="Amiri" w:ascii="Amiri" w:hAnsi="Amiri"/>
          <w:color w:val="111111"/>
          <w:sz w:val="28"/>
          <w:szCs w:val="28"/>
          <w:rtl w:val="true"/>
          <w:lang w:bidi="ar-SA"/>
        </w:rPr>
        <w:t xml:space="preserve">» .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رَبِّکَ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دافِعٍ</w:t>
      </w:r>
      <w:r>
        <w:rPr>
          <w:rFonts w:eastAsia="Amiri" w:cs="Amiri" w:ascii="Amiri" w:hAnsi="Amiri"/>
          <w:color w:val="111111"/>
          <w:sz w:val="28"/>
          <w:szCs w:val="28"/>
          <w:rtl w:val="true"/>
          <w:lang w:bidi="ar-SA"/>
        </w:rPr>
        <w:t xml:space="preserve">» . </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 لَأَجْراً 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 </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 قَلِیلاً ما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کاهِنٍ قَلِیلاً ما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 xml:space="preserve">» . </w:t>
      </w:r>
      <w:r>
        <w:rPr>
          <w:rStyle w:val="FootnoteAnchor"/>
          <w:rtl w:val="true"/>
        </w:rPr>
        <w:footnoteReference w:id="22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جُنُودَ رَبِّکَ إِلاّ هُوَ وَ ما هِیَ إِلاّ ذِکْری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w:t>
      </w:r>
    </w:p>
    <w:p>
      <w:pPr>
        <w:pStyle w:val="BookText"/>
        <w:rPr/>
      </w:pPr>
      <w:r>
        <w:rPr>
          <w:rFonts w:ascii="Amiri" w:hAnsi="Amiri" w:eastAsia="Amiri" w:cs="Amiri"/>
          <w:color w:val="111111"/>
          <w:sz w:val="28"/>
          <w:sz w:val="28"/>
          <w:szCs w:val="28"/>
          <w:rtl w:val="true"/>
          <w:lang w:bidi="ar-SA"/>
        </w:rPr>
        <w:t>أَسْفَرَ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مِنْکُمْ أَنْ یَتَقَدَّمَ أَوْ یَتَأَخَّرَ</w:t>
      </w:r>
      <w:r>
        <w:rPr>
          <w:rFonts w:eastAsia="Amiri" w:cs="Amiri" w:ascii="Amiri" w:hAnsi="Amiri"/>
          <w:color w:val="111111"/>
          <w:sz w:val="28"/>
          <w:szCs w:val="28"/>
          <w:rtl w:val="true"/>
          <w:lang w:bidi="ar-SA"/>
        </w:rPr>
        <w:t xml:space="preserve">» . </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الْإِنْسانُ لِیَفْجُرَ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 أَیّانَ یَوْمُ الْقِیامَةِ</w:t>
      </w:r>
      <w:r>
        <w:rPr>
          <w:rFonts w:eastAsia="Amiri" w:cs="Amiri" w:ascii="Amiri" w:hAnsi="Amiri"/>
          <w:color w:val="111111"/>
          <w:sz w:val="28"/>
          <w:szCs w:val="28"/>
          <w:rtl w:val="true"/>
          <w:lang w:bidi="ar-SA"/>
        </w:rPr>
        <w:t xml:space="preserve">» . </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الْمُرْسَلاتِ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فَالْعاصِفاتِ عَصْفاً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النّاشِراتِ نَشْراً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فَالْفارِقاتِ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أَوْ 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لَواقِعٌ</w:t>
      </w:r>
      <w:r>
        <w:rPr>
          <w:rFonts w:eastAsia="Amiri" w:cs="Amiri" w:ascii="Amiri" w:hAnsi="Amiri"/>
          <w:color w:val="111111"/>
          <w:sz w:val="28"/>
          <w:szCs w:val="28"/>
          <w:rtl w:val="true"/>
          <w:lang w:bidi="ar-SA"/>
        </w:rPr>
        <w:t xml:space="preserve">» .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النّاشِطاتِ نَشْطاً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السّابِحاتِ 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فَالسّابِقاتِ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یَوْمَئِذٍ واجِفَةٌ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أَبْصارُها خاشِعَةٌ</w:t>
      </w:r>
      <w:r>
        <w:rPr>
          <w:rFonts w:eastAsia="Amiri" w:cs="Amiri" w:ascii="Amiri" w:hAnsi="Amiri"/>
          <w:color w:val="111111"/>
          <w:sz w:val="28"/>
          <w:szCs w:val="28"/>
          <w:rtl w:val="true"/>
          <w:lang w:bidi="ar-SA"/>
        </w:rPr>
        <w:t xml:space="preserve">» . </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قُوَّةٍ عِنْدَ ذِی الْعَرْشِ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 </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وَ ما 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اتَّسَقَ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عَلَیْهِمُ الْقُرْآنُ لا یَسْجُدُونَ</w:t>
      </w:r>
      <w:r>
        <w:rPr>
          <w:rFonts w:eastAsia="Amiri" w:cs="Amiri" w:ascii="Amiri" w:hAnsi="Amiri"/>
          <w:color w:val="111111"/>
          <w:sz w:val="28"/>
          <w:szCs w:val="28"/>
          <w:rtl w:val="true"/>
          <w:lang w:bidi="ar-SA"/>
        </w:rPr>
        <w:t xml:space="preserve">» . </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عَلَیْها 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عَلی ما یَفْعَلُونَ بِالْمُؤْمِنِینَ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مِنْهُمْ إِلاّ أَنْ یُؤْمِنُوا بِاللّهِ الْعَزِیزِ الْحَمِیدِ</w:t>
      </w:r>
      <w:r>
        <w:rPr>
          <w:rFonts w:eastAsia="Amiri" w:cs="Amiri" w:ascii="Amiri" w:hAnsi="Amiri"/>
          <w:color w:val="111111"/>
          <w:sz w:val="28"/>
          <w:szCs w:val="28"/>
          <w:rtl w:val="true"/>
          <w:lang w:bidi="ar-SA"/>
        </w:rPr>
        <w:t xml:space="preserve">» . </w:t>
      </w:r>
      <w:r>
        <w:rPr>
          <w:rStyle w:val="FootnoteAnchor"/>
          <w:rtl w:val="true"/>
        </w:rPr>
        <w:footnoteReference w:id="22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وَ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نَفْسٍ لَمّا عَلَیْها حافِظٌ</w:t>
      </w:r>
      <w:r>
        <w:rPr>
          <w:rFonts w:eastAsia="Amiri" w:cs="Amiri" w:ascii="Amiri" w:hAnsi="Amiri"/>
          <w:color w:val="111111"/>
          <w:sz w:val="28"/>
          <w:szCs w:val="28"/>
          <w:rtl w:val="true"/>
          <w:lang w:bidi="ar-SA"/>
        </w:rPr>
        <w:t xml:space="preserve">» . </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فِی ذلِکَ قَسَمٌ لِذِی حِجْرٍ</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 xml:space="preserve">» .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 </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 الذَّکَرَ وَ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سَعْیَکُمْ لَشَتّی</w:t>
      </w:r>
      <w:r>
        <w:rPr>
          <w:rFonts w:eastAsia="Amiri" w:cs="Amiri" w:ascii="Amiri" w:hAnsi="Amiri"/>
          <w:color w:val="111111"/>
          <w:sz w:val="28"/>
          <w:szCs w:val="28"/>
          <w:rtl w:val="true"/>
          <w:lang w:bidi="ar-SA"/>
        </w:rPr>
        <w:t xml:space="preserve">» .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سَجی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وَدَّعَکَ رَبُّکَ وَ ما 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خَیْرٌ لَکَ مِنَ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xml:space="preserve">» . </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فَلَهُمْ أَجْرٌ غَیْرُ مَمْنُونٍ</w:t>
      </w:r>
      <w:r>
        <w:rPr>
          <w:rFonts w:eastAsia="Amiri" w:cs="Amiri" w:ascii="Amiri" w:hAnsi="Amiri"/>
          <w:color w:val="111111"/>
          <w:sz w:val="28"/>
          <w:szCs w:val="28"/>
          <w:rtl w:val="true"/>
          <w:lang w:bidi="ar-SA"/>
        </w:rPr>
        <w:t xml:space="preserve">» . </w:t>
      </w:r>
      <w:r>
        <w:rPr>
          <w:rStyle w:val="FootnoteAnchor"/>
          <w:rtl w:val="true"/>
        </w:rPr>
        <w:footnoteReference w:id="23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فَالْمُورِیاتِ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فَالْمُغِیراتِ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لَکَنُودٌ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عَلی ذلِکَ 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لِحُبِّ الْخَیْرِ لَشَدِیدٌ</w:t>
      </w:r>
      <w:r>
        <w:rPr>
          <w:rFonts w:eastAsia="Amiri" w:cs="Amiri" w:ascii="Amiri" w:hAnsi="Amiri"/>
          <w:color w:val="111111"/>
          <w:sz w:val="28"/>
          <w:szCs w:val="28"/>
          <w:rtl w:val="true"/>
          <w:lang w:bidi="ar-SA"/>
        </w:rPr>
        <w:t xml:space="preserve">» . </w:t>
      </w:r>
      <w:r>
        <w:rPr>
          <w:rStyle w:val="FootnoteAnchor"/>
          <w:rtl w:val="true"/>
        </w:rPr>
        <w:footnoteReference w:id="236"/>
      </w:r>
      <w:bookmarkStart w:id="207" w:name="pg14229_190469"/>
    </w:p>
    <w:p>
      <w:pPr>
        <w:pStyle w:val="Heading2"/>
        <w:numPr>
          <w:ilvl w:val="1"/>
          <w:numId w:val="1"/>
        </w:numPr>
        <w:rPr/>
      </w:pPr>
      <w:bookmarkStart w:id="208" w:name="__RefHeading___Toc1468561_1738255347"/>
      <w:bookmarkStart w:id="209" w:name="_Toc81"/>
      <w:bookmarkEnd w:id="207"/>
      <w:bookmarkEnd w:id="208"/>
      <w:r>
        <w:rPr/>
        <w:t>46</w:t>
      </w:r>
      <w:r>
        <w:rPr>
          <w:rtl w:val="true"/>
        </w:rPr>
        <w:t>.</w:t>
      </w:r>
      <w:r>
        <w:rPr>
          <w:rtl w:val="true"/>
        </w:rPr>
        <w:t>البَلاءُ</w:t>
      </w:r>
      <w:bookmarkEnd w:id="20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1468563_1738255347"/>
      <w:bookmarkStart w:id="211" w:name="_Toc82"/>
      <w:bookmarkEnd w:id="210"/>
      <w:r>
        <w:rPr>
          <w:rtl w:val="true"/>
        </w:rPr>
        <w:t>اشارة</w:t>
      </w:r>
      <w:bookmarkStart w:id="212" w:name="pg14229_190471"/>
      <w:bookmarkEnd w:id="211"/>
    </w:p>
    <w:p>
      <w:pPr>
        <w:pStyle w:val="Heading3"/>
        <w:numPr>
          <w:ilvl w:val="2"/>
          <w:numId w:val="1"/>
        </w:numPr>
        <w:rPr/>
      </w:pPr>
      <w:bookmarkStart w:id="213" w:name="__RefHeading___Toc1468565_1738255347"/>
      <w:bookmarkStart w:id="214" w:name="_Toc83"/>
      <w:bookmarkEnd w:id="212"/>
      <w:bookmarkEnd w:id="213"/>
      <w:r>
        <w:rPr>
          <w:rtl w:val="true"/>
        </w:rPr>
        <w:t>المدخل</w:t>
      </w:r>
      <w:bookmarkEnd w:id="214"/>
    </w:p>
    <w:p>
      <w:pPr>
        <w:pStyle w:val="Heading4"/>
        <w:numPr>
          <w:ilvl w:val="3"/>
          <w:numId w:val="1"/>
        </w:numPr>
        <w:rPr/>
      </w:pPr>
      <w:bookmarkStart w:id="215" w:name="__RefHeading___Toc1468567_1738255347"/>
      <w:bookmarkStart w:id="216" w:name="_Toc84"/>
      <w:bookmarkEnd w:id="215"/>
      <w:r>
        <w:rPr>
          <w:rtl w:val="true"/>
        </w:rPr>
        <w:t>البلاء لغة واصطلاحاً</w:t>
      </w:r>
      <w:bookmarkEnd w:id="216"/>
    </w:p>
    <w:p>
      <w:pPr>
        <w:pStyle w:val="BookText"/>
        <w:rPr/>
      </w:pPr>
      <w:r>
        <w:rPr>
          <w:rFonts w:ascii="IRNazanin" w:hAnsi="IRNazanin" w:eastAsia="IRNazanin"/>
          <w:color w:val="111111"/>
          <w:sz w:val="28"/>
          <w:sz w:val="28"/>
          <w:szCs w:val="28"/>
          <w:rtl w:val="true"/>
          <w:lang w:bidi="fa-IR"/>
        </w:rPr>
        <w:t>کلمتا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مصدران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ل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الامتحان والاختبار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ابن منظور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بَلَوتُ الرَّجُلَ بَلواً وبَلاءً وَابتَلَیتُهُ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اِختَبَرتُهُ،وبَلاهُ یَبلوهُ 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جَرَّبَهُ وَاختَبَرَهُ</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ابن فارس فیری أنّ 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قدم الشیء،والآخر نوع من الاختبار،و هذا نصّ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الباءُ وَاللّامُ وَالواوُ وَالیاءُ،أصلانِ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إخلاقُ الشَّیءِ،وَالثّانی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الاِختِبارِ،ویُحمَلُ عَلَیهِ الإِخبارُ أیضاً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وقد ربط الراغب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المعنیین المذکورین کالتالی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الثَّوبُ بِلیً وبَلاءً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اِختَبَرتُهُ،کَأَنّی أخلَقتُهُ مِن کَثرَةِ اختِباری لَهُ</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ذکره أنّ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تعنی</w:t>
      </w:r>
      <w:bookmarkStart w:id="217" w:name="pg14229_190472"/>
    </w:p>
    <w:p>
      <w:pPr>
        <w:pStyle w:val="BookText"/>
        <w:rPr/>
      </w:pPr>
      <w:bookmarkEnd w:id="217"/>
      <w:r>
        <w:rPr>
          <w:rFonts w:ascii="IRNazanin" w:hAnsi="IRNazanin" w:eastAsia="IRNazanin"/>
          <w:color w:val="111111"/>
          <w:sz w:val="28"/>
          <w:sz w:val="28"/>
          <w:szCs w:val="28"/>
          <w:rtl w:val="true"/>
          <w:lang w:bidi="fa-IR"/>
        </w:rPr>
        <w:t>الاختبار،ولکن یبدو أنّ هناک ثمّة تفاوت فیما بینها فی نوع الاختبار ودرجاته، رغم أنّها قد تستعمل أحیاناً بدلاً من بعضها البعض من باب التوسّع والتسامح،وربما أمکننا القول،مع الأخذ بنظر الاعتبار المادة اللغویة،أنّ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البلاء الذی یکون أدقّ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 الاختبار یکون مع الشدّة ومع غیرها،أمّا الامتحان فیقترن عادة مع المحنة والشدّة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أدقّ من الامتحان وأشدّ،و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أصعب أنواع الاختبار وأدقّها</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فی معجم الفروق اللغویة ص </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الفتنة والاختبار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الفتنة أشدّ الاختبار وأبلغه،وأصله عرض الذهب علی النار لتبیّن صلاحه من فساده</w:t>
      </w:r>
      <w:r>
        <w:rPr>
          <w:rFonts w:eastAsia="IRNazanin" w:cs="IRNazanin"/>
          <w:color w:val="111111"/>
          <w:sz w:val="28"/>
          <w:szCs w:val="28"/>
          <w:rtl w:val="true"/>
          <w:lang w:bidi="fa-IR"/>
        </w:rPr>
        <w:t>».</w:t>
      </w:r>
    </w:p>
    <w:p>
      <w:pPr>
        <w:pStyle w:val="Heading4"/>
        <w:numPr>
          <w:ilvl w:val="3"/>
          <w:numId w:val="1"/>
        </w:numPr>
        <w:rPr/>
      </w:pPr>
      <w:bookmarkStart w:id="218" w:name="__RefHeading___Toc1468569_1738255347"/>
      <w:bookmarkStart w:id="219" w:name="_Toc85"/>
      <w:bookmarkEnd w:id="218"/>
      <w:r>
        <w:rPr>
          <w:rtl w:val="true"/>
        </w:rPr>
        <w:t>البلاء فی الکتاب والسنة</w:t>
      </w:r>
      <w:bookmarkEnd w:id="219"/>
    </w:p>
    <w:p>
      <w:pPr>
        <w:pStyle w:val="BookText"/>
        <w:rPr/>
      </w:pPr>
      <w:r>
        <w:rPr>
          <w:rFonts w:ascii="IRNazanin" w:hAnsi="IRNazanin" w:eastAsia="IRNazanin"/>
          <w:color w:val="111111"/>
          <w:sz w:val="28"/>
          <w:sz w:val="28"/>
          <w:szCs w:val="28"/>
          <w:rtl w:val="true"/>
          <w:lang w:bidi="fa-IR"/>
        </w:rPr>
        <w:t xml:space="preserve">استُخدمت کلمة البلاء ومشتقّاتها ثمان وثلاثین مرّة فی القرآن،ویراد منها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الاختبار الإلهی للإنسان،کما استخدمت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ومشتقّاتها ستّین مرة فی القرآن،حیث جاء البعض منها </w:t>
      </w:r>
      <w:r>
        <w:rPr>
          <w:rStyle w:val="FootnoteAnchor"/>
          <w:rtl w:val="true"/>
        </w:rPr>
        <w:footnoteReference w:id="241"/>
      </w:r>
      <w:r>
        <w:rPr>
          <w:rFonts w:ascii="IRNazanin" w:hAnsi="IRNazanin" w:eastAsia="IRNazanin"/>
          <w:color w:val="111111"/>
          <w:sz w:val="28"/>
          <w:sz w:val="28"/>
          <w:szCs w:val="28"/>
          <w:rtl w:val="true"/>
          <w:lang w:bidi="fa-IR"/>
        </w:rPr>
        <w:t xml:space="preserve">بهذا المعنی،وکذا استخدمت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مرّتین </w:t>
      </w:r>
      <w:r>
        <w:rPr>
          <w:rStyle w:val="FootnoteAnchor"/>
          <w:rtl w:val="true"/>
        </w:rPr>
        <w:footnoteReference w:id="242"/>
      </w:r>
      <w:r>
        <w:rPr>
          <w:rFonts w:ascii="IRNazanin" w:hAnsi="IRNazanin" w:eastAsia="IRNazanin"/>
          <w:color w:val="111111"/>
          <w:sz w:val="28"/>
          <w:sz w:val="28"/>
          <w:szCs w:val="28"/>
          <w:rtl w:val="true"/>
          <w:lang w:bidi="fa-IR"/>
        </w:rPr>
        <w:t>فی القرآن بمعنی الاختبار الإلهی</w:t>
      </w:r>
      <w:r>
        <w:rPr>
          <w:rFonts w:eastAsia="IRNazanin" w:cs="IRNazanin"/>
          <w:color w:val="111111"/>
          <w:sz w:val="28"/>
          <w:szCs w:val="28"/>
          <w:rtl w:val="true"/>
          <w:lang w:bidi="fa-IR"/>
        </w:rPr>
        <w:t>.</w:t>
      </w:r>
    </w:p>
    <w:p>
      <w:pPr>
        <w:pStyle w:val="Heading4"/>
        <w:numPr>
          <w:ilvl w:val="3"/>
          <w:numId w:val="1"/>
        </w:numPr>
        <w:rPr/>
      </w:pPr>
      <w:bookmarkStart w:id="220" w:name="__RefHeading___Toc1468571_1738255347"/>
      <w:bookmarkStart w:id="221" w:name="_Toc86"/>
      <w:bookmarkEnd w:id="220"/>
      <w:r>
        <w:rPr>
          <w:rtl w:val="true"/>
        </w:rPr>
        <w:t>معنی الاختبار الإلهی</w:t>
      </w:r>
      <w:bookmarkEnd w:id="221"/>
    </w:p>
    <w:p>
      <w:pPr>
        <w:pStyle w:val="BookText"/>
        <w:rPr/>
      </w:pPr>
      <w:r>
        <w:rPr>
          <w:rFonts w:ascii="IRNazanin" w:hAnsi="IRNazanin" w:eastAsia="IRNazanin"/>
          <w:color w:val="111111"/>
          <w:sz w:val="28"/>
          <w:sz w:val="28"/>
          <w:szCs w:val="28"/>
          <w:rtl w:val="true"/>
          <w:lang w:bidi="fa-IR"/>
        </w:rPr>
        <w:t>عندما یطرح موضوع الاختبار الإلهی،یتبادر السؤال التالی إلی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یحتاج إلی الامتحان والاختبار هو الذی لا یعلم بنتیجة الامتحان وعاقبة الأمر، وبناءً علی ذلک فما حاجة اللّه تعالی العالِم بکلّ شیء والذی یتساوی عنده الظاهر والباطن،إلی ابتلاء عباده؟وباختصار ما هی الحکمة من البلاء الإلهی؟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للإجابة علی هذا السؤال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ممّا لاشکّ فیه أنّ مفهوم البلاء مختلف بشأن</w:t>
      </w:r>
    </w:p>
    <w:p>
      <w:pPr>
        <w:pStyle w:val="BookText"/>
        <w:rPr/>
      </w:pPr>
      <w:r>
        <w:rPr>
          <w:rFonts w:ascii="IRNazanin" w:hAnsi="IRNazanin" w:eastAsia="IRNazanin"/>
          <w:color w:val="111111"/>
          <w:sz w:val="28"/>
          <w:sz w:val="28"/>
          <w:szCs w:val="28"/>
          <w:rtl w:val="true"/>
          <w:lang w:bidi="fa-IR"/>
        </w:rPr>
        <w:t xml:space="preserve">اللّه تعالی والإنسان،فالامتحان الإلهی له هدف آخر،فالإنسان یلجأ إلی الاختبار لاکتشاف الحقیقة بسبب قصور علمه ولکن هذا المعنی غیر معقول بالنسبة إلی العالم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فإن للاختبار الإلهی 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الراغب الإصفهانی فی بیان معنی البلاء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اِبتَلی فُلانٌ کَذا وأَبلاهُ فَذلِکَ یَتَضَمَّنُ 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تَعَرُّفُ حالِهِ وَالوُقوفُ عَلی ما یُجهَلُ مِن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جَودَتِهِ ورَداءَتِهِ،ورُبَّما قُصِدَ بِهِ الأَمرانِ،ورُبَّما یُقصَدُ بِهِ أحَدُهُما،فَإِذا قیلَ فِی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کَذا وأَبلاهُ فَلَیسَ المُرادُ مِنهُ إلّاظُهورَ جَودَتِهِ ورَداءَتِهِ،دونَ التَّعَرُّفِ لِحالِهِ وَالوقوفِ عَلی ما یُجهَلُ مِن أمرِهِ إذ کانَ اللّهُ عَلّامَ الغُیوبِ</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وإیضاح ذلک هو أنّ الامتحان والاختبار قد یکونان أحیاناً بهدف الکشف عن حقیقة أمرٍ غیر واضح للمختبِر،ویکونان أحیاناً لإماطة اللثام عن شیء تکون حقیقته واضحة للمختبر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ویتحقّق النوع الثانی من الاختبار من خلال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یکشف المختبر النقاب عن حقیقة ما بُغیة أن تتّضح هذه الحقیقة کما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یهیّئ المختبِر الأرضیّة لنموّ شیء ورعایته إلی أن تتضح قابلیاته وقدراته الکامنة علی إثر نموّه وازدهاره،مثل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تهیئة الظروف المطلوبة لنموّ حبّة أو نواة ما وتکاملها،بحیث تکشف عن استعداداتها وخصوصیاتها الکامنة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والملاحظة التی تثیر الاهتمام أنّ الاختبار فی الصورة الثانیة لا یعنی الکشف عن السرّ الخفیّ،بل یعنی تنمیة الاستعدادات الکامنة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وابتلاء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للعباد هو بالمعنی الأخیر بالضبط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الأساس،فإنّ فلسفة الاختبار الإلهی،</w:t>
      </w:r>
    </w:p>
    <w:p>
      <w:pPr>
        <w:pStyle w:val="BookText"/>
        <w:rPr/>
      </w:pPr>
      <w:r>
        <w:rPr>
          <w:rFonts w:ascii="IRNazanin" w:hAnsi="IRNazanin" w:eastAsia="IRNazanin"/>
          <w:color w:val="111111"/>
          <w:sz w:val="28"/>
          <w:sz w:val="28"/>
          <w:szCs w:val="28"/>
          <w:rtl w:val="true"/>
          <w:lang w:bidi="fa-IR"/>
        </w:rPr>
        <w:t>لیست معرفة السر الخفیّ،أو إظهاره للآخرین،بل إنّ الحکمة منه هی تنمیة الاستعدادات والقدرات الکامنة فی الإنسان بإراداته واختیاره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أنّ تکامل الإنسان اختیاری،هو أنّه قد أودع فی صلب وجوده منذ بدء الخلیقة نوعین من القدرات المتضادة تسمّی إحداهما العقل،والاُخری الشهوة، و هذا الترکیب العجیب،یهیّئ أرضیة نموّ الإنسان بشکل بحیث یمکنه أن یتفوّق علی الملائکة،کما أنّ من شأنه أن یهیّئ أرضیة انحطاطه حتی یغدو أدنی من البهائم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ترکیب العقل والشهوة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،والاختبار الإلهی لیس إلاّ إعداد أدوات وإمکانیات التکامل الاختیاری،أو الانحطاط الإرادی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فی روایة عن الإمام علی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أَمْوالُکُمْ وَ أَوْلادُکُمْ فِتْنَةٌ</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یَختَبِرُهُم بِالأَموالِ وَالأَولادِ؛لِیَتَبَیَّنَ السّاخِطَ لِرِزقِهِ وَالرّاضِیَ بِقِسمِهِ،وإن کانَ سُبحانَهُ أعلَمَ بِهِم مِن أنفُسِهِم،ولکِن لِتَظهَرَ الأَفعالُ الَّتی بِها یُستَحَقُّ الثَّوابُ وَالعِقابُ</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کما جاء فی روایة اخری عنه 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اللّهَ تَعالی قَد کَشَفَ الخَلقَ کَشفَةً،لا أنَّهُ جَهِلَ ما أخفَوهُ مِن مَصونِ أسرارِهِم ومَکنونِ ضَمائِرِهِم،ولکِن لِیَبلُوَهُم أیُّهُم أحسَنُ عَمَلاً،فَیَکونَ الثَّوابُ جَزاءً، وَالعِقابُ بَواءً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bookmarkStart w:id="222" w:name="pg14229_190475"/>
    </w:p>
    <w:p>
      <w:pPr>
        <w:pStyle w:val="BookText"/>
        <w:rPr/>
      </w:pPr>
      <w:bookmarkEnd w:id="222"/>
      <w:r>
        <w:rPr>
          <w:rFonts w:ascii="IRNazanin" w:hAnsi="IRNazanin" w:eastAsia="IRNazanin"/>
          <w:color w:val="111111"/>
          <w:sz w:val="28"/>
          <w:sz w:val="28"/>
          <w:szCs w:val="28"/>
          <w:rtl w:val="true"/>
          <w:lang w:bidi="fa-IR"/>
        </w:rPr>
        <w:t xml:space="preserve">وبناء علی ذلک،یمکن القول إن البلاء الإلهی فی مفهوم القرآن والحدیث هو إعداد الأرضیة لتکامل الإنسان أو انحطاطه اختیاریاً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 ذکره أنّ هذا المعنی،هو الحکمة الرئیسیة من الابتلاء الإلهی،وهناک حکم اخری أیضاً یمکن أن تترتب علیه وهی حکم فرعیة،مثل بیان مرتبة الإنسان الکامل،أو إبلیس بالنسبة إلی الملائکة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1468573_1738255347"/>
      <w:bookmarkStart w:id="224" w:name="_Toc87"/>
      <w:bookmarkEnd w:id="223"/>
      <w:r>
        <w:rPr>
          <w:rtl w:val="true"/>
        </w:rPr>
        <w:t>حکمة الابتلاء الإلهی</w:t>
      </w:r>
      <w:bookmarkEnd w:id="224"/>
    </w:p>
    <w:p>
      <w:pPr>
        <w:pStyle w:val="BookText"/>
        <w:rPr/>
      </w:pPr>
      <w:r>
        <w:rPr>
          <w:rFonts w:ascii="IRNazanin" w:hAnsi="IRNazanin" w:eastAsia="IRNazanin"/>
          <w:color w:val="111111"/>
          <w:sz w:val="28"/>
          <w:sz w:val="28"/>
          <w:szCs w:val="28"/>
          <w:rtl w:val="true"/>
          <w:lang w:bidi="fa-IR"/>
        </w:rPr>
        <w:t>من خلال التأمل فی معنی الابتلاء الإلهی تتّضح لنا حکمته أیضاً،فالحکمة من الاختبار والهدف الرئیس منه هما نموّ قدرات الإنسان وازدهارها،نعم قد یسیء الإنسان استغلال إرادته فیفشل فی هذا الاختبار ویسلک طریق الانحطاط بدلاً من طریق التکامل،وبناء علی ذلک،فإن ماجاء فی القرآن الکریم والأحادیث الشریفة حول الحکمة من الابتلاء الإلهی،مثل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الاعتقاد القلبی بالإسلام ومدی خلوصه وقوته،اتضاح التقوی ومستوی خلوصها وثباتها،انکشاف التقوی ومدی طاعة اللّه تعالی،تعیین الأشخاص الذین یتمتعون بکمالات أکثر وما إلی ذلک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ذلک منصب بلحاظ الهدف الرئیس من الاختبار الإلهی،أی‌التکامل الاختیاری للإنسان</w:t>
      </w:r>
      <w:r>
        <w:rPr>
          <w:rFonts w:eastAsia="IRNazanin" w:cs="IRNazanin"/>
          <w:color w:val="111111"/>
          <w:sz w:val="28"/>
          <w:szCs w:val="28"/>
          <w:rtl w:val="true"/>
          <w:lang w:bidi="fa-IR"/>
        </w:rPr>
        <w:t>.</w:t>
      </w:r>
    </w:p>
    <w:p>
      <w:pPr>
        <w:pStyle w:val="Heading4"/>
        <w:numPr>
          <w:ilvl w:val="3"/>
          <w:numId w:val="1"/>
        </w:numPr>
        <w:rPr/>
      </w:pPr>
      <w:bookmarkStart w:id="225" w:name="__RefHeading___Toc1468575_1738255347"/>
      <w:bookmarkStart w:id="226" w:name="_Toc88"/>
      <w:bookmarkEnd w:id="225"/>
      <w:r>
        <w:rPr>
          <w:rtl w:val="true"/>
        </w:rPr>
        <w:t>الابتلاء،سنّة إلهیّة شاملة ومستمرّة</w:t>
      </w:r>
      <w:bookmarkEnd w:id="22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خلال الأخذ بنظر الاعتبار معنی الابتلاء الإلهی وحکمته،أنّ جمیع الکائنات التی تتمتع بالإرادة والاختیار،ویکون تکاملها اختیاریاً،لیس أمامها من طریق سوی الاختبار والابتلاء بغیة بلوغ الهدف من خلقها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ولذلک،فإن الاختبار هو من جملة السنن الإلهیة الأکیدة والشاملة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القرآن الکریم حول جریان</w:t>
      </w:r>
      <w:bookmarkStart w:id="227" w:name="pg14229_190476"/>
    </w:p>
    <w:p>
      <w:pPr>
        <w:pStyle w:val="BookText"/>
        <w:rPr/>
      </w:pPr>
      <w:bookmarkEnd w:id="227"/>
      <w:r>
        <w:rPr>
          <w:rFonts w:ascii="IRNazanin" w:hAnsi="IRNazanin" w:eastAsia="IRNazanin"/>
          <w:color w:val="111111"/>
          <w:sz w:val="28"/>
          <w:sz w:val="28"/>
          <w:szCs w:val="28"/>
          <w:rtl w:val="true"/>
          <w:lang w:bidi="fa-IR"/>
        </w:rPr>
        <w:t>هذه السنة علی جمیع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 xml:space="preserve">» .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فإنّ الاختبار الشامل للکلّ،لیس علی مستوی واحد ولیس متماثلاً،بل إنّ اختبار کلّ شخص یکون بحسب إمکانیاته وقدراته،ولذلک فإن ابتلاء الأنبیاء والشخصیات البارزة فی المجتمع البشری،یکون أصعب وأشد من الابتلاء الذی یحیق بالآخرین،کما جاء فی روایة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أشَدَّ النّاسِ بَلاءً الأَنبِیاءُ،ثُمَّ الَّذینَ یَلونَهُم،ثُمَّ الَّذینَ یَلونَهُم،ثُمَّ الَّذینَ یَلونَهُم</w:t>
      </w:r>
      <w:r>
        <w:rPr>
          <w:rFonts w:eastAsia="Amiri" w:cs="Amiri" w:ascii="Amiri" w:hAnsi="Amiri"/>
          <w:color w:val="111111"/>
          <w:sz w:val="28"/>
          <w:szCs w:val="28"/>
          <w:rtl w:val="true"/>
          <w:lang w:bidi="ar-SA"/>
        </w:rPr>
        <w:t xml:space="preserve">. </w:t>
      </w:r>
      <w:r>
        <w:rPr>
          <w:rStyle w:val="FootnoteAnchor"/>
          <w:rtl w:val="true"/>
        </w:rPr>
        <w:footnoteReference w:id="253"/>
      </w:r>
    </w:p>
    <w:p>
      <w:pPr>
        <w:pStyle w:val="Heading4"/>
        <w:numPr>
          <w:ilvl w:val="3"/>
          <w:numId w:val="1"/>
        </w:numPr>
        <w:rPr/>
      </w:pPr>
      <w:bookmarkStart w:id="228" w:name="__RefHeading___Toc1468577_1738255347"/>
      <w:bookmarkStart w:id="229" w:name="_Toc89"/>
      <w:bookmarkEnd w:id="228"/>
      <w:r>
        <w:rPr>
          <w:rtl w:val="true"/>
        </w:rPr>
        <w:t>الاختبار بواسطة الخیر والشرّ</w:t>
      </w:r>
      <w:bookmarkEnd w:id="229"/>
    </w:p>
    <w:p>
      <w:pPr>
        <w:pStyle w:val="BookText"/>
        <w:rPr/>
      </w:pPr>
      <w:r>
        <w:rPr>
          <w:rFonts w:ascii="IRNazanin" w:hAnsi="IRNazanin" w:eastAsia="IRNazanin"/>
          <w:color w:val="111111"/>
          <w:sz w:val="28"/>
          <w:sz w:val="28"/>
          <w:szCs w:val="28"/>
          <w:rtl w:val="true"/>
          <w:lang w:bidi="fa-IR"/>
        </w:rPr>
        <w:t>من بین الملاحظات التی تحظی بالاهتمام والتأمل إلی حد کبیر فی معرفة سنة الابتلاء،أن هذه السنة تجری علی أساس الحکمة الإلهیة البالغة عبر طریقین، وهذان الطریقان یبدو أحدهما للوهلة الأولی خیراً وجمیلاً والآخر شراً وقبیحاً، لاحظوا الآیات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نَبْلُوکُمْ بِالشَّرِّ وَ الْخَیْرِ فِتْنَةً وَ إِلَیْنا تُرْجَعُونَ</w:t>
      </w:r>
      <w:r>
        <w:rPr>
          <w:rFonts w:eastAsia="Amiri" w:cs="Amiri" w:ascii="Amiri" w:hAnsi="Amiri"/>
          <w:color w:val="111111"/>
          <w:sz w:val="28"/>
          <w:szCs w:val="28"/>
          <w:rtl w:val="true"/>
          <w:lang w:bidi="ar-SA"/>
        </w:rPr>
        <w:t xml:space="preserve">» . </w:t>
      </w:r>
      <w:r>
        <w:rPr>
          <w:rStyle w:val="FootnoteAnchor"/>
          <w:rtl w:val="true"/>
        </w:rPr>
        <w:footnoteReference w:id="25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بَلَوْناهُمْ بِالْحَسَناتِ وَ السَّیِّئاتِ لَعَلَّهُمْ یَرْجِعُونَ</w:t>
      </w:r>
      <w:r>
        <w:rPr>
          <w:rFonts w:eastAsia="Amiri" w:cs="Amiri" w:ascii="Amiri" w:hAnsi="Amiri"/>
          <w:color w:val="111111"/>
          <w:sz w:val="28"/>
          <w:szCs w:val="28"/>
          <w:rtl w:val="true"/>
          <w:lang w:bidi="ar-SA"/>
        </w:rPr>
        <w:t xml:space="preserve">» . </w:t>
      </w:r>
      <w:r>
        <w:rPr>
          <w:rStyle w:val="FootnoteAnchor"/>
          <w:rtl w:val="true"/>
        </w:rPr>
        <w:footnoteReference w:id="255"/>
      </w:r>
      <w:bookmarkStart w:id="230" w:name="pg14229_190477"/>
    </w:p>
    <w:p>
      <w:pPr>
        <w:pStyle w:val="BookText"/>
        <w:rPr/>
      </w:pPr>
      <w:bookmarkEnd w:id="230"/>
      <w:r>
        <w:rPr>
          <w:rFonts w:ascii="IRNazanin" w:hAnsi="IRNazanin" w:eastAsia="IRNazanin"/>
          <w:color w:val="111111"/>
          <w:sz w:val="28"/>
          <w:sz w:val="28"/>
          <w:szCs w:val="28"/>
          <w:rtl w:val="true"/>
          <w:lang w:bidi="fa-IR"/>
        </w:rPr>
        <w:t>وقد جاء فی حدیث عن الإمام الصادق علیه السلام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مَرِضَ أمیرُ المُؤمِنینَ علیه السلام فَعادَهُ قَومٌ،فَقالوا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 یا أمیرَالمُؤمِنینَ؟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اللّهِ،هذا کَلامُ مِثلِکَ؟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نَبْلُوکُمْ بِالشَّرِّ وَ الْخَیْرِ فِتْنَةً وَ إِلَیْنا تُرْجَعُونَ</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،فَالخَیرُ الصِّحَّةُ وَالغِنی،وَالشَّرُّ المَرَضُ وَالفَقرُ؛ابتِلاءً وَاختِباراً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 البدیهی أنّ ما جاء فی کلام الإمام علیه السلام إنّما هو مثال للحالات التی یبتلی بها الإنسان،وإلا فإنّ الدنیا هی دار بلاء للإنسان،وإنّ ما یحدث له فی الحیاة من فرح وترح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وبسط</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علی حد تعبیر الروایات،هو ابتلاء له</w:t>
      </w:r>
      <w:r>
        <w:rPr>
          <w:rFonts w:eastAsia="IRNazanin" w:cs="IRNazanin"/>
          <w:color w:val="111111"/>
          <w:sz w:val="28"/>
          <w:szCs w:val="28"/>
          <w:rtl w:val="true"/>
          <w:lang w:bidi="fa-IR"/>
        </w:rPr>
        <w:t>.</w:t>
      </w:r>
    </w:p>
    <w:p>
      <w:pPr>
        <w:pStyle w:val="Heading4"/>
        <w:numPr>
          <w:ilvl w:val="3"/>
          <w:numId w:val="1"/>
        </w:numPr>
        <w:rPr/>
      </w:pPr>
      <w:bookmarkStart w:id="231" w:name="__RefHeading___Toc1468579_1738255347"/>
      <w:bookmarkStart w:id="232" w:name="_Toc90"/>
      <w:bookmarkEnd w:id="231"/>
      <w:r>
        <w:rPr>
          <w:rtl w:val="true"/>
        </w:rPr>
        <w:t>الفرق بین</w:t>
      </w:r>
      <w:r>
        <w:rPr>
          <w:rtl w:val="true"/>
        </w:rPr>
        <w:t>«</w:t>
      </w:r>
      <w:r>
        <w:rPr>
          <w:rtl w:val="true"/>
        </w:rPr>
        <w:t>البلاء</w:t>
      </w:r>
      <w:r>
        <w:rPr>
          <w:rtl w:val="true"/>
        </w:rPr>
        <w:t>»</w:t>
      </w:r>
      <w:r>
        <w:rPr>
          <w:rtl w:val="true"/>
        </w:rPr>
        <w:t>و</w:t>
      </w:r>
      <w:r>
        <w:rPr>
          <w:rtl w:val="true"/>
        </w:rPr>
        <w:t>«</w:t>
      </w:r>
      <w:r>
        <w:rPr>
          <w:rtl w:val="true"/>
        </w:rPr>
        <w:t>النقمة</w:t>
      </w:r>
      <w:r>
        <w:rPr>
          <w:rtl w:val="true"/>
        </w:rPr>
        <w:t>»</w:t>
      </w:r>
      <w:bookmarkEnd w:id="23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علی ذلک،فإن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مختلفاً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یستخدم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الضرر أحیاناً وفی النفع أحیاناً أخری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لِیُبْلِیَ الْمُؤْمِنِینَ مِنْهُ بَلاءً حَسَناً</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تستخدم دائماً بمعنی الضرّر والعقوبة علی الأعمال السیئة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w:t>
      </w:r>
      <w:bookmarkStart w:id="233" w:name="pg14229_190478"/>
    </w:p>
    <w:p>
      <w:pPr>
        <w:pStyle w:val="BookText"/>
        <w:rPr/>
      </w:pPr>
      <w:bookmarkEnd w:id="233"/>
      <w:r>
        <w:rPr>
          <w:rFonts w:ascii="IRNazanin" w:hAnsi="IRNazanin" w:eastAsia="IRNazanin"/>
          <w:color w:val="111111"/>
          <w:sz w:val="28"/>
          <w:sz w:val="28"/>
          <w:szCs w:val="28"/>
          <w:rtl w:val="true"/>
          <w:lang w:bidi="fa-IR"/>
        </w:rPr>
        <w:t>هذا الأساس،فإن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جمیلاً وقد یکون قبیحاً ولکن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قبیحة دائماً</w:t>
      </w:r>
      <w:r>
        <w:rPr>
          <w:rFonts w:eastAsia="IRNazanin" w:cs="IRNazanin"/>
          <w:color w:val="111111"/>
          <w:sz w:val="28"/>
          <w:szCs w:val="28"/>
          <w:rtl w:val="true"/>
          <w:lang w:bidi="fa-IR"/>
        </w:rPr>
        <w:t>.</w:t>
      </w:r>
    </w:p>
    <w:p>
      <w:pPr>
        <w:pStyle w:val="Heading4"/>
        <w:numPr>
          <w:ilvl w:val="3"/>
          <w:numId w:val="1"/>
        </w:numPr>
        <w:rPr/>
      </w:pPr>
      <w:bookmarkStart w:id="234" w:name="__RefHeading___Toc1468581_1738255347"/>
      <w:bookmarkStart w:id="235" w:name="_Toc91"/>
      <w:bookmarkEnd w:id="234"/>
      <w:r>
        <w:rPr>
          <w:rtl w:val="true"/>
        </w:rPr>
        <w:t>بیان جمال البلاء وقبحه</w:t>
      </w:r>
      <w:bookmarkEnd w:id="235"/>
    </w:p>
    <w:p>
      <w:pPr>
        <w:pStyle w:val="BookText"/>
        <w:rPr/>
      </w:pPr>
      <w:r>
        <w:rPr>
          <w:rFonts w:ascii="IRNazanin" w:hAnsi="IRNazanin" w:eastAsia="IRNazanin"/>
          <w:color w:val="111111"/>
          <w:sz w:val="28"/>
          <w:sz w:val="28"/>
          <w:szCs w:val="28"/>
          <w:rtl w:val="true"/>
          <w:lang w:bidi="fa-IR"/>
        </w:rPr>
        <w:t>ومما یلفت النظر أن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وقبحه،أو خیر البلاء وشرّه،ظاهریّان ومؤقتان، ولا یکونان واقعیین ودائمیین إلّاعندما ینجح الإنسان فی الاختبار الإلهی،أو یفشل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الصحة والثروة والنعم الإلهیة الاُخری لا تکون خیراً للإنسان إلّاإذا استغلّها لسعادته وراحته الدائمتین،کما أنّ المرض والمسکنة والشدائد والمصائب الاُخری فی الحیاة لا تکون شرّاً حقیقیّاً ودائمیّاً للإنسان،إلا إذا أدّت إلی الانحراف العقائدی والأرجاس الأخلاقیة والعملیة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أدت الصحة والثروة إلی الانحراف والتلوّث،فإنّهما تکونان شراً حقیقیاً ودائمیاً،ولو أدّی البؤس والمرض إلی الوقایة من الانحراف والتلوث،أو الإقلاع عنهما،فإنّهما یکونان خیراً حقیقیّاً،ولذلک فقد جاء فی روایة عن الإمام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بَلِیَّةٍ إلّاوللّهِ‌ِ فیها نِعمَةٌ تُحیطُ بِها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الموسوعة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فی روایة أخری عن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أنعَمَ عَلی قَومٍ بِالمَواهِبِ فَلَم یَشکُروا،فَصارَت عَلَیهِم وَبالاً،وَابتَلی قَوماً بِالمَصائِبِ فَصَبَروا،فَصارَت عَلَیهِم نِعمَةً</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الأساس،فإن الابتلاءُ بمشاکل الحیاة الصعبة وتحقیق النجاح فیها لیس وحده أمراً عسیراً،بل قد یکون النجاح فی الابتلاء بواسطة النعمة والرفاهیة</w:t>
      </w:r>
    </w:p>
    <w:p>
      <w:pPr>
        <w:pStyle w:val="BookText"/>
        <w:rPr/>
      </w:pPr>
      <w:r>
        <w:rPr>
          <w:rFonts w:ascii="IRNazanin" w:hAnsi="IRNazanin" w:eastAsia="IRNazanin"/>
          <w:color w:val="111111"/>
          <w:sz w:val="28"/>
          <w:sz w:val="28"/>
          <w:szCs w:val="28"/>
          <w:rtl w:val="true"/>
          <w:lang w:bidi="fa-IR"/>
        </w:rPr>
        <w:t>أصعب بمرات من النجاح فی البلاء بسبب المصیبة،فما أکثر الأشخاص الذین قاوموا فی الابتلاء بالمصاعب وخرجوا مرفوعی الرؤوس وانتصروا،لکنّهم فشلوا فی الابتلاء بالنعمة والسلطة والرئاسة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رسول اللّه صلی الله علیه و آله یتوقّع أن یفشل المسلمون فی صدر الإسلام فی اختبار النعمة والسلطة بعد ما قاوموا ونجحوا فی اختبار المصاعب،ولذلک فقد جاء فی روایة یخاطبهم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لَاالفَقرَ أخشی عَلَیکُم،ولکِن أخشی عَلَیکُم أن تُبسَطَ عَلَیکُمُ الدُّنیا،کَما بُسِطَت عَلی مَن کانَ قَبلَکُم،فَتَنافَسوها کَما تَنافَسوها،وتُهلِکُکُم کَما أهلَکَتهُم</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3791</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3997</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تلهیکم کما ألهتهم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تهلککم کما أهلکتهم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تحقق تنبّؤ النبیّ صلی الله علیه و آله هذا بعد رحیله،حیث نجد الخلیفة الثانی للمجتمع الإسلامی بعد النبیّ صلی الله علیه و آله یعترف بذلک صراحة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بُلینا بِالضَّرّاءِ فَصَبَرنا،وبُلینا بِالسَّرّاءِ فَلَم نَصبِر</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وأحداث صدر الإسلام بعد رسول اللّه صلی الله علیه و آله،تشهد بصحة هذا الکلام،ومن البدیهی أن هذا الموضوع لا یقتصر علی مسلمی صدر الإسلام،بل یمکننا أن نقدم أمثلة علیه فی جمیع عصور التاریخ ومن جملتها تاریخ الثورة الإسلامیة فی إیران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ونقدم الآن نصوص الآیات والروایات التی استخدمت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الکلمات المرادفة لها بمعنی الاختبار فی خمسة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یجدر ذکره أنّ المواضع التی استخدمت فیها هذه الکلمات بمعنی المصیبة والشرور سوف تأتی بالتفصیل فی العناوین الخاصة بها إن شاء اللّه</w:t>
      </w:r>
      <w:r>
        <w:rPr>
          <w:rFonts w:eastAsia="IRNazanin" w:cs="IRNazanin"/>
          <w:color w:val="111111"/>
          <w:sz w:val="28"/>
          <w:szCs w:val="28"/>
          <w:rtl w:val="true"/>
          <w:lang w:bidi="fa-IR"/>
        </w:rPr>
        <w:t>.</w:t>
      </w:r>
      <w:bookmarkStart w:id="236" w:name="pg14229_190481"/>
    </w:p>
    <w:p>
      <w:pPr>
        <w:pStyle w:val="Heading3"/>
        <w:numPr>
          <w:ilvl w:val="2"/>
          <w:numId w:val="1"/>
        </w:numPr>
        <w:rPr/>
      </w:pPr>
      <w:bookmarkStart w:id="237" w:name="__RefHeading___Toc1468583_1738255347"/>
      <w:bookmarkStart w:id="238" w:name="_Toc92"/>
      <w:bookmarkEnd w:id="236"/>
      <w:bookmarkEnd w:id="237"/>
      <w:r>
        <w:rPr>
          <w:rtl w:val="true"/>
        </w:rPr>
        <w:t>الفصل الأوّل</w:t>
      </w:r>
      <w:r>
        <w:rPr>
          <w:rtl w:val="true"/>
        </w:rPr>
        <w:t>:</w:t>
      </w:r>
      <w:r>
        <w:rPr>
          <w:rtl w:val="true"/>
        </w:rPr>
        <w:t>الابتلاء سنّة من سنن اللّه</w:t>
      </w:r>
      <w:bookmarkEnd w:id="238"/>
    </w:p>
    <w:p>
      <w:pPr>
        <w:pStyle w:val="Heading4"/>
        <w:numPr>
          <w:ilvl w:val="3"/>
          <w:numId w:val="1"/>
        </w:numPr>
        <w:rPr/>
      </w:pPr>
      <w:bookmarkStart w:id="239" w:name="__RefHeading___Toc1468585_1738255347"/>
      <w:bookmarkStart w:id="240" w:name="_Toc93"/>
      <w:bookmarkEnd w:id="239"/>
      <w:r>
        <w:rPr/>
        <w:t>1/1</w:t>
      </w:r>
      <w:r>
        <w:rPr>
          <w:rtl w:val="true"/>
        </w:rPr>
        <w:t xml:space="preserve"> </w:t>
      </w:r>
      <w:r>
        <w:rPr>
          <w:rtl w:val="true"/>
        </w:rPr>
        <w:t>ابتِلاءُ إبلیسَ</w:t>
      </w:r>
      <w:bookmarkEnd w:id="24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لِلْمَلائِکَةِ اسْجُدُوا لِآدَمَ فَسَجَدُوا إِلاّ إِبْلِیسَ أَبی وَ اسْتَکْبَرَ وَ کانَ مِنَ الْکافِرِینَ</w:t>
      </w:r>
      <w:r>
        <w:rPr>
          <w:rFonts w:eastAsia="Amiri" w:cs="Amiri" w:ascii="Amiri" w:hAnsi="Amiri"/>
          <w:color w:val="111111"/>
          <w:sz w:val="28"/>
          <w:szCs w:val="28"/>
          <w:rtl w:val="true"/>
          <w:lang w:bidi="ar-SA"/>
        </w:rPr>
        <w:t xml:space="preserve">» . </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سُبحانَهُ المَلائِکَةَ وَدیعَتَهُ لَدَیهِم،وعَهدَ وَصِیَّتِهِ إلَیهِم،فِی الإِذعانِ بِالسُّجودِ لَهُ،وَالخُنوعِ لِتَکرِمَتِهِ،فَقالَ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 فَسَجَدُوا إِلاّ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اعتَرَتهُ الحَمِیَّةُ،وغَلَبَت عَلَیهِ الشِّقوَةُ،وتَعَزَّزَ بِخِلقَةِ النّارِ، وَاستَوهَنَ خَلقَ الصَّلصالِ،فَأَعطاهُ اللّهُ النَّظِرَةَ؛استِحقاقاً لِلسُّخطَةِ،وَاستِتماماً لِلبَلِیَّةِ، وإنجازاً لِلعِدَةِ،فَقالَ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أسکَنَ</w:t>
      </w:r>
      <w:bookmarkStart w:id="241" w:name="pg14229_190482"/>
    </w:p>
    <w:p>
      <w:pPr>
        <w:pStyle w:val="BookText"/>
        <w:rPr/>
      </w:pPr>
      <w:bookmarkEnd w:id="241"/>
      <w:r>
        <w:rPr>
          <w:rFonts w:ascii="Amiri" w:hAnsi="Amiri" w:eastAsia="Amiri" w:cs="Amiri"/>
          <w:color w:val="111111"/>
          <w:sz w:val="28"/>
          <w:sz w:val="28"/>
          <w:szCs w:val="28"/>
          <w:rtl w:val="true"/>
          <w:lang w:bidi="ar-SA"/>
        </w:rPr>
        <w:t xml:space="preserve">سُبحانَهُ آدَمَ داراً أرغَدَ فیها عَیشَهُ،وآمَنَ فیها مَحَلَّتَهُ،وحَذَّرَهُ إبلیسَ وعَداوَتَهُ، فَاغتَرَّهُ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أتاه علی غرّة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عَدُوُّهُ؛نَفاسَةً عَلَیهِ بِدارِ المُقامِ ومُرافَقَةِ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المَلائِکَةَ کانوا یَحسَبونَ أنَّ إبلیسَ مِنهُم،وکانَ فی عِلمِ اللّهِ أنَّهُ لَیسَ مِنهُم،فَاستَخرَجَ ما فی نَفسِهِ بِالحَمِیَّةِ </w:t>
      </w:r>
      <w:r>
        <w:rPr>
          <w:rStyle w:val="FootnoteAnchor"/>
          <w:rtl w:val="true"/>
        </w:rPr>
        <w:footnoteReference w:id="266"/>
      </w:r>
      <w:r>
        <w:rPr>
          <w:rFonts w:ascii="Amiri" w:hAnsi="Amiri" w:eastAsia="Amiri" w:cs="Amiri"/>
          <w:color w:val="111111"/>
          <w:sz w:val="28"/>
          <w:sz w:val="28"/>
          <w:szCs w:val="28"/>
          <w:rtl w:val="true"/>
          <w:lang w:bidi="ar-SA"/>
        </w:rPr>
        <w:t>وَالغَضَبِ،فَقالَ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خَلَقْتَنِی مِنْ نارٍ وَ خَلَقْتَهُ مِنْ طِینٍ</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11117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إبلیسُ فَعَبدٌ خَلَقَهُ لِیَعبُدَهُ ویُوَحِّدَهُ،وقَد عَلِمَ حینَ خَلَقَهُ ما هُوَ وإلی ما یَصیرُ إلَیهِ،فَلَم یَزَل یَعبُدُهُ مَعَ مَلائِکَتِهِ حَتَّی امتَحَنَهُ بِسُجودِ آدَمَ،فَامتَنَعَ مِن ذلِکَ حَسَداً وشَقاوَةً غَلَبَت عَلَیهِ،فَلَعَنَهُ عِندَ ذلِکَ،وأَخرَجَهُ عَن صُفوفِ المَلائِکَةِ،وأَنزَلَهُ إلَی الأَرضِ مَلعوناً مَدحوراً </w:t>
      </w:r>
      <w:r>
        <w:rPr>
          <w:rStyle w:val="FootnoteAnchor"/>
          <w:rtl w:val="true"/>
        </w:rPr>
        <w:footnoteReference w:id="269"/>
      </w:r>
      <w:r>
        <w:rPr>
          <w:rFonts w:ascii="Amiri" w:hAnsi="Amiri" w:eastAsia="Amiri" w:cs="Amiri"/>
          <w:color w:val="111111"/>
          <w:sz w:val="28"/>
          <w:sz w:val="28"/>
          <w:szCs w:val="28"/>
          <w:rtl w:val="true"/>
          <w:lang w:bidi="ar-SA"/>
        </w:rPr>
        <w:t>،فَصارَ عَدُوَّ آدَمَ ووُلدِهِ بِذلِکَ السَّبَبِ</w:t>
      </w:r>
      <w:r>
        <w:rPr>
          <w:rFonts w:eastAsia="Amiri" w:cs="Amiri" w:ascii="Amiri" w:hAnsi="Amiri"/>
          <w:color w:val="111111"/>
          <w:sz w:val="28"/>
          <w:szCs w:val="28"/>
          <w:rtl w:val="true"/>
          <w:lang w:bidi="ar-SA"/>
        </w:rPr>
        <w:t xml:space="preserve">. </w:t>
      </w:r>
      <w:r>
        <w:rPr>
          <w:rStyle w:val="FootnoteAnchor"/>
          <w:rtl w:val="true"/>
        </w:rPr>
        <w:footnoteReference w:id="270"/>
      </w:r>
    </w:p>
    <w:p>
      <w:pPr>
        <w:pStyle w:val="Heading4"/>
        <w:numPr>
          <w:ilvl w:val="3"/>
          <w:numId w:val="1"/>
        </w:numPr>
        <w:rPr/>
      </w:pPr>
      <w:bookmarkStart w:id="242" w:name="__RefHeading___Toc1468587_1738255347"/>
      <w:bookmarkStart w:id="243" w:name="_Toc94"/>
      <w:bookmarkEnd w:id="242"/>
      <w:r>
        <w:rPr/>
        <w:t>2/1</w:t>
      </w:r>
      <w:r>
        <w:rPr>
          <w:rtl w:val="true"/>
        </w:rPr>
        <w:t xml:space="preserve"> </w:t>
      </w:r>
      <w:r>
        <w:rPr>
          <w:rtl w:val="true"/>
        </w:rPr>
        <w:t>ابتِلاءُ آدَمَ</w:t>
      </w:r>
      <w:bookmarkEnd w:id="24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آدَمُ اسْکُنْ أَنْتَ وَ زَوْجُکَ الْجَنَّةَ فَکُلا مِنْ حَیْثُ شِئْتُما وَ لا تَقْرَبا هذِهِ الشَّجَرَةَ فَتَکُونا مِنَ الظّالِمِینَ</w:t>
      </w:r>
      <w:bookmarkStart w:id="244" w:name="pg14229_190483"/>
    </w:p>
    <w:p>
      <w:pPr>
        <w:pStyle w:val="BookText"/>
        <w:rPr/>
      </w:pPr>
      <w:bookmarkEnd w:id="244"/>
      <w:r>
        <w:rPr>
          <w:rFonts w:ascii="Amiri" w:hAnsi="Amiri" w:eastAsia="Amiri" w:cs="Amiri"/>
          <w:color w:val="111111"/>
          <w:sz w:val="28"/>
          <w:sz w:val="28"/>
          <w:szCs w:val="28"/>
          <w:rtl w:val="true"/>
          <w:lang w:bidi="ar-SA"/>
        </w:rPr>
        <w:t xml:space="preserve">فَوَسْوَسَ لَهُمَا الشَّیْطانُ لِیُبْدِیَ لَهُما ما وُورِیَ عَنْهُما مِنْ سَوْآتِهِما وَ 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r>
        <w:rPr>
          <w:rFonts w:eastAsia="Amiri" w:cs="Amiri" w:ascii="Amiri" w:hAnsi="Amiri"/>
          <w:color w:val="111111"/>
          <w:sz w:val="28"/>
          <w:szCs w:val="28"/>
          <w:rtl w:val="true"/>
          <w:lang w:bidi="ar-SA"/>
        </w:rPr>
        <w:t xml:space="preserve">» .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468589_1738255347"/>
      <w:bookmarkStart w:id="246" w:name="_Toc95"/>
      <w:bookmarkEnd w:id="245"/>
      <w:r>
        <w:rPr/>
        <w:t>3/1</w:t>
      </w:r>
      <w:r>
        <w:rPr>
          <w:rtl w:val="true"/>
        </w:rPr>
        <w:t xml:space="preserve"> </w:t>
      </w:r>
      <w:r>
        <w:rPr>
          <w:rtl w:val="true"/>
        </w:rPr>
        <w:t>ابتِلاءُ بَنی آدَمَ</w:t>
      </w:r>
      <w:bookmarkEnd w:id="24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نَبْتَلِیهِ فَجَعَلْناهُ سَمِیعاً بَصِیراً</w:t>
      </w:r>
      <w:r>
        <w:rPr>
          <w:rFonts w:eastAsia="Amiri" w:cs="Amiri" w:ascii="Amiri" w:hAnsi="Amiri"/>
          <w:color w:val="111111"/>
          <w:sz w:val="28"/>
          <w:szCs w:val="28"/>
          <w:rtl w:val="true"/>
          <w:lang w:bidi="ar-SA"/>
        </w:rPr>
        <w:t xml:space="preserve">» . </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وَ إِنْ کُنّا لَمُبْتَلِینَ</w:t>
      </w:r>
      <w:r>
        <w:rPr>
          <w:rFonts w:eastAsia="Amiri" w:cs="Amiri" w:ascii="Amiri" w:hAnsi="Amiri"/>
          <w:color w:val="111111"/>
          <w:sz w:val="28"/>
          <w:szCs w:val="28"/>
          <w:rtl w:val="true"/>
          <w:lang w:bidi="ar-SA"/>
        </w:rPr>
        <w:t xml:space="preserve">» . </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w:t>
      </w:r>
      <w:r>
        <w:rPr>
          <w:rFonts w:eastAsia="Amiri" w:cs="Amiri" w:ascii="Amiri" w:hAnsi="Amiri"/>
          <w:color w:val="111111"/>
          <w:sz w:val="28"/>
          <w:szCs w:val="28"/>
          <w:rtl w:val="true"/>
          <w:lang w:bidi="ar-SA"/>
        </w:rPr>
        <w:t xml:space="preserve">» . </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قالَ لَأَقْتُلَنَّکَ قالَ إِنَّما یَتَقَبَّلُ اللّهُ مِنَ الْمُتَّقِینَ </w:t>
      </w:r>
      <w:r>
        <w:rPr>
          <w:rFonts w:eastAsia="Amiri" w:cs="Amiri" w:ascii="Amiri" w:hAnsi="Amiri"/>
          <w:color w:val="111111"/>
          <w:sz w:val="28"/>
          <w:szCs w:val="28"/>
          <w:rtl w:val="true"/>
          <w:lang w:bidi="ar-SA"/>
        </w:rPr>
        <w:t xml:space="preserve">» .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11118</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أعاذَکُم مِن أن یَجورَ عَلَیکُم،</w:t>
      </w:r>
      <w:bookmarkStart w:id="247" w:name="pg14229_190484"/>
    </w:p>
    <w:p>
      <w:pPr>
        <w:pStyle w:val="BookText"/>
        <w:rPr/>
      </w:pPr>
      <w:bookmarkEnd w:id="247"/>
      <w:r>
        <w:rPr>
          <w:rFonts w:ascii="Amiri" w:hAnsi="Amiri" w:eastAsia="Amiri" w:cs="Amiri"/>
          <w:color w:val="111111"/>
          <w:sz w:val="28"/>
          <w:sz w:val="28"/>
          <w:szCs w:val="28"/>
          <w:rtl w:val="true"/>
          <w:lang w:bidi="ar-SA"/>
        </w:rPr>
        <w:t>ولَم یُعِذکُم مِن أن یَبتَلِیَکُم،وقَد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وَ إِنْ کُنّا لَمُبْتَلِینَ</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یَقولَنَّ أحَدُکُم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لَیسَ أحَدٌ إلّاوهُوَ مُشتَمِلٌ عَلی فِتنَةٍ،ولکِن مَنِ استَعاذَ فَلیَستَعِذ مِن مُضِلّاتِ الفِتَنِ،فَإِنَّ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أَمْوالُکُمْ وَ أَوْلادُکُمْ فِتْنَةٌ</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11120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سَأَلَهُ المَأمونُ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عز و جل خَلَقَ خَلقَهُ لِیَبلُوَهُم بِتَکلِیفِ طاعَتِهِ وعِبادَتِهِ،لا عَلی سَبیلِ الاِمتِحانِ وَالتَّجرِبَةِ؛لِأَ نَّهُ لَم یَزَل عَلیماً بِکُلِّ شَیءٍ</w:t>
      </w:r>
      <w:r>
        <w:rPr>
          <w:rFonts w:eastAsia="Amiri" w:cs="Amiri" w:ascii="Amiri" w:hAnsi="Amiri"/>
          <w:color w:val="111111"/>
          <w:sz w:val="28"/>
          <w:szCs w:val="28"/>
          <w:rtl w:val="true"/>
          <w:lang w:bidi="ar-SA"/>
        </w:rPr>
        <w:t xml:space="preserve">. </w:t>
      </w:r>
      <w:r>
        <w:rPr>
          <w:rStyle w:val="FootnoteAnchor"/>
          <w:rtl w:val="true"/>
        </w:rPr>
        <w:footnoteReference w:id="279"/>
      </w:r>
    </w:p>
    <w:p>
      <w:pPr>
        <w:pStyle w:val="Heading4"/>
        <w:numPr>
          <w:ilvl w:val="3"/>
          <w:numId w:val="1"/>
        </w:numPr>
        <w:rPr/>
      </w:pPr>
      <w:bookmarkStart w:id="248" w:name="__RefHeading___Toc1468591_1738255347"/>
      <w:bookmarkStart w:id="249" w:name="_Toc96"/>
      <w:bookmarkEnd w:id="248"/>
      <w:r>
        <w:rPr/>
        <w:t>4/1</w:t>
      </w:r>
      <w:r>
        <w:rPr>
          <w:rtl w:val="true"/>
        </w:rPr>
        <w:t xml:space="preserve"> </w:t>
      </w:r>
      <w:r>
        <w:rPr>
          <w:rtl w:val="true"/>
        </w:rPr>
        <w:t>ابتِلاءُ الاُمَمِ الماضِیَةِ</w:t>
      </w:r>
      <w:bookmarkEnd w:id="249"/>
    </w:p>
    <w:p>
      <w:pPr>
        <w:pStyle w:val="BookText"/>
        <w:rPr/>
      </w:pPr>
      <w:r>
        <w:rPr>
          <w:rFonts w:ascii="IRNazanin" w:hAnsi="IRNazanin" w:eastAsia="IRNazanin"/>
          <w:color w:val="111111"/>
          <w:sz w:val="28"/>
          <w:sz w:val="28"/>
          <w:szCs w:val="28"/>
          <w:rtl w:val="true"/>
          <w:lang w:bidi="fa-IR"/>
        </w:rPr>
        <w:t>الکتاب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 xml:space="preserve">» .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أبی داود عن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رَسولَ اللّهِ صلی الله علیه و آله وهُوَ مُتَوَسِّدٌ بُردَةً فی ظِلِّ الکَعبَةِ، فَشَکَونا إلَیهِ،فَقُلنا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تَستَنصِرُ لَنا،ألا تَدعُو اللّهَ لَنا؟</w:t>
      </w:r>
    </w:p>
    <w:p>
      <w:pPr>
        <w:pStyle w:val="BookText"/>
        <w:rPr/>
      </w:pPr>
      <w:r>
        <w:rPr>
          <w:rFonts w:ascii="Amiri" w:hAnsi="Amiri" w:eastAsia="Amiri" w:cs="Amiri"/>
          <w:color w:val="111111"/>
          <w:sz w:val="28"/>
          <w:sz w:val="28"/>
          <w:szCs w:val="28"/>
          <w:rtl w:val="true"/>
          <w:lang w:bidi="ar-SA"/>
        </w:rPr>
        <w:t>فَجَلَسَ مُحمَرّاً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مَن قَبلَکُم یُؤخَذُ الرَّجُلُ فَیُحفَرُ لَهُ فِی الأَرضِ،ثُمَّ یُؤتی بِالمِنشارِ فَیُجعَلُ عَلی رَأسِهِ فَیُجعَلُ فِرقَتَینِ،ما یَصرِفُهُ ذلِکَ عَن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ویُمشَطُ بِأَمشاطِ الحَدیدِ ما دونَ عَظمِهِ مِن لَحمٍ وعَصَبٍ،ما یَصرِفُهُ ذلِکَ عَن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لَیُتِمَّنَّ اللّهُ هذَا الأَمرَ،حَتّی یَسیرَ الرّاکِبُ ما بَینَ صَنعاءَ وحَضرَ مَوتَ ما یَخافُ إلَّااللّهَ تَعالی،وَالذِّئبَ عَلی غَنَمِهِ،ولکِنَّکُم تَعجَلونَ</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3639</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 للنسائی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المستدرک علی الصحیحین عن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رَسولَ اللّهِ صلی الله علیه و آله وهُوَ مُضطَجِعٌ تَحتَ شَجَرَةٍ واضِعٌ یَدَهُ تَحتَ رَأسِهِ،فَقُلتُ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اللّهِ،ألا تَدعُو اللّهَ عَلی هؤُلاءِ القَومِ الَّذینَ قَد خَشینا أن یَرُدّونا عَن دینِنا؟فَصَرَفَ عَنّی وَجهَهُ ثَلاثَ مَرّاتٍ،کُلُّ ذلِکَ أقولُ لَهُ فَیَصرِفُ وَجهَهُ عَنّی،فَجَلَسَ فِی الثّالِثَةِ فَقالَ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وَاصبِروا،فَوَاللّهِ إن کانَ الرَّجُلُ مِنَ المُؤمِنینَ قَبلَکُم لَیوضَعُ المِنشارُ عَلی رَأسِهِ فَیُشَقُّ بِاثنَتَینِ وما یَرتَدُّ عَن دینِهِ،اتَّقُوا اللّهَ،فَإِنَّ اللّهَ فاتِحٌ لَکُم وصانِعٌ</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11123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تَدَبَّروا أحوالَ الماضینَ مِنَ المُؤمِنینَ قَبلَکُم،کَیفَ کانوا فی حالِ التَّمحیصِ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وَالبَلاءِ،ألَم یَکونوا أثقَلَ الخَلائِقِ أعباءً،وأَجهَدَ العِبادِ بَلاءً،وأَضیَقَ أهلِ الدُّنیا حالاً؟اتَّخَذَتهُمُ الفَراعِنَةُ عَبیداً فَساموهُم سوءَ العَذابِ، وجَرَّعوهُمُ المِرارَ،فَلَم تَبرَحِ الحالُ بِهِم فی ذُلِّ الهَلَکَةِ وقَهرِ الغَلَبَةِ،لا یَجِدونَ حیلَةً فِی امتنِاعٍ،ولا سَبیلاً إلی 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رَأَی اللّهُ سُبحانَهُ جَدَّ الصَّبرَ مِنهُم عَلَی الأَذی فی مَحَبَّتِهِ،وَالاِحتمالَ لِلمَکروهِ مِن خَوفِهِ،جَعَلَ لَهُم مِن مَضایِقِ البَلاءِ فَرَجاً،فَأَبدَلَهُمُ العِزَّ مَکانَ الذُّلِّ، وَالأَمنَ مَکانَ الخَوفِ،فَصاروا مُلوکاً حُکّاماً،وأَئِمَّةً أعلاماً،وقَد بَلَغَتِ الکَرامَةُ مِنَ اللّهِ لَهُم ما لَم تَذهَبِ الآمالُ إلَیهِ بِهِم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ظُهورِ المَهدِیِّ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تَمُدّونَ أعیُنَکُم؟ألَستُم آمِنینَ؟لَقَد کانَ مَن قَبلَکُم مَن هُوَ عَلی ما أنتُم عَلَیهِ،یُؤخَذُ فَیُقطَعُ یَدُهُ ورِجلُهُ ویُصلَبُ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قَبلَکُم قَومٌ یُقتَلونَ ویُحرَقونَ ویُنشَرونَ بِالمَناشیرِ،وتَضیقُ عَلَیهِمُ الأَرضُ بِرُحبِها،فَما یَرُدُّهُم عَمّا هُم عَلَیهِ شَیءٌ مِمّا هُم فیهِ،مِن غَیرِ تِرَةٍ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وَتَروا مَن فَعَلَ ذلِکَ بِهِم ولا أذیً،بَل ما نَقَموا مِنهُم إلّاأن یُؤمِنوا بِاللّهِ العَزیزِ الحَمیدِ؛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التزکیة والتطهیر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الجنایة التی یجنیها الرجل علی غیره من قتلٍ أو نهبٍ أو 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bookmarkStart w:id="250" w:name="pg14229_190487"/>
    </w:p>
    <w:p>
      <w:pPr>
        <w:pStyle w:val="BookText"/>
        <w:rPr/>
      </w:pPr>
      <w:bookmarkEnd w:id="250"/>
      <w:r>
        <w:rPr>
          <w:rFonts w:ascii="Amiri" w:hAnsi="Amiri" w:eastAsia="Amiri" w:cs="Amiri"/>
          <w:color w:val="111111"/>
          <w:sz w:val="28"/>
          <w:sz w:val="28"/>
          <w:szCs w:val="28"/>
          <w:rtl w:val="true"/>
          <w:lang w:bidi="ar-SA"/>
        </w:rPr>
        <w:t>فَاسأَلوا رَبَّکُم دَرَجاتِهِم،وَاصبِروا عَلی نَوائِبِ دَهرِکُم،تُدرِکوا سَعیَهُم</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الغیبة للطوسی عن خالد العاقولی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تَمُدّونَ أعیُنَکُم؟فَما تَستَعجِلونَ؟ألَستُم آمِنینَ؟ألَیسَ الرَّجُلُ مِنکُم یَخرُجُ مِن بَیتِهِ فَیَقضی حَوائِجَهُ ثُمَّ یَرجِعُ لَم یُختَطَف؟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مَن قَبلَکُم مَن هُوَ عَلی ما أنتُم عَلَیهِ،لَیُؤخَذُ الرَّجُلُ مِنهُم فَتُقطَعُ یَداهُ ورِجلاهُ ویُصلَبُ عَلی جُذوعِ النَّخلِ ویُنشَرُ بِالمِنشارِ،ثُمَّ لا یَعدو ذَنبَ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 xml:space="preserve">» . </w:t>
      </w:r>
      <w:r>
        <w:rPr>
          <w:rStyle w:val="FootnoteAnchor"/>
          <w:rtl w:val="true"/>
        </w:rPr>
        <w:footnoteReference w:id="284"/>
      </w:r>
    </w:p>
    <w:p>
      <w:pPr>
        <w:pStyle w:val="Heading4"/>
        <w:numPr>
          <w:ilvl w:val="3"/>
          <w:numId w:val="1"/>
        </w:numPr>
        <w:rPr/>
      </w:pPr>
      <w:bookmarkStart w:id="251" w:name="__RefHeading___Toc1468593_1738255347"/>
      <w:bookmarkStart w:id="252" w:name="_Toc97"/>
      <w:bookmarkEnd w:id="251"/>
      <w:r>
        <w:rPr/>
        <w:t>5/1</w:t>
      </w:r>
      <w:r>
        <w:rPr>
          <w:rtl w:val="true"/>
        </w:rPr>
        <w:t xml:space="preserve"> </w:t>
      </w:r>
      <w:r>
        <w:rPr>
          <w:rtl w:val="true"/>
        </w:rPr>
        <w:t>ابتِلاءُ الأَنبِیاءِ</w:t>
      </w:r>
      <w:bookmarkEnd w:id="252"/>
    </w:p>
    <w:p>
      <w:pPr>
        <w:pStyle w:val="BookText"/>
        <w:rPr/>
      </w:pPr>
      <w:r>
        <w:rPr>
          <w:rFonts w:eastAsia="Times New Roman" w:cs="Times New Roman" w:ascii="Times New Roman" w:hAnsi="Times New Roman"/>
          <w:color w:val="111111"/>
          <w:sz w:val="28"/>
          <w:szCs w:val="28"/>
          <w:lang w:val="en-US" w:bidi="en-US"/>
        </w:rPr>
        <w:t>11127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أنَا ومَن کانَ قَبلی مِنَ النَّبِیِّینَ وَالمُؤمِنینَ مُبتَلَینَ بِمَن یُؤذِینا،ولَو کانَ المُؤمِنُ عَلی رَأسِ جَبَلٍ لَقَیَّضَ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عز و جل لَهُ مَن یُؤذِیهِ؛لِیَأجُرَهُ عَلی ذلِکَ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53" w:name="pg14229_190488"/>
    </w:p>
    <w:p>
      <w:pPr>
        <w:pStyle w:val="BookText"/>
        <w:rPr/>
      </w:pPr>
      <w:bookmarkEnd w:id="253"/>
      <w:r>
        <w:rPr>
          <w:rFonts w:eastAsia="Times New Roman" w:cs="Times New Roman" w:ascii="Times New Roman" w:hAnsi="Times New Roman"/>
          <w:color w:val="111111"/>
          <w:sz w:val="28"/>
          <w:szCs w:val="28"/>
          <w:lang w:val="en-US" w:bidi="en-US"/>
        </w:rPr>
        <w:t>11128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الأَنبِیاءُ،ثُمَّ الَّذینَ یَلونَهُم،ثُمَّ الَّذینَ یَلونَهُم،ثُمَّ الَّذینَ یَلونَهُم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یعقوب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الأَنبِیاءِ أسرَعُ شَیءٍ البَلاءُ إلَینا،ثُمَّ الأَمثَلُ فَالأَمثَلُ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54" w:name="__RefHeading___Toc1468595_1738255347"/>
      <w:bookmarkStart w:id="255" w:name="_Toc98"/>
      <w:bookmarkEnd w:id="254"/>
      <w:r>
        <w:rPr/>
        <w:t>6/1</w:t>
      </w:r>
      <w:r>
        <w:rPr>
          <w:rtl w:val="true"/>
        </w:rPr>
        <w:t xml:space="preserve"> </w:t>
      </w:r>
      <w:r>
        <w:rPr>
          <w:rtl w:val="true"/>
        </w:rPr>
        <w:t>ابتِلاءُ إبراهیمَ</w:t>
      </w:r>
      <w:bookmarkEnd w:id="25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ابتلاء إسماعیل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رُوِیَ عَنِ الصّادِقِ علیه السلام أنَّهُ مَا ابتَلاهُ اللّهُ بِهِ فی نَومِهِ مِن ذَبحِ وَلَدِهِ إسماعیلَ أبِی العَرَبِ،فَأَتَمَّها إبراهیمُ وعَزَمَ عَلَیها وسَلَّمَ لِأَمرِ اللّهِ،فَلَمّا 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تَعالی ثَواباً لَهُ لِما صَدَّقَ وعَمِلَ بِما أمَرَهُ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 للنسائی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إسحاق 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2411</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6782</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هشام بن سالم عن الإمام الصادق علیه السلام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الأمثل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الذین یلونهم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الثانیة والثالثة وص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فضیل بن یسار عن الإمام الباقر علیه السلام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جابر عن الإمام الصادق علیه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المعقوفین سقط من المصدر،وأثبتناه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bookmarkStart w:id="256" w:name="pg14229_190489"/>
    </w:p>
    <w:p>
      <w:pPr>
        <w:pStyle w:val="BookText"/>
        <w:rPr/>
      </w:pPr>
      <w:bookmarkEnd w:id="256"/>
      <w:r>
        <w:rPr>
          <w:rFonts w:eastAsia="Times New Roman" w:cs="Times New Roman" w:ascii="Times New Roman" w:hAnsi="Times New Roman"/>
          <w:color w:val="111111"/>
          <w:sz w:val="28"/>
          <w:szCs w:val="28"/>
          <w:lang w:val="en-US" w:bidi="en-US"/>
        </w:rPr>
        <w:t>11131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عن محمّد بن القاسم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سارَةَ قالَت لِإِبراهیمَ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إبراهیمُ،قَد کَبِرتَ،فَلَو دَعَوتَ اللّهَ عز و جل أن یَرزُقَکَ وَلَداً تَقَرُّ أعیُنُنا بِهِ،فَإِنَّ اللّهَ قَدِ اتَّخَذَکَ خَلیلاً،وهُوَ مُجیبٌ لِدَعوَتِکَ إن شاءَ؟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إبراهیمُ رَبَّهُ أن یَرزُقَهُ غُلاماً عَلیماً،فَأَوحَی اللّهُ عز و جل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واهِبٌ لَکَ غُلاماً عَلیماً،ثُمَّ أبلوکَ بِالطّاعَةِ لی</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ابن کثیر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الکَلِماتُ الَّتِی ابتَلَی اللّهُ بِهِنَّ إبراهیمَ 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فَراقُ قَومِهِ فِی اللّهِ حینَ أمَرَ بِمُفارَقَتِهِم،ومُحاجَّتُهُ نَمروذَ فِی اللّهِ حینَ وَقَفَهُ عَلی ما وَقَفَهُ عَلَیهِ مِن خَطَرِ الأَمرِ الَّذی فیهِ خِلافُهُ،وصَبَرُهُ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قَذفِهِ إیّاهُ فِی النّارِ لِیُحرِقوهُ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اللّهِ،عَلی هَولِ ذلِکَ مِن أمرِهِم،وَالهِجرَةُ بَعدَ ذلِکَ مِن وَطَنِهِ وبِلادِهِ فِی اللّهِ حینَ أمَرَهُ بِالخُروجِ عَنهُم،وما أمَرَهُ بِهِ مِنَ الضِّیافَةِ وَالصَّبرِ عَلَیها بِنَفسِهِ ومالِهِ،ومَا ابتُلِیَ بِهِ مِن ذَبحِ ابنِهِ حینَ أمَرَهُ بِذَبحِهِ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مَضی عَلی ذلِکَ مِنَ اللّهِ کُلِّهِ وأَخلَصَهُ لِلبَلاءِ،قالَ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Heading4"/>
        <w:numPr>
          <w:ilvl w:val="3"/>
          <w:numId w:val="1"/>
        </w:numPr>
        <w:rPr/>
      </w:pPr>
      <w:bookmarkStart w:id="257" w:name="__RefHeading___Toc1468597_1738255347"/>
      <w:bookmarkStart w:id="258" w:name="_Toc99"/>
      <w:bookmarkEnd w:id="257"/>
      <w:r>
        <w:rPr/>
        <w:t>7/1</w:t>
      </w:r>
      <w:r>
        <w:rPr>
          <w:rtl w:val="true"/>
        </w:rPr>
        <w:t xml:space="preserve"> </w:t>
      </w:r>
      <w:r>
        <w:rPr>
          <w:rtl w:val="true"/>
        </w:rPr>
        <w:t>ابتِلاءُ إسماعیلَ</w:t>
      </w:r>
      <w:bookmarkEnd w:id="258"/>
    </w:p>
    <w:p>
      <w:pPr>
        <w:pStyle w:val="BookText"/>
        <w:rPr/>
      </w:pPr>
      <w:r>
        <w:rPr>
          <w:rFonts w:ascii="IRNazanin" w:hAnsi="IRNazanin" w:eastAsia="IRNazanin"/>
          <w:color w:val="111111"/>
          <w:sz w:val="28"/>
          <w:sz w:val="28"/>
          <w:szCs w:val="28"/>
          <w:rtl w:val="true"/>
          <w:lang w:bidi="fa-IR"/>
        </w:rPr>
        <w:t>الکتاب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قالَ یا أَبَتِ افْعَلْ ما تُؤْمَرُ سَتَجِدُنِی إِنْ شاءَ اللّهُ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لِلْجَبِینِ</w:t>
      </w:r>
      <w:bookmarkStart w:id="259" w:name="pg14229_190490"/>
    </w:p>
    <w:p>
      <w:pPr>
        <w:pStyle w:val="BookText"/>
        <w:rPr/>
      </w:pPr>
      <w:bookmarkEnd w:id="259"/>
      <w:r>
        <w:rPr>
          <w:rFonts w:ascii="Amiri" w:hAnsi="Amiri" w:eastAsia="Amiri" w:cs="Amiri"/>
          <w:i/>
          <w:i/>
          <w:iCs/>
          <w:color w:val="111111"/>
          <w:sz w:val="28"/>
          <w:sz w:val="28"/>
          <w:szCs w:val="28"/>
          <w:rtl w:val="true"/>
          <w:lang w:bidi="ar-SA"/>
        </w:rPr>
        <w:t>وَ نادَیْناهُ أَنْ یا إِبْراهِیمُ</w:t>
      </w:r>
      <w:r>
        <w:rPr>
          <w:rFonts w:ascii="Amiri" w:hAnsi="Amiri" w:eastAsia="Amiri" w:cs="Amiri"/>
          <w:color w:val="111111"/>
          <w:sz w:val="28"/>
          <w:sz w:val="28"/>
          <w:szCs w:val="28"/>
          <w:rtl w:val="true"/>
          <w:lang w:bidi="ar-SA"/>
        </w:rPr>
        <w:t xml:space="preserve"> قَدْ صَدَّقْتَ الرُّؤْیا إِنّا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xml:space="preserve">» .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عیون أخبار الرضا علیه السلام عن الحسین بن علیّ بن الفضّال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 بنَ موسَی الرِّضا علیه السلام عَن مَعنی قَولِ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الذَّبیحَینِ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إسماعیلَ بنَ إبراهیمَ الخَلیلِ علیهما السلام،وعَبدَ اللّهِ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إسماعیلُ فَهُوَ الغُلامُ الحَلیمُ الَّذی بَشَّرَ اللّهُ بِهِ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لَمّا عَمِلَ مِثلَ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بُنَیَّ إِنِّی أَری فِی الْمَنامِ أَنِّی أَذْبَحُکَ فَانْظُرْ ما ذا تَری قالَ یا أَبَتِ افْعَلْ 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أبَتِ افعَل ما رَأَیتَ،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سَتَجِدُنِی إِنْ شاءَ اللّهُ مِنَ الصّابِرِینَ</w:t>
      </w:r>
      <w:r>
        <w:rPr>
          <w:rFonts w:eastAsia="Amiri" w:cs="Amiri" w:ascii="Amiri" w:hAnsi="Amiri"/>
          <w:color w:val="111111"/>
          <w:sz w:val="28"/>
          <w:szCs w:val="28"/>
          <w:rtl w:val="true"/>
          <w:lang w:bidi="ar-SA"/>
        </w:rPr>
        <w:t xml:space="preserve">» .... </w:t>
      </w:r>
      <w:r>
        <w:rPr>
          <w:rStyle w:val="FootnoteAnchor"/>
          <w:rtl w:val="true"/>
        </w:rPr>
        <w:footnoteReference w:id="289"/>
      </w:r>
    </w:p>
    <w:p>
      <w:pPr>
        <w:pStyle w:val="Heading4"/>
        <w:numPr>
          <w:ilvl w:val="3"/>
          <w:numId w:val="1"/>
        </w:numPr>
        <w:rPr/>
      </w:pPr>
      <w:bookmarkStart w:id="260" w:name="__RefHeading___Toc1468599_1738255347"/>
      <w:bookmarkStart w:id="261" w:name="_Toc100"/>
      <w:bookmarkEnd w:id="260"/>
      <w:r>
        <w:rPr/>
        <w:t>8/1</w:t>
      </w:r>
      <w:r>
        <w:rPr>
          <w:rtl w:val="true"/>
        </w:rPr>
        <w:t xml:space="preserve"> </w:t>
      </w:r>
      <w:r>
        <w:rPr>
          <w:rtl w:val="true"/>
        </w:rPr>
        <w:t>ابتِلاءُ یَعقوبَ</w:t>
      </w:r>
      <w:bookmarkEnd w:id="26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تَوَلّی عَنْهُمْ وَ قالَ یا أَسَفی عَلی یُوسُفَ وَ ابْیَضَّتْ عَیْناهُ مِنَ الْحُزْنِ فَهُوَ کَظِیمٌ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تَذْکُرُ یُوسُفَ حَتّی تَکُونَ حَرَضاً أَوْ تَکُونَ مِنَ الْهالِکِینَ </w:t>
      </w:r>
      <w:r>
        <w:rPr>
          <w:rFonts w:eastAsia="Amiri" w:cs="Amiri" w:ascii="Amiri" w:hAnsi="Amiri"/>
          <w:color w:val="111111"/>
          <w:sz w:val="28"/>
          <w:szCs w:val="28"/>
          <w:rtl w:val="true"/>
          <w:lang w:bidi="ar-SA"/>
        </w:rPr>
        <w:t xml:space="preserve">» .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11134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العیّاشی عن أبی بصیر عن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حُزنُهُ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p>
    <w:p>
      <w:pPr>
        <w:pStyle w:val="BookText"/>
        <w:rPr/>
      </w:pPr>
      <w:r>
        <w:rPr>
          <w:rFonts w:ascii="Amiri" w:hAnsi="Amiri" w:eastAsia="Amiri" w:cs="Amiri"/>
          <w:color w:val="111111"/>
          <w:sz w:val="28"/>
          <w:sz w:val="28"/>
          <w:szCs w:val="28"/>
          <w:rtl w:val="true"/>
          <w:lang w:bidi="ar-SA"/>
        </w:rPr>
        <w:t>تَقَوَّسَ ظَهرُهُ،وأَدبَرَتِ الدُّنیا عَن یَعقوبَ ووُلدِهِ حَتَّی احتاجوا حاجَةً شَدیدَةً،وفَنِیَت میرَتُهُم،فَعِندَ ذلِکَ قالَ یَعقوبُ 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فَتَحَسَّسُوا مِنْ یُوسُفَ وَ أَخِیهِ وَ لا تَیْأَسُوا مِنْ رَوْحِ اللّهِ إِنَّهُ لا یَیْأَسُ مِنْ رَوْحِ اللّهِ إِلاَّ الْقَوْمُ الْکافِرُونَ</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مِنهُم نَفَرٌ وبَعَثَ مَعَهُم بِبِضاعَةٍ یَسیرَةٍ،وکَتَبَ مَعَهُم کِتاباً إلی عَزیزِ مِصَر یَتَعَطَّفُهُ عَلی نَفسِهِ ووُلدِهِ،وأَوصی وُلدَهُ أن یُبدوا بِدَفعِ کِتابِهِ قَبلَ البِضاعَةِ،فَکَتَبَ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الرَّحیمِ،إلی عَزیزِ مِصرَ و مُظهِرِ العَدلِ ومُوفِی الکَیلِ،مِن یَعقوبَ بنِ إسحاقَ بنِ إبراهیمَ خَلیلِ اللّهِ صاحِبِ نُمرودَ،الَّذی جَمَعَ لِإِبراهیمَ الحَطَبَ وَالنّارَ لِیُحرِقَهُ بِها،فَجَعَلَهَا اللّهُ عَلَیهِ بَرداً وسَلاماً وأَنجاهُ مِنها،اُخبِرُکَ أیُّهَا العَزیزُ،إنّا أهلُ بَیتٍ قَدیمٍ لَم یَزَلِ البَلاءُ إلَینا سَریعاً مِنَ اللّهِ؛لِیَبلُوَنا بِذلِکَ عِندَ السَّرّاءِ وَالضَّرّاءِ، وأَنَّ مَصائِبَ تَتابَعَت عَلَیَّ مُنذُ عِشرینَ سَنَةً،أوَّلُها أنَّهُ کانَ لِیَ ابنٌ سَمَّیتُهُ یوسُفَ، وکانَ سُروری مِن بَینِ وُلدی وقُرَّةَ عَینی وثَمَرَةَ فُؤادی،وإنَّ إخوَتَهُ مِن غَیرِ امِّهِ سَأَلونی أن أبعَثَهُ مَعَهُم یَرتَعُ ویَلعَبُ،فَبَعَثتُهُ مَعَهُم بُکرَةً،وإنَّهُم جاؤونی عِشاءً یَبکونَ،وجاؤونی عَلی قَمیصِهِ بِدَمٍ کَذِبٍ فَزَعَموا أنَّ الذِّئبَ أکَلَهُ،فَاشتَدَّ لِفَقدِهِ حُزنی وکَثُرَ عَلی فِراقِهِ بُکائی،حَتَّی ابیَضَّت عَینایَ مِنَ الحُزنِ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کانَ لَهُ أخٌ مِن خالَتِهِ،وکُنتُ بِهِ مُعجَباً وعَلَیهِ رَفیقاً،وکانَ لی أنیساً،وکُنتُ إذا ذَکَرتُ یوسُفَ ضَمَمتُهُ إلی صَدری فَیَسکُنُ بَعضُ ما أجِدُ فی صَدری،وإنَّ إخوَتَهُ ذَکَروا لی أنَّکَ أیُّهَا العَزیزُ سَأَلتَهُم عَنهُ وأَمَرتَهُم أن یَأتوکَ بِهِ،وإن لَم یَأتوکَ بِهِ مَنَعتَهُمُ المیرَةَ </w:t>
      </w:r>
      <w:r>
        <w:rPr>
          <w:rStyle w:val="FootnoteAnchor"/>
          <w:rtl w:val="true"/>
        </w:rPr>
        <w:footnoteReference w:id="292"/>
      </w:r>
      <w:r>
        <w:rPr>
          <w:rFonts w:ascii="Amiri" w:hAnsi="Amiri" w:eastAsia="Amiri" w:cs="Amiri"/>
          <w:color w:val="111111"/>
          <w:sz w:val="28"/>
          <w:sz w:val="28"/>
          <w:szCs w:val="28"/>
          <w:rtl w:val="true"/>
          <w:lang w:bidi="ar-SA"/>
        </w:rPr>
        <w:t>لَنا مِنَ القَمحِ مِن مِصرَ،فَبَعَثتُهُ مَعَهُم لِیَمتاروا لَنا قَمحاً،فَرَجَعوا</w:t>
      </w:r>
    </w:p>
    <w:p>
      <w:pPr>
        <w:pStyle w:val="BookText"/>
        <w:rPr/>
      </w:pPr>
      <w:r>
        <w:rPr>
          <w:rFonts w:ascii="Amiri" w:hAnsi="Amiri" w:eastAsia="Amiri" w:cs="Amiri"/>
          <w:color w:val="111111"/>
          <w:sz w:val="28"/>
          <w:sz w:val="28"/>
          <w:szCs w:val="28"/>
          <w:rtl w:val="true"/>
          <w:lang w:bidi="ar-SA"/>
        </w:rPr>
        <w:t xml:space="preserve">إلَیَّ فَلَیسَ هُوَ مَعَهُم،وذَکَروا أنَّهُ سَرَقَ مِکیالَ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أهلُ بَیتٍ لا نَسرِقُ،وقَد حَبَستَهُ وفَجَعتَنی بِهِ،وقَدِ اشتَدَّ لِفِراقِهِ حُزنی حَتّی تَقَوَّسَ لِذلِکَ ظَهری،وعَظُمَت بِهِ مُصیبَتی مَعَ مَصائِبَ مُتَتابِعاتٍ عَلَیَّ،فَمُنَّ عَلَیَّ بِتَخلِیَةِ سَبیلِهِ وإطلاقِهِ مِن مَحبَسِهِ، وطَیِّب لَنَا القَمحَ،وَاسمَح لَنا فِی السِّعرِ،وعَجِّل بِسَراحِ آلِ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مَضی وُلدُ یَعقوبَ مِن عِندِهِ نَحوَ مِصرَ بِکِتابِهِ،نَزَلَ جَبرَئیلُ عَلی یَعقوبَ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یَعقوبُ،إنَّ رَبَّکَ یَقولُ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ابتَلاکَ بِمَصائِبِکَ الَّتی کَتَبتَ بِها إلی عَزیزِ مِصرَ؟قالَ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بَلَوتَنی بِها عُقوبَةً مِنکَ وأَدَباً لی،قالَ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کانَ یَقدِرُ عَلی صَرفِها عَنکَ أحَدٌ غَیری؟قالَ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أفَمَا استَحیَیتَ مِنّی حینَ شَکَوتَ مَصائِبَکَ إلی غَیری ولَم تَستَغِث بی وتَشکو ما بِکَ إلَیَّ؟</w:t>
      </w:r>
    </w:p>
    <w:p>
      <w:pPr>
        <w:pStyle w:val="BookText"/>
        <w:rPr/>
      </w:pPr>
      <w:r>
        <w:rPr>
          <w:rFonts w:ascii="Amiri" w:hAnsi="Amiri" w:eastAsia="Amiri" w:cs="Amiri"/>
          <w:color w:val="111111"/>
          <w:sz w:val="28"/>
          <w:sz w:val="28"/>
          <w:szCs w:val="28"/>
          <w:rtl w:val="true"/>
          <w:lang w:bidi="ar-SA"/>
        </w:rPr>
        <w:t>فَقالَ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أستَغفِرُکَ یا إلهی وأَتوبُ إلَیکَ،وأَشکو بَثّی وحُزنی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 بِکَ یا یَعقوبُ وبِوُلدِکَ الخاطِئینَ الغایَةَ فی أدَبی،ولَو کُنتَ یا یَعقوبُ شَکَوتَ مَصائِبَکَ إلَیَّ عِندَ نُزولِها بِکَ،وَاستَغفَرتَ وتُبتَ إلَیَّ مِن ذَنبِکَ، لَصَرَفتُها عَنکَ بَعدَ تَقدیری إیّاها عَلَیکَ،ولکِنَّ الشَّیطانَ أنساکَ ذِکری،فَصِرتَ إلَی القُنوطِ مِن رَحمَتی،وأَنَا اللّهُ الجَوادُ الکَریمُ،اُحِبُّ عِبادِیَ المُستَغفِرینَ التّائِبینَ الرّاغِبینَ إلَیَّ فیما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یَعقوبُ،أنَا رادٌّ إلَیکَ یوسُفَ وأَخاهُ،ومُعیدٌ إلَیکَ ما ذَهَبَ مِن مالِکَ ولَحمِکَ ودَمِکَ،ورادٌّ إلَیکَ بَصَرَکَ،ومُقَوِّمٌ لَکَ ظَهرَکَ،فَطِب نَفساً وقَرَّ عَیناً،وإنَّ الَّذی فَعَلتُهُ بِکَ کانَ أدَباً مِنّی لَکَ،فَاقبَل أدَبی</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ومَضی وُلدُ یَعقوبَ بِکِتابِهِ نَحوَ مِصرَ،حَتّی دَخَلوا عَلی یوسُفَ فی</w:t>
      </w:r>
    </w:p>
    <w:p>
      <w:pPr>
        <w:pStyle w:val="BookText"/>
        <w:rPr/>
      </w:pPr>
      <w:r>
        <w:rPr>
          <w:rFonts w:ascii="Amiri" w:hAnsi="Amiri" w:eastAsia="Amiri" w:cs="Amiri"/>
          <w:color w:val="111111"/>
          <w:sz w:val="28"/>
          <w:sz w:val="28"/>
          <w:szCs w:val="28"/>
          <w:rtl w:val="true"/>
          <w:lang w:bidi="ar-SA"/>
        </w:rPr>
        <w:t>دارِ المَملَکَةِ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بِأَخینَا ابنِ یامینَ،وهذا کِتابُ أبینا یَعقوبَ إلَیکَ فی أمرِهِ، یَسأَ لُکَ تَخلِیَةَ سَبیلِهِ وأَن تَمُنَّ 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یوسُفُ کِتابَ یَعقوبَ،فَقَبَّلَهُ ووَضَعَهُ عَلی عَینَیهِ،وبَکی وَانتَحَبَ حَتّی بَلَّت دُموعُهُ القَمیصَ الَّذی عَلَیهِ،ثُمَّ أقبَلَ عَلَیهِم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 ما فَعَلْتُمْ بِیُوسُفَ</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مِن قَبلُ وأَخیهِ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إِنَّکَ لَأَنْتَ یُوسُفُ قالَ أَنَا یُوسُفُ وَ هذا أَخِی قَدْ مَنَّ اللّهُ عَلَیْنا</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لَقَدْ آثَرَکَ اللّهُ عَلَیْنا</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فَلا تَفضَحنا ولا تُعاقِبنَا الیَومَ وَاغفِر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تَثْرِیبَ عَلَیْکُمُ الْیَوْمَ یَغْفِرُ اللّهُ لَکُمْ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11135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سالم بن مکرم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ابتُلِیَ یَعقوبُ علیه السلام بِیوسُفَ علیه السلام؛ أنَّهُ ذَبَحَ کَبشاً سَمیناً،ورَجُلٌ مِن أصحابِهِ یُدعی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 لَم یَجِد ما یُفطِرُ عَلَیهِ،فَأَغفَلَهُ فَلَم یُطعِمهُ،فَابتُلِیَ بِیوسُفَ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بَعدَ ذلِکَ یُنادی مُنادیهِ کُلَّ 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یَکُن صائِماً فَلیَشهَد غَداءَ یَعقوبَ،وإذا أمسی 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صائِماً فَلیَشهَد عَشاءَ یَعقوبَ</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الآتی</w:t>
      </w:r>
      <w:r>
        <w:rPr>
          <w:rFonts w:eastAsia="IRNazanin" w:cs="IRNazanin"/>
          <w:color w:val="111111"/>
          <w:sz w:val="28"/>
          <w:szCs w:val="28"/>
          <w:rtl w:val="true"/>
          <w:lang w:bidi="fa-IR"/>
        </w:rPr>
        <w:t>.</w:t>
      </w:r>
      <w:bookmarkStart w:id="262" w:name="pg14229_190494"/>
    </w:p>
    <w:p>
      <w:pPr>
        <w:pStyle w:val="Heading4"/>
        <w:numPr>
          <w:ilvl w:val="3"/>
          <w:numId w:val="1"/>
        </w:numPr>
        <w:rPr/>
      </w:pPr>
      <w:bookmarkStart w:id="263" w:name="__RefHeading___Toc1468601_1738255347"/>
      <w:bookmarkStart w:id="264" w:name="_Toc101"/>
      <w:bookmarkEnd w:id="262"/>
      <w:bookmarkEnd w:id="263"/>
      <w:r>
        <w:rPr/>
        <w:t>9/1</w:t>
      </w:r>
      <w:r>
        <w:rPr>
          <w:rtl w:val="true"/>
        </w:rPr>
        <w:t xml:space="preserve"> </w:t>
      </w:r>
      <w:r>
        <w:rPr>
          <w:rtl w:val="true"/>
        </w:rPr>
        <w:t>ابتِلاءُ یوسُفَ</w:t>
      </w:r>
      <w:bookmarkEnd w:id="26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لِی ساجِدِینَ 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 xml:space="preserve">» .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بِهِ وَ أَجْمَعُوا أَنْ یَجْعَلُوهُ فِی غَیابَتِ الْجُبِّ وَ أَوْحَیْنا إِلَیْهِ لَتُنَبِّئَنَّهُمْ بِأَمْرِهِمْ هذا وَ هُمْ لا یَشْعُرُونَ</w:t>
      </w:r>
      <w:r>
        <w:rPr>
          <w:rFonts w:eastAsia="Amiri" w:cs="Amiri" w:ascii="Amiri" w:hAnsi="Amiri"/>
          <w:color w:val="111111"/>
          <w:sz w:val="28"/>
          <w:szCs w:val="28"/>
          <w:rtl w:val="true"/>
          <w:lang w:bidi="ar-SA"/>
        </w:rPr>
        <w:t xml:space="preserve">» . </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راوَدَتْهُ الَّتِی هُوَ فِی بَیْتِها عَنْ نَفْسِهِ وَ غَلَّقَتِ الْأَبْوابَ وَ قالَتْ هَیْتَ لَکَ قالَ مَعاذَ اللّهِ إِنَّهُ رَبِّی أَحْسَنَ مَثْوایَ إِنَّهُ لا یُفْلِحُ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کَذلِکَ لِنَصْرِفَ عَنْهُ السُّوءَ وَ الْفَحْشاءَ إِنَّهُ مِنْ عِبادِنَا الْمُخْلَصِینَ </w:t>
      </w:r>
      <w:r>
        <w:rPr>
          <w:rFonts w:eastAsia="Amiri" w:cs="Amiri" w:ascii="Amiri" w:hAnsi="Amiri"/>
          <w:color w:val="111111"/>
          <w:sz w:val="28"/>
          <w:szCs w:val="28"/>
          <w:rtl w:val="true"/>
          <w:lang w:bidi="ar-SA"/>
        </w:rPr>
        <w:t xml:space="preserve">» . </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عَلِمْتُمْ ما فَعَلْتُمْ بِیُوسُفَ وَ أَخِیهِ 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إِنَّکَ لَأَنْتَ یُوسُفُ قالَ أَنَا یُوسُفُ وَ هذا أَخِی قَدْ مَنَّ اللّهُ عَلَیْنا إِنَّهُ مَنْ یَتَّقِ وَ یَصْبِرْ فَإِنَّ اللّهَ لا یُضِیعُ أَجْرَ الْمُحْسِنِینَ</w:t>
      </w:r>
      <w:r>
        <w:rPr>
          <w:rFonts w:eastAsia="Amiri" w:cs="Amiri" w:ascii="Amiri" w:hAnsi="Amiri"/>
          <w:color w:val="111111"/>
          <w:sz w:val="28"/>
          <w:szCs w:val="28"/>
          <w:rtl w:val="true"/>
          <w:lang w:bidi="ar-SA"/>
        </w:rPr>
        <w:t xml:space="preserve">» .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11136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 عن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مَعَ عَلِیِّ بنِ الحُسَینِ علیه السلام الفَجرَ بِالمَدینَةِ یَومَ جُمُعَةٍ، فَلَمّا فَرَغَ مِن صَلاتِهِ وسُبحَتِهِ نَهَضَ إلی مَنزِلِهِ وأَنَا مَعَهُ،فَدَعا مَولاةً لَهُ تُسَمّی سُکَینَةَ،فَقالَ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یَعبُر عَلی بابی سائِلٌ إلّاأطعَمتُموهُ،فَإِنَّ الیَومَ یَومُ الجُمُعَةِ،</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کُلُّ مَن یَسأَلُ مُستَحِقّاً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ثابِتُ،أخافُ أن یَکونَ بَعضُ مَن یَسأَ لُنا مُحِقّاً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نُطعِمَهُ ونَرُدَّهُ،فَیَنزِلَ بِنا أهلَ البَیتِ ما نَزَلَ بِیَعقوبَ وآلِهِ،أطعِموهُم أطعِموهُم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یَعقوبَ کانَ یَذبَحُ کُلَّ یَومٍ کَبشاً،فَیَتَصَدَّقُ مِنهُ ویَأکُلُ هُوَ وعِیالُهُ مِنهُ،وإنَّ سائِلاً مُؤمِناً صَوّاماً مُحِقّاً </w:t>
      </w:r>
      <w:r>
        <w:rPr>
          <w:rStyle w:val="FootnoteAnchor"/>
          <w:rtl w:val="true"/>
        </w:rPr>
        <w:footnoteReference w:id="305"/>
      </w:r>
      <w:r>
        <w:rPr>
          <w:rFonts w:ascii="Amiri" w:hAnsi="Amiri" w:eastAsia="Amiri" w:cs="Amiri"/>
          <w:color w:val="111111"/>
          <w:sz w:val="28"/>
          <w:sz w:val="28"/>
          <w:szCs w:val="28"/>
          <w:rtl w:val="true"/>
          <w:lang w:bidi="ar-SA"/>
        </w:rPr>
        <w:t xml:space="preserve">لَهُ عِندَ اللّهِ مَنزِلَةٌ،وکانَ مُجتازاً غَریباً اعتَرَّ </w:t>
      </w:r>
      <w:r>
        <w:rPr>
          <w:rStyle w:val="FootnoteAnchor"/>
          <w:rtl w:val="true"/>
        </w:rPr>
        <w:footnoteReference w:id="306"/>
      </w:r>
      <w:r>
        <w:rPr>
          <w:rFonts w:ascii="Amiri" w:hAnsi="Amiri" w:eastAsia="Amiri" w:cs="Amiri"/>
          <w:color w:val="111111"/>
          <w:sz w:val="28"/>
          <w:sz w:val="28"/>
          <w:szCs w:val="28"/>
          <w:rtl w:val="true"/>
          <w:lang w:bidi="ar-SA"/>
        </w:rPr>
        <w:t>عَلی بابِ یَعقوبَ عَشِیَّةَ جُمُعَةٍ عِندَ أوانِ إفطارِهِ،یَهتِفُ عَلی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السّائِلَ المُجتازَ الغَریبَ الجائِعَ مِن فَضلِ طَعامِکُم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،یَهتِفُ بِذلِکَ عَلی بابِهِ مِراراً وهُم یَسمَعونَهُ وقَد جَهِلوا حَقَّهُ ولَم یُصَدِّقوا قَولَهُ،فَلَمّا یَئِسَ أن یُطعِموهُ وغَشِیَهُ اللَّیلُ،استَرجَعَ </w:t>
      </w:r>
      <w:r>
        <w:rPr>
          <w:rStyle w:val="FootnoteAnchor"/>
          <w:rtl w:val="true"/>
        </w:rPr>
        <w:footnoteReference w:id="307"/>
      </w:r>
      <w:r>
        <w:rPr>
          <w:rFonts w:ascii="Amiri" w:hAnsi="Amiri" w:eastAsia="Amiri" w:cs="Amiri"/>
          <w:color w:val="111111"/>
          <w:sz w:val="28"/>
          <w:sz w:val="28"/>
          <w:szCs w:val="28"/>
          <w:rtl w:val="true"/>
          <w:lang w:bidi="ar-SA"/>
        </w:rPr>
        <w:t xml:space="preserve">وَاستَعبَرَ وشَکا جوعَهُ إلَی اللّهِ عز و جل،وباتَ طاوِیاً </w:t>
      </w:r>
      <w:r>
        <w:rPr>
          <w:rStyle w:val="FootnoteAnchor"/>
          <w:rtl w:val="true"/>
        </w:rPr>
        <w:footnoteReference w:id="308"/>
      </w:r>
      <w:r>
        <w:rPr>
          <w:rFonts w:ascii="Amiri" w:hAnsi="Amiri" w:eastAsia="Amiri" w:cs="Amiri"/>
          <w:color w:val="111111"/>
          <w:sz w:val="28"/>
          <w:sz w:val="28"/>
          <w:szCs w:val="28"/>
          <w:rtl w:val="true"/>
          <w:lang w:bidi="ar-SA"/>
        </w:rPr>
        <w:t xml:space="preserve">،وأَصبَحَ صائِماً جائِعاً صابِراً حامِداً للّهِ‌ِ،وباتَ یَعقوبُ وآلُ یَعقوبَ شِباعاً بِطاناً </w:t>
      </w:r>
      <w:r>
        <w:rPr>
          <w:rStyle w:val="FootnoteAnchor"/>
          <w:rtl w:val="true"/>
        </w:rPr>
        <w:footnoteReference w:id="309"/>
      </w:r>
      <w:r>
        <w:rPr>
          <w:rFonts w:ascii="Amiri" w:hAnsi="Amiri" w:eastAsia="Amiri" w:cs="Amiri"/>
          <w:color w:val="111111"/>
          <w:sz w:val="28"/>
          <w:sz w:val="28"/>
          <w:szCs w:val="28"/>
          <w:rtl w:val="true"/>
          <w:lang w:bidi="ar-SA"/>
        </w:rPr>
        <w:t>،وأَصبَحوا وعِندَهُم فَضلَةٌ مِن طَعامِهِم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اللّهُ عز و جل إلی یَعقوبَ فی صَبیحَةِ تِلکَ اللَّیلَةِ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أذلَلتَ یا یَعقوبُ عَبدی ذِلَّةً استَجرَرتَ بِها غَضَبی،وَاستَوجَبتَ بِها أدَبی ونُزولَ عُقوبَتی وبَلوایَ عَلَیکَ وعَلی وُلدِکَ،یا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أنبِیائی إلَیَّ وأَکرَمَهُم عَلَیَّ مَن رَحِمَ مَساکینَ عِبادی وقَرَّبَهُم إلَیهِ وأَطعَمَهُم،وکانَ لَهُم مَأویً ومَلجَأً،یا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ذِمیالَ عَبدِیَ المُجتَهِدَ فی عِبادَتِی القانِعَ بِالیَسیرِ مِن ظاهِرِ الدُّنیا عِشاءَ أمسِ لَمَّا اعتَرَّ بِبابِکَ عِندَ أوانِ إفطارِهِ وهَتَفَ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السّائِلَ الغَریبَ المُجتازَ القانِعَ؟فَلَم تُطعِموهُ</w:t>
      </w:r>
    </w:p>
    <w:p>
      <w:pPr>
        <w:pStyle w:val="BookText"/>
        <w:rPr/>
      </w:pPr>
      <w:r>
        <w:rPr>
          <w:rFonts w:ascii="Amiri" w:hAnsi="Amiri" w:eastAsia="Amiri" w:cs="Amiri"/>
          <w:color w:val="111111"/>
          <w:sz w:val="28"/>
          <w:sz w:val="28"/>
          <w:szCs w:val="28"/>
          <w:rtl w:val="true"/>
          <w:lang w:bidi="ar-SA"/>
        </w:rPr>
        <w:t xml:space="preserve">شَیئاً،فَاستَرجَعَ وَاستَعبَرَ وشَکا ما بِهِ إلَیَّ،وباتَ طاوِیاً حامِداً لی،وأَصبَحَ لی صائِماً،وأَنتَ یا یَعقوبُ ووُلدُکَ شِباعٌ،وأَصبَحتَ وعِندَکُم فَضلَةٌ مِن طَعامِکُم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عَلِمتَ یا یَعقوبُ أنَّ العُقوبَةَ وَالبَلوی إلی أولِیائی أسرَعُ مِنها إلی أعدائی؟ وذلِکَ حُسنُ النَّظَرِ مِنّی لِأَولِیائی وَاستِدراجٌ مِنّی لِأَعدائی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وعِزَّتی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لَاُنزِلُ عَلَیکَ بَلوایَ،ولَأَجعَلَنَّکَ ووُلدَکَ غَرَضاً لِمَصابی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لمصائبی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،ولَاُوذِیَنَّکَ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بِعُقوبَتی،فَاستَعِدّوا لِبَلوایَ، وَارضَوا بِقَضائی،وَاصبِروا لِلمَصائِبِ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مَتی رَأی یوسُفُ الرُّؤیا؟فَقالَ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تِلکَ اللَّیلَةِ الَّتی باتَ فیها یَعقوبُ وآلُ یَعقوبَ شِباعاً وباتَ فیها ذِمیالُ طاوِیاً جائِعاً،فَلَمّا رَأی یوسُفُ الرُّؤیا وأَصبَحَ یَقُصُّها عَلی أبیهِ یَعقوبَ،فَاغتَمَّ یَعقوبُ لِما سَمِعَ مِن یوسُفَ مَعَ ما أوحَی اللّهُ عز و جل إلَیهِ أنِ استَعِدَّ لِلبَلاءِ،فَقالَ یَعقوبُ لِیوسُفَ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تَقصُص رُؤیاکَ هذِهِ عَلی إخوَتِکَ؛فَإِنّی أخافُ أن یَکیدوا لَکَ کَیداً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یَکتُم یوسُفُ رُؤیاهُ وقَصَّها عَلی إخوَتِهِ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أوَّلُ بَلوی نَزَلَت بِیَعقوبَ وآلِ یَعقوبَ الحَسَدَ لِیوسُفَ لَمّا سَمِعوا مِنهُ الرُّؤیا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فَاشتَدَّت رِقَّةُ یَعقوبَ عَلی یوسُفَ،وخافَ أن یَکونَ ما أوحَی اللّهُ عز و جل إلَیهِ مِنَ الاِستِعدادِ لِلبَلاءِ هُوَ فی یوسُفَ خاصَّةً،فَاشتَدَّت رِقَّتُهُ عَلَیهِ مِن بَینِ وُلدِهِ،فَلَمّا رَأی إخوَةُ یوسُفَ ما یَصنَعُ یَعقوبُ بِیوسُفَ وتَکرِمَتَهُ إیّاهُ وإیثارَهُ إیّاهُ عَلَیهِمُ،اشتَدَّ ذلِکَ عَلَیهِم،وبَدَأَ البَلاءُ فیهِم،فَتَآمَروا فیما بَینَهُم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یوسُفَ وأَخاهُ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 أَبِینا مِنّا وَ نَحْنُ عُصْبَةٌ إِنَّ أَبانا لَفِی ضَلالٍ 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اُقْتُلُوا یُوسُفَ أَوِ اطْرَحُوهُ أَرْضاً یَخْلُ لَکُمْ وَجْهُ أَبِیکُمْ وَ تَکُونُوا مِنْ بَعْدِهِ قَوْماً صالِحِینَ</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تَتوبونَ،فَعِندَ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ما لَکَ لا تَأْمَنّا عَلی یُوسُفَ وَ إِنّا لَهُ لَناصِحُونَ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یَرْتَعْ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لَیَحْزُنُنِی أَنْ تَذْهَبُوا بِهِ وَ أَخافُ أَنْ یَأْکُلَهُ الذِّئْبُ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فَانتَزَعَهُ حَذَراً عَلَیهِ مِن أن تَکونَ البَلوی مِنَ اللّهِ عز و جل عَلی یَعقوبَ فی یوسُفَ خاصَّةً؛ لِمَوقِعِهِ مِن قَلبِهِ وحُبِّهِ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فَغَلَبَت قُدرَةُ اللّهِ وقَضاؤُهُ ونافِذُ أمرِهِ فی یَعقوبَ ویوسُفَ وإخوَتِهِ،فَلَم یَقدِر یَعقوبُ عَلی دَفعِ البَلاءِ عَن نَفسِهِ ولا عَن یوسُفَ ووُلدِهِ،فَدَفَعَهُ إلَیهِم وهُوَ لِذلِکَ کارِهٌ مُتَوَقِّعٌ لِلبَلوی مِنَ اللّهِ فی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مِن مَنزِلِهِم لَحِقَهُم مُسرِعاً،فَانتَزَعَهُ مِن أیدیهِم فَضَمَّهُ إلَیهِ وَاعتَنَقَهُ وبَکی،ودَفَعَهُ إلَیهِم،فَانطَلَقوا بِهِ مُسرِعینَ مَخافَةَ أن یَأخُذَهُ مِنهُم ولا یَدفَعَهُ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أمعَنوا بِهِ أتَوا بِهِ غَیضَةَ </w:t>
      </w:r>
      <w:r>
        <w:rPr>
          <w:rStyle w:val="FootnoteAnchor"/>
          <w:rtl w:val="true"/>
        </w:rPr>
        <w:footnoteReference w:id="312"/>
      </w:r>
      <w:r>
        <w:rPr>
          <w:rFonts w:ascii="Amiri" w:hAnsi="Amiri" w:eastAsia="Amiri" w:cs="Amiri"/>
          <w:color w:val="111111"/>
          <w:sz w:val="28"/>
          <w:sz w:val="28"/>
          <w:szCs w:val="28"/>
          <w:rtl w:val="true"/>
          <w:lang w:bidi="ar-SA"/>
        </w:rPr>
        <w:t>أشجارٍ،فَقالوا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نَذبَحُهُ ونُلقیهِ تَحتَ هذِهِ الشَّجَرَةِ فَیَأکُلُهُ الذِّئبُ اللَّیلَةَ،فَقالَ کَبیرُهُم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تَقْتُلُوا یُوسُفَ وَ أَلْقُوهُ فِی غَیابَتِ الْجُبِّ یَلْتَقِطْهُ بَعْضُ السَّیّارَةِ إِنْ کُنْتُمْ فاعِلِینَ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،فانطَلَقوا بِهِ إلَی الجُبِّ فَأَلقَوهُ فیهِ وهُم یَظُنُّونَ أنَّهُ یَغرَقُ فیهِ،فَلَمّا صارَ فی قَعرِ الجُبِّ ناداهُم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وُلدَ رومینَ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أقرِؤوا یَعقوبَ مِنِّی السَّلامَ،فَلَمّا سَمِعوا کَلامَهُ 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تَزالوا مِن هاهُنا حَتّی تَعلَموا أنَّهُ قَد ماتَ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یَزالوا بِحَضرَتِهِ حَتّی أمسَوا ورَجَعوا إلی أبیهِم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عِشاءً یَبْکُونَ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إِنّا</w:t>
      </w:r>
    </w:p>
    <w:p>
      <w:pPr>
        <w:pStyle w:val="BookText"/>
        <w:rPr/>
      </w:pPr>
      <w:r>
        <w:rPr>
          <w:rFonts w:ascii="Amiri" w:hAnsi="Amiri" w:eastAsia="Amiri" w:cs="Amiri"/>
          <w:color w:val="111111"/>
          <w:sz w:val="28"/>
          <w:sz w:val="28"/>
          <w:szCs w:val="28"/>
          <w:rtl w:val="true"/>
          <w:lang w:bidi="ar-SA"/>
        </w:rPr>
        <w:t>ذَهَبْنا نَسْتَبِقُ وَ تَرَکْنا یُوسُفَ عِنْدَ مَتاعِنا فَأَکَلَهُ الذِّئْبُ وَ ما أَنْتَ بِمُؤْمِنٍ لَنا وَ لَوْ کُنّا صادِقِینَ</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مَقالَتَهُمُ استَرجَعَ وَاستَعبَرَ،وذَکَرَ ما أوحَی اللّهُ عز و جل إلَیهِ مِنَ الاِستِعدادِ لِلبَلاءِ،فَصَبَرَ وأَذعَنَ لِلبَلاءِ،وقالَ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سَوَّلَتْ لَکُمْ أَنْفُسُکُمْ أَمْراً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لِیُطعِمَ لَحمَ یوسُفَ لِلذِّئبِ مِن قَبلِ أن رَأی تَأویلَ رُؤیاهُ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انقَطَعَ حَدیثُ عَلِیِّ بنِ الحُسَینِ علیه السلام عِندَ هذا،فَلَمّا کانَ مِنَ الغَدِ غَدَوتُ عَلَیهِ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فِداکَ،إنَّکَ حَدَّثتَنی أمسِ بِحَدیثِ یَعقوبَ ووُلدِهِ ثُمَّ قَطَعتَهُ،ما کانَ مِن قِصَّةِ إخوَةِ یوسُفَ وقِصَّةِ یوسُفَ بَعدَ ذلِکَ؟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لَمّا أصبَحوا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بِنا حَتّی نَنظُرَ ما حالُ یوسُفَ،أماتَ أم هُوَ حَیٌّ،فَلَمَّا انتَهَوا إلَی الجُبِّ وَجَدوا بِحَضرَةِ الجُبِّ سَیّارَةً وقَد أرسَلوا وارِدَهُم فَأَدلی دَلوَهُ،فَلَمّا جَذَبَ دَلوَهُ إذا هُوَ بِغُلامٍ مُتَعَلِّقٍ بِدَلوِهِ،فَقالَ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غُلامٌ،فَلَمّا أخرَجوهُ أقبَلَ إلَیهِم إخوَةُ یوسُفَ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عَبدُنا سَقَطَ مِنّا أمسِ فی هذَا الجُبِّ،وجِئنَا الیَومَ لِنُخرِجَهُ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فَانتَزَعوهُ مِن أیدیهِم،وتَنَحَّوا بِهِ ناحِیَةً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تُقِرَّ لَنا أنَّکَ عَبدٌ لَنا فَنَبیعَکَ عَلی بَعضِ هذِهِ السَّیّارَةِ،أو نَقتُلَکَ،فَقالَ لَهُم یوسُفُ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تَقتُلونی وَاصنَعوا ما شِئتُم،فَأَقبَلوا بِهِ إلَی السَّیّارَةِ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أمِنکُم مَن یَشتَری مِنّا هذَا العَبدَ؟فَاشتَراهُ رَجُلٌ مِنهُم بِعِشرینَ دِرهَماً،وکانَ إخوَتُهُ فیهِ مِنَ الزّاهِدینَ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 بِهِ الَّذی اشتَراهُ مِنَ البَدوِ حَتّی أدخَلَهُ مِصرَ،فَباعَهُ الَّذِی اشتَراهُ مِنَ البَدوِ مِن مَلِکِ مِصرَ،وذلِکَ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 اشْتَراهُ مِنْ مِصْرَ لاِمْرَأَتِهِ أَکْرِمِی مَثْواهُ</w:t>
      </w:r>
    </w:p>
    <w:p>
      <w:pPr>
        <w:pStyle w:val="BookText"/>
        <w:rPr/>
      </w:pPr>
      <w:r>
        <w:rPr>
          <w:rFonts w:ascii="Amiri" w:hAnsi="Amiri" w:eastAsia="Amiri" w:cs="Amiri"/>
          <w:color w:val="111111"/>
          <w:sz w:val="28"/>
          <w:sz w:val="28"/>
          <w:szCs w:val="28"/>
          <w:rtl w:val="true"/>
          <w:lang w:bidi="ar-SA"/>
        </w:rPr>
        <w:t>عَسی أَنْ یَنْفَعَنا أَوْ نَتَّخِذَهُ وَلَداً</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کَم کانَ یوسُفُ یَومَ ألقَوهُ فِی الجُبِّ؟فَقالَ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ابنَ تِسعِ سِنینَ،فَقُلتُ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کانَ بَینَ مَنزِلِ یَعقوبَ یَومَئِذٍ وبَینَ مِصرَ؟فَقالَ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مَسیرَةَ اثنَی عَشَرَ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یوسُفُ مِن أجمَلِ أهلِ زَمانِهِ،فَلَمّا راهَقَ یوسُفُ راوَدَتهُ امرَأَةُ المَلِکِ عَن نَفسِهِ،فَقالَ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بَیتٍ لا یَزنونَ،فَغَلَّقَتِ الأَبوابَ عَلَیها وعَلَیهِ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تَخَف،وأَلقَت نَفسَها عَلَیهِ،فَأَفلَتَ مِنها هارِباً إلَی البابِ فَفَتَحَهُ، فَلَحِقَتهُ فَجَذَبَت قَمیصَهُ مِن خَلفِهِ فَأَخرَجَتهُ مِنهُ،فَأَفلَتَ یوسُفُ مِنها فی ثِیابِهِ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أَلْفَیا سَیِّدَها لَدَی الْبابِ قالَتْ ما جَزاءُ مَنْ أَرادَ بِأَهْلِکَ سُوءاً إِلاّ أَنْ یُسْجَنَ أَوْ عَذابٌ أَلِیمٌ</w:t>
      </w:r>
      <w:r>
        <w:rPr>
          <w:rFonts w:eastAsia="Amiri" w:cs="Amiri" w:ascii="Amiri" w:hAnsi="Amiri"/>
          <w:color w:val="111111"/>
          <w:sz w:val="28"/>
          <w:szCs w:val="28"/>
          <w:rtl w:val="true"/>
          <w:lang w:bidi="ar-SA"/>
        </w:rPr>
        <w:t xml:space="preserve">» .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المَلِکُ بِیوسُفَ لِیُعَذِّبَهُ،فَقالَ لَهُ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وإلهِ یَعقوبَ ما أرَدتُ بِأَهلِکَ سوءاً،بَل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راوَدَتْنِی عَنْ نَفْسِی</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،فَسَل هذَا الصَّبِیَّ أیُّنا راوَدَ صاحِبَهُ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عِندَها مِن أهلِها صَبِیٌّ زائِرٌ لَها،فَأَنطَقَ اللّهُ الصَّبِیَّ لِفَصلِ القَضاءِ،فَقالَ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المَلِکُ،انظُر إلی قَمیصِ یوسُفَ،فَإِن کانَ مَقدوداً مِن قُدّامِهِ فَهُوَ الَّذی راوَدَها،وإن کانَ مَقدوداً مِن خَلفِهِ فَهِیَ الَّتی راوَدَتهُ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المَلِکُ کَلامَ الصَّبِیِّ ومَا اقتَصَّ، أفزَعَهُ ذلِکَ فَزَعاً شَدیداً،فَجیءَ بِالقَمیصِ فَنَظَرَ إلَیهِ،فَلَمّا رَآهُ مَقدوداً مِن خَلفِهِ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کَیْدِکُنَّ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،وقالَ لِیوسُفَ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أَعْرِضْ عَنْ هذا</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،ولا یَسمَعهُ مِنکَ أحَدٌ وَاکتُمهُ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یَکتُمهُ یوسُفُ وأَذاعَهُ فِی المَدینَةِ،حَتّی قُلنَ نِسوَةٌ مِنهُنَّ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 الْعَزِیزِ تُراوِدُ فَتاها عَنْ نَفْسِهِ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،فَبَلَغَها ذلِکَ،فَأَرسَلَت إلَیهِنَّ وهَیَّأَت لَهُنَّ طَعاماً ومَجلِساً،ثُمَّ أتَتهُنَّ بِاُترُجٍّ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آتَتْ کُلَّ واحِدَةٍ مِنْهُنَّ 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عَلَیْهِنَّ فَلَمّا رَأَیْنَهُ أَکْبَرْنَهُ وَ قَطَّعْنَ أَیْدِیَهُنَّ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وقُلنَ ما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لُمتُنَّنی فیهِ؛یَعنی فی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وخَرَجنَ النِّسوَةُ مِن عِندِها،فَأَرسَلَت کُلُّ واحِدَةٍ مِنهُنَّ إلی یوسُفَ سِرّاً مِن صاحِبَتِها تَسأَ لُهُ الزِّیارَةَ،فَأَبی عَلَیهِنَّ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تَصْرِفْ عَنِّی کَیْدَهُنَّ أَصْبُ إِلَیْهِنَّ وَ أَکُنْ مِنَ الْجاهِلِینَ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،فَصَرَفَ اللّهُ عَنهُ کَیدَهُنَّ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شاعَ أمرُ یوسُفَ وأَمرُ امرَأَةِ العَزیزِ وَالنِّسوَةِ فی مِصرَ،بَدا لِلمَلِکِ بَعدَما سَمِعَ قَولَ الصَّبِیِّ لَیَسجُنَنَّ یوسُفَ،فَسَجَنَهُ فِی السِّجنِ،ودَخَلَ السِّجنَ مَعَ یوسُفَ فَتَیانِ، وکانَ مِن قِصَّتِهِما وقِصَّةِ یوسُفَ ما قَصَّهُ اللّهُ فِی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انقَطَعَ حَدیثُ عَلِیِّ بنِ الحُسَینِ علیه السلام</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11137</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القمّی عن جابر عن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مِن خَبَرِ یوسُفَ علیه السلام أنَّهُ کانَ لَهُ أحَدَ عَشَرَ أخاً،فَکانَ لَهُ مِن امِّهِ أخٌ واحِدٌ یُسَمّی بِنیامینَ،وکانَ یَعقوبُ إسرائیلَ اللّهِ ومَعنی إسرائیلِ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إسحاقَ نَبِیِّ اللّهِ ابنِ إبراهیمَ خَلیلِ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فَرَأی یوسُفُ هذِهِ الرُّؤیا ولَهُ تِسعُ سِنینَ،فَقَصَّها عَلی أبیهِ،فَقالَ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لا تَقْصُصْ رُؤْیاکَ عَلی إِخْوَتِکَ فَیَکِیدُوا لَکَ کَیْداً إِنَّ الشَّیْطانَ لِلْإِنْسانِ عَدُوٌّ مُبِینٌ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المعقوفین لیس فی المصدر،وأثبتناه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فَیَکِیدُوا لَکَ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یَحتالوا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یَعقوبُ لِیوسُفَ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یَجْتَبِیکَ رَبُّکَ وَ یُعَلِّمُکَ مِنْ تَأْوِیلِ الْأَحادِیثِ وَ یُتِمُّ نِعْمَتَهُ عَلَیْکَ وَ عَلی آلِ یَعْقُوبَ کَما أَتَمَّها عَلی أَبَوَیْکَ مِنْ قَبْلُ إِبْراهِیمَ وَ إِسْحاقَ إِنَّ رَبَّکَ عَلِیمٌ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یوسُفُ مِن أحسَنِ النَّاسِ وَجهاً،وکانَ یَعقوبُ یُحِبُّهُ ویُؤثِرُهُ عَلی أولادِهِ، فَحَسَدوهُ إخوَتُهُ عَلی ذلِکَ،وقالوا فیما بَینَهُم ما حَکَی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لَیُوسُفُ وَ أَخُوهُ أَحَبُّ إِلی أَبِینا مِنّا وَ نَحْنُ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أَبانا لَفِی ضَلالٍ مُبِینٍ</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،فَعَمَدوا عَلی قَتلِ یوسُفَ،فَقالوا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نَقتُلُهُ حَتّی یَخلُوَ لَنا وَجهُ أبینا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قَتلُهُ،ولکِن نُغَیِّبُهُ عَن أبینا ونَحنُ نَخلو بِهِ،فَقالوا کَما حَکَی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أَبانا ما لَکَ لا تَأْمَنّا عَلی یُوسُفَ وَ إِنّا لَهُ لَناصِحُونَ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یَرْتَعْ وَ یَلْعَبْ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یَرعَی الغَنَمَ ویَلعَبُ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فَأَجرَی اللّهُ عَلی لِسانِ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لَیَحْزُنُنِی أَنْ تَذْهَبُوا بِهِ وَ أَخافُ أَنْ یَأْکُلَهُ الذِّئْبُ وَ أَنْتُمْ عَنْهُ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کَما حَکَی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أَکَلَهُ الذِّئْبُ وَ نَحْنُ عُصْبَةٌ إِنّا إِذاً لَخاسِرُونَ</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وَالعُصبَةُ عَشَرَةٌ إلی ثَلاثَةَ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ذَهَبُوا بِهِ وَ أَجْمَعُوا أَنْ یَجْعَلُوهُ فِی غَیابَتِ الْجُبِّ وَ أَوْحَیْنا إِلَیْهِ لَتُنَبِّئَنَّهُمْ بِأَمْرِهِمْ هذا وَ 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لَأَخبَرَنَّهُم </w:t>
      </w:r>
      <w:r>
        <w:rPr>
          <w:rStyle w:val="FootnoteAnchor"/>
          <w:rtl w:val="true"/>
        </w:rPr>
        <w:footnoteReference w:id="325"/>
      </w:r>
      <w:r>
        <w:rPr>
          <w:rFonts w:ascii="Amiri" w:hAnsi="Amiri" w:eastAsia="Amiri" w:cs="Amiri"/>
          <w:color w:val="111111"/>
          <w:sz w:val="28"/>
          <w:sz w:val="28"/>
          <w:szCs w:val="28"/>
          <w:rtl w:val="true"/>
          <w:lang w:bidi="ar-SA"/>
        </w:rPr>
        <w:t>بِما هَمُّوا بِهِ</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11138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القمّی عن حنان بن سدیر عن أبیه عن الإمام الباقر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یَعقوبَ حینَ قالَ 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اذْهَبُوا فَتَحَسَّسُوا مِنْ یُوسُفَ وَ أَخِیهِ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،أکانَ عَلِمَ</w:t>
      </w:r>
    </w:p>
    <w:p>
      <w:pPr>
        <w:pStyle w:val="BookText"/>
        <w:rPr/>
      </w:pPr>
      <w:r>
        <w:rPr>
          <w:rFonts w:ascii="Amiri" w:hAnsi="Amiri" w:eastAsia="Amiri" w:cs="Amiri"/>
          <w:color w:val="111111"/>
          <w:sz w:val="28"/>
          <w:sz w:val="28"/>
          <w:szCs w:val="28"/>
          <w:rtl w:val="true"/>
          <w:lang w:bidi="ar-SA"/>
        </w:rPr>
        <w:t>أنَّهُ حَیٌّ وقَد فارَقَهُ مُنذُ عِشرینَ سَنَةً وذَهَبَت عَیناهُ مِنَ البُکاءِ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عَلِمَ أنَّهُ حَیٌّ،حَتّی إنَّهُ دَعا رَبَّهُ فِی السَّحَرِ أن یَهبِطَ عَلَیهِ مَلَکُ المَوتِ،فَهَبَطَ عَلَیهِ مَلَکُ المَوتِ فی أطیَبِ رائِحَةٍ وأَحسَنِ صورَةٍ،فَقالَ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مَلَکُ المَوتِ، ألَیسَ سَأَلتَ اللّهَ أن یُنزِلَنی عَلَیکَ؟قالَ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حاجَتُکَ یا یَعقوبُ؟قالَ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عَنِ الأَرواحِ،تَقبِضُها جُملَةً أو تَفاریقاً؟قالَ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یَقبِضُها أعوانی مُتَفَرِّقَةً ثُمَّ تُعرَضُ عَلَیَّ مُجتَمِعَةً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 لُکَ بِإِلهِ إبراهیمَ وإسحاقَ ویَعقوبَ،هَل عُرِضَ عَلَیکَ فِی الأَرواحِ روحُ یوسُفَ؟فَقالَ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ذلِکَ عَلِمَ أنَّهُ حَیٌّ،فَقالَ 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فَتَحَسَّسُوا مِنْ یُوسُفَ وَ أَخِیهِ وَ لا تَیْأَسُوا مِنْ رَوْحِ اللّهِ إِنَّهُ لا یَیْأَسُ مِنْ رَوْحِ اللّهِ إِلاَّ الْقَوْمُ الْکافِرُونَ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فَکَتَبَ عَزیزُ مِصرَ إلی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بَعدُ،فَهذَا ابنُکَ قَدِ اشتَرَیتُهُ بِثَمَنٍ بَخسٍ دَراهِمَ مَعدودَةٍ،وهُوَ یوسُفُ وَاتَّخَذتُهُ عَبداً،وهذَا ابنُکَ بِنیامینُ وقَد وَجَدتُ مَتاعی عِندَهُ وَاتَّخَذتُهُ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وَرَدَ عَلی یَعقوبَ شَیءٌ أشَدَّ عَلَیهِ مِن ذلِکَ الکِتابِ،فَقالَ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مَکانَکَ حَتّی اجیبَهُ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إلَیهِ یَعقوبُ علیه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الرَّحیمِ،مِن یَعقوبَ إسرائیلِ اللّهِ ابنِ إسحاقَ بنِ إبراهیمَ خَلیلِ اللّهِ،أمّا بَعدُ،فَقَد فَهِمتُ کِتابَکَ تَذکُرُ فیهِ أنَّکَ اشتَرَیتَ ابنی وَاتَّخَذتَهُ عَبداً،وأَنَّ البَلاءَ مُوَکَّلٌ بِبَنی آدَمَ؛إنَّ جَدِّی إبراهیمَ ألقاهُ نُمرودُ مَلِکُ الدُّنیا فِی النَّارِ فَلَم یَحتَرِق وجَعَلَهَا اللّهُ عَلَیهِ بَرداً وسَلاماً،وإنَّ أبی إسحاقَ أمَرَ اللّهُ تَعالی جَدّی أن یَذبَحَهُ بِیَدِهِ، فَلَمّا أرادَ أن یَذبَحَهُ فَداهُ اللّهُ بِکَبشٍ عَظیمٍ،وإنَّهُ کانَ لی وَلَدٌ لَم یَکُن فِی الدُّنیا أحَدٌ أحَبَّ إلَیَّ مِنهُ،وکانَ قُرَّةَ عَینی وثَمَرَةَ فُؤادی،فَأَخرَجُوهُ إخوَتُهُ ثُمَّ رَجَعوا إلَیَّ وزَعَموا أنَّ الذِّئبَ أکَلَهُ،فَاحدَودَبَ لِذلِکَ ظَهری وذَهَبَ مِن کَثرَةِ البُکاءِ عَلَیهِ</w:t>
      </w:r>
    </w:p>
    <w:p>
      <w:pPr>
        <w:pStyle w:val="BookText"/>
        <w:rPr/>
      </w:pPr>
      <w:r>
        <w:rPr>
          <w:rFonts w:ascii="Amiri" w:hAnsi="Amiri" w:eastAsia="Amiri" w:cs="Amiri"/>
          <w:color w:val="111111"/>
          <w:sz w:val="28"/>
          <w:sz w:val="28"/>
          <w:szCs w:val="28"/>
          <w:rtl w:val="true"/>
          <w:lang w:bidi="ar-SA"/>
        </w:rPr>
        <w:t xml:space="preserve">بَصَری،وکانَ لَهُ أخٌ مِن امِّهِ کُنتُ آنَسُ بِهِ،فَخَرَجَ مَعَ إخوَتِهِ إلی مُلکِکَ لِیَمتاروا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یجلب،وأکثر استعماله فی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طَعاماً،فَرَجَعوا وذَکَروا أنَّهُ سَرَقَ صُواعَ المَلِکِ وأَنَّکَ حَبَستَهُ،وإنّا أهلُ بَیتٍ لا یَلیقُ بِنَا السَّرَقُ ولَا الفاحِشَةُ،وأَنَا أسأَ لُکَ بِإِلهِ إبراهیمَ وإسحاقَ ویَعقوبَ،إلّامَنَنتَ عَلَیَّ بِهِ وتَقَرَّبتَ إلَی اللّهِ ورَدَدتَهُ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الکِتابُ عَلی یوسُفَ أخَذَهُ ووَضَعَهُ عَلی وَجهِهِ وقَبَّلَهُ وبَکی بُکاءً شَدیداً،ثُمَّ نَظَرَ إلی إخوَتِهِ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 ما فَعَلْتُمْ بِیُوسُفَ وَ أَخِیهِ 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 إِنَّکَ لَأَنْتَ یُوسُفُ قالَ أَنَا یُوسُفُ وَ هذا أَخِی قَدْ مَنَّ اللّهُ عَلَیْنا إِنَّهُ مَنْ یَتَّقِ وَ یَصْبِرْ فَإِنَّ اللّهَ لا یُضِیعُ أَجْرَ الْمُحْسِنِینَ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،فَقالوا کَما حَکَی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آثَرَکَ اللّهُ عَلَیْنا وَ إِنْ کُنّا لَخاطِئِینَ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تَثْرِیبَ عَلَیْکُمُ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تَعییرَ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اللّهُ لَکُمْ وَ هُوَ أَرْحَمُ الرّاحِمِینَ</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وَلَّی الرَّسولُ إلَی المَلِکِ بِکِتابِ یَعقوبَ،رَفَعَ یَعقوبُ یَدَیهِ إلَی السَّماءِ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حَسَنَ الصُّحبَةِ،یا کَریمَ المَعونَةِ،یا خَیراً کُلُّهُ،ائتِنی بِرَوحٍ مِنکَ وفَرَجٍ مِن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عَلَیهِ جَبرَئیلُ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اعَلِّمُکَ دَعَواتٍ یَرُدَّ اللّهُ عَلَیکَ بَصَرَکَ وَابنَیکَ؟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یَعلَمُ أحَدٌ کَیفَ هُوَ إلّاهُوَ،یا مَن شَیَّدَ السَّماءَ بِالهَواءِ،وکَبَسَ الأَرضَ</w:t>
      </w:r>
    </w:p>
    <w:p>
      <w:pPr>
        <w:pStyle w:val="BookText"/>
        <w:rPr/>
      </w:pPr>
      <w:r>
        <w:rPr>
          <w:rFonts w:ascii="Amiri" w:hAnsi="Amiri" w:eastAsia="Amiri" w:cs="Amiri"/>
          <w:color w:val="111111"/>
          <w:sz w:val="28"/>
          <w:sz w:val="28"/>
          <w:szCs w:val="28"/>
          <w:rtl w:val="true"/>
          <w:lang w:bidi="ar-SA"/>
        </w:rPr>
        <w:t>عَلَی الماءِ،وَاختارَ لِنَفسِهِ أحسَنَ الأَسماءِ،ائتِنی بِرَوحٍ مِنکَ وفَرَجٍ مِن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انفَجَرَ عَمودُ الصُّبحِ حَتّی اوتیَ بِالقَمیصِ فَطُرِحَ عَلَیهِ،فَرَدَّ اللّهُ عَلَیهِ بَصَرَهُ ووَلَدَهُ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 عن بعض أصحابنا عن الإمام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یَقولُ النّاسُ فی قَولِ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رَأی بُرْهانَ رَبِّهِ</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یَعقوبَ عاضّاً عَلی إصبَعِهِ،فَقالَ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لَیسَ کَما یَقولونَ،فَقُلتُ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رَأی؟قالَ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هَمَّت بِهِ وهَمَّ بِها،قامَت إلی صَنَمٍ مَعَها فِی البَیتِ فَأَلقَت عَلَیهِ ثَوباً،فَقالَ لَها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طَرَحتُ عَلَیهِ ثَوباً؛أستَحیی أن یَرانا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تَستَحیی </w:t>
      </w:r>
      <w:r>
        <w:rPr>
          <w:rStyle w:val="FootnoteAnchor"/>
          <w:rtl w:val="true"/>
        </w:rPr>
        <w:footnoteReference w:id="332"/>
      </w:r>
      <w:r>
        <w:rPr>
          <w:rFonts w:ascii="Amiri" w:hAnsi="Amiri" w:eastAsia="Amiri" w:cs="Amiri"/>
          <w:color w:val="111111"/>
          <w:sz w:val="28"/>
          <w:sz w:val="28"/>
          <w:szCs w:val="28"/>
          <w:rtl w:val="true"/>
          <w:lang w:bidi="ar-SA"/>
        </w:rPr>
        <w:t xml:space="preserve">مِن صَنَمِکِ وهُوَ لا یَسمَعُ ولا یُبصِرُ،ولا أستَحی أنَا مِن رَبّی؟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11140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الأنبیاء للراوندی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 مِن حُزنِ یَعقوبَ عَلی یوسُفَ؟قالَ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سَبعینَ ثَکلی</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کانَ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السِّجنِ،دَخَلَ عَلَیهِ جَبرَئیلُ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ابتَلاکَ وَابتَلی أباکَ،وإنَّ اللّهَ یُنجیکَ مِن هذَا السِّجنِ،فَاسأَلِ اللّهَ بِحَقِّ مُحَمَّدٍ وأَهلِ بَیتِهِ أن یُخَلِّصَکَ مِمّا أنتَ فیهِ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بِحَقِّ مُحَمَّدٍ وأَهلِ بَیتِهِ،إلّاعَجَّلتَ فَرَجی</w:t>
      </w:r>
      <w:bookmarkStart w:id="265" w:name="pg14229_190505"/>
    </w:p>
    <w:p>
      <w:pPr>
        <w:pStyle w:val="BookText"/>
        <w:rPr/>
      </w:pPr>
      <w:bookmarkEnd w:id="265"/>
      <w:r>
        <w:rPr>
          <w:rFonts w:ascii="Amiri" w:hAnsi="Amiri" w:eastAsia="Amiri" w:cs="Amiri"/>
          <w:color w:val="111111"/>
          <w:sz w:val="28"/>
          <w:sz w:val="28"/>
          <w:szCs w:val="28"/>
          <w:rtl w:val="true"/>
          <w:lang w:bidi="ar-SA"/>
        </w:rPr>
        <w:t>وأَرَحتَنی مِمّا أَنا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فَأَبشِر أیُّهَا الصِّدّیقُ،فَإِنَّ اللّهَ تَعالی أرسَلَنی إلَیکَ بِالبِشارَةِ بِأَنَّهُ یُخرِجُکَ مِنَ السِّجنِ إلی ثَلاثَةِ أیّامِ،ویُمَلِّکُکَ مِصرَ وأَهلَها،تَخدِمُکَ أشرافُها، ویَجمَعُ إلَیکَ إخوَتَکَ وأَباکَ،فَأَبشِر أیُّهَا الصِّدیقُ إنَّکَ صَفِیُّ اللّهِ وَابنُ صَفِّیِةِ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یَلبَث یوسُفُ علیه السلام إلّاتِلکَ اللَّیلَةَ حَتّی رَأَی المَلِکُ رُؤیا أفزَعَتهُ</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ابتلاء یعقوب علیه السلام </w:t>
      </w:r>
      <w:r>
        <w:rPr>
          <w:rFonts w:eastAsia="IRNazanin" w:cs="IRNazanin"/>
          <w:color w:val="111111"/>
          <w:sz w:val="28"/>
          <w:szCs w:val="28"/>
          <w:rtl w:val="true"/>
          <w:lang w:bidi="fa-IR"/>
        </w:rPr>
        <w:t>).</w:t>
      </w:r>
    </w:p>
    <w:p>
      <w:pPr>
        <w:pStyle w:val="Heading4"/>
        <w:numPr>
          <w:ilvl w:val="3"/>
          <w:numId w:val="1"/>
        </w:numPr>
        <w:rPr/>
      </w:pPr>
      <w:bookmarkStart w:id="266" w:name="__RefHeading___Toc1468603_1738255347"/>
      <w:bookmarkStart w:id="267" w:name="_Toc102"/>
      <w:bookmarkEnd w:id="266"/>
      <w:r>
        <w:rPr/>
        <w:t>10/1</w:t>
      </w:r>
      <w:r>
        <w:rPr>
          <w:rtl w:val="true"/>
        </w:rPr>
        <w:t xml:space="preserve"> </w:t>
      </w:r>
      <w:r>
        <w:rPr>
          <w:rtl w:val="true"/>
        </w:rPr>
        <w:t>ابتِلاءُ قَومِ ثَمودَ</w:t>
      </w:r>
      <w:bookmarkEnd w:id="267"/>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ثَمُودُ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 بَشَراً مِنّا واحِداً نَتَّبِعُهُ إِنّا إِذاً لَفِی ضَلالٍ 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أُلْقِیَ الذِّکْرُ عَلَیْهِ مِنْ بَیْنِنا بَلْ هُوَ کَذّابٌ 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سَیَعْلَمُونَ غَداً مَنِ الْکَذّابُ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مُرْسِلُوا النّاقَةِ فِتْنَةً لَهُمْ فَارْتَقِبْهُمْ وَ اصْطَبِرْ</w:t>
      </w:r>
      <w:r>
        <w:rPr>
          <w:rFonts w:eastAsia="Amiri" w:cs="Amiri" w:ascii="Amiri" w:hAnsi="Amiri"/>
          <w:color w:val="111111"/>
          <w:sz w:val="28"/>
          <w:szCs w:val="28"/>
          <w:rtl w:val="true"/>
          <w:lang w:bidi="ar-SA"/>
        </w:rPr>
        <w:t xml:space="preserve">» . </w:t>
      </w:r>
      <w:r>
        <w:rPr>
          <w:rStyle w:val="FootnoteAnchor"/>
          <w:rtl w:val="true"/>
        </w:rPr>
        <w:footnoteReference w:id="33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إِذْ جَعَلَکُمْ خُلَفاءَ مِنْ بَعْدِ عادٍ وَ بَوَّأَکُمْ فِی الْأَرْضِ تَتَّخِذُونَ مِنْ سُهُولِها قُصُوراً وَ تَنْحِتُونَ الْجِبالَ بُیُوتاً فَاذْکُرُوا آلاءَ اللّهِ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الَّذِینَ اسْتَکْبَرُوا مِنْ قَوْمِهِ لِلَّذِینَ اسْتُضْعِفُوا لِمَنْ آمَنَ مِنْهُمْ أَ تَعْلَمُونَ أَنَّ صالِحاً مُرْسَلٌ مِنْ رَبِّهِ قالُوا إِنّا بِما أُرْسِلَ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 إِنّا بِالَّذِی آمَنْتُمْ بِهِ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فَعَقَرُوا</w:t>
      </w:r>
    </w:p>
    <w:p>
      <w:pPr>
        <w:pStyle w:val="BookText"/>
        <w:rPr/>
      </w:pPr>
      <w:r>
        <w:rPr>
          <w:rFonts w:ascii="Amiri" w:hAnsi="Amiri" w:eastAsia="Amiri" w:cs="Amiri"/>
          <w:color w:val="111111"/>
          <w:sz w:val="28"/>
          <w:sz w:val="28"/>
          <w:szCs w:val="28"/>
          <w:rtl w:val="true"/>
          <w:lang w:bidi="ar-SA"/>
        </w:rPr>
        <w:t>اَلنّاقَةَ وَ عَتَوْا عَنْ أَمْرِ رَبِّهِمْ وَ قالُوا یا صالِحُ ائْتِنا بِما تَعِدُنا إِنْ کُنْتَ 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فِی دارِهِمْ جاثِمِینَ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 قالَ یا قَوْمِ لَقَدْ أَبْلَغْتُکُمْ رِسالَةَ رَبِّی وَ نَصَحْتُ لَکُمْ وَ لکِنْ لا تُحِبُّونَ النّاصِحِینَ</w:t>
      </w:r>
      <w:r>
        <w:rPr>
          <w:rFonts w:eastAsia="Amiri" w:cs="Amiri" w:ascii="Amiri" w:hAnsi="Amiri"/>
          <w:color w:val="111111"/>
          <w:sz w:val="28"/>
          <w:szCs w:val="28"/>
          <w:rtl w:val="true"/>
          <w:lang w:bidi="ar-SA"/>
        </w:rPr>
        <w:t xml:space="preserve">» .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أبی بصیر عن الإمام الصادق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ثَمُودُ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 بَشَراً مِنّا واحِداً نَتَّبِعُهُ إِنّا إِذاً لَفِی ضَلالٍ 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أُلْقِیَ الذِّکْرُ عَلَیْهِ مِنْ بَیْنِنا بَلْ هُوَ کَذّابٌ 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کانَ بِما کَذَّبوا بِهِ صالِحاً،وما أهلَکَ اللّهُ عز و جل قَوماً قَطُّ حَتّی یَبعَثَ إلَیهِم قَبلَ ذلِکَ الرُّسُلَ فَیَحتَجُّوا عَلَیهِم،فَبَعَثَ اللّهُ إلَیهِم صالِحاً،فَدَعاهُم إلَی اللّهِ فَلَم یُجیبوا وعَتَوا عَلَیهِ،وقالوا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لَکَ حَتّی تُخرِجَ لَنا مِن هذِهِ الصَّخرَةِ ناقَةً عُشَراءَ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،وکانَتِ الصَّخرَةُ یُعَظِّمُونَها ویَعبُدونَها ویُذَبِّحونَ عِندَها فی رَأسِ کُلِّ سَنَةٍ،ویَجتَمِعونَ عِندَها،فَقالوا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کَما تَزعُمُ نَبِیّاً رَسولاً فَادعُ لَنا إلهَکَ حَتّی یُخرِجَ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لَنا مِن هذِهِ الصَّخرَةِ الصَّمّاءِ ناقَةً عُشَراءَ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فَأَخرَجَهَا اللّهُ کَما طَلَبوا مِنهُ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أوحَی اللّهُ تَبارَکَ وتَعَالی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یا صالِحُ،قُل لَهُم إنَّ اللّهَ قَد جَعَلَ لِهذِهِ النّاقَةِ مِنَ الماءِ شِربَ یَومٍ ولَکُم شِربَ یَومٍ،وکانَتِ النّاقَةُ إذا کانَ یَومُ شِربِها شَرِبَتِ الماءَ ذلِکَ الیَومَ،فَیَحلُبونَها فَلا یَبقی صَغیرٌ ولا کَبیرٌ إلّاشَرِبَ مِن لَبَنِها یَومَهُم ذلِکَ،فَإِذا کانَ اللَّیلُ وأَصبَحوا غَدَوا إلی مائِهِم فَشَرِبوا مِنهُ ذلِکَ الیَومَ ولَم تَشرَبِ النّاقَةُ ذلِکَ</w:t>
      </w:r>
    </w:p>
    <w:p>
      <w:pPr>
        <w:pStyle w:val="BookText"/>
        <w:rPr/>
      </w:pPr>
      <w:r>
        <w:rPr>
          <w:rFonts w:ascii="Amiri" w:hAnsi="Amiri" w:eastAsia="Amiri" w:cs="Amiri"/>
          <w:color w:val="111111"/>
          <w:sz w:val="28"/>
          <w:sz w:val="28"/>
          <w:szCs w:val="28"/>
          <w:rtl w:val="true"/>
          <w:lang w:bidi="ar-SA"/>
        </w:rPr>
        <w:t>الیَومَ،فَمَکَثوا بِذلِکَ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عَتَوا عَلَی اللّهِ،ومَشی بَعضُهُم إلی بَعضٍ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اِعقِرُوا هذِهِ النّاقَةَ وَاستَریحوا مِنها،لا نَرضی أن یَکونَ لَنا شِربُ یَومٍ ولَها شِربُ یَومٍ،ثُمَّ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الَّذی یَلی قَتلَها ونَجعَلَ لَهُ جُعلاً </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الاُجرَةُ علی الشیء فعلاً أو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أحَبَّ؟فَجاءَهُم رَجُلٌ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شَقِیٌّ مِنَ الأَشقِیاءِ مَشؤومٌ عَلَیهِم،فَجَعَلوا لَهُ جُعلاً،فَلَمَّا تَوَجَّهَتِ النّاقَةُ إلَی الماءِ الَّذی کانَت تَرِدُهُ،تَرَکَها حَتّی شَرِبَتِ الماءَ وأَقبَلَت راجِعَةً،فَقَعَدَ لَها فی طَریقِها فَضَرَبَها بِالسَّیفِ ضَربَةً فَلَم تَعمَل شَیئاً،فَضَرَبَها ضَربَةً اخری فَقَتَلَها،وخَرَّت إلَی الأَرضِ عَلی جَنبِها، وهَرَبَ فَصیلُها حَتّی صَعِدَ إلَی الجَبَلِ،فَرَغی ثَلاثَ مَرّاتٍ إلَی السَّماءِ،وأَقبَلَ قَومُ صالِحٍ،فَلَم یَبقَ أحَدٌ مِنهُم إلّاشَرِکَهُ فی ضَربَتِهِ،وَاقتَسَموا لَحمَها فیما بَینَهُم،فَلَم یَبقَ مِنهُم صَغیرٌ ولا کَبیرٌ إلّاأکَلَ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 ذلِکَ صالِحٌ أقبَلَ إلَیهِم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دَعاکُم إلی ما صَنَعتُم؟أعَصَیتُم رَبَّکُم؟</w:t>
      </w:r>
    </w:p>
    <w:p>
      <w:pPr>
        <w:pStyle w:val="BookText"/>
        <w:rPr/>
      </w:pPr>
      <w:r>
        <w:rPr>
          <w:rFonts w:ascii="Amiri" w:hAnsi="Amiri" w:eastAsia="Amiri" w:cs="Amiri"/>
          <w:color w:val="111111"/>
          <w:sz w:val="28"/>
          <w:sz w:val="28"/>
          <w:szCs w:val="28"/>
          <w:rtl w:val="true"/>
          <w:lang w:bidi="ar-SA"/>
        </w:rPr>
        <w:t>فَأَوحَی اللّهُ تَبارَکَ وتَعالی إلی صالِحٍ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قَومَکَ قَد طَغَوا وبَغَوا،وقَتَلوا ناقَةً بَعَثتُها إلَیهِم حُجَّةً عَلَیهِم،ولَم یَکُن عَلَیهِم فیها ضَرَرٌ،وکانَ لَهُم مِنها أعظَمُ المَنفَعَةِ، 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مُرسِلٌ عَلَیکُم عَذابی إلی ثَلاثَةِ أیّامٍ،فَإِن هُم تابوا ورَجَعوا قَبِلتُ تَوبَتَهُم وصَدَدتُ عَنهُم،وإن هُم لَم یَتوبوا ولَم یَرجِعوا بَعَثتُ عَلَیهِم عَذابی فِی الیَومِ الثَّالِثِ</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فَأَتَاهُم صالِحٌ علیه السلام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قَومِ،إنّی رَسولُ رَبِّکُم إلَیکُم،وهُوَ یَقولُ لَکُم</w:t>
      </w:r>
      <w:r>
        <w:rPr>
          <w:rFonts w:eastAsia="Amiri" w:cs="Amiri" w:ascii="Amiri" w:hAnsi="Amiri"/>
          <w:color w:val="111111"/>
          <w:sz w:val="28"/>
          <w:szCs w:val="28"/>
          <w:rtl w:val="true"/>
          <w:lang w:bidi="ar-SA"/>
        </w:rPr>
        <w:t>:</w:t>
      </w:r>
      <w:bookmarkStart w:id="268" w:name="pg14229_190508"/>
    </w:p>
    <w:p>
      <w:pPr>
        <w:pStyle w:val="BookText"/>
        <w:rPr/>
      </w:pPr>
      <w:bookmarkEnd w:id="268"/>
      <w:r>
        <w:rPr>
          <w:rFonts w:ascii="Amiri" w:hAnsi="Amiri" w:eastAsia="Amiri" w:cs="Amiri"/>
          <w:color w:val="111111"/>
          <w:sz w:val="28"/>
          <w:sz w:val="28"/>
          <w:szCs w:val="28"/>
          <w:rtl w:val="true"/>
          <w:lang w:bidi="ar-SA"/>
        </w:rPr>
        <w:t>إن أنتُم تُبتُم ورَجَعتُم وَاستَغفَرتُم،غَفَرتُ لَکُم وتُبتُ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قالَ لَهُم ذلِکَ کانوا أعتی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کانوا وأَخبَثَ،وقالوا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بِما تَعِدُنا إن کُنتَ مِنَ الصّادِقینَ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کانَ نِصفُ اللَّیلِ أتاهُم جَبرَئیلُ علیه السلام فَصَرَخَ بِهِم صَرخَةً خَرَقَت تِلکَ الصَّرخَةُ أسماعَهُم،وفَلَقَت قُلوبَهُم،وصَدَعَت أکبادَهُم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فَماتوا أجمَعونَ فی طَرفَةِ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فَأَصبَحوا فی دِیارِهِم ومَضاجِعِهِم مَوتی أجمَعینَ،ثُمَّ أرسَلَ اللّهُ عَلَیهِم مَعَ الصَّیحَةِ النّارَ مِنَ السَّماءِ،فَأَحرَقَتهُم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هذِهِ قِصَّتَهُم</w:t>
      </w:r>
      <w:r>
        <w:rPr>
          <w:rFonts w:eastAsia="Amiri" w:cs="Amiri" w:ascii="Amiri" w:hAnsi="Amiri"/>
          <w:color w:val="111111"/>
          <w:sz w:val="28"/>
          <w:szCs w:val="28"/>
          <w:rtl w:val="true"/>
          <w:lang w:bidi="ar-SA"/>
        </w:rPr>
        <w:t xml:space="preserve">. </w:t>
      </w:r>
      <w:r>
        <w:rPr>
          <w:rStyle w:val="FootnoteAnchor"/>
          <w:rtl w:val="true"/>
        </w:rPr>
        <w:footnoteReference w:id="340"/>
      </w:r>
    </w:p>
    <w:p>
      <w:pPr>
        <w:pStyle w:val="Heading4"/>
        <w:numPr>
          <w:ilvl w:val="3"/>
          <w:numId w:val="1"/>
        </w:numPr>
        <w:rPr/>
      </w:pPr>
      <w:bookmarkStart w:id="269" w:name="__RefHeading___Toc1468605_1738255347"/>
      <w:bookmarkStart w:id="270" w:name="_Toc103"/>
      <w:bookmarkEnd w:id="269"/>
      <w:r>
        <w:rPr/>
        <w:t>11/1</w:t>
      </w:r>
      <w:r>
        <w:rPr>
          <w:rtl w:val="true"/>
        </w:rPr>
        <w:t xml:space="preserve"> </w:t>
      </w:r>
      <w:r>
        <w:rPr>
          <w:rtl w:val="true"/>
        </w:rPr>
        <w:t>ابتِلاءُ موسی</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 یا مُوسی </w:t>
      </w:r>
      <w:r>
        <w:rPr>
          <w:rFonts w:eastAsia="Amiri" w:cs="Amiri" w:ascii="Amiri" w:hAnsi="Amiri"/>
          <w:color w:val="111111"/>
          <w:sz w:val="28"/>
          <w:szCs w:val="28"/>
          <w:rtl w:val="true"/>
          <w:lang w:bidi="ar-SA"/>
        </w:rPr>
        <w:t xml:space="preserve">» . </w:t>
      </w:r>
      <w:r>
        <w:rPr>
          <w:rStyle w:val="FootnoteAnchor"/>
          <w:rtl w:val="true"/>
        </w:rPr>
        <w:footnoteReference w:id="341"/>
      </w:r>
    </w:p>
    <w:p>
      <w:pPr>
        <w:pStyle w:val="Heading4"/>
        <w:numPr>
          <w:ilvl w:val="3"/>
          <w:numId w:val="1"/>
        </w:numPr>
        <w:rPr/>
      </w:pPr>
      <w:bookmarkStart w:id="271" w:name="__RefHeading___Toc1468607_1738255347"/>
      <w:bookmarkStart w:id="272" w:name="_Toc104"/>
      <w:bookmarkEnd w:id="271"/>
      <w:r>
        <w:rPr/>
        <w:t>12/1</w:t>
      </w:r>
      <w:r>
        <w:rPr>
          <w:rtl w:val="true"/>
        </w:rPr>
        <w:t xml:space="preserve"> </w:t>
      </w:r>
      <w:r>
        <w:rPr>
          <w:rtl w:val="true"/>
        </w:rPr>
        <w:t>ابتِلاءُ أصحابِ موسی</w:t>
      </w:r>
      <w:bookmarkEnd w:id="272"/>
    </w:p>
    <w:p>
      <w:pPr>
        <w:pStyle w:val="BookText"/>
        <w:rPr/>
      </w:pPr>
      <w:r>
        <w:rPr>
          <w:rFonts w:ascii="IRNazanin" w:hAnsi="IRNazanin" w:eastAsia="IRNazanin"/>
          <w:color w:val="111111"/>
          <w:sz w:val="28"/>
          <w:sz w:val="28"/>
          <w:szCs w:val="28"/>
          <w:rtl w:val="true"/>
          <w:lang w:bidi="fa-IR"/>
        </w:rPr>
        <w:t>الکتاب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مُوسی قَوْمَهُ سَبْعِینَ رَجُلاً لِمِیقاتِنا فَلَمّا أَخَذَتْهُمُ الرَّجْفَةُ قالَ رَبِّ لَوْ شِئْتَ أَهْلَکْتَهُمْ مِنْ</w:t>
      </w:r>
      <w:bookmarkStart w:id="273" w:name="pg14229_190509"/>
    </w:p>
    <w:p>
      <w:pPr>
        <w:pStyle w:val="BookText"/>
        <w:rPr/>
      </w:pPr>
      <w:bookmarkEnd w:id="273"/>
      <w:r>
        <w:rPr>
          <w:rFonts w:ascii="Amiri" w:hAnsi="Amiri" w:eastAsia="Amiri" w:cs="Amiri"/>
          <w:color w:val="111111"/>
          <w:sz w:val="28"/>
          <w:sz w:val="28"/>
          <w:szCs w:val="28"/>
          <w:rtl w:val="true"/>
          <w:lang w:bidi="ar-SA"/>
        </w:rPr>
        <w:t>قَبْلُ وَ إِیّایَ أَ تُهْلِکُنا بِما فَعَلَ السُّفَهاءُ مِنّا إِنْ هِیَ إِلاّ فِتْنَتُکَ تُضِلُّ بِها مَنْ تَشاءُ وَ تَهْدِی مَنْ تَشاءُ أَنْتَ وَلِیُّنا فَاغْفِرْ لَنا وَ ارْحَمْنا وَ أَنْتَ خَیْرُ الْغافِرِینَ</w:t>
      </w:r>
      <w:r>
        <w:rPr>
          <w:rFonts w:eastAsia="Amiri" w:cs="Amiri" w:ascii="Amiri" w:hAnsi="Amiri"/>
          <w:color w:val="111111"/>
          <w:sz w:val="28"/>
          <w:szCs w:val="28"/>
          <w:rtl w:val="true"/>
          <w:lang w:bidi="ar-SA"/>
        </w:rPr>
        <w:t xml:space="preserve">» .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ناجَی اللّهُ بِهِ موسی علیه السلام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السَّامِرِیُّ صَنَعَ العِجلَ،الخُوارُ مَن صَنَعَهُ؟فَأَوحَی اللّهُ تَبارَکَ وتَعالی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تِلکَ مِن فِتنَتی فَلا تُفصِحَنَّ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74" w:name="__RefHeading___Toc1468609_1738255347"/>
      <w:bookmarkStart w:id="275" w:name="_Toc105"/>
      <w:bookmarkEnd w:id="274"/>
      <w:r>
        <w:rPr/>
        <w:t>13/1</w:t>
      </w:r>
      <w:r>
        <w:rPr>
          <w:rtl w:val="true"/>
        </w:rPr>
        <w:t xml:space="preserve"> </w:t>
      </w:r>
      <w:r>
        <w:rPr>
          <w:rtl w:val="true"/>
        </w:rPr>
        <w:t>ابتِلاءُ یونُسَ</w:t>
      </w:r>
      <w:bookmarkEnd w:id="27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 وَ کَذلِکَ نُنْجِی الْمُؤْمِنِینَ</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11143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عیون أخبار الرضا علیه السلام عن علیّ بن محمّد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وعِندَهُ الرِّضا عَلِیُّ بنُ موسی علیه السلام،فَقالَ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اللّهِ،ألَیسَ مِن قَولِکَ إنَّ الأَنبِیاءَ مَعصومونَ؟قالَ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إِذْ ذَهَبَ مُغاضِباً فَظَنَّ أَنْ لَنْ نَقْدِرَ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276" w:name="pg14229_190510"/>
    </w:p>
    <w:p>
      <w:pPr>
        <w:pStyle w:val="BookText"/>
        <w:rPr/>
      </w:pPr>
      <w:bookmarkEnd w:id="276"/>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ذاکَ یونُسُ بنُ مَتّی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استَیقَنَ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نَقْدِرَ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لَن نُضَیِّقَ عَلَیهِ رِزقَهُ،ومِنهُ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مَا ابْتَلاهُ فَقَدَرَ عَلَیْهِ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،والصواب ما أثبتناه کما فی 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ضَیَّقَ وقَتَّرَ،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 فِی الظُّلُماتِ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ظُلمَةِ اللَّیلِ وظُلمَةِ البَحرِ،وظُلمَةِ بَطنِ الحوتِ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بِتَرکی مِثلَ هذِهِ العِبادَةِ الَّتی قَد فَرَّغتَنی لَها فی بَطنِ الحوتِ،فَاستَجابَ اللّهُ لَهُ وقالَ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أَنَّهُ کانَ مِنَ الْمُسَبِّحِینَ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دَرُّکَ </w:t>
      </w:r>
      <w:r>
        <w:rPr>
          <w:rStyle w:val="FootnoteAnchor"/>
          <w:rtl w:val="true"/>
        </w:rPr>
        <w:footnoteReference w:id="345"/>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Style w:val="FootnoteAnchor"/>
          <w:rtl w:val="true"/>
        </w:rPr>
        <w:footnoteReference w:id="346"/>
      </w:r>
    </w:p>
    <w:p>
      <w:pPr>
        <w:pStyle w:val="Heading4"/>
        <w:numPr>
          <w:ilvl w:val="3"/>
          <w:numId w:val="1"/>
        </w:numPr>
        <w:rPr/>
      </w:pPr>
      <w:bookmarkStart w:id="277" w:name="__RefHeading___Toc1468611_1738255347"/>
      <w:bookmarkStart w:id="278" w:name="_Toc106"/>
      <w:bookmarkEnd w:id="277"/>
      <w:r>
        <w:rPr/>
        <w:t>14/1</w:t>
      </w:r>
      <w:r>
        <w:rPr>
          <w:rtl w:val="true"/>
        </w:rPr>
        <w:t xml:space="preserve"> </w:t>
      </w:r>
      <w:r>
        <w:rPr>
          <w:rtl w:val="true"/>
        </w:rPr>
        <w:t>ابتِلاءُ داوودَ</w:t>
      </w:r>
      <w:bookmarkEnd w:id="278"/>
    </w:p>
    <w:p>
      <w:pPr>
        <w:pStyle w:val="BookText"/>
        <w:rPr/>
      </w:pPr>
      <w:r>
        <w:rPr>
          <w:rFonts w:ascii="IRNazanin" w:hAnsi="IRNazanin" w:eastAsia="IRNazanin"/>
          <w:color w:val="111111"/>
          <w:sz w:val="28"/>
          <w:sz w:val="28"/>
          <w:szCs w:val="28"/>
          <w:rtl w:val="true"/>
          <w:lang w:bidi="fa-IR"/>
        </w:rPr>
        <w:t>الکتاب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 داوُدَ فَفَزِعَ مِنْهُمْ قالُوا لا تَخَفْ خَصْمانِ بَغی بَعْضُنا عَلی بَعْضٍ فَاحْکُمْ بَیْنَنا بِالْحَقِّ وَ لا تُشْطِطْ وَ اهْدِنا إِلی سَواءِ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 تِسْعُونَ نَعْجَةً وَ لِیَ نَعْجَةٌ واحِدَةٌ فَقالَ أَکْفِلْنِیها وَ عَزَّنِی فِی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 ذلِکَ وَ إِنَّ لَهُ عِنْدَنا لَزُلْفی وَ حُسْنَ مَآبٍ</w:t>
      </w:r>
      <w:r>
        <w:rPr>
          <w:rFonts w:eastAsia="Amiri" w:cs="Amiri" w:ascii="Amiri" w:hAnsi="Amiri"/>
          <w:color w:val="111111"/>
          <w:sz w:val="28"/>
          <w:szCs w:val="28"/>
          <w:rtl w:val="true"/>
          <w:lang w:bidi="ar-SA"/>
        </w:rPr>
        <w:t xml:space="preserve">» . </w:t>
      </w:r>
      <w:r>
        <w:rPr>
          <w:rStyle w:val="FootnoteAnchor"/>
          <w:rtl w:val="true"/>
        </w:rPr>
        <w:footnoteReference w:id="347"/>
      </w:r>
      <w:bookmarkStart w:id="279" w:name="pg14229_190511"/>
    </w:p>
    <w:p>
      <w:pPr>
        <w:pStyle w:val="BookText"/>
        <w:rPr/>
      </w:pPr>
      <w:bookmarkEnd w:id="279"/>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رَدِّ نِسبَةِ الإِثمِ إلی داوودَ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داوودَ إنَّما ظَنَّ أن ما خَلَقَ اللّهُ عز و جل خَلقاً هُوَ أعلَمُ مِنهُ،فَبَعَثَ اللّهُ عز و جل إلَیهِ المَلَکَینِ فَتَسَوَّرَا المِحرابَ فَقالا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 بَغی بَعْضُنا عَلی بَعْضٍ فَاحْکُمْ بَیْنَنا بِالْحَقِّ وَ لا تُشْطِطْ وَ اهْدِنا إِلی سَواءِ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أَخِی لَهُ تِسْعٌ وَ تِسْعُونَ نَعْجَةً وَ لِیَ نَعْجَةٌ واحِدَةٌ فَقالَ أَکْفِلْنِیها وَ عَزَّنِی فِی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فَعَجَّلَ داوودُ علیه السلام عَلَی المُدَّعی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ظَلَمَکَ بِسُؤالِ نَعْجَتِکَ إِلی نِعاجِهِ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یَسأَلِ المُدَّعِیَ البَیِّنَةَ عَلی ذلِکَ،ولَم یُقبِل عَلَی المُدَّعی عَلَیهِ 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فَکانَ هذا خَطِیئَةَ حُکمِهِ،لا ما ذَهَبتُم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تَسمَعُ قَولَ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الصلت الهروی،بحار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280" w:name="__RefHeading___Toc1468613_1738255347"/>
      <w:bookmarkStart w:id="281" w:name="_Toc107"/>
      <w:bookmarkEnd w:id="280"/>
      <w:r>
        <w:rPr/>
        <w:t>15/1</w:t>
      </w:r>
      <w:r>
        <w:rPr>
          <w:rtl w:val="true"/>
        </w:rPr>
        <w:t xml:space="preserve"> </w:t>
      </w:r>
      <w:r>
        <w:rPr>
          <w:rtl w:val="true"/>
        </w:rPr>
        <w:t>ابتِلاءُ سُلَیمانَ</w:t>
      </w:r>
      <w:bookmarkEnd w:id="28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سُلَیْمانَ وَ أَلْقَیْنا عَلی کُرْسِیِّهِ جَسَداً ثُمَّ أَنابَ</w:t>
      </w:r>
      <w:r>
        <w:rPr>
          <w:rFonts w:eastAsia="Amiri" w:cs="Amiri" w:ascii="Amiri" w:hAnsi="Amiri"/>
          <w:color w:val="111111"/>
          <w:sz w:val="28"/>
          <w:szCs w:val="28"/>
          <w:rtl w:val="true"/>
          <w:lang w:bidi="ar-SA"/>
        </w:rPr>
        <w:t xml:space="preserve">» . </w:t>
      </w:r>
      <w:r>
        <w:rPr>
          <w:rStyle w:val="FootnoteAnchor"/>
          <w:rtl w:val="true"/>
        </w:rPr>
        <w:footnoteReference w:id="34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w:t>
      </w:r>
      <w:r>
        <w:rPr>
          <w:rFonts w:eastAsia="Amiri" w:cs="Amiri" w:ascii="Amiri" w:hAnsi="Amiri"/>
          <w:color w:val="111111"/>
          <w:sz w:val="28"/>
          <w:szCs w:val="28"/>
          <w:rtl w:val="true"/>
          <w:lang w:bidi="ar-SA"/>
        </w:rPr>
        <w:t xml:space="preserve">» . </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داوُدَ وَ سُلَیْمانَ إِذْ یَحْکُمانِ فِی الْحَرْثِ إِذْ نَفَشَتْ فِیهِ غَنَمُ الْقَوْمِ وَ کُنّا لِحُکْمِهِمْ 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وَ کُلاًّ آتَیْنا حُکْماً وَ عِلْماً وَ سَخَّرْنا مَعَ داوُدَ الْجِبالَ یُسَبِّحْنَ وَ الطَّیْرَ وَ کُنّا فاعِلِینَ </w:t>
      </w:r>
      <w:r>
        <w:rPr>
          <w:rFonts w:eastAsia="Amiri" w:cs="Amiri" w:ascii="Amiri" w:hAnsi="Amiri"/>
          <w:color w:val="111111"/>
          <w:sz w:val="28"/>
          <w:szCs w:val="28"/>
          <w:rtl w:val="true"/>
          <w:lang w:bidi="ar-SA"/>
        </w:rPr>
        <w:t xml:space="preserve">» .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فَتَنّا سُلَیْمانَ وَ أَلْقَیْنا عَلی کُرْسِیِّهِ جَسَداً ثُمَّ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هَبْ لِی مُلْکاً لا یَنْبَغِی لِأَحَدٍ مِنْ بَعْدِی إِنَّکَ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سُلَیمانَ لَمّا تَزَوَّجَ بِالیَمانِیَّةِ وُلِدَ مِنهَا ابنٌ وکانَ یُحِبُّهُ،فَنَزَلَ مَلَکُ المَوتِ عَلی سُلَیمانَ وکانَ کَثیراً ما یَنزِلُ عَلَیهِ،فَنَظَرَ إلَی ابنِهِ نَظَراً حَدیداً،فَفَزِعَ سُلَیمانُ مِن ذلِکَ،فَقالَ 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مَلَکَ المَوتِ نَظَرَ إلَی ابنی نَظرَةً أظُنُّهُ قَد امِرَ بِقَبضِ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لِلجِنِّ وَالشَّیاطینِ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لَکُم حیلَةٌ فی أن تُفِرّوهُ مِنَ المَوتِ؟</w:t>
      </w:r>
    </w:p>
    <w:p>
      <w:pPr>
        <w:pStyle w:val="BookText"/>
        <w:rPr/>
      </w:pPr>
      <w:r>
        <w:rPr>
          <w:rFonts w:ascii="Amiri" w:hAnsi="Amiri" w:eastAsia="Amiri" w:cs="Amiri"/>
          <w:color w:val="111111"/>
          <w:sz w:val="28"/>
          <w:sz w:val="28"/>
          <w:szCs w:val="28"/>
          <w:rtl w:val="true"/>
          <w:lang w:bidi="ar-SA"/>
        </w:rPr>
        <w:t>فَقالَ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أضَعُهُ تَحتَ عَینِ الشَّمسِ فِی المَشرِقِ،فَقالَ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مَلَکَ المَوتِ یُخرِجُ ما بَینَ المَشرِقِ وَالمَغرِبِ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أضَعُهُ فِی الأَرضِ السّابِعَةِ،فَقالَ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مَلَکَ المَوتِ یَبلُغُ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أضَعُهُ فِی السَّحابِ وَالهَواءِ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فَرَفَعَهُ ووَضَعَهُ فِی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مَلَکُ المَوتِ فَقَبَضَ روحَهُ فِی السَّحابِ،فَوَقَعَ جَسَدُهُ مَیِّتاً عَلی کُرسِیِّ سُلَیمانَ،فَعَلِمَ أنَّهُ قَد أخطَأَ،فَحَکَی اللّهُ ذلِکَ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أَلْقَیْنا عَلی کُرْسِیِّهِ جَسَداً ثُمَّ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لِی وَ هَبْ لِی مُلْکاً لا یَنْبَغِی لِأَحَدٍ مِنْ بَعْدِی إِنَّکَ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الرِّیحَ تَجْرِی بِأَمْرِهِ رُخاءً حَیْثُ أَصابَ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11146</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الجِنَّ وَالشَّیاطینَ لَمّا وُلِدَ لِسُلَیمانَ علیه السلام ابنٌ،قالَ بَعضُهُم لِبَعضٍ</w:t>
      </w:r>
      <w:r>
        <w:rPr>
          <w:rFonts w:eastAsia="Amiri" w:cs="Amiri" w:ascii="Amiri" w:hAnsi="Amiri"/>
          <w:color w:val="111111"/>
          <w:sz w:val="28"/>
          <w:szCs w:val="28"/>
          <w:rtl w:val="true"/>
          <w:lang w:bidi="ar-SA"/>
        </w:rPr>
        <w:t>:</w:t>
      </w:r>
      <w:bookmarkStart w:id="282" w:name="pg14229_190513"/>
    </w:p>
    <w:p>
      <w:pPr>
        <w:pStyle w:val="BookText"/>
        <w:rPr/>
      </w:pPr>
      <w:bookmarkEnd w:id="282"/>
      <w:r>
        <w:rPr>
          <w:rFonts w:ascii="Amiri" w:hAnsi="Amiri" w:eastAsia="Amiri" w:cs="Amiri"/>
          <w:color w:val="111111"/>
          <w:sz w:val="28"/>
          <w:sz w:val="28"/>
          <w:szCs w:val="28"/>
          <w:rtl w:val="true"/>
          <w:lang w:bidi="ar-SA"/>
        </w:rPr>
        <w:t>إن عاشَ لَهُ وَلَدٌ لَنَلقَیَنَّ مِنهُ ما لَقینا مِن أبیهِ مِنَ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فَأَشفَقَ علیه السلام مِنهُم عَلَیهِ، فَاستَرضَعَهُ فِی المُزنِ؛وهُوَ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یُشعِر إلّاوقَد وُضِعَ عَلی کُرسِیِّهِ مَیِّتاً؛ تَنبیهاً عَلی أنَّ الحَذَرَ لا یَنفَعُ عَنِ القَدَرِ،فَإِنَّما عوتِبَ علیه السلام عَلی خَوفِهِ مِنَ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الشَّعبِیِّ،وهُوَ المَروِیُّ عَن أبی عَبدِ اللّهِ علیه السلام</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83" w:name="__RefHeading___Toc1468615_1738255347"/>
      <w:bookmarkStart w:id="284" w:name="_Toc108"/>
      <w:bookmarkEnd w:id="283"/>
      <w:r>
        <w:rPr/>
        <w:t>16/1</w:t>
      </w:r>
      <w:r>
        <w:rPr>
          <w:rtl w:val="true"/>
        </w:rPr>
        <w:t xml:space="preserve"> </w:t>
      </w:r>
      <w:r>
        <w:rPr>
          <w:rtl w:val="true"/>
        </w:rPr>
        <w:t>ابتِلاءُ أیّوبَ</w:t>
      </w:r>
      <w:r>
        <w:rPr/>
        <w:t>7</w:t>
      </w:r>
      <w:bookmarkEnd w:id="28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أَیُّوبَ إِذْ نادی رَبَّهُ أَنِّی مَسَّنِیَ الضُّرُّ وَ أَنْتَ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فَکَشَفْنا ما بِهِ مِنْ ضُرٍّ وَ آتَیْناهُ أَهْلَهُ وَ مِثْلَهُمْ مَعَهُمْ رَحْمَةً مِنْ عِنْدِنا وَ ذِکْری لِلْعابِدِینَ</w:t>
      </w:r>
      <w:r>
        <w:rPr>
          <w:rFonts w:eastAsia="Amiri" w:cs="Amiri" w:ascii="Amiri" w:hAnsi="Amiri"/>
          <w:color w:val="111111"/>
          <w:sz w:val="28"/>
          <w:szCs w:val="28"/>
          <w:rtl w:val="true"/>
          <w:lang w:bidi="ar-SA"/>
        </w:rPr>
        <w:t xml:space="preserve">» .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عَبْدَنا أَیُّوبَ إِذْ نادی رَبَّهُ أَنِّی مَسَّنِیَ الشَّیْطانُ بِنُصْبٍ وَ عَذابٍ</w:t>
      </w:r>
      <w:r>
        <w:rPr>
          <w:rFonts w:eastAsia="Amiri" w:cs="Amiri" w:ascii="Amiri" w:hAnsi="Amiri"/>
          <w:color w:val="111111"/>
          <w:sz w:val="28"/>
          <w:szCs w:val="28"/>
          <w:rtl w:val="true"/>
          <w:lang w:bidi="ar-SA"/>
        </w:rPr>
        <w:t xml:space="preserve">» .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أیّوبَ علیه السلام ابتُلِیَ مِن غَیرِ ذَنبٍ،وإنَّ الأَنبِیاءَ لا یُذنِبونَ؛ لِأَ نَّهُم مَعصومونَ مُطَهَّرونَ،لا یُذنِبونَ ولا یَزیغونَ،ولا یَرتَکِبونَ ذَنباً صَغیراً ولا کَبیراً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أیّوبَ علیه السلام مَعَ جَمیعِ مَا ابتُلِیَ بِهِ لَم یُنتِن لَهُ رائِحَةٌ،ولا قَبُحَت لَهُ صورَةٌ،ولا خَرَجَت مِنهُ مِدَّةٌ </w:t>
      </w:r>
      <w:r>
        <w:rPr>
          <w:rStyle w:val="FootnoteAnchor"/>
          <w:rtl w:val="true"/>
        </w:rPr>
        <w:footnoteReference w:id="357"/>
      </w:r>
      <w:r>
        <w:rPr>
          <w:rFonts w:ascii="Amiri" w:hAnsi="Amiri" w:eastAsia="Amiri" w:cs="Amiri"/>
          <w:color w:val="111111"/>
          <w:sz w:val="28"/>
          <w:sz w:val="28"/>
          <w:szCs w:val="28"/>
          <w:rtl w:val="true"/>
          <w:lang w:bidi="ar-SA"/>
        </w:rPr>
        <w:t>مِن دَمٍ ولا قَیحٍ،ولَا استَقذَرَهُ أحَدٌ رَآهُ،ولَا استَوحَشَ مِنهُ أحَدٌ شاهَدَهُ،ولا یُدَوَّدُ شَیءٌ مِن جَسَدِهِ،وهکَذا یَصنَعُ اللّهُ عز و جل بِجَمیعِ مَن یَبتَلیهِ</w:t>
      </w:r>
    </w:p>
    <w:p>
      <w:pPr>
        <w:pStyle w:val="BookText"/>
        <w:rPr/>
      </w:pPr>
      <w:r>
        <w:rPr>
          <w:rFonts w:ascii="Amiri" w:hAnsi="Amiri" w:eastAsia="Amiri" w:cs="Amiri"/>
          <w:color w:val="111111"/>
          <w:sz w:val="28"/>
          <w:sz w:val="28"/>
          <w:szCs w:val="28"/>
          <w:rtl w:val="true"/>
          <w:lang w:bidi="ar-SA"/>
        </w:rPr>
        <w:t>مِن أنبِیائِهِ وأَولِیائِهِ المُکَرَّمینَ عَلَیهِ،وإنَّمَا اجتَنَبَهُ النّاسُ لِفَقرِهِ وضَعفِهِ فی ظاهِرِ أمرِهِ؛لِجَهلِهِم بِما لَهُ عِندَ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التَّأییدِ وَالفَرَجِ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بَلاءً الأَنبِیاءُ،ثُمَّ الأَمثَلُ فَالأَمثَلُ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ابتَلاهُ اللّهُ عز و جل بِالبَلاءِ العَظیمِ الَّذی یَهونُ مَعَهُ عَلی جَمیعِ النّاسِ؛لِئَلّا یَدَّعوا لَهُ الرُّبوبِیَّةَ إذا شاهَدوا ما أرادَ اللّهُ أن یوصِلَهُ إلَیهِ مِن عَظائِمِ نِعَمِهِ مَتی شاهَدوهُ؛لِیَستَدَلّوا بِذلِکَ عَلی أنَّ الثَّوابَ مِنَ اللّهِ تَعالی ذِکرُهُ عَلی ضَربَینِ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وَاختِصاصٍ؛ولِئَلّا یَحتَقِروا ضَعیفاً لِضَعفِهِ،ولا فَقیراً لِفَقرِهِ،ولا مَریضاً لِمَرَضِهِ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ولِیَعلَموا أنَّهُ یُسقِمُ مَن یَشاءُ،ویَشفی مَن یَشاءُ مَتی شاءَ کَیفَ شاءَ بِأَیِّ سَبَبٍ شاءَ،ویَجعَلُ ذلِکَ عِبرَةً لِمَن یَشاءُ،وشَقاوَةً لِمَن یَشاءُ،وسَعادَةً لِمَن یَشاءُ،وهُوَ فی جَمیعِ ذلِکَ عَدلٌ فی قَضائِهِ،وحَکیمٌ فی أفعالِهِ،لا یَفعَلُ بِعِبادِهِ إلَّاالأَصلَحَ لَهُم،ولا قُوَّةَ لَهُم إلّابِهِ</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عُمارة،بحار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ابتُلِیَ أیّوبُ علیه السلام سَبعَ سِنینَ بِلا ذَنبٍ</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11149</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ابتَلی أیُّوبَ علیه السلام بِلا ذَنبٍ،فَصَبَرَ حَتّی عُیِّرَ </w:t>
      </w:r>
      <w:r>
        <w:rPr>
          <w:rStyle w:val="FootnoteAnchor"/>
          <w:rtl w:val="true"/>
        </w:rPr>
        <w:footnoteReference w:id="360"/>
      </w:r>
      <w:r>
        <w:rPr>
          <w:rFonts w:ascii="Amiri" w:hAnsi="Amiri" w:eastAsia="Amiri" w:cs="Amiri"/>
          <w:color w:val="111111"/>
          <w:sz w:val="28"/>
          <w:sz w:val="28"/>
          <w:szCs w:val="28"/>
          <w:rtl w:val="true"/>
          <w:lang w:bidi="ar-SA"/>
        </w:rPr>
        <w:t>،وإنَّ الأَنبِیاءَ لا یَصبِرونَ عَلَی التَّعییرِ</w:t>
      </w:r>
      <w:r>
        <w:rPr>
          <w:rFonts w:eastAsia="Amiri" w:cs="Amiri" w:ascii="Amiri" w:hAnsi="Amiri"/>
          <w:color w:val="111111"/>
          <w:sz w:val="28"/>
          <w:szCs w:val="28"/>
          <w:rtl w:val="true"/>
          <w:lang w:bidi="ar-SA"/>
        </w:rPr>
        <w:t xml:space="preserve">. </w:t>
      </w:r>
      <w:r>
        <w:rPr>
          <w:rStyle w:val="FootnoteAnchor"/>
          <w:rtl w:val="true"/>
        </w:rPr>
        <w:footnoteReference w:id="361"/>
      </w:r>
      <w:bookmarkStart w:id="285" w:name="pg14229_190515"/>
    </w:p>
    <w:p>
      <w:pPr>
        <w:pStyle w:val="Heading4"/>
        <w:numPr>
          <w:ilvl w:val="3"/>
          <w:numId w:val="1"/>
        </w:numPr>
        <w:rPr/>
      </w:pPr>
      <w:bookmarkStart w:id="286" w:name="__RefHeading___Toc1468617_1738255347"/>
      <w:bookmarkStart w:id="287" w:name="_Toc109"/>
      <w:bookmarkEnd w:id="285"/>
      <w:bookmarkEnd w:id="286"/>
      <w:r>
        <w:rPr>
          <w:rtl w:val="true"/>
        </w:rPr>
        <w:t>کلام حول ابتلاءات الأنبیاء</w:t>
      </w:r>
      <w:bookmarkEnd w:id="287"/>
    </w:p>
    <w:p>
      <w:pPr>
        <w:pStyle w:val="Heading5"/>
        <w:numPr>
          <w:ilvl w:val="4"/>
          <w:numId w:val="1"/>
        </w:numPr>
        <w:rPr/>
      </w:pPr>
      <w:bookmarkStart w:id="288" w:name="__RefHeading___Toc1468619_1738255347"/>
      <w:bookmarkStart w:id="289" w:name="_Toc110"/>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 xml:space="preserve">کلام حول ابتلاءات الأنبیاء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یستلزم الابتلاء والشدة نوعاً من الإنهاک والضرر والتغیّر الظاهری من جهة،وهما من جهة اخری أساس الاختبار والامتحان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والضغوط المولدة للصبر والمرسخة للإرادة،تؤدّی إلی تعزیز الروح،کما أنّها توجب تمرّس الجسم واستقامته وزوال الکسل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 ذلک فإنّ الابتلاء هو مصنع للرجال،وأساس تجلّی حقیقة الإنسانیة وتنمیتها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عمّ بابتلاءاته جمیع الأنبیاء والأولیاء علیه السلام فأصبحوا مشمولین بألطافه الخفیة وعنایاته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جاء فی الروایات بناء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النّاسِ بَلاءً الأَنبِیاءُ ثُمَّ الأَمثَلُ فَالأَمثَلُ</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کما نقل عن أشرف الرسل صلی الله علیه و آله قوله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اوذَیَ نَبِیٌّ مِثلَ ما اوذیتُ</w:t>
      </w:r>
      <w:r>
        <w:rPr>
          <w:rFonts w:eastAsia="Amiri" w:cs="Amiri" w:ascii="Amiri" w:hAnsi="Amiri"/>
          <w:color w:val="111111"/>
          <w:sz w:val="28"/>
          <w:szCs w:val="28"/>
          <w:rtl w:val="true"/>
          <w:lang w:bidi="ar-SA"/>
        </w:rPr>
        <w:t xml:space="preserve">. </w:t>
      </w:r>
      <w:r>
        <w:rPr>
          <w:rStyle w:val="FootnoteAnchor"/>
          <w:rtl w:val="true"/>
        </w:rPr>
        <w:footnoteReference w:id="364"/>
      </w:r>
      <w:bookmarkStart w:id="290" w:name="pg14229_190516"/>
    </w:p>
    <w:p>
      <w:pPr>
        <w:pStyle w:val="BookText"/>
        <w:rPr/>
      </w:pPr>
      <w:bookmarkEnd w:id="290"/>
      <w:r>
        <w:rPr>
          <w:rFonts w:ascii="IRNazanin" w:hAnsi="IRNazanin" w:eastAsia="IRNazanin"/>
          <w:color w:val="111111"/>
          <w:sz w:val="28"/>
          <w:sz w:val="28"/>
          <w:szCs w:val="28"/>
          <w:rtl w:val="true"/>
          <w:lang w:bidi="fa-IR"/>
        </w:rPr>
        <w:t>ورغم أنّ الأصل فی الابتلاء الاختبار بالمصائب والشدائد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نظراً إلی أنّ النعمة والرخاء یسببان الغفلة،وأنّ النجاح فی الاختبار فی مثل هذه الظروف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أصعب من النجاح فی الشدائد،فقد استخدمت مادة الابتلاء فی الکتاب والسنّة فی مواضع بمعنی الابتلاء بالمسرّات والنعم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الأساس،فإنّ قسماً من اختبارات الأنبیاء وابتلاءاتهم یکون بالنعم والمسرّات فضلاً عن الحجم الهائل من الامتحان والابتلاء بالمصاعب والمحن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ویقدّم لنا القرآنُ الکریم فی هذا المجال أمثلة حول ابتلاءات الأنبیاء علیهم السلام، والمواضع التالیة جدیرة بالتأمّل والتعمّق فی هذا المجال</w:t>
      </w:r>
      <w:r>
        <w:rPr>
          <w:rFonts w:eastAsia="IRNazanin" w:cs="IRNazanin"/>
          <w:color w:val="111111"/>
          <w:sz w:val="28"/>
          <w:szCs w:val="28"/>
          <w:rtl w:val="true"/>
          <w:lang w:bidi="fa-IR"/>
        </w:rPr>
        <w:t>:</w:t>
      </w:r>
    </w:p>
    <w:p>
      <w:pPr>
        <w:pStyle w:val="Heading5"/>
        <w:numPr>
          <w:ilvl w:val="4"/>
          <w:numId w:val="1"/>
        </w:numPr>
        <w:rPr/>
      </w:pPr>
      <w:bookmarkStart w:id="291" w:name="__RefHeading___Toc1468621_1738255347"/>
      <w:bookmarkStart w:id="292" w:name="_Toc111"/>
      <w:bookmarkEnd w:id="291"/>
      <w:r>
        <w:rPr/>
        <w:t>1</w:t>
      </w:r>
      <w:r>
        <w:rPr>
          <w:rtl w:val="true"/>
        </w:rPr>
        <w:t>.</w:t>
      </w:r>
      <w:r>
        <w:rPr>
          <w:rtl w:val="true"/>
        </w:rPr>
        <w:t>آدم علیه السلام</w:t>
      </w:r>
      <w:bookmarkEnd w:id="292"/>
    </w:p>
    <w:p>
      <w:pPr>
        <w:pStyle w:val="BookText"/>
        <w:rPr/>
      </w:pPr>
      <w:r>
        <w:rPr>
          <w:rFonts w:ascii="IRNazanin" w:hAnsi="IRNazanin" w:eastAsia="IRNazanin"/>
          <w:color w:val="111111"/>
          <w:sz w:val="28"/>
          <w:sz w:val="28"/>
          <w:szCs w:val="28"/>
          <w:rtl w:val="true"/>
          <w:lang w:bidi="fa-IR"/>
        </w:rPr>
        <w:t>آدم هو أبو الذریة القائمة من البشریة فی الأرض،وأوّل رسول إلهی بُعث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خلق للأرض منذ البدء،وکان اللّه تعالی قد قدّر له مع زوجه بعد الهبوط إلی الأرض التی هی دار التکلیف والامتحان،أن یجرّب مرحلة الحیاة التجریبیة فی جنّة مفعمة بالهناء والراحة وأنواع النعم باعتباره إنموذجاً للإنسان،لا باعتباره إنساناً معصوماً،و أن تجذبهما المغریات الجسدیّة والأرضیة نحو الشجرة المحرمة ویأکلا منها متأثّرین بقَسَم الشیطان ووساوسه،و أن یُخرَجا منها ویبتلیا بالحیاة فی دار العناء والمحنة؛کی یجرّبا هذه الحقیقة وهی أنّهما إذا ارتکبا المعصیة فی دار التکلیف،فإنّهما سوف یبتلیان فی الدار التالیة،أی‌الآخرة بحیاة بالغة الشدّة وحافلة بالمعاناة والعذاب،فضلاً عن هذه الدار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أوقعت محنة الحرمان من الجنة الاُولی آدمَ بعد خروجه من الجنة والهبوط إلی الأرض،بالابتلاءات والشدائد إلی درجة بحیث إنّ ذلک أبکاه دهراً طویلاً حتی عُدّ من البکّائین</w:t>
      </w:r>
      <w:r>
        <w:rPr>
          <w:rFonts w:eastAsia="IRNazanin" w:cs="IRNazanin"/>
          <w:color w:val="111111"/>
          <w:sz w:val="28"/>
          <w:szCs w:val="28"/>
          <w:rtl w:val="true"/>
          <w:lang w:bidi="fa-IR"/>
        </w:rPr>
        <w:t>.</w:t>
      </w:r>
      <w:bookmarkStart w:id="293" w:name="pg14229_190517"/>
    </w:p>
    <w:p>
      <w:pPr>
        <w:pStyle w:val="BookText"/>
        <w:rPr/>
      </w:pPr>
      <w:bookmarkEnd w:id="293"/>
      <w:r>
        <w:rPr>
          <w:rFonts w:ascii="IRNazanin" w:hAnsi="IRNazanin" w:eastAsia="IRNazanin"/>
          <w:color w:val="111111"/>
          <w:sz w:val="28"/>
          <w:sz w:val="28"/>
          <w:szCs w:val="28"/>
          <w:rtl w:val="true"/>
          <w:lang w:bidi="fa-IR"/>
        </w:rPr>
        <w:t>ومن الآلام والابتلاءات التی ابتُلی بها آدم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الاقتراب من الشجرة المنهی عنها،قبل الهبوط إلی دار التکلیف</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الابتلاء بوساوس الشیطان وتسویلاته</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الفجیعة بشهادة هابیل ومرارة ضلال قابیل</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عداء الشیطان المستمرّ لآدم وزوجه وأولاده</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الأرضیّة بعد الهبوط من الجنة</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الشریعة والتکلیف بعد الهبوط إلی الأرض</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الأعزّاء وفراقهم والانفصال عنهم</w:t>
      </w:r>
      <w:r>
        <w:rPr>
          <w:rFonts w:eastAsia="IRNazanin" w:cs="IRNazanin"/>
          <w:color w:val="111111"/>
          <w:sz w:val="28"/>
          <w:szCs w:val="28"/>
          <w:rtl w:val="true"/>
          <w:lang w:bidi="fa-IR"/>
        </w:rPr>
        <w:t xml:space="preserve">. </w:t>
      </w:r>
      <w:r>
        <w:rPr>
          <w:rStyle w:val="FootnoteAnchor"/>
          <w:rtl w:val="true"/>
        </w:rPr>
        <w:footnoteReference w:id="371"/>
      </w:r>
    </w:p>
    <w:p>
      <w:pPr>
        <w:pStyle w:val="Heading5"/>
        <w:numPr>
          <w:ilvl w:val="4"/>
          <w:numId w:val="1"/>
        </w:numPr>
        <w:rPr/>
      </w:pPr>
      <w:bookmarkStart w:id="294" w:name="__RefHeading___Toc1468623_1738255347"/>
      <w:bookmarkStart w:id="295" w:name="_Toc112"/>
      <w:bookmarkEnd w:id="294"/>
      <w:r>
        <w:rPr/>
        <w:t>2</w:t>
      </w:r>
      <w:r>
        <w:rPr>
          <w:rtl w:val="true"/>
        </w:rPr>
        <w:t>.</w:t>
      </w:r>
      <w:r>
        <w:rPr>
          <w:rtl w:val="true"/>
        </w:rPr>
        <w:t>إدریس علیه السلام</w:t>
      </w:r>
      <w:bookmarkEnd w:id="295"/>
    </w:p>
    <w:p>
      <w:pPr>
        <w:pStyle w:val="BookText"/>
        <w:rPr/>
      </w:pPr>
      <w:r>
        <w:rPr>
          <w:rFonts w:ascii="IRNazanin" w:hAnsi="IRNazanin" w:eastAsia="IRNazanin"/>
          <w:color w:val="111111"/>
          <w:sz w:val="28"/>
          <w:sz w:val="28"/>
          <w:szCs w:val="28"/>
          <w:rtl w:val="true"/>
          <w:lang w:bidi="fa-IR"/>
        </w:rPr>
        <w:t>ذکره اللّه تعالی فی القرآن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ذکره اللّه إلی جانب أنبیاء صابرین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أیّوب،إسماعیل،ذی الکفل،ثمّ وصفهم کلهم قائلاً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الصّابِرِینَ</w:t>
      </w:r>
      <w:r>
        <w:rPr>
          <w:rFonts w:eastAsia="Amiri" w:cs="Amiri" w:ascii="Amiri" w:hAnsi="Amiri"/>
          <w:color w:val="111111"/>
          <w:sz w:val="28"/>
          <w:szCs w:val="28"/>
          <w:rtl w:val="true"/>
          <w:lang w:bidi="ar-SA"/>
        </w:rPr>
        <w:t xml:space="preserve">» . </w:t>
      </w:r>
      <w:r>
        <w:rPr>
          <w:rStyle w:val="FootnoteAnchor"/>
          <w:rtl w:val="true"/>
        </w:rPr>
        <w:footnoteReference w:id="372"/>
      </w:r>
      <w:bookmarkStart w:id="296" w:name="pg14229_190518"/>
    </w:p>
    <w:p>
      <w:pPr>
        <w:pStyle w:val="BookText"/>
        <w:rPr/>
      </w:pPr>
      <w:bookmarkEnd w:id="296"/>
      <w:r>
        <w:rPr>
          <w:rFonts w:ascii="IRNazanin" w:hAnsi="IRNazanin" w:eastAsia="IRNazanin"/>
          <w:color w:val="111111"/>
          <w:sz w:val="28"/>
          <w:sz w:val="28"/>
          <w:szCs w:val="28"/>
          <w:rtl w:val="true"/>
          <w:lang w:bidi="fa-IR"/>
        </w:rPr>
        <w:t>ثم ذکر من بعده ذا النون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أی‌یونس الذی ابتُلی بالحبس فی بطن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وزکریّا ومریم وابتلاءاتها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وتشیر هذه الآیات إلی أنّ نصیب إدریس من هذه الابتلاءات والشدائد التی نزلت علی الأنبیاء کان أکثر وأعظم</w:t>
      </w:r>
      <w:r>
        <w:rPr>
          <w:rFonts w:eastAsia="IRNazanin" w:cs="IRNazanin"/>
          <w:color w:val="111111"/>
          <w:sz w:val="28"/>
          <w:szCs w:val="28"/>
          <w:rtl w:val="true"/>
          <w:lang w:bidi="fa-IR"/>
        </w:rPr>
        <w:t>.</w:t>
      </w:r>
    </w:p>
    <w:p>
      <w:pPr>
        <w:pStyle w:val="Heading5"/>
        <w:numPr>
          <w:ilvl w:val="4"/>
          <w:numId w:val="1"/>
        </w:numPr>
        <w:rPr/>
      </w:pPr>
      <w:bookmarkStart w:id="297" w:name="__RefHeading___Toc1468625_1738255347"/>
      <w:bookmarkStart w:id="298" w:name="_Toc113"/>
      <w:bookmarkEnd w:id="297"/>
      <w:r>
        <w:rPr/>
        <w:t>3</w:t>
      </w:r>
      <w:r>
        <w:rPr>
          <w:rtl w:val="true"/>
        </w:rPr>
        <w:t>.</w:t>
      </w:r>
      <w:r>
        <w:rPr>
          <w:rtl w:val="true"/>
        </w:rPr>
        <w:t>نوح علیه السلام</w:t>
      </w:r>
      <w:bookmarkEnd w:id="298"/>
    </w:p>
    <w:p>
      <w:pPr>
        <w:pStyle w:val="BookText"/>
        <w:rPr/>
      </w:pPr>
      <w:r>
        <w:rPr>
          <w:rFonts w:ascii="IRNazanin" w:hAnsi="IRNazanin" w:eastAsia="IRNazanin"/>
          <w:color w:val="111111"/>
          <w:sz w:val="28"/>
          <w:sz w:val="28"/>
          <w:szCs w:val="28"/>
          <w:rtl w:val="true"/>
          <w:lang w:bidi="fa-IR"/>
        </w:rPr>
        <w:t xml:space="preserve">لقد کانت حیاتُه کرسول یضطلع بأعباء الرسالة لأکثر من ألف سنة بین قوم متعنّتین ومتمرّدین ومستکبرین ومعاندین والتی لم یُعرف عنها سوی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التی کانت قبل الطوفان،حافلةً بالمواقف الصعبة والمریرة ومفعمة بالتحدّیات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ویشیر القرآن الکریم فی مواضع عدیدة إلی ابتلاءات سیدنا نوح علیه السلام لتطیب نفس رسول اللّه صلی الله علیه و آله ولتکون مواساةً لهذه الاُمّة،ومن هذه المواضع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فداحة عبء الرسالة والشریعة المستقلّة</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قومه،وتمرّدهم وعنادهم وتکذیبهم لرسالته</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والثبات علی الرسالة لأکثر من ألف سنة</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استهزاء قومه به وبأتباعه</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إهانة قومه واحتقارهم للمؤمنین به</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ابنه وهلاکه</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زوجته وتعاونها مع الکفار وخیانتها وعرقلتها لإبلاغ الرسالة</w:t>
      </w:r>
      <w:r>
        <w:rPr>
          <w:rFonts w:eastAsia="IRNazanin" w:cs="IRNazanin"/>
          <w:color w:val="111111"/>
          <w:sz w:val="28"/>
          <w:szCs w:val="28"/>
          <w:rtl w:val="true"/>
          <w:lang w:bidi="fa-IR"/>
        </w:rPr>
        <w:t xml:space="preserve">. </w:t>
      </w:r>
      <w:r>
        <w:rPr>
          <w:rStyle w:val="FootnoteAnchor"/>
          <w:rtl w:val="true"/>
        </w:rPr>
        <w:footnoteReference w:id="379"/>
      </w:r>
      <w:bookmarkStart w:id="299" w:name="pg14229_190519"/>
    </w:p>
    <w:p>
      <w:pPr>
        <w:pStyle w:val="Heading5"/>
        <w:numPr>
          <w:ilvl w:val="4"/>
          <w:numId w:val="1"/>
        </w:numPr>
        <w:rPr/>
      </w:pPr>
      <w:bookmarkStart w:id="300" w:name="__RefHeading___Toc1468627_1738255347"/>
      <w:bookmarkStart w:id="301" w:name="_Toc114"/>
      <w:bookmarkEnd w:id="299"/>
      <w:bookmarkEnd w:id="300"/>
      <w:r>
        <w:rPr/>
        <w:t>4</w:t>
      </w:r>
      <w:r>
        <w:rPr>
          <w:rtl w:val="true"/>
        </w:rPr>
        <w:t>.</w:t>
      </w:r>
      <w:r>
        <w:rPr>
          <w:rtl w:val="true"/>
        </w:rPr>
        <w:t>إبراهیم علیه السلام</w:t>
      </w:r>
      <w:bookmarkEnd w:id="301"/>
    </w:p>
    <w:p>
      <w:pPr>
        <w:pStyle w:val="BookText"/>
        <w:rPr/>
      </w:pPr>
      <w:r>
        <w:rPr>
          <w:rFonts w:ascii="IRNazanin" w:hAnsi="IRNazanin" w:eastAsia="IRNazanin"/>
          <w:color w:val="111111"/>
          <w:sz w:val="28"/>
          <w:sz w:val="28"/>
          <w:szCs w:val="28"/>
          <w:rtl w:val="true"/>
          <w:lang w:bidi="fa-IR"/>
        </w:rPr>
        <w:t>إنّ بعض السحرة ومفسّری الأحلام فی بلاط نمرود کانوا یتنبّؤون بولادة طفل سوف یقوّض دعائم مُلک نمرود،ولهذا فقد أمَرَ نمرود أن یحولوا دون حمل النساء 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ولد إبراهیم علیه السلام فی هذه الحقبة الزمنیة،ونشأ وترعرع فی الخفاء وتحت ظروف صعبة،وبُعث وهو فی عنفوان شبابه برسالة فی غایة الخطورة،وقد واصل کفاحه ضد عبادة الأوثان ومن أجل إقامة التوحید وترسیخه وإقامة القیم التوحیدیة حتی عرف بأبی الأمم الموحدة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یثنه عن ذلک نار نمرود العظیمة التی قذفه فیها،ولا تعرّضه للأذی هو وأتباعه ولا أسر بعض أتباعه،ولا التغرّب عن وطنه 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له ولد حتّی بلوغه المئة من عمره،فرزقه اللّه تعالی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أسکن إسماعیل واُمّه بأمرٍ من اللّه تعالی فی أرض مکّة القاحلة والفاقدة لظروف الحیاة والعیش،علی إثر حسد زوجته سارة لهما،و ذلک کی تترسخ اسس العبودیة وإقامة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شبَّ إسماعیلُ امر إبراهیم بأن یذبح ابنه إسماعیل وهو فی ریعان شبابه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ذلک ما هو إلا جانبٌ ضئیل من ابتلاءات إبراهیم علیه السلام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جملة الابتلاءات التی ذکرت فی القرآن الکریم بشأن إبراهیم الخلیل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 ضدّ عبادة الأوثان وتحمّل تبعات ذلک وآثاره</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لتحریر النبی لوط علیه السلام من أسر الکفار</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من مسقط رأسه إلی بلاد بعیدة من أجل متابعة مسؤولیة الرسالة</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الانفصال عن زوجته وأولاده وترکهم فی أرض تفتقر إلی مقوّمات الحیاة،</w:t>
      </w:r>
      <w:bookmarkStart w:id="302" w:name="pg14229_190520"/>
    </w:p>
    <w:p>
      <w:pPr>
        <w:pStyle w:val="BookText"/>
        <w:rPr/>
      </w:pPr>
      <w:bookmarkEnd w:id="302"/>
      <w:r>
        <w:rPr>
          <w:rFonts w:ascii="IRNazanin" w:hAnsi="IRNazanin" w:eastAsia="IRNazanin"/>
          <w:color w:val="111111"/>
          <w:sz w:val="28"/>
          <w:sz w:val="28"/>
          <w:szCs w:val="28"/>
          <w:rtl w:val="true"/>
          <w:lang w:bidi="fa-IR"/>
        </w:rPr>
        <w:t>من طاعة لأمر اللّه ولأجل تشریع الصلاة والتعالیم الدینیة الاُخری</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 أمر اللّه والإقدام علی ذبح إسماعیل علیه السلام</w:t>
      </w:r>
      <w:r>
        <w:rPr>
          <w:rFonts w:eastAsia="IRNazanin" w:cs="IRNazanin"/>
          <w:color w:val="111111"/>
          <w:sz w:val="28"/>
          <w:szCs w:val="28"/>
          <w:rtl w:val="true"/>
          <w:lang w:bidi="fa-IR"/>
        </w:rPr>
        <w:t xml:space="preserve">. </w:t>
      </w:r>
      <w:r>
        <w:rPr>
          <w:rStyle w:val="FootnoteAnchor"/>
          <w:rtl w:val="true"/>
        </w:rPr>
        <w:footnoteReference w:id="384"/>
      </w:r>
    </w:p>
    <w:p>
      <w:pPr>
        <w:pStyle w:val="Heading5"/>
        <w:numPr>
          <w:ilvl w:val="4"/>
          <w:numId w:val="1"/>
        </w:numPr>
        <w:rPr/>
      </w:pPr>
      <w:bookmarkStart w:id="303" w:name="__RefHeading___Toc1468629_1738255347"/>
      <w:bookmarkStart w:id="304" w:name="_Toc115"/>
      <w:bookmarkEnd w:id="303"/>
      <w:r>
        <w:rPr/>
        <w:t>5</w:t>
      </w:r>
      <w:r>
        <w:rPr>
          <w:rtl w:val="true"/>
        </w:rPr>
        <w:t>.</w:t>
      </w:r>
      <w:r>
        <w:rPr>
          <w:rtl w:val="true"/>
        </w:rPr>
        <w:t>إسماعیل علیه السلام</w:t>
      </w:r>
      <w:bookmarkEnd w:id="304"/>
    </w:p>
    <w:p>
      <w:pPr>
        <w:pStyle w:val="BookText"/>
        <w:rPr/>
      </w:pPr>
      <w:r>
        <w:rPr>
          <w:rFonts w:ascii="IRNazanin" w:hAnsi="IRNazanin" w:eastAsia="IRNazanin"/>
          <w:color w:val="111111"/>
          <w:sz w:val="28"/>
          <w:sz w:val="28"/>
          <w:szCs w:val="28"/>
          <w:rtl w:val="true"/>
          <w:lang w:bidi="fa-IR"/>
        </w:rPr>
        <w:t>وردت فی بدایة الحدیث عن ابتلاءات إبراهیم علیه السلام إشارات إلی أرضیة ابتلاءات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یدلّ تخصیص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لإسماعیل،إلّاعلی فصل من ابتلاءات هذا النبی المرسل والإمام الإلهی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جملة الابتلاءات التی یشیر إلیها القرآن الکریم بشأن إسماعیل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قضاء عهد الطفولة وعهود الحیاة الاُخری بعیداً عن الأب فی أرضٍ قاحلة وصخریّة</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الذبح بید الأب</w:t>
      </w:r>
      <w:r>
        <w:rPr>
          <w:rFonts w:eastAsia="IRNazanin" w:cs="IRNazanin"/>
          <w:color w:val="111111"/>
          <w:sz w:val="28"/>
          <w:szCs w:val="28"/>
          <w:rtl w:val="true"/>
          <w:lang w:bidi="fa-IR"/>
        </w:rPr>
        <w:t xml:space="preserve">. </w:t>
      </w:r>
      <w:r>
        <w:rPr>
          <w:rStyle w:val="FootnoteAnchor"/>
          <w:rtl w:val="true"/>
        </w:rPr>
        <w:footnoteReference w:id="386"/>
      </w:r>
    </w:p>
    <w:p>
      <w:pPr>
        <w:pStyle w:val="Heading5"/>
        <w:numPr>
          <w:ilvl w:val="4"/>
          <w:numId w:val="1"/>
        </w:numPr>
        <w:rPr/>
      </w:pPr>
      <w:bookmarkStart w:id="305" w:name="__RefHeading___Toc1468631_1738255347"/>
      <w:bookmarkStart w:id="306" w:name="_Toc116"/>
      <w:bookmarkEnd w:id="305"/>
      <w:r>
        <w:rPr/>
        <w:t>6</w:t>
      </w:r>
      <w:r>
        <w:rPr>
          <w:rtl w:val="true"/>
        </w:rPr>
        <w:t>.</w:t>
      </w:r>
      <w:r>
        <w:rPr>
          <w:rtl w:val="true"/>
        </w:rPr>
        <w:t>یعقوب علیه السلام</w:t>
      </w:r>
      <w:bookmarkEnd w:id="306"/>
    </w:p>
    <w:p>
      <w:pPr>
        <w:pStyle w:val="BookText"/>
        <w:rPr/>
      </w:pPr>
      <w:r>
        <w:rPr>
          <w:rFonts w:ascii="IRNazanin" w:hAnsi="IRNazanin" w:eastAsia="IRNazanin"/>
          <w:color w:val="111111"/>
          <w:sz w:val="28"/>
          <w:sz w:val="28"/>
          <w:szCs w:val="28"/>
          <w:rtl w:val="true"/>
          <w:lang w:bidi="fa-IR"/>
        </w:rPr>
        <w:t>کان یعقوب علیه السلام یواصل کأبیه إسحاق علیه السلام شریعة جدّه إبراهیم علیه السلام وسننه وسیرته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أنّه لم یواجه من المشاکل بنفس المستوی الذی واجهه إبراهیم ومن نفس النوع،إلّاأنّ السنّة الإلهیّة واللطف الإلهی العظیم کانا یقتضیان أن یُبتلی یعقوب أیضاً بأشکال اخری من الابتلاءات الشدیدة رغم الاحترام الذی کان یتمتّع به بین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الابتلاءات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یوسف علیه السلام</w:t>
      </w:r>
      <w:r>
        <w:rPr>
          <w:rFonts w:eastAsia="IRNazanin" w:cs="IRNazanin"/>
          <w:color w:val="111111"/>
          <w:sz w:val="28"/>
          <w:szCs w:val="28"/>
          <w:rtl w:val="true"/>
          <w:lang w:bidi="fa-IR"/>
        </w:rPr>
        <w:t xml:space="preserve">. </w:t>
      </w:r>
      <w:r>
        <w:rPr>
          <w:rStyle w:val="FootnoteAnchor"/>
          <w:rtl w:val="true"/>
        </w:rPr>
        <w:footnoteReference w:id="387"/>
      </w:r>
      <w:bookmarkStart w:id="307" w:name="pg14229_190521"/>
    </w:p>
    <w:p>
      <w:pPr>
        <w:pStyle w:val="BookText"/>
        <w:rPr/>
      </w:pPr>
      <w:bookmarkEnd w:id="30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 أولاده وجفاؤهم الطویل له</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 بنیامین</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ابتلاؤه بفقد البصر علی إثر بکائه المتواصل لفراق یوسف علیه السلام</w:t>
      </w:r>
      <w:r>
        <w:rPr>
          <w:rFonts w:eastAsia="IRNazanin" w:cs="IRNazanin"/>
          <w:color w:val="111111"/>
          <w:sz w:val="28"/>
          <w:szCs w:val="28"/>
          <w:rtl w:val="true"/>
          <w:lang w:bidi="fa-IR"/>
        </w:rPr>
        <w:t xml:space="preserve">. </w:t>
      </w:r>
      <w:r>
        <w:rPr>
          <w:rStyle w:val="FootnoteAnchor"/>
          <w:rtl w:val="true"/>
        </w:rPr>
        <w:footnoteReference w:id="390"/>
      </w:r>
    </w:p>
    <w:p>
      <w:pPr>
        <w:pStyle w:val="Heading5"/>
        <w:numPr>
          <w:ilvl w:val="4"/>
          <w:numId w:val="1"/>
        </w:numPr>
        <w:rPr/>
      </w:pPr>
      <w:bookmarkStart w:id="308" w:name="__RefHeading___Toc1468633_1738255347"/>
      <w:bookmarkStart w:id="309" w:name="_Toc117"/>
      <w:bookmarkEnd w:id="308"/>
      <w:r>
        <w:rPr/>
        <w:t>7</w:t>
      </w:r>
      <w:r>
        <w:rPr>
          <w:rtl w:val="true"/>
        </w:rPr>
        <w:t>.</w:t>
      </w:r>
      <w:r>
        <w:rPr>
          <w:rtl w:val="true"/>
        </w:rPr>
        <w:t>یوسف علیه السلام</w:t>
      </w:r>
      <w:bookmarkEnd w:id="309"/>
    </w:p>
    <w:p>
      <w:pPr>
        <w:pStyle w:val="BookText"/>
        <w:rPr/>
      </w:pPr>
      <w:r>
        <w:rPr>
          <w:rFonts w:ascii="IRNazanin" w:hAnsi="IRNazanin" w:eastAsia="IRNazanin"/>
          <w:color w:val="111111"/>
          <w:sz w:val="28"/>
          <w:sz w:val="28"/>
          <w:szCs w:val="28"/>
          <w:rtl w:val="true"/>
          <w:lang w:bidi="fa-IR"/>
        </w:rPr>
        <w:t>اقتضی تقدیر اللّه الحکیم أن یُتهّم یوسف الجمیل الوجه ومحبوب أبیه فی السنین الاُولی من طفولته بالسرقة من قبل عمّته التی کانت تحبّه حبّاً بالغاً لیتسنّی لها بذلک فصله عن أبیه والاحتفاظ به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لِما تمتّع به یوسف من الأدب والجمال والکمالات الذاتیة الاُخری،ولِما قُدّر له من نور النبوّة والولایة الإلهیة أیضاً،فقد ابتلاه اللّه بحبّ عظیم من قبل أبیه وبحسد إخوته وأذاهم له،لیکون ذلک منطلقاً للابتلاءات التی تعرّض لها فیما بعد؛ فإذا به یلقی فی البئر،ویباع کعبد،ویسجن بعد سنین طولیة من العبودیة،ولا ذنب له فی ذلک سوی تقواه وعفته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هذه الابتلاءات کانت بمقتضی السنّة الإلهیة التی لا تقبل التغییر،مقدمة لنعم کبیرة،وبذلک فقد خرج یوسف الصدّیق والعفیف من السجن أبیض الوجه ومرفوع الرأس لیصبح عزیز مصر،لتصبح هذه السلطة والقدرة الواسعة أرضیّة لرفض عبادة الأوثان وازدهار التوحید وإقامة القیم التوحیدیة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الابتلاءات المذکورة فی القرآن الکریم بشأن یوسف علیه السلام یمکن الإشارة إلی ما یلی</w:t>
      </w:r>
      <w:r>
        <w:rPr>
          <w:rFonts w:eastAsia="IRNazanin" w:cs="IRNazanin"/>
          <w:color w:val="111111"/>
          <w:sz w:val="28"/>
          <w:szCs w:val="28"/>
          <w:rtl w:val="true"/>
          <w:lang w:bidi="fa-IR"/>
        </w:rPr>
        <w:t>:</w:t>
      </w:r>
      <w:bookmarkStart w:id="310" w:name="pg14229_190522"/>
    </w:p>
    <w:p>
      <w:pPr>
        <w:pStyle w:val="BookText"/>
        <w:rPr/>
      </w:pPr>
      <w:bookmarkEnd w:id="31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اتّهامه بالسرقة</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إخوته وجفاؤهم له والتآمر علی قتله</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الانفصال عن الأب والاُسرة</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سنوات الرقّ والعبودیّة</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محاربة النفس ووساوس الشیطان وإلحاح زوجة عزیز مصر ونساء البلاط الاُخریات مع ممارسة الضغوط علیه وإلحاق الأذی به</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بهتان خیانة عزیز مصر فی شرفه</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سنوات السجن الطویلة المثقلة بالمعاناة والمشقّة،دون ارتکاب أدنی جریمة</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عبء المسؤولیّة فی دولة الفراعنة لإقامة دیانة التوحید</w:t>
      </w:r>
      <w:r>
        <w:rPr>
          <w:rFonts w:eastAsia="IRNazanin" w:cs="IRNazanin"/>
          <w:color w:val="111111"/>
          <w:sz w:val="28"/>
          <w:szCs w:val="28"/>
          <w:rtl w:val="true"/>
          <w:lang w:bidi="fa-IR"/>
        </w:rPr>
        <w:t xml:space="preserve">. </w:t>
      </w:r>
      <w:r>
        <w:rPr>
          <w:rStyle w:val="FootnoteAnchor"/>
          <w:rtl w:val="true"/>
        </w:rPr>
        <w:footnoteReference w:id="398"/>
      </w:r>
    </w:p>
    <w:p>
      <w:pPr>
        <w:pStyle w:val="Heading5"/>
        <w:numPr>
          <w:ilvl w:val="4"/>
          <w:numId w:val="1"/>
        </w:numPr>
        <w:rPr/>
      </w:pPr>
      <w:bookmarkStart w:id="311" w:name="__RefHeading___Toc1468635_1738255347"/>
      <w:bookmarkStart w:id="312" w:name="_Toc118"/>
      <w:bookmarkEnd w:id="311"/>
      <w:r>
        <w:rPr/>
        <w:t>8</w:t>
      </w:r>
      <w:r>
        <w:rPr>
          <w:rtl w:val="true"/>
        </w:rPr>
        <w:t>.</w:t>
      </w:r>
      <w:r>
        <w:rPr>
          <w:rtl w:val="true"/>
        </w:rPr>
        <w:t>موسی علیه السلام</w:t>
      </w:r>
      <w:bookmarkEnd w:id="312"/>
    </w:p>
    <w:p>
      <w:pPr>
        <w:pStyle w:val="BookText"/>
        <w:rPr/>
      </w:pPr>
      <w:r>
        <w:rPr>
          <w:rFonts w:ascii="IRNazanin" w:hAnsi="IRNazanin" w:eastAsia="IRNazanin"/>
          <w:color w:val="111111"/>
          <w:sz w:val="28"/>
          <w:sz w:val="28"/>
          <w:szCs w:val="28"/>
          <w:rtl w:val="true"/>
          <w:lang w:bidi="fa-IR"/>
        </w:rPr>
        <w:t>بُغیة التعرّف علی أبعاد ابتلاءات موسی علیه السلام قائد بنی إسرائیل ومنقذهم،ینبغی الالتفات إلی ملاحظتین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الکریم لم یذکر أیّ قوم من الأقوام السابقة بمقدار ذکره لبنی</w:t>
      </w:r>
    </w:p>
    <w:p>
      <w:pPr>
        <w:pStyle w:val="BookText"/>
        <w:rPr/>
      </w:pP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دراسة الزوایا المختلفة والمعقدة والعجیبة لهؤلاء القوم تُظهر لنا صورة تجمع أنواع مختلفة من الرذائل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سلطة فرعون مصر والأقباط الکفرة والظالمین علی جمیع زوایا امور بنی إسرائیل وشؤونهم ونوع التعامل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وهاتان الملاحظتان من شأنهما أن تکشفا عن حجم ابتلاءات موسی الکلیم وعمقها بشکل إجمالی،ومنها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 قوم موسی واُسرته بعهد حفل بالإرهاب والضغوط،وقتل الأجنّة والأطفال الرضع</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مشاهداته المتواصلة لمظاهر الظلم والحرمان التی کان یتعرّض لها قومه علی ید أصحاب فرعون والأقباط</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الهروب من مصر إلی مدین،علی إثر مخطّط اتباع فرعون لقتله</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سنوات الرعی التی قضاها موسی فی مِدیَن،بعد حیاته فی قصر فرعون</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العداوات المستمرة من قبل أصحاب فرعون لموسی ونقضهم العهود معه فی عهد رسالته</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اضطهاد موسی علیه السلام وقومه وإلحاق الأذی بهم</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الابتلاء بقومٍ متمرّدین،أنانیّین یتذرّعون بالذرائع المختلفة ویطلبون المزید</w:t>
      </w:r>
      <w:r>
        <w:rPr>
          <w:rFonts w:eastAsia="IRNazanin" w:cs="IRNazanin"/>
          <w:color w:val="111111"/>
          <w:sz w:val="28"/>
          <w:szCs w:val="28"/>
          <w:rtl w:val="true"/>
          <w:lang w:bidi="fa-IR"/>
        </w:rPr>
        <w:t xml:space="preserve">. </w:t>
      </w:r>
      <w:r>
        <w:rPr>
          <w:rStyle w:val="FootnoteAnchor"/>
          <w:rtl w:val="true"/>
        </w:rPr>
        <w:footnoteReference w:id="405"/>
      </w:r>
      <w:bookmarkStart w:id="313" w:name="pg14229_190524"/>
    </w:p>
    <w:p>
      <w:pPr>
        <w:pStyle w:val="BookText"/>
        <w:rPr/>
      </w:pPr>
      <w:bookmarkEnd w:id="313"/>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 موسی وترکه وحیداً مع عدوّه فی الجهاد والتخلّی عن نصرته</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468637_1738255347"/>
      <w:bookmarkStart w:id="315" w:name="_Toc119"/>
      <w:bookmarkEnd w:id="314"/>
      <w:r>
        <w:rPr/>
        <w:t>9</w:t>
      </w:r>
      <w:r>
        <w:rPr>
          <w:rtl w:val="true"/>
        </w:rPr>
        <w:t>.</w:t>
      </w:r>
      <w:r>
        <w:rPr>
          <w:rtl w:val="true"/>
        </w:rPr>
        <w:t>یونس علیه السلام</w:t>
      </w:r>
      <w:bookmarkEnd w:id="315"/>
    </w:p>
    <w:p>
      <w:pPr>
        <w:pStyle w:val="BookText"/>
        <w:rPr/>
      </w:pPr>
      <w:r>
        <w:rPr>
          <w:rFonts w:ascii="IRNazanin" w:hAnsi="IRNazanin" w:eastAsia="IRNazanin"/>
          <w:color w:val="111111"/>
          <w:sz w:val="28"/>
          <w:sz w:val="28"/>
          <w:szCs w:val="28"/>
          <w:rtl w:val="true"/>
          <w:lang w:bidi="fa-IR"/>
        </w:rPr>
        <w:t>واجه یونس بن متّی علیه السلام فی المرحلة الاُولی من نبوّته تکذیب قومه وتمرّدهم،فلم یؤمن به إلّاالقلیل،عندها یئس شیئاً فشیئاً من هدایة من بقی من امّته وإصلاحهم ودعا علیهم بالعذاب،فنزل الوحیُ علی یونس علیه السلام متوعّداً قومه بالعذاب،فأبلغ قومَه بذلک وفارقهم وقد استولی علیه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عالِماً ربانیاً من المؤمنین بیونس کان قد رأی علامات العذاب فی السماء،فترحّم علی قومه وأیقن بالخطر،ووعظهم من خلال لفت أنظارهم إلی الغیوم المتراکمة والمشتملة علی العذاب ودعاهم إلی التوبة الجماعیة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فآتت جهوده ثمارها،وحبس اللّه تعالی عنهم العذاب المنزل بعد قبولهم دین التوحید والتوبة والإنابة إلی اللّه تعالی،وعاد یونس علیه السلام إلیهم مرّة اخری لهدایتهم وقیادتهم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هناک ابتلاءً شدیداً حاق بیونس علیه السلام خلال هذه المدّة،وقد زاد هذا الابتلاء من صبره وجعله أکثر نجاحاً فی قیادة الجیل الجدید من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الابتلاءات البارزة التی حدثت لیونس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عبء الرسالة إلی قوم لم یکونوا یذعنون للبراهین والمواعظ</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التقام الحوت له،بعد غضبه علی قومه وترکه لهم</w:t>
      </w:r>
      <w:r>
        <w:rPr>
          <w:rFonts w:eastAsia="IRNazanin" w:cs="IRNazanin"/>
          <w:color w:val="111111"/>
          <w:sz w:val="28"/>
          <w:szCs w:val="28"/>
          <w:rtl w:val="true"/>
          <w:lang w:bidi="fa-IR"/>
        </w:rPr>
        <w:t xml:space="preserve">. </w:t>
      </w:r>
      <w:r>
        <w:rPr>
          <w:rStyle w:val="FootnoteAnchor"/>
          <w:rtl w:val="true"/>
        </w:rPr>
        <w:footnoteReference w:id="408"/>
      </w:r>
      <w:bookmarkStart w:id="316" w:name="pg14229_190525"/>
    </w:p>
    <w:p>
      <w:pPr>
        <w:pStyle w:val="Heading5"/>
        <w:numPr>
          <w:ilvl w:val="4"/>
          <w:numId w:val="1"/>
        </w:numPr>
        <w:rPr/>
      </w:pPr>
      <w:bookmarkStart w:id="317" w:name="__RefHeading___Toc1468639_1738255347"/>
      <w:bookmarkStart w:id="318" w:name="_Toc120"/>
      <w:bookmarkEnd w:id="316"/>
      <w:bookmarkEnd w:id="317"/>
      <w:r>
        <w:rPr/>
        <w:t>10</w:t>
      </w:r>
      <w:r>
        <w:rPr>
          <w:rtl w:val="true"/>
        </w:rPr>
        <w:t>.</w:t>
      </w:r>
      <w:r>
        <w:rPr>
          <w:rtl w:val="true"/>
        </w:rPr>
        <w:t>داود علیه السلام</w:t>
      </w:r>
      <w:bookmarkEnd w:id="318"/>
    </w:p>
    <w:p>
      <w:pPr>
        <w:pStyle w:val="BookText"/>
        <w:rPr/>
      </w:pPr>
      <w:r>
        <w:rPr>
          <w:rFonts w:ascii="IRNazanin" w:hAnsi="IRNazanin" w:eastAsia="IRNazanin"/>
          <w:color w:val="111111"/>
          <w:sz w:val="28"/>
          <w:sz w:val="28"/>
          <w:szCs w:val="28"/>
          <w:rtl w:val="true"/>
          <w:lang w:bidi="fa-IR"/>
        </w:rPr>
        <w:t>هیّأ جهادُ داود تحت رایة طالوت مقابل جالوت،ومقتل قائد الکفر وزعیمه حیث تمّ ذلک علی أساس الإیمان والتوکّل مع الدرایة والقوّة والمهارة،الظروفَ العامّةَ لحکم هذا الزعیم الإلهی والشاب الورع،لیتسنّی للمؤمنین من بنی إسرائیل أن یدافعوا تحت لوائه علیه السلام عن کیانهم من شرّ الکافرین،إلّاأنّه وکما تقدّمت الإشارة إلیه فی ابتلاءات موسی علیه السلام أنّ خصوصیات بنی إسرائیل الأخلاقیة والسلوکیة،مضافاً إلیه مرور ردح طویل من عمر داود علیه السلام فی مجاهدة الکفار وقتالهم،کلّ ذلک یکفی لأن نطّلع بشکل إجمالی علی الجانبین الکمّی والکیفی لقسم من ابتلاءات ذلک القائد الإلهی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فی مقابل جالوت وسائر الکفّار والظالمین</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الابتلاء الإلهی الصعب فی القضیّة الرمزیّة المتمثّلة فی الحکم بین أصحاب النعاج</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مسؤولیّة الإمامة والحکم فضلاً عن المسؤولیة الفادحة للرسالة</w:t>
      </w:r>
      <w:r>
        <w:rPr>
          <w:rFonts w:eastAsia="IRNazanin" w:cs="IRNazanin"/>
          <w:color w:val="111111"/>
          <w:sz w:val="28"/>
          <w:szCs w:val="28"/>
          <w:rtl w:val="true"/>
          <w:lang w:bidi="fa-IR"/>
        </w:rPr>
        <w:t xml:space="preserve">. </w:t>
      </w:r>
      <w:r>
        <w:rPr>
          <w:rStyle w:val="FootnoteAnchor"/>
          <w:rtl w:val="true"/>
        </w:rPr>
        <w:footnoteReference w:id="411"/>
      </w:r>
    </w:p>
    <w:p>
      <w:pPr>
        <w:pStyle w:val="Heading5"/>
        <w:numPr>
          <w:ilvl w:val="4"/>
          <w:numId w:val="1"/>
        </w:numPr>
        <w:rPr/>
      </w:pPr>
      <w:bookmarkStart w:id="319" w:name="__RefHeading___Toc1468641_1738255347"/>
      <w:bookmarkStart w:id="320" w:name="_Toc121"/>
      <w:bookmarkEnd w:id="319"/>
      <w:r>
        <w:rPr/>
        <w:t>11</w:t>
      </w:r>
      <w:r>
        <w:rPr>
          <w:rtl w:val="true"/>
        </w:rPr>
        <w:t>.</w:t>
      </w:r>
      <w:r>
        <w:rPr>
          <w:rtl w:val="true"/>
        </w:rPr>
        <w:t>سلیمان علیه السلام</w:t>
      </w:r>
      <w:bookmarkEnd w:id="32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 إلی أن خلافة سلیمان علیه السلام لأبیه داود علیه السلام ترتبط بعهد استقرار الحکومة،فإنّ الجهاد والحروب لم یکن یکتنفها مثل تلک المشکلات؛لامتداد ملکه فی الأقالیم العدیدة وفی منطقة مترامیة الأطراف،وخضوع الجنّ والإنس والطیر والحیوانات الاُخری له؛إلّاأن مشاکل إدارة ذلک الملک العظیم والمنقطع النظیر یجب اعتبارها من نوعها،ذلک لأنّ الحکّام کانوا یوظّفون تجارب نظرائهم فی إدارة ملکهم؛ولکن</w:t>
      </w:r>
      <w:bookmarkStart w:id="321" w:name="pg14229_190526"/>
    </w:p>
    <w:p>
      <w:pPr>
        <w:pStyle w:val="BookText"/>
        <w:rPr/>
      </w:pPr>
      <w:bookmarkEnd w:id="321"/>
      <w:r>
        <w:rPr>
          <w:rFonts w:ascii="IRNazanin" w:hAnsi="IRNazanin" w:eastAsia="IRNazanin"/>
          <w:color w:val="111111"/>
          <w:sz w:val="28"/>
          <w:sz w:val="28"/>
          <w:szCs w:val="28"/>
          <w:rtl w:val="true"/>
          <w:lang w:bidi="fa-IR"/>
        </w:rPr>
        <w:t>سلیمان علیه السلام الذی کان یری نفسه مقیداً بالالتزام بالقسط والعدالة ورعایة مکارم الأخلاق باعتباره عبداً إلهیّاً صالحاً،لم یکن باستطاعته أن یوظّف تجارب أحد فی تسییر امور ملکه وإدارة الطوائف المختلفة من الشیاطین والحیوانات؟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وفضلاً عن ذلک،فإنّ مهمّة قیادة بنی إسرائیل کانت لها مشاکلها الخاصّة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ولعلّنا یمکن أن نعتبر الابتلاء بالنعم أکبر ابتلاءات سلیمان علیه السلام؛ذلک لأنّ الأحادیث تُفید بأنّ الابتلاء بالملک والنفوذ والنعمة أشدّ وأصعب بمرّات من الابتلاء بالمصاعب التی تتطلّب الصبر وتربّی الرجال،بسبب اقتران النعم بالغفلة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الابتلاءات التی واجهها سلیمان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سحر السحرة والشیاطین</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الابتلاء الشدید بالملک العظیم والمنقطع النظیر</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الابن</w:t>
      </w:r>
      <w:r>
        <w:rPr>
          <w:rFonts w:eastAsia="IRNazanin" w:cs="IRNazanin"/>
          <w:color w:val="111111"/>
          <w:sz w:val="28"/>
          <w:szCs w:val="28"/>
          <w:rtl w:val="true"/>
          <w:lang w:bidi="fa-IR"/>
        </w:rPr>
        <w:t xml:space="preserve">. </w:t>
      </w:r>
      <w:r>
        <w:rPr>
          <w:rStyle w:val="FootnoteAnchor"/>
          <w:rtl w:val="true"/>
        </w:rPr>
        <w:footnoteReference w:id="414"/>
      </w:r>
    </w:p>
    <w:p>
      <w:pPr>
        <w:pStyle w:val="Heading5"/>
        <w:numPr>
          <w:ilvl w:val="4"/>
          <w:numId w:val="1"/>
        </w:numPr>
        <w:rPr/>
      </w:pPr>
      <w:bookmarkStart w:id="322" w:name="__RefHeading___Toc1468643_1738255347"/>
      <w:bookmarkStart w:id="323" w:name="_Toc122"/>
      <w:bookmarkEnd w:id="322"/>
      <w:r>
        <w:rPr/>
        <w:t>12</w:t>
      </w:r>
      <w:r>
        <w:rPr>
          <w:rtl w:val="true"/>
        </w:rPr>
        <w:t>.</w:t>
      </w:r>
      <w:r>
        <w:rPr>
          <w:rtl w:val="true"/>
        </w:rPr>
        <w:t>أیوب علیه السلام</w:t>
      </w:r>
      <w:bookmarkEnd w:id="323"/>
    </w:p>
    <w:p>
      <w:pPr>
        <w:pStyle w:val="BookText"/>
        <w:rPr/>
      </w:pPr>
      <w:r>
        <w:rPr>
          <w:rFonts w:ascii="IRNazanin" w:hAnsi="IRNazanin" w:eastAsia="IRNazanin"/>
          <w:color w:val="111111"/>
          <w:sz w:val="28"/>
          <w:sz w:val="28"/>
          <w:szCs w:val="28"/>
          <w:rtl w:val="true"/>
          <w:lang w:bidi="fa-IR"/>
        </w:rPr>
        <w:t>بلغ أیّوب علیه السلام درجة رفیعة فی الصبر والحلم وکظم الغیظ بحیث غدا مضرباً للأمثال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یتمتع بالنعمة والعافیة فی بدایة حیاته،وکلّما ازدادت نعمته ازداد شکره، ولذلک فقد بلغ مکانة شامخة فی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اللّه تعالی ابتلاه بعد ذلک لمدّة سبع سنوات بأشدّ أنواع المشاکل والابتلاءات العسیرة،فلم یزیده ذلک إلّاصبراً وحلماً، واستحق بذلک هذا المدح الإلهی العظیم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 xml:space="preserve">» . </w:t>
      </w:r>
      <w:r>
        <w:rPr>
          <w:rStyle w:val="FootnoteAnchor"/>
          <w:rtl w:val="true"/>
        </w:rPr>
        <w:footnoteReference w:id="415"/>
      </w:r>
      <w:bookmarkStart w:id="324" w:name="pg14229_190527"/>
    </w:p>
    <w:p>
      <w:pPr>
        <w:pStyle w:val="BookText"/>
        <w:rPr/>
      </w:pPr>
      <w:bookmarkEnd w:id="324"/>
      <w:r>
        <w:rPr>
          <w:rFonts w:ascii="IRNazanin" w:hAnsi="IRNazanin" w:eastAsia="IRNazanin"/>
          <w:color w:val="111111"/>
          <w:sz w:val="28"/>
          <w:sz w:val="28"/>
          <w:szCs w:val="28"/>
          <w:rtl w:val="true"/>
          <w:lang w:bidi="fa-IR"/>
        </w:rPr>
        <w:t>ومن الابتلاءات التی أشار إلیها القرآن الکریم بشأن أیّوب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المدقع وشماتة الرهبان وأهل عصره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 المقترن بالمعاناة والألم الشدید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فقده لأبنائه</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أخلاق زوجته من ناحیته،وعدم وقوفها معه فی أصعب ظروف الابتلاءات</w:t>
      </w:r>
      <w:r>
        <w:rPr>
          <w:rFonts w:eastAsia="IRNazanin" w:cs="IRNazanin"/>
          <w:color w:val="111111"/>
          <w:sz w:val="28"/>
          <w:szCs w:val="28"/>
          <w:rtl w:val="true"/>
          <w:lang w:bidi="fa-IR"/>
        </w:rPr>
        <w:t xml:space="preserve">. </w:t>
      </w:r>
      <w:r>
        <w:rPr>
          <w:rStyle w:val="FootnoteAnchor"/>
          <w:rtl w:val="true"/>
        </w:rPr>
        <w:footnoteReference w:id="419"/>
      </w:r>
    </w:p>
    <w:p>
      <w:pPr>
        <w:pStyle w:val="Heading5"/>
        <w:numPr>
          <w:ilvl w:val="4"/>
          <w:numId w:val="1"/>
        </w:numPr>
        <w:rPr/>
      </w:pPr>
      <w:bookmarkStart w:id="325" w:name="__RefHeading___Toc1468645_1738255347"/>
      <w:bookmarkStart w:id="326" w:name="_Toc123"/>
      <w:bookmarkEnd w:id="325"/>
      <w:r>
        <w:rPr/>
        <w:t>13</w:t>
      </w:r>
      <w:r>
        <w:rPr>
          <w:rtl w:val="true"/>
        </w:rPr>
        <w:t>.</w:t>
      </w:r>
      <w:r>
        <w:rPr>
          <w:rtl w:val="true"/>
        </w:rPr>
        <w:t>عیسی علیه السلام</w:t>
      </w:r>
      <w:bookmarkEnd w:id="326"/>
    </w:p>
    <w:p>
      <w:pPr>
        <w:pStyle w:val="BookText"/>
        <w:rPr/>
      </w:pPr>
      <w:r>
        <w:rPr>
          <w:rFonts w:ascii="IRNazanin" w:hAnsi="IRNazanin" w:eastAsia="IRNazanin"/>
          <w:color w:val="111111"/>
          <w:sz w:val="28"/>
          <w:sz w:val="28"/>
          <w:szCs w:val="28"/>
          <w:rtl w:val="true"/>
          <w:lang w:bidi="fa-IR"/>
        </w:rPr>
        <w:t>السیّد المسیح،هو ابن مریم العذراء،واُمّه التی کانت منذ طفولتها تحت کفالة زکریا علیه السلام،وکانت تتعرّض دوماً لحسد رهبان الیهود وأنواع أذاهم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حمل مریم وولادتها بشکل إعجازی ذریعة مناسبة لأن یشدّد الیهود أذاهم لها وضغوطهم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شهد المسیح منذ عهد طفولته مظلومیّة امّه،بل تعرّض هو أیضاً لأذی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وفضلاً عن ذلک فإنّ الالتفات إلی ضغوط مجامیع کهنة الیهود وأذاهم لأفراد اسرته،وخاصة زکریا ویحیی علیهما السلام،من شأنه أن یکشف بشکل أفضل عن جو الحیاة المشحون بمظاهر الحرمان والابتلاءات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ما لاحظنا أن نبیّاً من أنبیاء اولی العزم حمل علی عاتقه عبء رسالة ثقیلة ومشتملة علی شریعة مستقلّة،نشأ فی مثل ذلک الوسط الاُسری المحروم والمتعرّض للأذی والاضطهاد،یُعلم إجمالاً مدی ما سوف یتعرّض له من أذی</w:t>
      </w:r>
    </w:p>
    <w:p>
      <w:pPr>
        <w:pStyle w:val="BookText"/>
        <w:rPr/>
      </w:pPr>
      <w:r>
        <w:rPr>
          <w:rFonts w:ascii="IRNazanin" w:hAnsi="IRNazanin" w:eastAsia="IRNazanin"/>
          <w:color w:val="111111"/>
          <w:sz w:val="28"/>
          <w:sz w:val="28"/>
          <w:szCs w:val="28"/>
          <w:rtl w:val="true"/>
          <w:lang w:bidi="fa-IR"/>
        </w:rPr>
        <w:t>الأعداء الألدّاء والمعاندین،إلی أن آلَ المآلُ إلی أن یمنّ اللّه تعالی علیه بعد أن استمرّت مطاردته من قبل أعدائه بأن جعل عدوَّه اللدود والخائن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یظهر بمظهر المحبّ والصدیق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لهم وکأنّه المسیح علیه السلام؛لکی یقبضوا علیه ویعاقبوه، ویرفعُ اللّه المسیح علیه السلام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الابتلاءات البارزة التی ابتُلی بها السید المسیح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الیهود علیه وعلی امّه بشأن طهارة مولده</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اضطهاد رؤساء الکنیسة له بشکل مستمرّ</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مطاردته لتنفیذ مؤامرة قتله</w:t>
      </w:r>
      <w:r>
        <w:rPr>
          <w:rFonts w:eastAsia="IRNazanin" w:cs="IRNazanin"/>
          <w:color w:val="111111"/>
          <w:sz w:val="28"/>
          <w:szCs w:val="28"/>
          <w:rtl w:val="true"/>
          <w:lang w:bidi="fa-IR"/>
        </w:rPr>
        <w:t xml:space="preserve">. </w:t>
      </w:r>
      <w:r>
        <w:rPr>
          <w:rStyle w:val="FootnoteAnchor"/>
          <w:rtl w:val="true"/>
        </w:rPr>
        <w:footnoteReference w:id="422"/>
      </w:r>
      <w:bookmarkStart w:id="327" w:name="pg14229_190529"/>
    </w:p>
    <w:p>
      <w:pPr>
        <w:pStyle w:val="Heading4"/>
        <w:numPr>
          <w:ilvl w:val="3"/>
          <w:numId w:val="1"/>
        </w:numPr>
        <w:rPr/>
      </w:pPr>
      <w:bookmarkStart w:id="328" w:name="__RefHeading___Toc1468647_1738255347"/>
      <w:bookmarkStart w:id="329" w:name="_Toc124"/>
      <w:bookmarkEnd w:id="327"/>
      <w:bookmarkEnd w:id="328"/>
      <w:r>
        <w:rPr/>
        <w:t>17/1</w:t>
      </w:r>
      <w:r>
        <w:rPr>
          <w:rtl w:val="true"/>
        </w:rPr>
        <w:t xml:space="preserve"> </w:t>
      </w:r>
      <w:r>
        <w:rPr>
          <w:rtl w:val="true"/>
        </w:rPr>
        <w:t>ابتِلاءُ أصحابِ السَّبتِ</w:t>
      </w:r>
      <w:bookmarkEnd w:id="329"/>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سْئَلْهُمْ عَنِ الْقَرْیَةِ الَّتِی کانَتْ حاضِرَةَ الْبَحْرِ إِذْ یَعْدُونَ فِی السَّبْتِ إِذْ تَأْتِیهِمْ حِیتانُهُمْ یَوْمَ سَبْتِهِمْ شُرَّعاً وَ یَوْمَ لا یَسْبِتُونَ لا تَأْتِیهِمْ کَذلِکَ نَبْلُوهُمْ بِما کانُوا یَفْسُقُونَ</w:t>
      </w:r>
      <w:r>
        <w:rPr>
          <w:rFonts w:eastAsia="Amiri" w:cs="Amiri" w:ascii="Amiri" w:hAnsi="Amiri"/>
          <w:color w:val="111111"/>
          <w:sz w:val="28"/>
          <w:szCs w:val="28"/>
          <w:rtl w:val="true"/>
          <w:lang w:bidi="ar-SA"/>
        </w:rPr>
        <w:t xml:space="preserve">» . </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أصحابِ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هؤُلاءِ قَوماً یَسکُنونَ عَلی شاطِئِ بَحرٍ،نَهاهُمُ اللّهُ وأَنبِیاؤُهُ عَنِ اصطِیادِ السَّمَکِ فی یَومِ السَّبتِ،فَتَوَصَّلوا إلی حیلَةٍ لِیُحِلُّوا بِها لِأَنفُسِهِم ما حَرَّمَ اللّهُ،فَخَدُّوا أخادِیدَ وعَمِلوا طُرُقاً تُؤَدّی إلی حِیاضٍ یَتَهَیَّأُ لِلحِیتانِ الدُّخولُ فیها مِن تِلکَ الطُّرُقِ،ولا یَتَهَیَّأُ لَهَا الخُروجُ إذا هَمَّت بِالرُّجوعِ مِنها إلَی اللُّجَجِ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،فَجاءَتِ الحِیتانُ یَومَ السَّبتِ جارِیَةً عَلی أمانِ اللّهِ لَها، فَدَخَلَتِ الأَخادیدَ وحَصَلَت فِی الحِیاضِ وَالغُدرانِ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کانَت عَشِیَّةَ الیَومِ هَمَّت بِالرُّجوعِ مِنها إلَی اللُّجَجِ لِتَأمَنَ صائِدَها،فَرامَتِ الرُّجوعَ فَلَم تَقدِر،واُبقِیَت لَیلَتَها فی مَکانٍ یَتَهَیَّأُ أخذُها یَومَ الأَحَدِ بِلَا اصطِیادٍ؛ لِاستِرسالِها فیهِ وعَجزِها عَنِ الاِمتِناعِ لِمَنعِ المَکانِ لَها،فَکانوا یَأخُذُونَها یَومَ الأَحَدِ ویَقولونَ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اصطَدنا یَومَ السَّبتِ،إنَّمَا اصطَدنا فِی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وکَذَبَ أعداءُ اللّهِ،بَل کانوا آخِذینَ لَها بِأَخادیدِهِمُ الَّتی عَمِلوها یَومَ السَّبتِ،حَتّی کَثُرَ مِن ذلِکَ مالُهُم وثَراؤُهُم،وتَنَعَّموا بِالنِّساءِ وغَیرِهِنَّ؛لِاتِّساعِ أیدیهِم 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کانوا فِی المَدینَةِ نَیِّفاً وثَمانینَ ألفاً،فَعَلَ هذا مِنهُم سَبعونَ ألفاً وأَنکَرَ</w:t>
      </w:r>
    </w:p>
    <w:p>
      <w:pPr>
        <w:pStyle w:val="BookText"/>
        <w:rPr/>
      </w:pPr>
      <w:r>
        <w:rPr>
          <w:rFonts w:ascii="Amiri" w:hAnsi="Amiri" w:eastAsia="Amiri" w:cs="Amiri"/>
          <w:color w:val="111111"/>
          <w:sz w:val="28"/>
          <w:sz w:val="28"/>
          <w:szCs w:val="28"/>
          <w:rtl w:val="true"/>
          <w:lang w:bidi="ar-SA"/>
        </w:rPr>
        <w:t>عَلَیهِمُ الباقونَ،کَما قَصَّ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سْئَلْهُمْ عَنِ الْقَرْیَةِ الَّتِی کانَتْ حاضِرَةَ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وذلِکَ أنَّ طائِفَةً مِنهُم وَعَظوهُم وزَجَرُوهُم،ومِن عَذابِ اللّهِ خَوَّفوهُم،ومِنِ انتِقامِهِ وشَدیدِ بَأسِهِ حَذَّرُوهُم،فَأَجابوهُم عَن وَعظِهِم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 اللّهُ مُهْلِکُهُمْ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بِذُنوبِهِم هَلاکَ الاِصطِلامِ </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الاستِئصالُ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مُعَذِّبُهُمْ عَذاباً شَدِیداً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فَأَجابُوا القائِلینَ لَهُم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إِلی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مِنّا لَهُم مَعذِرَةٌ إلی رَبِّکُم،إذ کَلَّفَنَا الأَمرَ بِالمَعرُوفِ وَالنَّهیَ عَنِ المُنکَرِ،فَنَحنُ نَنهی عَنِ المُنکَرِ لِیَعلَمَ رَبُّنا مُخالَفَتَنا لَهُم وکَراهَتَنا لِفِعلِهِم،قالوا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لَعَلَّهُمْ یَتَّقُونَ</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،ونَعِظُهُم أیضاً لَعَلَّهُم تَنجَعُ فیهِمُ المَواعِظُ فَیَتَّقوا هذِهِ الموبِقَةَ ویَحذَروا عُقوبَتَها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؛حادُّوا وأَعرَضوا وتَکَبَّرُوا عَن قَبولِهِمُ الزَّجرَ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 نُهُوا عَنْهُ قُلْنا لَهُمْ کُونُوا قِرَدَةً خاسِئِینَ</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مُبعَدینَ عَنِ الخَیرِ مُقصَینَ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العَشَرَةُ الآلافِ وَالنَّیِّفُ أنَّ السَّبعینَ ألفاً لا یَقبَلونَ مَواعِظَهُم ولا یَحفِلونَ بِتَخویفِهِم إیّاهُم وتَحذیرِهِم لَهُم،اعتَزَلوهُم إلی قَریَةٍ اخری قَریبَةٍ مِن قَریَتِهِم،وقالوا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نَکرَهُ أن یَنزِلَ بِهِم عَذابُ اللّهِ ونَحنُ فی خِلالِهِم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فَأَمسَوا لَیلَةً فَمَسَخَهُمُ اللّهُ کُلَّهُم قِرَدَةً خاسِئینَ </w:t>
      </w:r>
      <w:r>
        <w:rPr>
          <w:rStyle w:val="FootnoteAnchor"/>
          <w:rtl w:val="true"/>
        </w:rPr>
        <w:footnoteReference w:id="427"/>
      </w:r>
      <w:r>
        <w:rPr>
          <w:rFonts w:ascii="Amiri" w:hAnsi="Amiri" w:eastAsia="Amiri" w:cs="Amiri"/>
          <w:color w:val="111111"/>
          <w:sz w:val="28"/>
          <w:sz w:val="28"/>
          <w:szCs w:val="28"/>
          <w:rtl w:val="true"/>
          <w:lang w:bidi="ar-SA"/>
        </w:rPr>
        <w:t>،وبَقِیَ بابُ المَدینَةِ مُغلَقاً لا یَخرُجُ مِنهُ أحَدٌ ولا یَدخُلُهُ أحَدٌ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وتَسامَعَ بِذلِکَ أهلُ القُری فَقَصَدُوهُم وتَسَنَّموا </w:t>
      </w:r>
      <w:r>
        <w:rPr>
          <w:rStyle w:val="FootnoteAnchor"/>
          <w:rtl w:val="true"/>
        </w:rPr>
        <w:footnoteReference w:id="428"/>
      </w:r>
      <w:r>
        <w:rPr>
          <w:rFonts w:ascii="Amiri" w:hAnsi="Amiri" w:eastAsia="Amiri" w:cs="Amiri"/>
          <w:color w:val="111111"/>
          <w:sz w:val="28"/>
          <w:sz w:val="28"/>
          <w:szCs w:val="28"/>
          <w:rtl w:val="true"/>
          <w:lang w:bidi="ar-SA"/>
        </w:rPr>
        <w:t>حِیطانَ البَلَدِ فَاطَّلَعوا عَلَیهِم،فَإِذا</w:t>
      </w:r>
    </w:p>
    <w:p>
      <w:pPr>
        <w:pStyle w:val="BookText"/>
        <w:rPr/>
      </w:pPr>
      <w:r>
        <w:rPr>
          <w:rFonts w:ascii="Amiri" w:hAnsi="Amiri" w:eastAsia="Amiri" w:cs="Amiri"/>
          <w:color w:val="111111"/>
          <w:sz w:val="28"/>
          <w:sz w:val="28"/>
          <w:szCs w:val="28"/>
          <w:rtl w:val="true"/>
          <w:lang w:bidi="ar-SA"/>
        </w:rPr>
        <w:t>هم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رِجالُهُم ونِساؤُهُم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 یَموجُ بَعضُهُم فی بَعضٍ،یَعرِفُ هؤُلاءِ النّاظِرُونَ مَعارِفَهُم وقَراباتِهِم وخُلَطاءَهُم،یَقولُ المُطَّلِعُ لِبَعضِهِم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فُلانٌ؟أنتِ فُلانَةُ؟فَتَدمَعُ عَینُهُ ویومِئُ بِرَأسِهِ بِلا أو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زَالوا کَذلِکَ ثَلاثَةَ أیّامٍ،ثُمَّ بَعَثَ اللّهُ عز و جل عَلَیهِم مَطَراً ورِیحاً فَجَرَفَهُم إلَی البَحرِ، وما بَقِیَ مَسخٌ بَعدَ ثَلاثَةِ أیّامٍ،وأَمَّا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التصویب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تَرَونَ مِن هذِهِ المُصَوَّراتِ بِصُوَرِها فَإِنَّما هِیَ أشباهُها لا هِیَ بِأَعیَانِها ولا مِن نَسلِها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القمّی عن أبی عبیدة عن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مِن أهلِ أیلَةَ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قَومِ ثَمودَ،وإنَّ الحیتانَ کانَت سَبَقَت إلَیهِم یَومَ السَّبتِ لِیَختَبِرَ اللّهُ طاعَتَهُم فی ذلِکَ،فَشَرَعَت إلَیهِم یَومَ سَبتِهِم فی نادیهِم وقُدّامَ أبوابِهِم فی أنهارِهِم وسَواقیهِم،فَبادَروا إلَیها فَأَخَذوا یَصطادونَها،فَلَبِثوا فی ذلِکَ ما شاءَ اللّهُ،لا یَنهاهُم عَنهَا الأَحبارُ ولا یَمنَعُهُمُ العُلَماءُ مِن صَیدِها،ثُمَّ إنَّ الشَّیطانَ أوحی إلی طائِفَةٍ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نُهیتُم عَن أکلِها یَومَ السَّبتِ فَلَم تُنهَوا عَن صَیدِها،فَاصطادوا یَومَ السَّبتِ وکُلوها فیما سِوی ذلِکَ مِنَ الأَیّامِ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طائِفَةٌ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نَصطادُها،فَعَتَت </w:t>
      </w:r>
      <w:r>
        <w:rPr>
          <w:rStyle w:val="FootnoteAnchor"/>
          <w:rtl w:val="true"/>
        </w:rPr>
        <w:footnoteReference w:id="430"/>
      </w:r>
      <w:r>
        <w:rPr>
          <w:rFonts w:ascii="Amiri" w:hAnsi="Amiri" w:eastAsia="Amiri" w:cs="Amiri"/>
          <w:color w:val="111111"/>
          <w:sz w:val="28"/>
          <w:sz w:val="28"/>
          <w:szCs w:val="28"/>
          <w:rtl w:val="true"/>
          <w:lang w:bidi="ar-SA"/>
        </w:rPr>
        <w:t>،وَانحازَت طائِفَةٌ اخری مِنهُم ذاتَ الیَمینِ،فَقالوا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نَنهاکُم عَن عُقوبَةِ اللّهِ أن تَتَعَرَّضوا لِخِلافِ أمرِهِ،وَاعتَزَلَت طائِفَةٌ مِنهُم ذاتَ الیَسارِ فَسَکَتَت فَلَم تَعظِهُم،فَقالَت لِلطّائِفَةِ الَّتی وَعَظَتهُم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 اللّهُ</w:t>
      </w:r>
    </w:p>
    <w:p>
      <w:pPr>
        <w:pStyle w:val="BookText"/>
        <w:rPr/>
      </w:pPr>
      <w:r>
        <w:rPr>
          <w:rFonts w:ascii="Amiri" w:hAnsi="Amiri" w:eastAsia="Amiri" w:cs="Amiri"/>
          <w:color w:val="111111"/>
          <w:sz w:val="28"/>
          <w:sz w:val="28"/>
          <w:szCs w:val="28"/>
          <w:rtl w:val="true"/>
          <w:lang w:bidi="ar-SA"/>
        </w:rPr>
        <w:t>مُهْلِکُهُمْ أَوْ مُعَذِّبُهُمْ عَذاباً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الطّائِفَةُ الَّتی وَعَظَتهُم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إِلی رَبِّکُمْ وَ لَعَلَّهُمْ یَتَّقُونَ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ذُکِّرُوا بِهِ</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لَمّا تَرَکوا ما وُعِظوا بِهِ مَضَوا عَلَی الخَطیئَةِ،فَقالَتِ الطّائِفَةُ الَّتی وَعَظَتهُم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نُجامِعُکُم ولا نُبایِتُکُمُ اللَّیلَةَ فی مَدینَتِکُم هذِهِ الَّتی عَصَیتُمُ اللّهَ فیها؛مَخافَةَ أن یَنزِلَ بِکُمُ البَلاءُ فَیَعُمَّنا مَعَکُم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فَخَرَجوا عَنهُم مِنَ المَدینَةِ؛مَخافَةَ أن یُصیبَهُمُ البَلاءُ،فَنَزَلوا قَریباً مِنَ المَدینَةِ فَباتوا تَحتَ السَّماءِ،فَلَمّا أصبَحَ أولِیاءُ اللّهِ المُطیعونَ لِأَمرِ اللّهِ،غَدَوا لِیَنظُروا ما حالُ أهلِ المَعصِیَةِ،فَأَتَوا بابَ المَدینَةِ فَإِذا هُوَ مُصمِتٌ،فَدَّقوهُ فَلَم یُجابوا ولَم یَسمَعوا مِنها خَبَراً واحِداً </w:t>
      </w:r>
      <w:r>
        <w:rPr>
          <w:rStyle w:val="FootnoteAnchor"/>
          <w:rtl w:val="true"/>
        </w:rPr>
        <w:footnoteReference w:id="432"/>
      </w:r>
      <w:r>
        <w:rPr>
          <w:rFonts w:ascii="Amiri" w:hAnsi="Amiri" w:eastAsia="Amiri" w:cs="Amiri"/>
          <w:color w:val="111111"/>
          <w:sz w:val="28"/>
          <w:sz w:val="28"/>
          <w:szCs w:val="28"/>
          <w:rtl w:val="true"/>
          <w:lang w:bidi="ar-SA"/>
        </w:rPr>
        <w:t>،فَوَضَعوا سُلَّماً عَلی سورِ المَدینَةِ ثُمَّ أصعَدوا رَجُلاً مِنهُم فَأَشرَفَ عَلَی المَدینَةِ،فَنَظَرَ فَإِذا هُوَ بِالقَومِ قِرَدَةً یَتَعاوَونَ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وَاللّهِ عَجَباً،قالوا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القَومَ قَد صاروا قِرَدَةً یَتَعاوَونَ ولَها أذنابٌ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فَکَسَرُوا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 القِرَدَةُ أنسابَها مِنَ الإِنسِ ولَم تَعرِفِ الإِنسُ أنسابَها مِنَ القِرَدَةِ،فَقالَ القَومُ لِلقِرَدَةِ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نَنهَکُم؟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فَلَقَ الحَبَّةَ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لَأَعرِفُ أنسابَها مِن هذِهِ الاُمَّةِ، لا یُنکِرونَ ولا یُغَیِّرونَ،بَل تَرَکوا ما امِرُوا بِهِ فَتَفَرَّقوا،وقَد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فَبُعْداً لِلْقَوْمِ الظّالِمِینَ</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،فَقالَ </w:t>
      </w:r>
      <w:r>
        <w:rPr>
          <w:rStyle w:val="FootnoteAnchor"/>
          <w:rtl w:val="true"/>
        </w:rPr>
        <w:footnoteReference w:id="434"/>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أَنْجَیْنَا الَّذِینَ یَنْهَوْنَ عَنِ السُّوءِ وَ أَخَذْنَا الَّذِینَ ظَلَمُوا بِعَذابٍ</w:t>
      </w:r>
    </w:p>
    <w:p>
      <w:pPr>
        <w:pStyle w:val="BookText"/>
        <w:rPr/>
      </w:pPr>
      <w:r>
        <w:rPr>
          <w:rFonts w:ascii="Amiri" w:hAnsi="Amiri" w:eastAsia="Amiri" w:cs="Amiri"/>
          <w:color w:val="111111"/>
          <w:sz w:val="28"/>
          <w:sz w:val="28"/>
          <w:szCs w:val="28"/>
          <w:rtl w:val="true"/>
          <w:lang w:bidi="ar-SA"/>
        </w:rPr>
        <w:t>بَئِیسٍ بِما کانُوا یَفْسُقُونَ</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الطبری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إنَّمَا افتَرَضَ عَلی بَنی إسرائیلَ الیَومَ الَّذِی افتَرَضَ عَلَیکُم فی عیدِکُم یَومَ الجُمُعَةِ،فَخالَفوا إلَی السَّبتِ فَعَظَّموهُ وتَرَکوا ما امِروا بِهِ،فَلَمّا أبَوا إلّالُزومَ السَّبتِ ابتَلاهُمُ اللّهُ فیهِ،فَحَرَّمَ عَلَیهِم ما أحَلَّ لَهُم فی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کانوا فی قَریَةٍ بَینَ أیلَةَ وَالطّورِ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،فَحَرَّمَ اللّهُ عَلَیهِم فِی السَّبتِ الحیتانَ؛صَیدَها وأَکلَها،و کانوا إذا کانَ یَومُ السَّبتِ أقبَلَت إلَیهم شُرَّعاً إلی ساحِلِ بَحرِهِم،حَتّی إذا ذَهَبَ السَّبتُ ذَهَبنَ،فَلَم یَرَوا حوتاً صَغیراً ولا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کانَ یَومُ السَّبتِ أتَینَ إلَیهِم شُرَّعاً،حَتّی إذا ذَهَبَ السَّبتُ ذَهَبنَ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فَکانوا کَذلِکَ،حَتّی إذا طالَ عَلَیهِمُ الأَمَدُ وقَرِموا </w:t>
      </w:r>
      <w:r>
        <w:rPr>
          <w:rStyle w:val="FootnoteAnchor"/>
          <w:rtl w:val="true"/>
        </w:rPr>
        <w:footnoteReference w:id="436"/>
      </w:r>
      <w:r>
        <w:rPr>
          <w:rFonts w:ascii="Amiri" w:hAnsi="Amiri" w:eastAsia="Amiri" w:cs="Amiri"/>
          <w:color w:val="111111"/>
          <w:sz w:val="28"/>
          <w:sz w:val="28"/>
          <w:szCs w:val="28"/>
          <w:rtl w:val="true"/>
          <w:lang w:bidi="ar-SA"/>
        </w:rPr>
        <w:t>إلَی الحیتانِ،عَمَدَ رَجُلٌ مِنهُم فَأَخَذَ حوتاً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السَّبتِ فَخَزَمَهُ </w:t>
      </w:r>
      <w:r>
        <w:rPr>
          <w:rStyle w:val="FootnoteAnchor"/>
          <w:rtl w:val="true"/>
        </w:rPr>
        <w:footnoteReference w:id="437"/>
      </w:r>
      <w:r>
        <w:rPr>
          <w:rFonts w:ascii="Amiri" w:hAnsi="Amiri" w:eastAsia="Amiri" w:cs="Amiri"/>
          <w:color w:val="111111"/>
          <w:sz w:val="28"/>
          <w:sz w:val="28"/>
          <w:szCs w:val="28"/>
          <w:rtl w:val="true"/>
          <w:lang w:bidi="ar-SA"/>
        </w:rPr>
        <w:t xml:space="preserve">بِخَیطٍ ثُمَّ أرسَلَهُ فِی الماءِ،وأَوتَدَ لَهُ وَتِداً فِی السّاحِلِ،فَأَوثَقَهُ ثُمَّ تَرَکَهُ،حَتّی إذا کانَ الغَدُ جاءَ فَأَخَذَهُ؛أی إنّی لَم آخُذهُ فی یَومِ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بِهِ فَأَکَلَهُ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کانَ یَومُ السَّبتِ الآخَرُ عادَ لِمِثلِ ذلِکَ،ووَجَدَ النّاسُ ریحَ الحیتانِ،فَقالَ أهلُ القَریَةِ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وَجَدنا ریحَ الحیتانِ،ثُمَّ عَثَروا عَلی ما صَنَعَ ذلِکَ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کَما فَعَلَ،وأَکَلوا سِرّاً زَماناً طَویلاً،لَم یُعَجِّلِ اللّهُ عَلَیهِم بِعُقوبَةٍ حَتّی صادوها عَلانِیَةً وباعوها بِالأَسواقِ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طائِفَةٌ مِنهُم مِن أهلِ التَّقِیَّةِ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وَیَحکُمُ،اتَّقُوا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ونَهَوهُم عَمّا کانوا</w:t>
      </w:r>
      <w:bookmarkStart w:id="330" w:name="pg14229_190534"/>
    </w:p>
    <w:p>
      <w:pPr>
        <w:pStyle w:val="BookText"/>
        <w:rPr/>
      </w:pPr>
      <w:bookmarkEnd w:id="330"/>
      <w:r>
        <w:rPr>
          <w:rFonts w:ascii="Amiri" w:hAnsi="Amiri" w:eastAsia="Amiri" w:cs="Amiri"/>
          <w:color w:val="111111"/>
          <w:sz w:val="28"/>
          <w:sz w:val="28"/>
          <w:szCs w:val="28"/>
          <w:rtl w:val="true"/>
          <w:lang w:bidi="ar-SA"/>
        </w:rPr>
        <w:t>یَصنَعونَ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طائِفَةٌ اخری لَم تَأکُلِ الحیتانَ ولَم تَنهَ القومَ عَمّا صَنَعوا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 اللّهُ مُهْلِکُهُمْ أَوْ مُعَذِّبُهُمْ عَذاباً شَدِیداً قالُوا مَعْذِرَةً إِلی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لِسَخَطِنا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لَعَلَّهُمْ یَتَّقُونَ</w:t>
      </w:r>
      <w:r>
        <w:rPr>
          <w:rFonts w:eastAsia="Amiri" w:cs="Amiri" w:ascii="Amiri" w:hAnsi="Amiri"/>
          <w:color w:val="111111"/>
          <w:sz w:val="28"/>
          <w:szCs w:val="28"/>
          <w:rtl w:val="true"/>
          <w:lang w:bidi="ar-SA"/>
        </w:rPr>
        <w:t xml:space="preserve">» .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331" w:name="__RefHeading___Toc1468649_1738255347"/>
      <w:bookmarkStart w:id="332" w:name="_Toc125"/>
      <w:bookmarkEnd w:id="331"/>
      <w:r>
        <w:rPr/>
        <w:t>18/1</w:t>
      </w:r>
      <w:r>
        <w:rPr>
          <w:rtl w:val="true"/>
        </w:rPr>
        <w:t xml:space="preserve"> </w:t>
      </w:r>
      <w:r>
        <w:rPr>
          <w:rtl w:val="true"/>
        </w:rPr>
        <w:t>ابتِلاءُ أصحابِ طالوتَ</w:t>
      </w:r>
      <w:bookmarkEnd w:id="332"/>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w:t>
      </w:r>
      <w:r>
        <w:rPr>
          <w:rFonts w:eastAsia="Amiri" w:cs="Amiri" w:ascii="Amiri" w:hAnsi="Amiri"/>
          <w:color w:val="111111"/>
          <w:sz w:val="28"/>
          <w:szCs w:val="28"/>
          <w:rtl w:val="true"/>
          <w:lang w:bidi="ar-SA"/>
        </w:rPr>
        <w:t xml:space="preserve">» .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مُبْتَلِیکُمْ بِنَهَرٍ فَمَنْ شَرِبَ مِنْهُ فَلَیْسَ مِنِّی وَ مَنْ لَمْ یَطْعَمْهُ فَإِنَّهُ 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فَشَرِبوا مِنهُ إلّاثَلاثَمِئَةٍ وثَلاثَةَ عَشَرَ رَجُلاً،مِنهُم مَنِ اغتَرَفَ ومِنهُم مَن لَم یَشرَب،فَلَمّا بَرَزوا قالَ الَّذینَ اغتَرَفوا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طاقَةَ لَنَا الْیَوْمَ بِجالُوتَ وَ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لَم یَغتَرِفوا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فِئَةٍ قَلِیلَةٍ غَلَبَتْ فِئَةً کَثِیرَةً بِإِذْنِ اللّهِ وَ اللّهُ مَعَ الصّابِرِینَ</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11154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الَّذینَ لَم یَشرَبوا ولَم یَغتَرِفوا ثَلاثُمِئَةٍ وثَلاثَةَ عَشَرَ رَجُلاً،</w:t>
      </w:r>
      <w:bookmarkStart w:id="333" w:name="pg14229_190535"/>
    </w:p>
    <w:p>
      <w:pPr>
        <w:pStyle w:val="BookText"/>
        <w:rPr/>
      </w:pPr>
      <w:bookmarkEnd w:id="333"/>
      <w:r>
        <w:rPr>
          <w:rFonts w:ascii="Amiri" w:hAnsi="Amiri" w:eastAsia="Amiri" w:cs="Amiri"/>
          <w:color w:val="111111"/>
          <w:sz w:val="28"/>
          <w:sz w:val="28"/>
          <w:szCs w:val="28"/>
          <w:rtl w:val="true"/>
          <w:lang w:bidi="ar-SA"/>
        </w:rPr>
        <w:t>فَلَمّا جاوَزُوا النَّهَرَ ونَظَروا إلی جُنودِ جالوتَ،قالَ الَّذینَ شَرِبوا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طاقَةَ لَنَا الْیَوْمَ بِجالُوتَ وَ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لَم یَشرَبوا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أَفْرِغْ عَلَیْنا صَبْراً وَ ثَبِّتْ أَقْدامَنا وَ انْصُرْنا عَلَی الْقَوْمِ الْکافِرِینَ</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داودُ علیه السلام حَتّی وَقَفَ بِحِذاءِ جالوتَ،وکانَ جالوتُ عَلَی الفیلِ وعَلی رَأسِهِ التّاجُ،وفی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یاقوتٌ یَلمَعُ نورُهُ،وجُنودُهُ بَینَ یَدَیهِ،فَأَخَذَ داودُ مِن تِلکَ الأَحجارِ حَجَراً فَرَمی بِهِ فی مَیمَنَةِ جالوتَ،فَمَرَّ فِی الهَواءِ ووَقَعَ عَلَیهِم فَانهَزَموا،وأَخَذَ حَجَراً آخَرَ فَرمی بِهِ فی مَیسَرَةِ جالوتَ فَوَقَعَ عَلَیهِم فَانهَزَموا،ورَمی جالوتَ بِحَجَرٍ ثالِثٍ فَصَکَّ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الیاقوتَةَ فی جَبهَتِهِ ووَصَلَ إلی دِماغِهِ، ووَقَعَ إلَی الأَرضِ مَیِّتاً،فَهُوَ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فَهَزَمُوهُمْ بِإِذْنِ اللّهِ وَ قَتَلَ داوُدُ جالُوتَ وَ آتاهُ اللّهُ الْمُلْکَ وَ الْحِکْمَةَ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34" w:name="__RefHeading___Toc1468651_1738255347"/>
      <w:bookmarkStart w:id="335" w:name="_Toc126"/>
      <w:bookmarkEnd w:id="334"/>
      <w:r>
        <w:rPr/>
        <w:t>19/1</w:t>
      </w:r>
      <w:r>
        <w:rPr>
          <w:rtl w:val="true"/>
        </w:rPr>
        <w:t xml:space="preserve"> </w:t>
      </w:r>
      <w:r>
        <w:rPr>
          <w:rtl w:val="true"/>
        </w:rPr>
        <w:t>ابتِلاءُ المُسلِمینَ فی عَصرِ النَّبِیِّ</w:t>
      </w:r>
      <w:bookmarkEnd w:id="335"/>
    </w:p>
    <w:p>
      <w:pPr>
        <w:pStyle w:val="BookText"/>
        <w:rPr/>
      </w:pPr>
      <w:r>
        <w:rPr>
          <w:rFonts w:ascii="IRNazanin" w:hAnsi="IRNazanin" w:eastAsia="IRNazanin"/>
          <w:color w:val="111111"/>
          <w:sz w:val="28"/>
          <w:sz w:val="28"/>
          <w:szCs w:val="28"/>
          <w:rtl w:val="true"/>
          <w:lang w:bidi="fa-IR"/>
        </w:rPr>
        <w:t>الکتاب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نِعْمَةَ اللّهِ عَلَیْکُمْ إِذْ جاءَتْکُمْ جُنُودٌ فَأَرْسَلْنا عَلَیْهِمْ رِیحاً وَ جُنُوداً لَمْ تَرَوْها وَ کانَ اللّهُ بِما تَعْمَلُونَ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جاؤُکُمْ مِنْ فَوْقِکُمْ وَ مِنْ أَسْفَلَ مِنْکُمْ وَ إِذْ زاغَتِ الْأَبْصارُ وَ بَلَغَتِ الْقُلُوبُ الْحَناجِرَ 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ابْتُلِیَ الْمُؤْمِنُونَ وَ زُلْزِلُوا زِلْزالاً شَدِیداً</w:t>
      </w:r>
      <w:r>
        <w:rPr>
          <w:rFonts w:eastAsia="Amiri" w:cs="Amiri" w:ascii="Amiri" w:hAnsi="Amiri"/>
          <w:color w:val="111111"/>
          <w:sz w:val="28"/>
          <w:szCs w:val="28"/>
          <w:rtl w:val="true"/>
          <w:lang w:bidi="ar-SA"/>
        </w:rPr>
        <w:t xml:space="preserve">» . </w:t>
      </w:r>
      <w:r>
        <w:rPr>
          <w:rStyle w:val="FootnoteAnchor"/>
          <w:rtl w:val="true"/>
        </w:rPr>
        <w:footnoteReference w:id="442"/>
      </w:r>
      <w:bookmarkStart w:id="336" w:name="pg14229_190536"/>
    </w:p>
    <w:p>
      <w:pPr>
        <w:pStyle w:val="BookText"/>
        <w:rPr/>
      </w:pPr>
      <w:bookmarkEnd w:id="3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 xml:space="preserve">» . </w:t>
      </w:r>
      <w:r>
        <w:rPr>
          <w:rStyle w:val="FootnoteAnchor"/>
          <w:rtl w:val="true"/>
        </w:rPr>
        <w:footnoteReference w:id="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الصَّلاةِ عَلی أتباعِ الرُّسُلِ ومُصَدِّقیهِم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وأَصحابُ مُحَمَّدٍ خاصَّةً الَّذینَ أحسَنُوا الصَّحابَةَ،وَالَّذینَ أبلَوُا البَلاءَ الحَسَنَ فی نَصرِهِ، وکانَفوهُ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وأَسرَعوا إلی وِفادَتِهِ،وسابَقوا إلی دَعوَتِهِ،وَاستَجابوا لَهُ حَیثُ أسمَعَهُم حُجَّةَ رِسالاتِهِ،وفارَقُوا الأَزواجَ وَالأَولادَ فی إظهارِ کَلِمَتِهِ،وقاتَلُوا الآباءَ وَالأَبناءَ فی تَثبیتِ نُبُوَّتِهِ،وَانتَصَروا بِهِ،ومَن کانوا مُنطَوینَ عَلی مَحَبَّتِهِ،یَرجونَ تِجارَةً لَن تَبورَ فی مَوَدَّتِهِ،وَالَّذینَ هَجَرَتهُمُ العَشائِرُ إذ تَعَلَّقوا بِعُروَتِهِ،وَانتَفَت مِنهُمُ القَراباتُ إذ سَکَنوا فی ظِلِّ قَرابَتِهِ؛فَلا تَنسَ لَهُمُ اللّهُمَّ ما تَرَکوا لَکَ وفیکَ،وأَرضِهِم مِن رِضوانِکَ،وبِما حاشُوا الخَلقَ عَلَیکَ،و کانوا مَعَ رَسولِکَ دُعاةً لَکَ إلَیکَ،وَاشکُرهُم عَلی هَجرِهِم فیکَ دِیارَ قَومِهِم،وخُروجِهِم مِن سَعَةِ المَعاشِ إلی ضیقِهِ،ومَن کَثَّرتَ فی إعزازِ دینِکَ مِن مَظلومِهِم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37" w:name="__RefHeading___Toc1468653_1738255347"/>
      <w:bookmarkStart w:id="338" w:name="_Toc127"/>
      <w:bookmarkEnd w:id="337"/>
      <w:r>
        <w:rPr/>
        <w:t>20/1</w:t>
      </w:r>
      <w:r>
        <w:rPr>
          <w:rtl w:val="true"/>
        </w:rPr>
        <w:t xml:space="preserve"> </w:t>
      </w:r>
      <w:r>
        <w:rPr>
          <w:rtl w:val="true"/>
        </w:rPr>
        <w:t>ابتِلاءُ المُسلِمینَ بَعدَ النَّبِیِّ</w:t>
      </w:r>
      <w:bookmarkEnd w:id="338"/>
    </w:p>
    <w:p>
      <w:pPr>
        <w:pStyle w:val="BookText"/>
        <w:rPr/>
      </w:pPr>
      <w:r>
        <w:rPr>
          <w:rFonts w:ascii="IRNazanin" w:hAnsi="IRNazanin" w:eastAsia="IRNazanin"/>
          <w:color w:val="111111"/>
          <w:sz w:val="28"/>
          <w:sz w:val="28"/>
          <w:szCs w:val="28"/>
          <w:rtl w:val="true"/>
          <w:lang w:bidi="fa-IR"/>
        </w:rPr>
        <w:t>الکتاب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w:t>
      </w:r>
    </w:p>
    <w:p>
      <w:pPr>
        <w:pStyle w:val="BookText"/>
        <w:rPr/>
      </w:pPr>
      <w:r>
        <w:rPr>
          <w:rFonts w:ascii="Amiri" w:hAnsi="Amiri" w:eastAsia="Amiri" w:cs="Amiri"/>
          <w:color w:val="111111"/>
          <w:sz w:val="28"/>
          <w:sz w:val="28"/>
          <w:szCs w:val="28"/>
          <w:rtl w:val="true"/>
          <w:lang w:bidi="ar-SA"/>
        </w:rPr>
        <w:t>اَللّهُ الَّذِینَ صَدَقُوا وَ لَیَعْلَمَنَّ الْکاذِبِینَ</w:t>
      </w:r>
      <w:r>
        <w:rPr>
          <w:rFonts w:eastAsia="Amiri" w:cs="Amiri" w:ascii="Amiri" w:hAnsi="Amiri"/>
          <w:color w:val="111111"/>
          <w:sz w:val="28"/>
          <w:szCs w:val="28"/>
          <w:rtl w:val="true"/>
          <w:lang w:bidi="ar-SA"/>
        </w:rPr>
        <w:t xml:space="preserve">» . </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قامَ إلَیهِ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المُؤمِنینَ،أخبِرنا عَنِ الفِتنَةِ،وهَل سَأَلتَ رَسولَ اللّهِ صلی الله علیه و آله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الفِتنَةَ لا تَنزِلُ بِنا ورَسولُ اللّهِ صلی الله علیه و آله بَینَ أظهُرِنا،فَقُلتُ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هذِهِ الفِتنَةُ الَّتی أخبَرَکَ اللّهُ تَعالی 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عَلِیُّ،إنَّ امَّتی سَیُفتنَونَ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اللّهِ،أوَلَیسَ قَد قُلتَ لی یَومَ احُدٍ حَیثُ استُشهِدَ مَنِ استُشهِدَ مِنَ المُسلِمینَ،وحِیزَت عَنِّی الشَّهادَةُ فَشَقَّ ذلِکَ عَلَیَّ،فَقُلتَ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أبشِر،فَإِنَّ الشَّهادَةَ مِن وَرائِکَ؟</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لَکَذلِکَ،فَکَیفَ صَبرُکَ إذَن؟،فَقُلتُ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اللّهِ،لَیسَ هذا مِن مَواطِنِ الصَّبرِ،ولکِن مِن مَواطِنِ البُشری وَالشُّکرِ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عَلِیُّ،إنَّ القَومَ سَیُفتَنونَ بِأَموالِهِم،ویَمُنّونَ بِدینِهِم عَلی رَبِّهِم،ویَتَمَنَّونَ رَحمَتَهُ،ویَأمَنونَ سَطوَتَهُ، ویَستَحِلّونُ حَرامَهُ بِالشُّبُهاتِ الکاذِبَةِ وَالأَهواءِ السّاهِیَةِ،فَیَستَحِلّونَ الخَمرَ بِالنَّبیذِ وَالسُّحتَ بِالهَدِیَّةِ،وَالرِّبا بِالبَیعِ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اللّهِ،فَبِأَیِّ المَنازِلِ انزِلُهُم عِندَ ذلِکَ؟أبِمَنزِلَةِ رِدَّةٍ،أم بِمَنزِلَةِ فِتنَةٍ؟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11157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هذِهِ الفِتنَةُ؟قالَ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عَلِیُّ،إنَّکَ مُبتَلیً بِکَ،وإنَّکَ مُخاصَمٌ فَأَعِدَّ لِلخُصومَةِ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 یُذِیقَ بَعْضَکُمْ بَأْسَ 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الکَلبِیِّ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نَزَلَت هذِهِ الآیَةُ قامَ النَّبِیُّ صلی الله علیه و آله فَتَوَضَّأَ وأَسبَغَ وُضوءَهُ،ثُمَّ قامَ وصَلّی فَأَحسَنَ صَلاتَهُ،ثُمَّ سَأَلَ اللّهَ سُبحانَهُ أن لا یَبعَثَ عَلی امَّتِهِ عَذاباً مِن فَوقِهِم ولا مِن تَحتِ أرجُلِهِم،ولا یُلبِسَهُم شِیَعاً،ولا یُذیقَ بَعضَهُم بَأسَ بَعضٍ،فَنَزَلَ جَبرَئیلُ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اللّهَ تَعالی سَمِعَ مَقالَتَکَ،وأَنَّهُ قَد أجارَهُم مِن خَصلَتَینِ،ولَم یُجرِهُم مِن خَصلَتَینِ؛أجارَهُم مِن أن یَبعَثَ عَلَیهِم عَذاباً مِن فَوقِهِم أو مِن تَحتِ أرجُلِهِم،ولَم یُجِرهُم مِنَ الخَصلَتَینِ الاُخرَیَینِ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جَبرَئیلُ،ما بَقاءُ امَّتی مَعَ قَتلِ بَعضِهِم بَعضاً؟فَقامَ وعادَ إلَی الدُّعاءِ،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الآیَتَینِ،فَقالَ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فِتنَةٍ تُبتَلی بِهَا الاُمَّةُ بَعدَ نَبِیِّها؛لِیَتَبَیَّنَ الصّادِقُ مِنَ الکاذِبِ؛لِأَنَّ الوَحیَ انقَطَعَ، وبَقِیَ السَّیفُ وَافتِراقُ الکَلِمَةِ إلی یَومِ القِیامَةٍ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الحسین عن أبیه عن جدّه عن الإمام الحسین علیه السلام،المناقب 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الحسین عنه علیهما السلام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 ومبتلیً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اللّه بن الحسین عن أبیه عن جدّه عن الإمام الحسین عنه علیهما السلام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 ومبتلی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 ذیله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انتَحَلَت طَوائِفُ مِن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مُفارَقَتِها أئِمَّةَ الدّینِ وَالشَّجَرَةَ النَّبَوِیَّةَ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 الدِّیانَةِ،وأَخَذوا أنفُسَهُم فی مَخایِلِ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الرَّهبانِیَّةِ،وتَغالَوا فِی العُلومِ،ووَصَفُوا الإِسلامَ بِأَحسَنِ صِفاتِهِم،وتَحَلَّوا بِأَحسَنِ السُّنَّةِ،حَتّی إذا طالَ عَلَیهِمُ الأَمَدُ وبَعُدَت عَلَیهِمُ الشُّقَّةُ،وَامتُحِنوا بِمِحَنِ الصّادِقینَ،رَجَعوا عَلی أعقابِهِم ناکِصینَ عَن سَبیلِ الهُدی وعَلَمِ النَّجاةِ،یَتَفَسَّحونَ تَحتَ أعباءِ الدِّیانَةِ،تَفَسُّحَ حاشِیَةِ الإِبِلِ تَحتَ أوراقِ البُزَّلِ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خُطبَةٍ لَهُ لَمّا بویِعَ بَعدَ مَقتَلِ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بَلِیَّتَکُم قَد عادَت کَهَیئَتِها یَومَ بَعَثَ اللّهُ نَبِیَّهُ صلی الله علیه و آله،وَالَّذی بَعَثَهُ بِالحَقِّ لَتُبَلبَلُنَّ بَلبَلَةً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،ولَتُغَربَلُنَّ غَربَلَةً، حَتّی یَعودَ أسفَلُکُم أعلاکُم وأَعلاکُم أسفَلَکُم،ولَیَسبِقَنَّ سَبّاقونَ کانوا قَصَّروا، وَلَیُقَصِّرَنَّ سَبّاقونَ کَانوا سَبَقوا،وَاللّهِ ما کَتَمتُ وَسمَةً،ولا کَذَبتُ کَذِبَةً،ولَقَد نُبِّئتُ بِهذَا المَقامِ وهذَا الیَومِ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المخیلة؛وهی ما یوقع فی الخیال،یعنی به الإمارات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أورق؛وهو من الإبل ما فی لونه بیاض إلی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بازل؛وهو جمل أو ناقة طلع نابُهما و ذلک فی السنة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شبّه علیه السلام ضَعفهم عن إقامة السنن ونفورهم عنها لألفهم بالبدع بناقةٍ صغیرة ضرب علیها فحل قویّ بازل لا تطیقه فتمتنع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والأصوب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بعض النسخ؛أی الأحمال الثقیلة تُحمل علی الإبل الکاملة القویّة،فإنّ صغار الإبل لا تطیقها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جمعها البلابل؛وهی الهموم والأحزان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یعقوب السرّاج وعلی بن رئاب عن الإمام الصادق علیه السلام،نهج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bookmarkStart w:id="339" w:name="pg14229_190540"/>
    </w:p>
    <w:p>
      <w:pPr>
        <w:pStyle w:val="Heading4"/>
        <w:numPr>
          <w:ilvl w:val="3"/>
          <w:numId w:val="1"/>
        </w:numPr>
        <w:rPr/>
      </w:pPr>
      <w:bookmarkStart w:id="340" w:name="__RefHeading___Toc1468655_1738255347"/>
      <w:bookmarkStart w:id="341" w:name="_Toc128"/>
      <w:bookmarkEnd w:id="339"/>
      <w:bookmarkEnd w:id="340"/>
      <w:r>
        <w:rPr/>
        <w:t>21/1</w:t>
      </w:r>
      <w:r>
        <w:rPr>
          <w:rtl w:val="true"/>
        </w:rPr>
        <w:t xml:space="preserve"> </w:t>
      </w:r>
      <w:r>
        <w:rPr>
          <w:rtl w:val="true"/>
        </w:rPr>
        <w:t>ابتِلاءُ المُسلِمینَ بِمَحَبَّةِ أهلِ البَیتِ</w:t>
      </w:r>
      <w:bookmarkEnd w:id="341"/>
    </w:p>
    <w:p>
      <w:pPr>
        <w:pStyle w:val="BookText"/>
        <w:rPr/>
      </w:pPr>
      <w:r>
        <w:rPr>
          <w:rFonts w:eastAsia="Times New Roman" w:cs="Times New Roman" w:ascii="Times New Roman" w:hAnsi="Times New Roman"/>
          <w:color w:val="111111"/>
          <w:sz w:val="28"/>
          <w:szCs w:val="28"/>
          <w:lang w:val="en-US" w:bidi="en-US"/>
        </w:rPr>
        <w:t>11161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الثعلبی عن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رَسولَ اللّهِ صلی الله علیه و آله یَوماً فی مَسجِدِ المَدینَةِ،فَذَکَرَ بَعضُ أصحابِهِ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بِکَ، وکَرَّمَنا وشَرَّفَنا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عَلِیُّ،أما عَلِمتَ أنَّ مَن أحَبَّنا وَانتَحَلَ مَحَبَّتَنا أسکَنَهُ اللّهُ تَعالی مَعَنا؟وتَلا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عَلِیُّ،أنتَ أوَّلُ هذِهِ الاُمَّةِ إیماناً بِاللّهِ ورَسولِهِ،وأَوَّلُهُم هِجرَةً إلَی اللّهِ ورَسولِهِ،وآخِرُهُم عَهداً بِرَسولِهِ،لا یُحِبُّکَ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نَفسی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مُؤمِنٌ قَدِ امتَحَنَ اللّهُ قَلبَهُ لِلإِیمانِ،ولا یُبغِضُکَ إلّامُنافِقٌ أو کافِرٌ</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11163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بی عِبادَهُ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11164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عَبدٌ مِن عِبادِ اللّهِ مِمَّنِ امتَحَنَ اللّهُ قَلبَهُ لِلإِیمانِ،إلّاوهُوَ یَجِدُ مَوَدَّتَنا عَلی قَلبِهِ فَهُوَ یُحِبُّنا</w:t>
      </w:r>
      <w:r>
        <w:rPr>
          <w:rFonts w:eastAsia="Amiri" w:cs="Amiri" w:ascii="Amiri" w:hAnsi="Amiri"/>
          <w:color w:val="111111"/>
          <w:sz w:val="28"/>
          <w:szCs w:val="28"/>
          <w:rtl w:val="true"/>
          <w:lang w:bidi="ar-SA"/>
        </w:rPr>
        <w:t xml:space="preserve">. </w:t>
      </w:r>
      <w:r>
        <w:rPr>
          <w:rStyle w:val="FootnoteAnchor"/>
          <w:rtl w:val="true"/>
        </w:rPr>
        <w:footnoteReference w:id="449"/>
      </w:r>
      <w:bookmarkStart w:id="342" w:name="pg14229_190541"/>
    </w:p>
    <w:p>
      <w:pPr>
        <w:pStyle w:val="Heading4"/>
        <w:numPr>
          <w:ilvl w:val="3"/>
          <w:numId w:val="1"/>
        </w:numPr>
        <w:rPr/>
      </w:pPr>
      <w:bookmarkStart w:id="343" w:name="__RefHeading___Toc1468657_1738255347"/>
      <w:bookmarkStart w:id="344" w:name="_Toc129"/>
      <w:bookmarkEnd w:id="342"/>
      <w:bookmarkEnd w:id="343"/>
      <w:r>
        <w:rPr/>
        <w:t>22/1</w:t>
      </w:r>
      <w:r>
        <w:rPr>
          <w:rtl w:val="true"/>
        </w:rPr>
        <w:t xml:space="preserve"> </w:t>
      </w:r>
      <w:r>
        <w:rPr>
          <w:rtl w:val="true"/>
        </w:rPr>
        <w:t>ابتِلاءُ المُؤمِنینَ فی آخِرِ الزَّمانِ</w:t>
      </w:r>
      <w:bookmarkEnd w:id="344"/>
    </w:p>
    <w:p>
      <w:pPr>
        <w:pStyle w:val="BookText"/>
        <w:rPr/>
      </w:pPr>
      <w:r>
        <w:rPr>
          <w:rFonts w:eastAsia="Times New Roman" w:cs="Times New Roman" w:ascii="Times New Roman" w:hAnsi="Times New Roman"/>
          <w:color w:val="111111"/>
          <w:sz w:val="28"/>
          <w:szCs w:val="28"/>
          <w:lang w:val="en-US" w:bidi="en-US"/>
        </w:rPr>
        <w:t>11165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سَیَأتی عَلَی النّاسِ زَمانٌ یَکونُ الحَقُّ فیهِ مَستوراً،وَالباطِلُ ظاهِراً مَشهوراً؛وذلِکَ إذا کانَ أولَی النّاسِ بِهِم أعداهُم لَهُ،وَاقتَرَبَ الوَعدُ الحَقُّ، وعَظُمَ الإِلحادُ،وظَهَرَ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ابْتُلِیَ الْمُؤْمِنُونَ وَ زُلْزِلُوا زِلْزالاً شَدِیداً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،ونَحَلَهُمُ الکُفّارُ أسماءَ الأَشرارِ،فَیَکونُ جُهدُ المُؤمِنِ أن یَحفَظَ مُهجَتَهُ مِن أقرَبِ النّاسِ إلَیهِ، ثُمَّ یُتیحُ اللّهُ الفَرَجَ لِأَولِیائِهِ،ویُظهِرُ صاحِبَ الأَمرِ عَلی أعدائِهِ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لَتُمَحَّصُنَّ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یا مَعشَرَ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کَمَخیضِ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الکُحلِ فِی العَینِ؛لِأَنَّ صاحِبَ الکُحلِ یَعلَمُ مَتی یَقَعُ فِی العَینِ ولا یَعلَمُ مَتی یَذهَبُ، فَیُصبِحُ أحَدُکُم وهُوَ یَری أنَّهُ عَلی شَریعَةٍ مِن أمرِنا فَیُمسی وقَد خَرَجَ مِنها،ویُمسی وهُوَ عَلی شَریعَةٍ مِن أمرِنا فَیُصبِحُ وقَد خَرَجَ مِنها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شیعَتِنا مَثَلُ أندَرٍ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بَیدَراً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فیهِ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 آکِلٌ فَنُقِّیَ،ثُمَّ أصابَهُ آکِلٌ فَنُقِّیَ،حَتّی بَقِیَ مِنهُ ما لا یَضُرُّهُ الآکِلُ؛وکَذلِکَ شیعَتُنا یُمَیَّزونَ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یُختَبرون کما یُختَبَرُ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اللبن الذی مُخِّضَ واُخذ زبده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شبّه مایبقی من الکحل فی العین باللبن الذی یُمخّض؛لأنّها تقذفه شیئاً فشیئاً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الموضع الذی یُداس فیه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ویُمَحَّصونَ حَتّی تَبقی مِنهُم عِصابَةٌ لا تَضُرُّهَا الفِتنَةُ</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لَتُمَیَّزُنَّ،وَاللّهِ لَتُمَحَّصُنَّ،وَاللّهِ لَتُغَربَلُنَّ کَما یُغرَبَلُ الزُّؤانُ </w:t>
      </w:r>
      <w:r>
        <w:rPr>
          <w:rStyle w:val="FootnoteAnchor"/>
          <w:rtl w:val="true"/>
        </w:rPr>
        <w:footnoteReference w:id="451"/>
      </w:r>
      <w:r>
        <w:rPr>
          <w:rFonts w:ascii="Amiri" w:hAnsi="Amiri" w:eastAsia="Amiri" w:cs="Amiri"/>
          <w:color w:val="111111"/>
          <w:sz w:val="28"/>
          <w:sz w:val="28"/>
          <w:szCs w:val="28"/>
          <w:rtl w:val="true"/>
          <w:lang w:bidi="ar-SA"/>
        </w:rPr>
        <w:t>مِنَ القَمحِ</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11169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لَتُکسَرُنَّ کَسرَ الزُّجاجِ،وإنَّ الزُّجاجَ یُعادُ فَیَعودُ کَما کانَ،وَاللّهِ لَتُکسَرُنَّ کَسرَ الفَخّارِ،وإنَّ الفَخّارَ لا یَعودُ کَما کانَ،وَاللّهِ لَتُمَیَّزُنَّ،وَاللّهِ لَتُمَحَّصُنَّ، وَاللّهِ لَتُغَربَلُنَّ کَما یُغَربَلُ الزُّؤانُ مِنَ القَمحِ</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11170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لَتُمَحَّصُنَّ،وَاللّهِ لَتُمَیَّزُنَّ،وَاللّهِ لَتُغَربَلُنَّ حَتّی لا یَبقی مِنکُم إلَّا الأَندَرُ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الأَندَرُ؟قالَ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البَیدرُ؛وهُوَ أن یُدخِلَ الرَّجُلُ فیهِ الطَّعامَ،یُطَیِّنُ عَلَیهِ ثُمَّ یُخرِجُهُ قَد أکَلَ بَعضُهُ بَعضاً،فَلا یَزالُ یُنَقّیهِ،ثُمَّ یُکِنُّ عَلَیهِ ثُمَّ یُخرِجُهُ،حَتّی یَفعَلَ ذلِکَ ثَلاثَ مَرّاتٍ،حَتّی یَبقی ما لا یَضُرُّهُ شَیءٌ</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11171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کمال الدین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قُدّامَ القائِمِ عَلاماتٌ تَکونُ مِنَ اللّهِ عز و جل لِلمُؤمِنینَ،قُلتُ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 جَعَلَنِیَ اللّهُ فِداکَ؟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المُؤمِنینَ قَبلَ خُروجِ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بِشَیْءٍ مِنَ الْخَوْفِ وَ الْجُوعِ وَ نَقْصٍ مِنَ الْأَمْوالِ وَ الْأَنْفُسِ وَ الثَّمَراتِ وَ بَشِّرِ الصّابِرِینَ</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یَبلوهُم بِشَیءٍ مِنَ الخَوفِ مِن مُلوکِ بَنی فُلانٍ فی آخِرِ سُلطانِهِم،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بِغَلاءِ أسعارِهِم،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کَسادُ التِّجاراتِ وقِلَّةُ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ذَریعٌ،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رَیعِ ما یُزرَعُ،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ذلِکَ بِتَعجیلِ خُروجِ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مُحَمَّدُ،هذا تَأویلُهُ،إنَّ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لِطُغاةِ العَرَبِ مِن أمرٍ قَدِ اقتَرَبَ،قُلتُ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فِداکَ،کَم مَعَ القائِمِ مِنَ العَرَبِ؟قالَ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یَسیرٌ،قُلتُ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 مَن یَصِفُ هذَا الأَمرَ مِنهُم لَکَثیرٌ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لِلنّاسِ مِن أن یُمَحَّصوا ویُمَیَّزوا ویُغَربَلوا،ویُستَخرَجُ فِی الغَربالِ خَلقٌ کَثیرٌ</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11173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عن أحمد بن محمّد بن أبی نصر عن 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یَکونُ الَّذی تَمُدّونَ إلَیهِ أعناقَکُم حَتّی تُمَیَّزونَ وتُمَحَّصونَ،ثُمَّ یَذهَبُ مِن کُلِّ عَشَرَةٍ شَیءٌ،ولا یَبقی مِنکُم إلّانَزرٌ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یَعْلَمِ اللّهُ الَّذِینَ جاهَدُوا مِنْکُمْ وَ یَعْلَمَ</w:t>
      </w:r>
    </w:p>
    <w:p>
      <w:pPr>
        <w:pStyle w:val="BookText"/>
        <w:rPr/>
      </w:pPr>
      <w:r>
        <w:rPr>
          <w:rFonts w:ascii="Amiri" w:hAnsi="Amiri" w:eastAsia="Amiri" w:cs="Amiri"/>
          <w:color w:val="111111"/>
          <w:sz w:val="28"/>
          <w:sz w:val="28"/>
          <w:szCs w:val="28"/>
          <w:rtl w:val="true"/>
          <w:lang w:bidi="ar-SA"/>
        </w:rPr>
        <w:t>اَلصّابِرِینَ</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وَالتَّنویهَ </w:t>
      </w:r>
      <w:r>
        <w:rPr>
          <w:rStyle w:val="FootnoteAnchor"/>
          <w:rtl w:val="true"/>
        </w:rPr>
        <w:footnoteReference w:id="459"/>
      </w:r>
      <w:r>
        <w:rPr>
          <w:rFonts w:ascii="Amiri" w:hAnsi="Amiri" w:eastAsia="Amiri" w:cs="Amiri"/>
          <w:color w:val="111111"/>
          <w:sz w:val="28"/>
          <w:sz w:val="28"/>
          <w:szCs w:val="28"/>
          <w:rtl w:val="true"/>
          <w:lang w:bidi="ar-SA"/>
        </w:rPr>
        <w:t>،أما وَاللّهِ لَیَغیبَنَّ إمامُکُم سِنیناً مِن دَهرِکُم، ولَتُمَحَّصُنَّ حَتّی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ماتَ،قُتِلَ،هَلَکَ،بِأَیِّ وادٍ سَلَکَ؟ولَتَدمَعَنَّ عَلَیهِ عُیونُ المُؤمِنینَ،ولَتُکفَؤُنَّ کَما تُکفَأُ السُّفُنُ فی أمواجِ البَحرِ،فَلا یَنجو إلّامَن أخَذَ اللّهُ میثاقَهُ،وکَتَبَ فی قَلبِهِ الإِیمانَ،وأَیَّدَهُ بِروحٍ مِنهُ</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11175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غَیبَةِ القائِمِ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یُحِبُّ أن یَمتَحِنَ الشّیعَةَ،فَعِندَ ذلِکَ یَرتابُ المُبطِلونَ</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11176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منصور الصیقل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وَالحارِثُ بنُ المُغیرَةِ وجَماعَةٌ مِن أصحابِنا جُلوساً وأَبو عَبدِ اللّهِ علیه السلام یَسمَعُ کَلامَنا،فَقالَ لَنا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أیِّ شَیءٍ أنتُم؟هَیهاتَ،هَیهاتَ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یَکونُ ما تَمُدّونَ إلَیهِ أعیُنَکُم حَتّی تُغَربَلوا،لا وَاللّهِ لا یَکونُ ما تَمُدّونَ إلَیهِ أعیُنَکُم حَتّی تُمَحَّصوا،لا وَاللّهِ لا یَکونُ ما تَمُدّونَ إلَیهِ أعیُنَکُم حَتّی تُمَیَّزوا،لا وَاللّهِ ما یَکونُ ما تَمُدّونَ إلَیهِ أعیُنَکُم إلّابَعدَ إیاسٍ،لا وَاللّهِ لا یَکونُ ما تَمُدّونَ إلَیهِ أعیُنَکُم حَتّی یَشقی مَن</w:t>
      </w:r>
    </w:p>
    <w:p>
      <w:pPr>
        <w:pStyle w:val="BookText"/>
        <w:rPr/>
      </w:pPr>
      <w:r>
        <w:rPr>
          <w:rFonts w:ascii="Amiri" w:hAnsi="Amiri" w:eastAsia="Amiri" w:cs="Amiri"/>
          <w:color w:val="111111"/>
          <w:sz w:val="28"/>
          <w:sz w:val="28"/>
          <w:szCs w:val="28"/>
          <w:rtl w:val="true"/>
          <w:lang w:bidi="ar-SA"/>
        </w:rPr>
        <w:t>یَشقی ویَسعَدَ مَن یَسعَدُ</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،فَاللّهَ اللّهَ فی أدیانِکُم لا یُزیلُکُم عَنها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لِصاحِبِ هذَا الأَمرِ مِن غَیبَةٍ،حَتّی یَرجِعَ عَن هذَا الأَمرِ مَن کانَ یَقولُ بِهِ،إنَّما هِیَ مِحنَةٌ مِنَ اللّهِ عز و جل امتَحَنَ بِها خَلقَهُ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45" w:name="pg14229_190547"/>
    </w:p>
    <w:p>
      <w:pPr>
        <w:pStyle w:val="Heading3"/>
        <w:numPr>
          <w:ilvl w:val="2"/>
          <w:numId w:val="1"/>
        </w:numPr>
        <w:rPr/>
      </w:pPr>
      <w:bookmarkStart w:id="346" w:name="__RefHeading___Toc1468659_1738255347"/>
      <w:bookmarkStart w:id="347" w:name="_Toc130"/>
      <w:bookmarkEnd w:id="345"/>
      <w:bookmarkEnd w:id="346"/>
      <w:r>
        <w:rPr>
          <w:rtl w:val="true"/>
        </w:rPr>
        <w:t>الفصل الثانی</w:t>
      </w:r>
      <w:r>
        <w:rPr>
          <w:rtl w:val="true"/>
        </w:rPr>
        <w:t>:</w:t>
      </w:r>
      <w:r>
        <w:rPr>
          <w:rtl w:val="true"/>
        </w:rPr>
        <w:t>حکمة البلاء</w:t>
      </w:r>
      <w:bookmarkEnd w:id="347"/>
    </w:p>
    <w:p>
      <w:pPr>
        <w:pStyle w:val="Heading4"/>
        <w:numPr>
          <w:ilvl w:val="3"/>
          <w:numId w:val="1"/>
        </w:numPr>
        <w:rPr/>
      </w:pPr>
      <w:bookmarkStart w:id="348" w:name="__RefHeading___Toc1468661_1738255347"/>
      <w:bookmarkStart w:id="349" w:name="_Toc131"/>
      <w:bookmarkEnd w:id="348"/>
      <w:r>
        <w:rPr/>
        <w:t>1/2</w:t>
      </w:r>
      <w:r>
        <w:rPr>
          <w:rtl w:val="true"/>
        </w:rPr>
        <w:t xml:space="preserve"> </w:t>
      </w:r>
      <w:r>
        <w:rPr>
          <w:rtl w:val="true"/>
        </w:rPr>
        <w:t>ظُهورُ الإِیمانِ و قُوَّتِهِ</w:t>
      </w:r>
      <w:bookmarkEnd w:id="349"/>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 xml:space="preserve">» . </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یَمْسَسْکُمْ قَرْحٌ فَقَدْ مَسَّ الْقَوْمَ قَرْحٌ مِثْلُهُ وَ تِلْکَ الْأَیّامُ نُداوِلُها بَیْنَ النّاسِ وَ لِیَعْلَمَ اللّهُ الَّذِینَ آمَنُوا وَ یَتَّخِذَ مِنْکُمْ شُهَداءَ وَ اللّهُ لا یُحِبُّ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 وَ یَمْحَقَ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w:t>
      </w:r>
      <w:r>
        <w:rPr>
          <w:rFonts w:eastAsia="Amiri" w:cs="Amiri" w:ascii="Amiri" w:hAnsi="Amiri"/>
          <w:color w:val="111111"/>
          <w:sz w:val="28"/>
          <w:szCs w:val="28"/>
          <w:rtl w:val="true"/>
          <w:lang w:bidi="ar-SA"/>
        </w:rPr>
        <w:t xml:space="preserve">» . </w:t>
      </w:r>
      <w:r>
        <w:rPr>
          <w:rStyle w:val="FootnoteAnchor"/>
          <w:rtl w:val="true"/>
        </w:rPr>
        <w:footnoteReference w:id="46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لَیَبْلُوَنَّکُمُ اللّهُ بِشَیْءٍ مِنَ الصَّیْدِ تَنالُهُ أَیْدِیکُمْ وَ رِماحُکُمْ لِیَعْلَمَ اللّهُ مَنْ یَخافُهُ بِالْغَیْبِ فَمَنِ اعْتَدی بَعْدَ ذلِکَ فَلَهُ عَذابٌ أَلِیمٌ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یُفْتَنُونَ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فِتنَةٍ تُبتَلی بِهَا الاُمَّةُ بَعدَ نَبِیِّها، لِیَتَبَیَّنَ الصّادِقُ مِنَ الکاذِبِ؛لِأَنَّ الوَحیَ انقَطَعَ وبَقِیَ السَّیفُ وَافتِراقُ الکَلِمَةِ إلی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لَیَبْلُوَنَّکُمُ اللّهُ بِشَیْءٍ مِنَ الصَّیْدِ تَنالُهُ أَیْدِیکُمْ وَ رِماحُکُمْ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عَلَیهِمُ الصَّیدُ فی کُلِّ مَکانٍ حَتّی دَنا مِنهُم؛لِیَبلُوَهُمُ اللّهُ 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لَیَبْلُوَنَّکُمُ اللّهُ بِشَیْءٍ مِنَ الصَّیْدِ تَنالُهُ أَیْدِیکُمْ وَ رِماحُکُمْ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 لِرَسولِ اللّهِ صلی الله علیه و آله الوُحوشُ حَتّی نالَتها أیدیهِم ورِماحُهُم فی عُمرَةِ الحُدَیبِیَةِ؛ لِیَبلُوَهُمُ اللّهُ 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جَلَّ ثَناؤُهُ بِأَنبِیائِهِ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بَعَثَهُم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یَفتَحَ لَهُم کُنوزَ الذِّهبانِ ومَعادِنَ العِقیانِ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ومَغارِسَ الجِنانِ،وأَن یَحشُرَ طَیرَ السَّماءِ ووَحشَ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عمّار،بحار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 الخالص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الأَرضِ مَعَهُم لَفَعَلَ،ولَو فَعَلَ لَسَقَطَ البَلاءُ،وبَطَلَ الجَزاءُ،وَاضمَحَلَّتِ الأَنباءُ،ولَما وَجَبَ لِلقائِلینَ اجورُ المُبتَلَینَ،ولا لَحِقَ المُؤمِنینَ ثَوابُ المُحسِنینَ،ولا لَزِمَتِ الأَسماءُ أهالِیَها عَلی مَعنیً مُبینٍ،ولِذلِکَ لَو أنزَلَ اللّهُ مِنَ السَّماءِ آیَةً فَظَلَّت أعناقُهُم لَها خاضِعینَ </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السَّمَآءِ ءَایَةً فَظَلَّتْ أَعْنَقُهُمْ لَهَا خَضِعِینَ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فَعَلَ لَسَقَطَ البَلوی عَنِ النّاسِ 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مَلَکَینِ هَبَطا مِنَ السَّماءِ فَالتَقَیا فِی الهَواءِ،فَقالَ أحَدُهُما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فیمَ هَبَطَتَ؟قالَ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بَعَثَنِیَ اللّهُ إلی بَحرِ أیلَةَ،أحُشُّ </w:t>
      </w:r>
      <w:r>
        <w:rPr>
          <w:rStyle w:val="FootnoteAnchor"/>
          <w:rtl w:val="true"/>
        </w:rPr>
        <w:footnoteReference w:id="468"/>
      </w:r>
      <w:r>
        <w:rPr>
          <w:rFonts w:ascii="Amiri" w:hAnsi="Amiri" w:eastAsia="Amiri" w:cs="Amiri"/>
          <w:color w:val="111111"/>
          <w:sz w:val="28"/>
          <w:sz w:val="28"/>
          <w:szCs w:val="28"/>
          <w:rtl w:val="true"/>
          <w:lang w:bidi="ar-SA"/>
        </w:rPr>
        <w:t>سَمَکَةً إلی جَبّارٍ مِنَ الجَبابِرَةِ تَشَهّی عَلَیهِ سَمَکَةً فی ذلِکَ البَحرِ،فَأَمَرَنی أن أحُشَّ إلَی الصَّیّادِ سَمَکَ ذلِکَ البَحرِ، حَتّی یَأخُذَها لَهُ؛لِیُبَلِّغَ اللّهُ بِالکافِرِ غایَةَ مُناهُ فی کُفرِهِ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فَفَیم بُعِثتَ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بَعَثَنِیَ اللّهُ فی أعجَبَ مِنَ الَّذی بَعَثَکَ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إلی عَبدِهِ المُؤمِنِ الصّائِمِ القائِمِ المُجتَهِدِ،المَعروفِ دُعاؤُهُ وصَلاتُهُ فِی السَّماءِ، لِاُکفِیَ قِدرَهُ الَّتی طَبَخَها لِإِفطارِهِ؛لِیُبَلِّغَ اللّهُ بِالمُؤمِنِ الغایَةَ فِی اختِبارِ إیمانِهِ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11183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زَینُ المُؤمِنِ،وکَرامَةٌ لِمَن عَقَلَ؛لِأَنَّ فی مُباشَرَتِهِ وَالصَّبرِ عَلَیهِ وَالثَّباتِ عِندَهُ تَصحیحَ نِسبَةِ الإِیمانِ</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11184</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یَکمُلُ إیمانُ المُؤمِنِ حَتّی یَعُدَّ الرَّخاءَ فِتنَةً وَالبَلاءَ نِعمَةً</w:t>
      </w:r>
      <w:r>
        <w:rPr>
          <w:rFonts w:eastAsia="Amiri" w:cs="Amiri" w:ascii="Amiri" w:hAnsi="Amiri"/>
          <w:color w:val="111111"/>
          <w:sz w:val="28"/>
          <w:szCs w:val="28"/>
          <w:rtl w:val="true"/>
          <w:lang w:bidi="ar-SA"/>
        </w:rPr>
        <w:t xml:space="preserve">. </w:t>
      </w:r>
      <w:r>
        <w:rPr>
          <w:rStyle w:val="FootnoteAnchor"/>
          <w:rtl w:val="true"/>
        </w:rPr>
        <w:footnoteReference w:id="471"/>
      </w:r>
      <w:bookmarkStart w:id="350" w:name="pg14229_190550"/>
    </w:p>
    <w:p>
      <w:pPr>
        <w:pStyle w:val="Heading4"/>
        <w:numPr>
          <w:ilvl w:val="3"/>
          <w:numId w:val="1"/>
        </w:numPr>
        <w:rPr/>
      </w:pPr>
      <w:bookmarkStart w:id="351" w:name="__RefHeading___Toc1468663_1738255347"/>
      <w:bookmarkStart w:id="352" w:name="_Toc132"/>
      <w:bookmarkEnd w:id="350"/>
      <w:bookmarkEnd w:id="351"/>
      <w:r>
        <w:rPr/>
        <w:t>2/2</w:t>
      </w:r>
      <w:r>
        <w:rPr>
          <w:rtl w:val="true"/>
        </w:rPr>
        <w:t xml:space="preserve"> </w:t>
      </w:r>
      <w:r>
        <w:rPr>
          <w:rtl w:val="true"/>
        </w:rPr>
        <w:t>ظُهورُ التَّقوی وَالطّاعَةِ</w:t>
      </w:r>
      <w:bookmarkEnd w:id="352"/>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امْتَحَنَ اللّهُ قُلُوبَهُمْ لِلتَّقْوی</w:t>
      </w:r>
      <w:r>
        <w:rPr>
          <w:rFonts w:eastAsia="Amiri" w:cs="Amiri" w:ascii="Amiri" w:hAnsi="Amiri"/>
          <w:color w:val="111111"/>
          <w:sz w:val="28"/>
          <w:szCs w:val="28"/>
          <w:rtl w:val="true"/>
          <w:lang w:bidi="ar-SA"/>
        </w:rPr>
        <w:t xml:space="preserve">» . </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فِی أَمْوالِکُمْ وَ أَنْفُسِکُمْ وَ لَتَسْمَعُنَّ مِنَ الَّذِینَ أُوتُوا الْکِتابَ مِنْ قَبْلِکُمْ وَ مِنَ الَّذِینَ أَشْرَکُوا أَذیً کَثِیراً وَ إِنْ تَصْبِرُوا وَ تَتَّقُوا فَإِنَّ ذلِکَ مِنْ عَزْمِ الْأُمُورِ</w:t>
      </w:r>
      <w:r>
        <w:rPr>
          <w:rFonts w:eastAsia="Amiri" w:cs="Amiri" w:ascii="Amiri" w:hAnsi="Amiri"/>
          <w:color w:val="111111"/>
          <w:sz w:val="28"/>
          <w:szCs w:val="28"/>
          <w:rtl w:val="true"/>
          <w:lang w:bidi="ar-SA"/>
        </w:rPr>
        <w:t xml:space="preserve">» .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مَسائِلِ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عِلَّةَ الزَّکاةِ مِن أجلِ قوتِ الفُقَراءِ،وتَحصینِ أموالِ الأَغنِیاءِ؛لِأَنَّ اللّهَ عز و جل کَلَّفَ أهلَ الصِّحَّةِ القِیامَ بِشَأنِ أهلِ الزَّمانَةِ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وَالبَلوی،کَما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فِی أَمْوالِکُمْ وَ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أموالِکُم إخراجُ الزَّکاةِ،وفی أنفُسَکُم تَوطینُ الأَنفُسِ عَلَی الصَّبرِ،مَعَ ما فی ذلِکَ مِن أداءِ شُکرِ نِعَمِ اللّهِ عز و جل وَالطَّمَعِ فِی الزِّیادَةِ،مَعَ ما فیهِ مِنَ الزِّیادَةِ وَالرَّأفَةِ وَالرَّحمَةِ لِأَهلِ الضَّعفِ وَالعَطفِ عَلی أهلِ المَسکَنَةِ،وَالحَثِّ لَهُم عَلَی المُواساةِ،وتَقوِیَةِ الفُقَراءِ،وَالمَعونَةِ لَهُم عَلی أمرِ الدّینِ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عِظَةٌ لِأَهلِ الغِنی وعِبرَةٌ لَهُم؛لِیَستَدِلّوا عَلی فُقَراءِ الآخِرَةِ بِهِم،وما لَهُم مِنَ الحَثِّ فی ذلِکَ عَلَی الشُّکرِ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خَوَّلَهُم وأَعطاهُم،وَالدُّعاءِ وَالتَّضَرُّعِ وَالخَوفِ مِن أن یَصیروا مِثلَهُم فی امورٍ کَثیرَةٍ فی أداءِ الزَّکاةِ وَالصَّدَقاتِ،وصِلَةِ الأَرحامِ،وَاصطِناعِ المَعروفِ</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11186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أمیرِ المُؤمِنینَ علیه السلام أنَّ قَوماً مِن أهلِ أیلَةَ مِن قَومِ ثَمودَ،وأَنَّ الحیتانَ کانَت سَبَقَت إلَیهِم یَومَ السَّبتِ؛لِیَختَبِرَ اللّهُ طاعَتَهُم فی ذلِکَ، فَشَرَعَت لَهُم یَومَ سَبتِهِم فی نادیهِم وقُدّامَ أبوابِهِم فی أنهارِهِم وسَواقیهِم،فَتَبادَروا إلَیها فَأَخَذوا یَصطادونَها ویَأکُلونَها،فَلَبِثوا بِذلِکَ ما شاءَ اللّهُ،لا یَنهاهُمُ الأَحبارُ ولا یَنهاهُمُ العُلَماءُ مِن صَیدِها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یَمتَحِنُ الأَوصِیاءَ فی حَیاةِ الأَنبِیاءِ فی سَبعَةِ مَواطِنَ لِیَبتَلِیَ طاعَتَهُم،فَإِذا رَضِیَ طاعَتَهُم ومِحنَتَهُم،أمَرَ الأَنبِیاءَ أن یَتَّخِذوهُم أولِیاءَ فی حَیاتِهِم وأَوصِیاءَ بَعدَ وَفاتِهِم،ویَصیرَ طاعَةُ الأَوصِیاءِ فی أعناقِ الاُمَمِ مِمَّن یَقولُ بِطاعَةِ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یَمتَحِنُ الأَوصِیاءَ بَعدَ وَفاةِ الأَنبِیاءِ علیهم السلام فی سَبعَةِ مَواطِنَ لِیَبلُوَ صَبرَهُم، فَإِذا رَضِیَ مِحنَتَهُم خَتَمَ لَهُم بِالسَّعادَةِ،لِیُلحِقَهُم بِالأَنبِیاءِ وقَد أکمَلَ لَهُمُ السَّعادَةَ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رَکَّبَ فینا آلاتِ البَسطِ،وجَعَلَ لَنا أدَواتِ القَبضِ،ومَتَّعَنا بِأَرواحِ الحَیاةِ،وأَثبَتَ فینا جَوارِحَ الأَعمالِ،وغَذّانا بِطَیِّباتِ الرِّزقِ، وأَغنانا بِفَضلِهِ،وأَقنانا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بِمَنِّهِ،ثُمَّ أمَرَنا لِیَختَبِرَ طاعَتَنا،ونَهانا لِیَبَتلِیَ شُکرَنا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وُضِعَتِ الزَّکاةُ اختِباراً لِلأَغنِیاءِ ومَعونَةً لِلفُقَراءِ،ولَو أنَّ النّاسَ أدَّوا زَکاةَ أموالِهِم ما بَقِیَ مُسلِمٌ فَقیراً مُحتاجاً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عُبیدة الحذّاء،بحار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عن الإمام الباقر علیه السلام،الاختصاص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عن الإمام الباقر علیه السلام عن محمّد بن الحنفیة،بحار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أقناهُ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أعطاه،أرضاه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معتّب،عوالی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11395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bookmarkStart w:id="353" w:name="pg14229_190552"/>
    </w:p>
    <w:p>
      <w:pPr>
        <w:pStyle w:val="BookText"/>
        <w:rPr/>
      </w:pPr>
      <w:bookmarkEnd w:id="353"/>
      <w:r>
        <w:rPr>
          <w:rFonts w:eastAsia="Times New Roman" w:cs="Times New Roman" w:ascii="Times New Roman" w:hAnsi="Times New Roman"/>
          <w:color w:val="111111"/>
          <w:sz w:val="28"/>
          <w:szCs w:val="28"/>
          <w:lang w:val="en-US" w:bidi="en-US"/>
        </w:rPr>
        <w:t>11190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ابنِ أبِی العَوجاءِ حَیثُ أنکَرَ الحَجَّ وَالطَّوافَ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بَیتٌ استَعبَدَ اللّهُ بِهِ خَلقَهُ؛لِیَختَبِرَ طاعَتَهُم فی إتیانِهِ،فَحَثَّهُم عَلی تَعظیمِهِ وزِیارَتِهِ،وجَعَلَهُ مَحَلَّ أنبِیائِهِ،وقِبلَةً لِلمُصَلّینَ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سُؤالِ الزِّندیقِ الَّذی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عَن مَسائِلَ کَثیرَةٍ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فَلِأَیِّ عِلَّةٍ خَلَقَ الخَلقَ وهُوَ غَیرُ مُحتاجٍ إلَیهِم ولا مُضطَرٍّ إلی خَلقِهِم،ولا یَلیقُ بِهِ التَّعَبُّثُ بِنا؟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لِإِظهارِ حِکمَتِهِ،وإنفاذِ عِلمِهِ،وإمضاءِ تَدبیرِهِ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لا یَقتَصِرُ عَلی هذِهِ الدّارِ فَیَجعَلَها دارَ ثَوابِهِ و مُحتَبَسَ عِقابِهِ؟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الدّارَ دارُ ابتِلاءٍ،ومَتجَرُ الثَّوابِ،ومُکتَسَبُ الرَّحمَةِ،مُلِئَت آفاتٍ، وطُبِّقَت شَهَواتٍ؛لِیَختَبِرَ فیها عَبیدَهُ بِالطّاعَةِ،فَلا یَکونُ دارُ عَمَلٍ دارَ جَزاءٍ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54" w:name="__RefHeading___Toc1468665_1738255347"/>
      <w:bookmarkStart w:id="355" w:name="_Toc133"/>
      <w:bookmarkEnd w:id="354"/>
      <w:r>
        <w:rPr/>
        <w:t>3/2</w:t>
      </w:r>
      <w:r>
        <w:rPr>
          <w:rtl w:val="true"/>
        </w:rPr>
        <w:t xml:space="preserve"> </w:t>
      </w:r>
      <w:r>
        <w:rPr>
          <w:rtl w:val="true"/>
        </w:rPr>
        <w:t>ظُهورُ ما یُستَحَقُّ بِهِ الثَّوابُ وَالعِقابُ</w:t>
      </w:r>
      <w:bookmarkEnd w:id="355"/>
    </w:p>
    <w:p>
      <w:pPr>
        <w:pStyle w:val="BookText"/>
        <w:rPr/>
      </w:pPr>
      <w:r>
        <w:rPr>
          <w:rFonts w:eastAsia="Times New Roman" w:cs="Times New Roman" w:ascii="Times New Roman" w:hAnsi="Times New Roman"/>
          <w:color w:val="111111"/>
          <w:sz w:val="28"/>
          <w:szCs w:val="28"/>
          <w:lang w:val="en-US" w:bidi="en-US"/>
        </w:rPr>
        <w:t>11192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یَقولَنَّ أحَدُکُم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لَیسَ أحَدٌ إلّا وهُوَ مُشتَمِلٌ عَلی فِتنَةٍ،ولکِن مَنِ استَعاذَ فَلیَستَعِذ مِن مُضِلّاتِ الفِتَنِ،فَإِنَّ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أَمْوالُکُمْ وَ أَوْلادُکُمْ 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ومَعنی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یَختَبِرُهُم بِالأَموالِ وَالأَولادِ؛لِیَتَبَیَّنَ السّاخِطَ لِرِزقِهِ وَالرّاضِیَ بِقِسمِهِ،وإن کانَ سُبحانَهُ أعلَمَ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عیسی بن یونس،الإرشاد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عبّاس بن عمرو الفقیمی،الاحتجاج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bookmarkStart w:id="356" w:name="pg14229_190553"/>
    </w:p>
    <w:p>
      <w:pPr>
        <w:pStyle w:val="BookText"/>
        <w:rPr/>
      </w:pPr>
      <w:bookmarkEnd w:id="356"/>
      <w:r>
        <w:rPr>
          <w:rFonts w:ascii="Amiri" w:hAnsi="Amiri" w:eastAsia="Amiri" w:cs="Amiri"/>
          <w:color w:val="111111"/>
          <w:sz w:val="28"/>
          <w:sz w:val="28"/>
          <w:szCs w:val="28"/>
          <w:rtl w:val="true"/>
          <w:lang w:bidi="ar-SA"/>
        </w:rPr>
        <w:t xml:space="preserve">بِهِم مِن أنفُسِهِم،ولکِن لِتَظهَرَ الأَفعالُ الَّتی بِها یُستَحَقُّ الثَّوابُ وَالعِقابُ؛لِأَنَّ بَعضَهُم یُحِبُّ الذُّکورَ ویَکرَهُ الإِناثَ،وبَعضَهُم یُحِبُّ تَثمیرَ المالِ ویَکرَهُ انثِلامَ الحالِ </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غریب ما سُمع منه علیه السلام فی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57" w:name="__RefHeading___Toc1468667_1738255347"/>
      <w:bookmarkStart w:id="358" w:name="_Toc134"/>
      <w:bookmarkEnd w:id="357"/>
      <w:r>
        <w:rPr/>
        <w:t>4/2</w:t>
      </w:r>
      <w:r>
        <w:rPr>
          <w:rtl w:val="true"/>
        </w:rPr>
        <w:t xml:space="preserve"> </w:t>
      </w:r>
      <w:r>
        <w:rPr>
          <w:rtl w:val="true"/>
        </w:rPr>
        <w:t>ظُهورُ الأَحسَنِ عَمَلاً</w:t>
      </w:r>
      <w:bookmarkEnd w:id="35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الْحَیاةَ لِیَبْلُوَکُمْ أَیُّکُمْ أَحْسَنُ عَمَلاً وَ هُوَ الْعَزِیزُ الْغَفُورُ</w:t>
      </w:r>
      <w:r>
        <w:rPr>
          <w:rFonts w:eastAsia="Amiri" w:cs="Amiri" w:ascii="Amiri" w:hAnsi="Amiri"/>
          <w:color w:val="111111"/>
          <w:sz w:val="28"/>
          <w:szCs w:val="28"/>
          <w:rtl w:val="true"/>
          <w:lang w:bidi="ar-SA"/>
        </w:rPr>
        <w:t xml:space="preserve">» . </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w:t>
      </w:r>
      <w:r>
        <w:rPr>
          <w:rFonts w:eastAsia="Amiri" w:cs="Amiri" w:ascii="Amiri" w:hAnsi="Amiri"/>
          <w:color w:val="111111"/>
          <w:sz w:val="28"/>
          <w:szCs w:val="28"/>
          <w:rtl w:val="true"/>
          <w:lang w:bidi="ar-SA"/>
        </w:rPr>
        <w:t xml:space="preserve">» . </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 xml:space="preserve">» .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الطبری عن عبد اللّه بن عمر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 أحسَنُ عَقلاً،وأَورَعُ عَن مَحارِمِ اللّهِ،وأَسرَعُ فی طاعَةِ اللّهِ</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11194</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البیان عن أبی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صلی الله علیه و آله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عَنی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 أحسَنُ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أتَمُّکُم عَقلاً،وأَشَدُّکُم للّهِ‌ِ</w:t>
      </w:r>
    </w:p>
    <w:p>
      <w:pPr>
        <w:pStyle w:val="BookText"/>
        <w:rPr/>
      </w:pPr>
      <w:r>
        <w:rPr>
          <w:rFonts w:ascii="Amiri" w:hAnsi="Amiri" w:eastAsia="Amiri" w:cs="Amiri"/>
          <w:color w:val="111111"/>
          <w:sz w:val="28"/>
          <w:sz w:val="28"/>
          <w:szCs w:val="28"/>
          <w:rtl w:val="true"/>
          <w:lang w:bidi="ar-SA"/>
        </w:rPr>
        <w:t>خَوفاً،وأَحسَنُکُم فیما أمَرَ اللّهُ بِهِ ونَهی عَنهُ نَظَراً،وإن کانَ أقَلَّکُم تَطَوُّعاً</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مَسعودٍ،قَولُ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أیُّکُم أزهَدُ فِی الدُّنیا؛إنَّها دارُ الغُرورِ ودارُ مَن لا دارَ لَهُ؛ولَها یَجمَعُ مَن لا عَقلَ لَهُ؛إنَّ أحمَقَ النّاسِ مَن طَلَبَ الدُّنیا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11196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 لَهُ علیه السلام إلی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اللّهَ سُبحانَهُ قَد جَعَلَ الدُّنیا لِما بَعدَها،وَابتَلی فیها أهلَها؛لِیَعلَمَ أیُّهُم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ولَسنا لِلدُّنیا خُلِقنا،ولا بِالسَّعیِ فیها امرِنا،وإنَّما وُضِعنا فیها لِنُبتَلی بِها،وقَدِ ابتَلانِیَ اللّهُ بِکَ وَابتَلاکَ بی، فَجَعَلَ أحَدَنا حُجَّةً عَلَی الآخَرِ</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11197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تَعالی قَد کَشَفَ الخَلقَ کَشفَةً،لا أنَّهُ جَهِلَ ما أخفَوهُ مِن مَصونِ أسرارِهِم ومَکنونِ ضَمائِرِهِم،ولکِن لِیَبلُوَهُم أیُّهُم أحسَنُ عَمَلاً،فَیَکونَ الثَّوابُ جَزاءً،وَالعِقابُ بَواءً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11198</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أسهِروا عُیونَکُم،وأَضمِروا بُطونَکُم،وَاستَعمِلوا أقدامَکُم،وأَنفِقوا أموالَکُم، وخُذوا مِن أجسادِکُم فَجودوا بِها عَلی أنفُسِکُم،ولا تَبخَلوا بِها عَنها،فَقَد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 یُثَبِّتْ أَقْدامَکُمْ</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وَ لَهُ أَجْرٌ کَرِیمٌ</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،فَلَم یَستَنصِرکُم مِن ذُلٍّ،ولَم</w:t>
      </w:r>
      <w:bookmarkStart w:id="359" w:name="pg14229_190555"/>
    </w:p>
    <w:p>
      <w:pPr>
        <w:pStyle w:val="BookText"/>
        <w:rPr/>
      </w:pPr>
      <w:bookmarkEnd w:id="359"/>
      <w:r>
        <w:rPr>
          <w:rFonts w:ascii="Amiri" w:hAnsi="Amiri" w:eastAsia="Amiri" w:cs="Amiri"/>
          <w:color w:val="111111"/>
          <w:sz w:val="28"/>
          <w:sz w:val="28"/>
          <w:szCs w:val="28"/>
          <w:rtl w:val="true"/>
          <w:lang w:bidi="ar-SA"/>
        </w:rPr>
        <w:t xml:space="preserve">یَستَقرِضکُم مِن قُلٍّ؛استَنصَرَکُم ولَهُ جُنودُ السَّماواتِ وَالأَرضِ وهُوَ العَزیزُ الحَکیمُ، وَاستَقرَضَکُم ولَهُ خَزائِنُ السَّماواتِ وَالأَرضِ،وهُوَ الغَنِیُّ الحَمیدُ،وإنَّما أرادَ أنَ یَبلُوَکُم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 أَحْسَنُ عَمَلاً</w:t>
      </w:r>
      <w:r>
        <w:rPr>
          <w:rFonts w:eastAsia="Amiri" w:cs="Amiri" w:ascii="Amiri" w:hAnsi="Amiri"/>
          <w:color w:val="111111"/>
          <w:sz w:val="28"/>
          <w:szCs w:val="28"/>
          <w:rtl w:val="true"/>
          <w:lang w:bidi="ar-SA"/>
        </w:rPr>
        <w:t xml:space="preserve">» . </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یُحِبَّ زَهرَةَ الدُّنیا وعاجِلَها لِأَحَدٍ مِن أولِیائِهِ،ولَم یُرَغِّبهُم فیها وفی عاجِلِ زَهرَتِها وظاهِرِ بَهجَتِها،وإنَّما خَلَقَ الدُّنیا وخَلَقَ أهلَها لِیَبلُوَهُم فیها أیُّهُم أحسَنُ عَمَلاً لِآخِرَتِهِ</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11200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یَعنی أکثَرَکُم عَمَلاً، ولکِن أصوَبَکُم عَمَلاً؛وإنَّمَا الإِصابَةُ خَشیَةُ اللّهِ وَالنِّیَّةُ الصّادِقَةُ وَالحَسَنَةُ</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11201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سَأَلَهُ المَأمونُ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السَّماواتِ وَ الْأَرْضَ فِی سِتَّةِ أَیّامٍ وَ کانَ عَرْشُهُ عَلَی الْماءِ لِیَبْلُوَکُمْ أَیُّکُمْ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 و جل خَلَقَ خَلقَهُ لِیَبلُوَهُم بِتَکلیفِ طاعَتِهِ وعِبادَتِهِ،لا عَلی سَبیلِ الاِمتِحانِ وَالتَّجرِبَةِ؛لِأَنَّهُ لَم یَزَل عَلیماً بِکُلِّ شَیءٍ</w:t>
      </w:r>
      <w:r>
        <w:rPr>
          <w:rFonts w:eastAsia="Amiri" w:cs="Amiri" w:ascii="Amiri" w:hAnsi="Amiri"/>
          <w:color w:val="111111"/>
          <w:sz w:val="28"/>
          <w:szCs w:val="28"/>
          <w:rtl w:val="true"/>
          <w:lang w:bidi="ar-SA"/>
        </w:rPr>
        <w:t xml:space="preserve">. </w:t>
      </w:r>
      <w:r>
        <w:rPr>
          <w:rStyle w:val="FootnoteAnchor"/>
          <w:rtl w:val="true"/>
        </w:rPr>
        <w:footnoteReference w:id="490"/>
      </w:r>
    </w:p>
    <w:p>
      <w:pPr>
        <w:pStyle w:val="Heading4"/>
        <w:numPr>
          <w:ilvl w:val="3"/>
          <w:numId w:val="1"/>
        </w:numPr>
        <w:rPr/>
      </w:pPr>
      <w:bookmarkStart w:id="360" w:name="__RefHeading___Toc1468669_1738255347"/>
      <w:bookmarkStart w:id="361" w:name="_Toc135"/>
      <w:bookmarkEnd w:id="360"/>
      <w:r>
        <w:rPr/>
        <w:t>5/2</w:t>
      </w:r>
      <w:r>
        <w:rPr>
          <w:rtl w:val="true"/>
        </w:rPr>
        <w:t xml:space="preserve"> </w:t>
      </w:r>
      <w:r>
        <w:rPr>
          <w:rtl w:val="true"/>
        </w:rPr>
        <w:t>ظُهورُ الجِهادِ وَالصَّبرِ</w:t>
      </w:r>
      <w:bookmarkEnd w:id="361"/>
    </w:p>
    <w:p>
      <w:pPr>
        <w:pStyle w:val="BookText"/>
        <w:rPr/>
      </w:pPr>
      <w:r>
        <w:rPr>
          <w:rFonts w:ascii="IRNazanin" w:hAnsi="IRNazanin" w:eastAsia="IRNazanin"/>
          <w:color w:val="111111"/>
          <w:sz w:val="28"/>
          <w:sz w:val="28"/>
          <w:szCs w:val="28"/>
          <w:rtl w:val="true"/>
          <w:lang w:bidi="fa-IR"/>
        </w:rPr>
        <w:t>الکتاب</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حَتّی نَعْلَمَ الْمُجاهِدِینَ مِنْکُمْ وَ الصّابِرِینَ وَ نَبْلُوَا أَخْبارَکُمْ</w:t>
      </w:r>
      <w:r>
        <w:rPr>
          <w:rFonts w:eastAsia="Amiri" w:cs="Amiri" w:ascii="Amiri" w:hAnsi="Amiri"/>
          <w:color w:val="111111"/>
          <w:sz w:val="28"/>
          <w:szCs w:val="28"/>
          <w:rtl w:val="true"/>
          <w:lang w:bidi="ar-SA"/>
        </w:rPr>
        <w:t xml:space="preserve">» . </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 xml:space="preserve">» . </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تُتْرَکُوا وَ لَمّا یَعْلَمِ اللّهُ الَّذِینَ جاهَدُوا مِنْکُمْ وَ لَمْ یَتَّخِذُوا مِنْ دُونِ اللّهِ وَ لا رَسُولِهِ وَ لاَ الْمُؤْمِنِینَ وَلِیجَةً وَ اللّهُ خَبِیرٌ بِما تَعْمَلُونَ</w:t>
      </w:r>
      <w:r>
        <w:rPr>
          <w:rFonts w:eastAsia="Amiri" w:cs="Amiri" w:ascii="Amiri" w:hAnsi="Amiri"/>
          <w:color w:val="111111"/>
          <w:sz w:val="28"/>
          <w:szCs w:val="28"/>
          <w:rtl w:val="true"/>
          <w:lang w:bidi="ar-SA"/>
        </w:rPr>
        <w:t xml:space="preserve">» .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البَلاءُ کُلَّ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أینَ أتَوَجَّهُ؟فَیَقولُ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أحِبّائی واُولی طاعَتی؛أبلو بِکَ أخبارَهُم،وأَختَبِرُ صَبرَهُم،واُمَحِّصُ بِکَ ذُنوبَهُم،وأَرفَعُ بِکَ دَرَجاتِهِم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ویَقولُ الرَّخاءُ کُلَّ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أینَ أتَوَجَّهُ؟فَیَقولُ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أعدائی وأَهلِ مَعصِیَتی؛أزیدُ بِکَ طُغیانَهُم،واُضاعِفُ بِکَ ذُنوبَهُم،واُعَجِّلُ بِکَ لَهُم،واُکَثِّرُ بِکَ عَلی غَفلَتِهِم</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11203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الأَرزاقَ فَکَثَّرَها وقَلَّلَها،وقَسَّمَها عَلَی الضّیقِ وَالسَّعَةِ فَعَدَلَ فیها؛لِیَبتَلِیَ مَن أرادَ بِمَیسورِها ومَعسورِها،ولِیَختَبِرَ بِذلِکَ الشُّکرَ وَالصَّبرَ مِن غَنِیِّها وفَقیرِها</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11204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الخَلقَ بَینَ فِتَنٍ ومِحَنٍ فِی الدُّنیا؛إمّا مُبتَلیً بِالنِّعَمِ لِیَظهَرَ شُکرُهُ،وإمّا مُبتَلیً بِالشِّدَّةِ لِیَظهَرَ صَبرُهُ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11205</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عَجَزَ مَن لَم یُعِدَّ لِکُلِّ بَلاءٍ صَبراً،ولِکُلِّ نِعمَةٍ شُکراً،ولِکُلِّ عُسرٍ یُسراً</w:t>
      </w:r>
      <w:r>
        <w:rPr>
          <w:rFonts w:eastAsia="Amiri" w:cs="Amiri" w:ascii="Amiri" w:hAnsi="Amiri"/>
          <w:color w:val="111111"/>
          <w:sz w:val="28"/>
          <w:szCs w:val="28"/>
          <w:rtl w:val="true"/>
          <w:lang w:bidi="ar-SA"/>
        </w:rPr>
        <w:t>.</w:t>
      </w:r>
      <w:bookmarkStart w:id="362" w:name="pg14229_190557"/>
    </w:p>
    <w:p>
      <w:pPr>
        <w:pStyle w:val="BookText"/>
        <w:rPr/>
      </w:pPr>
      <w:bookmarkEnd w:id="362"/>
      <w:r>
        <w:rPr>
          <w:rFonts w:ascii="Amiri" w:hAnsi="Amiri" w:eastAsia="Amiri" w:cs="Amiri"/>
          <w:color w:val="111111"/>
          <w:sz w:val="28"/>
          <w:sz w:val="28"/>
          <w:szCs w:val="28"/>
          <w:rtl w:val="true"/>
          <w:lang w:bidi="ar-SA"/>
        </w:rPr>
        <w:t>صَبِّر نَفسَکَ عِندَ کُلِّ بَلِیَّةٍ،فی وَلَدٍ أو مالٍ أو رَزِیَّةٍ،فَإِنَّما یَقبِضُ عارِیَتَهُ ویَأخُذُ هِبَتَهُ،لِیَبلُوَ فیهِما صَبرَکَ وشُکرَکَ</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البرقی،بحار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عن عبد اللّه بن جعفر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مَولایَ أبِی مُحَمَّدٍ الحَسَنِ بنِ عَلِیٍّ العَسکَرِیِّ صَلَواتُ اللّهِ عَلَیهِ،إذ وَرَدَت إلَیهِ رُقعَةٌ مِنَ الحَبسِ مِن بَعضِ مَوالیهِ، یَذکُرُ فیها ثِقَل الحَدیدِ وسوءَ الحالِ وتَحامُلَ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اللّهِ،إنَّ اللّهَ عز و جل یَمتَحِنُ عِبادَهُ لِیَختَبِرَ صَبرَهُم،فُیُثیبَهُم عَلی ذلِکَ ثَوابَ الصّالِحینَ،فَعَلَیکَ بِالصَّبرِ</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مجاهدة الأعداء </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468671_1738255347"/>
      <w:bookmarkStart w:id="364" w:name="_Toc136"/>
      <w:bookmarkEnd w:id="363"/>
      <w:r>
        <w:rPr/>
        <w:t>6/2</w:t>
      </w:r>
      <w:r>
        <w:rPr>
          <w:rtl w:val="true"/>
        </w:rPr>
        <w:t xml:space="preserve"> </w:t>
      </w:r>
      <w:r>
        <w:rPr>
          <w:rtl w:val="true"/>
        </w:rPr>
        <w:t>ظُهورُ الطَّیِّبِ وَالخَبیثِ</w:t>
      </w:r>
      <w:bookmarkEnd w:id="36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w:t>
      </w:r>
      <w:r>
        <w:rPr>
          <w:rFonts w:eastAsia="Amiri" w:cs="Amiri" w:ascii="Amiri" w:hAnsi="Amiri"/>
          <w:color w:val="111111"/>
          <w:sz w:val="28"/>
          <w:szCs w:val="28"/>
          <w:rtl w:val="true"/>
          <w:lang w:bidi="ar-SA"/>
        </w:rPr>
        <w:t xml:space="preserve">» . </w:t>
      </w:r>
      <w:r>
        <w:rPr>
          <w:rStyle w:val="FootnoteAnchor"/>
          <w:rtl w:val="true"/>
        </w:rPr>
        <w:footnoteReference w:id="49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لِیَمِیزَ اللّهُ الْخَبِیثَ مِنَ الطَّیِّبِ وَ یَجْعَلَ الْخَبِیثَ بَعْضَهُ عَلی بَعْضٍ فَیَرْکُمَهُ جَمِیعاً فَیَجْعَلَهُ فِی جَهَنَّمَ أُولئِکَ هُمُ الْخاسِرُونَ </w:t>
      </w:r>
      <w:r>
        <w:rPr>
          <w:rFonts w:eastAsia="Amiri" w:cs="Amiri" w:ascii="Amiri" w:hAnsi="Amiri"/>
          <w:color w:val="111111"/>
          <w:sz w:val="28"/>
          <w:szCs w:val="28"/>
          <w:rtl w:val="true"/>
          <w:lang w:bidi="ar-SA"/>
        </w:rPr>
        <w:t xml:space="preserve">» .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لَیُجَرِّبُ أحَدَکُم بِالبَلاءِ وهُوَ أعلَمُ بِهِ کَما یُجَرِّبُ أحَدُکُم ذَهَبَهُ بِالنّارِ؛فَمِنهُم مَن یَخرُجُ کَالذَّهَبِ الإِبریزِ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،فَذلِکَ الَّذی نَجّاهُ اللّهُ تَعالی مِنَ السَّیِّئاتِ، ومِنهُم مَن یَخرُجُ کَالذَّهَبِ دونَ ذلِکَ،فَذلِکَ الَّذی یَشُکُّ بَعضَ الشَّکِّ،ومِنهُم مَن یَخرُجُ کَالذَّهَبِ الأَسوَدِ،فَذلِکَ الَّذی قَدِ افتَتَنَ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یُمتَحَنُ المُؤمِنُ بِالبَلاءِ کَما یُمتَحَنُ بِالنّارِ الخِلاصُ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بِالغَناءِ وَالرَّخاءِ،ولا تَغتَمَّ بِالفَقرِ وَالبَلاءِ؛فَإِنَّ الذَّهَبَ یُجَرَّبُ بِالنّارِ، وَالمُؤمِنُ یُجَرَّبُ بِالبَلاءِ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بِمَنِّهِ ورَحمَتِهِ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فَرَضَ عَلَیکُمُ الفَرائِضَ،لَم یَفرِض ذلِکَ عَلَیکُم لِحاجَةٍ مِنهُ إلَیهِ،بَل رَحمَةً مِنهُ إلَیکُم لا إلهَ إلّاهُوَ؛لِیَمیزَ الخَبیثَ مِنَ الطَّیِّبِ،ولِیَبتَلِیَ ما فی صُدورِکُم،ولِیُمَحِّصَ ما فی قُلوبِکُم،ولِتَتَسابَقوا إلی رَحمَتِهِ،ولِتَتَفاضَلَ مَنازِلُکُم فی جَنَّتِهِ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 الخالِصُ من الکُدورات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7878</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7698</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أمامة،تفسیر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أخلَصَتهُ النار من الذهب وغیره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9437</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إسحاق بن إسماعیل النیشابوری،تحف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bookmarkStart w:id="365" w:name="pg14229_190559"/>
    </w:p>
    <w:p>
      <w:pPr>
        <w:pStyle w:val="Heading4"/>
        <w:numPr>
          <w:ilvl w:val="3"/>
          <w:numId w:val="1"/>
        </w:numPr>
        <w:rPr/>
      </w:pPr>
      <w:bookmarkStart w:id="366" w:name="__RefHeading___Toc1468673_1738255347"/>
      <w:bookmarkStart w:id="367" w:name="_Toc137"/>
      <w:bookmarkEnd w:id="365"/>
      <w:bookmarkEnd w:id="366"/>
      <w:r>
        <w:rPr/>
        <w:t>7/2</w:t>
      </w:r>
      <w:r>
        <w:rPr>
          <w:rtl w:val="true"/>
        </w:rPr>
        <w:t xml:space="preserve"> </w:t>
      </w:r>
      <w:r>
        <w:rPr>
          <w:rtl w:val="true"/>
        </w:rPr>
        <w:t>ظُهورُ السَّرائِرِ</w:t>
      </w:r>
      <w:bookmarkEnd w:id="367"/>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لِیَبْتَلِیَ اللّهُ ما فِی صُدُورِکُمْ وَ لِیُمَحِّصَ ما فِی قُلُوبِکُمْ وَ اللّهُ عَلِیمٌ بِذاتِ الصُّدُورِ</w:t>
      </w:r>
      <w:r>
        <w:rPr>
          <w:rFonts w:eastAsia="Amiri" w:cs="Amiri" w:ascii="Amiri" w:hAnsi="Amiri"/>
          <w:color w:val="111111"/>
          <w:sz w:val="28"/>
          <w:szCs w:val="28"/>
          <w:rtl w:val="true"/>
          <w:lang w:bidi="ar-SA"/>
        </w:rPr>
        <w:t xml:space="preserve">» . </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w:t>
      </w:r>
      <w:r>
        <w:rPr>
          <w:rFonts w:eastAsia="Amiri" w:cs="Amiri" w:ascii="Amiri" w:hAnsi="Amiri"/>
          <w:color w:val="111111"/>
          <w:sz w:val="28"/>
          <w:szCs w:val="28"/>
          <w:rtl w:val="true"/>
          <w:lang w:bidi="ar-SA"/>
        </w:rPr>
        <w:t xml:space="preserve">» .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تَقَلُّبِ الأَحوالِ عُلِمَ جَواهِرُ الرِّجالِ،وَالأَیّامُ تُوَضِّحُ لَکَ السَّرائِرَ الکامِنَةَ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68" w:name="pg14229_190561"/>
    </w:p>
    <w:p>
      <w:pPr>
        <w:pStyle w:val="Heading3"/>
        <w:numPr>
          <w:ilvl w:val="2"/>
          <w:numId w:val="1"/>
        </w:numPr>
        <w:rPr/>
      </w:pPr>
      <w:bookmarkStart w:id="369" w:name="__RefHeading___Toc1468675_1738255347"/>
      <w:bookmarkStart w:id="370" w:name="_Toc138"/>
      <w:bookmarkEnd w:id="368"/>
      <w:bookmarkEnd w:id="369"/>
      <w:r>
        <w:rPr>
          <w:rtl w:val="true"/>
        </w:rPr>
        <w:t>الفصل الثالث</w:t>
      </w:r>
      <w:r>
        <w:rPr>
          <w:rtl w:val="true"/>
        </w:rPr>
        <w:t>:</w:t>
      </w:r>
      <w:r>
        <w:rPr>
          <w:rtl w:val="true"/>
        </w:rPr>
        <w:t>الاُمور التی یبتلی بها الإنسان</w:t>
      </w:r>
      <w:bookmarkEnd w:id="370"/>
    </w:p>
    <w:p>
      <w:pPr>
        <w:pStyle w:val="Heading4"/>
        <w:numPr>
          <w:ilvl w:val="3"/>
          <w:numId w:val="1"/>
        </w:numPr>
        <w:rPr/>
      </w:pPr>
      <w:bookmarkStart w:id="371" w:name="__RefHeading___Toc1468677_1738255347"/>
      <w:bookmarkStart w:id="372" w:name="_Toc139"/>
      <w:bookmarkEnd w:id="371"/>
      <w:r>
        <w:rPr/>
        <w:t>1/3</w:t>
      </w:r>
      <w:r>
        <w:rPr>
          <w:rtl w:val="true"/>
        </w:rPr>
        <w:t xml:space="preserve"> </w:t>
      </w:r>
      <w:r>
        <w:rPr>
          <w:rtl w:val="true"/>
        </w:rPr>
        <w:t>أنواعُ النِّعَمِ</w:t>
      </w:r>
      <w:bookmarkEnd w:id="372"/>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w:t>
      </w:r>
      <w:r>
        <w:rPr>
          <w:rFonts w:eastAsia="Amiri" w:cs="Amiri" w:ascii="Amiri" w:hAnsi="Amiri"/>
          <w:color w:val="111111"/>
          <w:sz w:val="28"/>
          <w:szCs w:val="28"/>
          <w:rtl w:val="true"/>
          <w:lang w:bidi="ar-SA"/>
        </w:rPr>
        <w:t xml:space="preserve">» .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جَعَلَکُمْ خَلائِفَ الْأَرْضِ وَ رَفَعَ بَعْضَکُمْ فَوْقَ بَعْضٍ دَرَجاتٍ لِیَبْلُوَکُمْ فِی ما آتاکُمْ إِنَّ رَبَّکَ سَرِیعُ الْعِقابِ وَ إِنَّهُ لَغَفُورٌ رَحِیمٌ</w:t>
      </w:r>
      <w:r>
        <w:rPr>
          <w:rFonts w:eastAsia="Amiri" w:cs="Amiri" w:ascii="Amiri" w:hAnsi="Amiri"/>
          <w:color w:val="111111"/>
          <w:sz w:val="28"/>
          <w:szCs w:val="28"/>
          <w:rtl w:val="true"/>
          <w:lang w:bidi="ar-SA"/>
        </w:rPr>
        <w:t xml:space="preserve">» . </w:t>
      </w:r>
      <w:r>
        <w:rPr>
          <w:rStyle w:val="FootnoteAnchor"/>
          <w:rtl w:val="true"/>
        </w:rPr>
        <w:footnoteReference w:id="50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 الْإِنْسانَ ضُرٌّ دَعانا ثُمَّ إِذا خَوَّلْناهُ نِعْمَةً مِنّا قالَ إِنَّما أُوتِیتُهُ عَلی عِلْمٍ بَلْ هِیَ فِتْنَةٌ وَ لکِنَّ أَکْثَرَهُمْ لا یَعْلَمُونَ</w:t>
      </w:r>
      <w:r>
        <w:rPr>
          <w:rFonts w:eastAsia="Amiri" w:cs="Amiri" w:ascii="Amiri" w:hAnsi="Amiri"/>
          <w:color w:val="111111"/>
          <w:sz w:val="28"/>
          <w:szCs w:val="28"/>
          <w:rtl w:val="true"/>
          <w:lang w:bidi="ar-SA"/>
        </w:rPr>
        <w:t xml:space="preserve">» .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عِبادِیَ المُؤمِنینَ لَعِباداً لا یَصلُحُ لَهُم أمرُ دینِهِم إلّا بِالغِنی وَالسَّعَةِ وَالصِّحَّةِ فِی البَدَنِ،فَأَبلوهُم بِالغِنی وَالسَّعَةِ وَالصِّحَّةِ فِی البَدَنِ، فَیَصلُحُ لَهُم أمرُ دینِهِم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العِبادِ لَعِباداً لا یَصلُحُ لَهُم أمرُ دینِهِم إلّابِالفاقَةِ وَالمَسکَنَةِ وَالسُّقمِ فی أبدانِهِم،فَأَبلوهُم بِالفَقرِ وَالفاقَةِ وَالمَسکَنَةِ وَالسُّقمِ فی أبدانِهِم،فَیَصلُحُ لَهُم أمرُ دینِهِم</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عبیدة،مشکاة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الإمام الباقر علیه السلام عنه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فی فِتنَةِ السَّرّاءِ </w:t>
      </w:r>
      <w:r>
        <w:rPr>
          <w:rStyle w:val="FootnoteAnchor"/>
          <w:rtl w:val="true"/>
        </w:rPr>
        <w:footnoteReference w:id="507"/>
      </w:r>
      <w:r>
        <w:rPr>
          <w:rFonts w:ascii="Amiri" w:hAnsi="Amiri" w:eastAsia="Amiri" w:cs="Amiri"/>
          <w:color w:val="111111"/>
          <w:sz w:val="28"/>
          <w:sz w:val="28"/>
          <w:szCs w:val="28"/>
          <w:rtl w:val="true"/>
          <w:lang w:bidi="ar-SA"/>
        </w:rPr>
        <w:t xml:space="preserve">أخوَفُ عَلَیکُم مِن فِتنَةِ الضَّرّاءِ،إنَّکُم قَدِ ابتُلیتُم بِفِتنَةِ الضَّرّاءِ فَصَبَرتُم،وإنَّ الدُّنیا خَضِرَةٌ حُلوَةٌ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11214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مُبتَلیً بِالنَّعماءِ</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11215</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النّاسُ،لِیَرَکُمُ اللّهُ مِنَ النِّعمَةِ وَجِلینَ کَما یَراکُم مِنَ النَّقِمَةِ فَرِقینَ </w:t>
      </w:r>
      <w:r>
        <w:rPr>
          <w:rStyle w:val="FootnoteAnchor"/>
          <w:rtl w:val="true"/>
        </w:rPr>
        <w:footnoteReference w:id="510"/>
      </w:r>
      <w:r>
        <w:rPr>
          <w:rFonts w:ascii="Amiri" w:hAnsi="Amiri" w:eastAsia="Amiri" w:cs="Amiri"/>
          <w:color w:val="111111"/>
          <w:sz w:val="28"/>
          <w:sz w:val="28"/>
          <w:szCs w:val="28"/>
          <w:rtl w:val="true"/>
          <w:lang w:bidi="ar-SA"/>
        </w:rPr>
        <w:t>،إنَّهُ مَن وُسِّعَ عَلَیهِ فی ذاتِ یَدِهِ فَلَم یَرَ ذلِکَ استِدراجاً،فَقَد آمَنَ مَخوفاً،ومَن ضُیِّقَ عَلَیهِ فی ذاتِ یَدِهِ فَلَم یَرَ ذلِکَ اختِباراً،فَقَد ضَیَّعَ مَأمولاً</w:t>
      </w:r>
      <w:r>
        <w:rPr>
          <w:rFonts w:eastAsia="Amiri" w:cs="Amiri" w:ascii="Amiri" w:hAnsi="Amiri"/>
          <w:color w:val="111111"/>
          <w:sz w:val="28"/>
          <w:szCs w:val="28"/>
          <w:rtl w:val="true"/>
          <w:lang w:bidi="ar-SA"/>
        </w:rPr>
        <w:t xml:space="preserve">. </w:t>
      </w:r>
      <w:r>
        <w:rPr>
          <w:rStyle w:val="FootnoteAnchor"/>
          <w:rtl w:val="true"/>
        </w:rPr>
        <w:footnoteReference w:id="511"/>
      </w:r>
      <w:bookmarkStart w:id="373" w:name="pg14229_190563"/>
    </w:p>
    <w:p>
      <w:pPr>
        <w:pStyle w:val="Heading4"/>
        <w:numPr>
          <w:ilvl w:val="3"/>
          <w:numId w:val="1"/>
        </w:numPr>
        <w:rPr/>
      </w:pPr>
      <w:bookmarkStart w:id="374" w:name="__RefHeading___Toc1468679_1738255347"/>
      <w:bookmarkStart w:id="375" w:name="_Toc140"/>
      <w:bookmarkEnd w:id="373"/>
      <w:bookmarkEnd w:id="374"/>
      <w:r>
        <w:rPr/>
        <w:t>2/3</w:t>
      </w:r>
      <w:r>
        <w:rPr>
          <w:rtl w:val="true"/>
        </w:rPr>
        <w:t xml:space="preserve"> </w:t>
      </w:r>
      <w:r>
        <w:rPr>
          <w:rtl w:val="true"/>
        </w:rPr>
        <w:t>أنواعُ المَصائِبِ</w:t>
      </w:r>
      <w:bookmarkEnd w:id="37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 xml:space="preserve">» . </w:t>
      </w:r>
      <w:r>
        <w:rPr>
          <w:rStyle w:val="FootnoteAnchor"/>
          <w:rtl w:val="true"/>
        </w:rPr>
        <w:footnoteReference w:id="5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النّاسُ،إنَّ هذِهِ الدُّنیا دارُ التِواءٍ لا دارُ استِواءٍ،ودارُ تَرَحٍ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دارُ فَرَحٍ،فَمَن عَرَفَها لَم یَفرَح لِرَخاءٍ،ولَم یَحزَن 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اللّهَ تَعالی خَلَقَ الدُّنیا دارَ بَلوی،وَالآخِرَةَ دارَ عُقبی،فَجَعَلَ بَلوَی الدُّنیا لِثَوابِ الآخِرَةِ،وثَوابَ الآخِرَةِ مِن بَلوَی الدُّنیا عِوَضاً،فَیَأخُذُ ویَبتَلی لِیَجزِیَ؛ فَاحذَروا حَلاوَةَ رَضاعِها لِمَرارَةِ فِطامِها،وَاحذَروا لَذیذَ عاجِلِها لِکُربَةِ آجِلِها،ولا تَسعَوا فی عِمرانِ دارٍ قَد قَضَی اللّهُ خَرابَها،ولا تُواصِلوها وقَد أرادَ مِنکُم اجتِنابَها؛ فَتَکونوا لِسُخطِهِ مُتَعَرِّضینَ،ولِعُقوبَتِهِ مُستَحِقّینَ</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11217</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الغیبة للنعمانی عن أبی بصیر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یَکونَ قُدّامَ القائِمِ سَنَةٌ یَجوعُ فیهَا النّاسُ،ویُصیبُهُم خَوفٌ شَدیدٌ مِنَ القَتلِ ونَقصٍ مِنَ الأَموالِ وَالأَنفُسِ وَالثَّمَراتِ،فَإِنَّ ذلِکَ فی کِتابِ اللّهِ لَبَیِّنٌ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 بِشَیْءٍ مِنَ</w:t>
      </w:r>
      <w:bookmarkStart w:id="376" w:name="pg14229_190564"/>
    </w:p>
    <w:p>
      <w:pPr>
        <w:pStyle w:val="BookText"/>
        <w:rPr/>
      </w:pPr>
      <w:bookmarkEnd w:id="376"/>
      <w:r>
        <w:rPr>
          <w:rFonts w:ascii="Amiri" w:hAnsi="Amiri" w:eastAsia="Amiri" w:cs="Amiri"/>
          <w:color w:val="111111"/>
          <w:sz w:val="28"/>
          <w:sz w:val="28"/>
          <w:szCs w:val="28"/>
          <w:rtl w:val="true"/>
          <w:lang w:bidi="ar-SA"/>
        </w:rPr>
        <w:t>اَلْخَوْفِ وَ الْجُوعِ وَ نَقْصٍ مِنَ الْأَمْوالِ وَ الْأَنْفُسِ وَ الثَّمَراتِ وَ بَشِّرِ الصّابِرِینَ</w:t>
      </w:r>
      <w:r>
        <w:rPr>
          <w:rFonts w:eastAsia="Amiri" w:cs="Amiri" w:ascii="Amiri" w:hAnsi="Amiri"/>
          <w:color w:val="111111"/>
          <w:sz w:val="28"/>
          <w:szCs w:val="28"/>
          <w:rtl w:val="true"/>
          <w:lang w:bidi="ar-SA"/>
        </w:rPr>
        <w:t xml:space="preserve">» . </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بُنَیَّ،إنَّ الذَّهَبَ یُجَرَّبُ بِالنّارِ،وَالعَبدَ الصّالِحَ یُجَرَّبُ بِالبَلاءِ،وإذا أحَبَّ اللّهُ قَوماً ابتَلاهُم،فَمَن رَضِیَ فَلَهُ الرِّضا،ومَن سَخِطَ فَلَهُ السُّخطُ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77" w:name="__RefHeading___Toc1468681_1738255347"/>
      <w:bookmarkStart w:id="378" w:name="_Toc141"/>
      <w:bookmarkEnd w:id="377"/>
      <w:r>
        <w:rPr/>
        <w:t>3/3</w:t>
      </w:r>
      <w:r>
        <w:rPr>
          <w:rtl w:val="true"/>
        </w:rPr>
        <w:t xml:space="preserve"> </w:t>
      </w:r>
      <w:r>
        <w:rPr>
          <w:rtl w:val="true"/>
        </w:rPr>
        <w:t>أنواعُ الشُّرورِ وَالخَیراتِ</w:t>
      </w:r>
      <w:bookmarkEnd w:id="37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 نَبْلُوکُمْ بِالشَّرِّ وَ الْخَیْرِ فِتْنَةً وَ إِلَیْنا تُرْجَعُونَ</w:t>
      </w:r>
      <w:r>
        <w:rPr>
          <w:rFonts w:eastAsia="Amiri" w:cs="Amiri" w:ascii="Amiri" w:hAnsi="Amiri"/>
          <w:color w:val="111111"/>
          <w:sz w:val="28"/>
          <w:szCs w:val="28"/>
          <w:rtl w:val="true"/>
          <w:lang w:bidi="ar-SA"/>
        </w:rPr>
        <w:t xml:space="preserve">» . </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قَطَّعْناهُمْ فِی الْأَرْضِ أُمَماً مِنْهُمُ الصّالِحُونَ وَ مِنْهُمْ دُونَ ذلِکَ وَ بَلَوْناهُمْ بِالْحَسَناتِ وَ السَّیِّئاتِ لَعَلَّهُمْ یَرْجِعُونَ </w:t>
      </w:r>
      <w:r>
        <w:rPr>
          <w:rFonts w:eastAsia="Amiri" w:cs="Amiri" w:ascii="Amiri" w:hAnsi="Amiri"/>
          <w:color w:val="111111"/>
          <w:sz w:val="28"/>
          <w:szCs w:val="28"/>
          <w:rtl w:val="true"/>
          <w:lang w:bidi="ar-SA"/>
        </w:rPr>
        <w:t xml:space="preserve">» . </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 وَ لکِنَّ اللّهَ قَتَلَهُمْ وَ ما رَمَیْتَ إِذْ رَمَیْتَ وَ لکِنَّ اللّهَ رَمی وَ لِیُبْلِیَ الْمُؤْمِنِینَ مِنْهُ بَلاءً حَسَناً إِنَّ اللّهَ سَمِیعٌ عَلِیمٌ</w:t>
      </w:r>
      <w:r>
        <w:rPr>
          <w:rFonts w:eastAsia="Amiri" w:cs="Amiri" w:ascii="Amiri" w:hAnsi="Amiri"/>
          <w:color w:val="111111"/>
          <w:sz w:val="28"/>
          <w:szCs w:val="28"/>
          <w:rtl w:val="true"/>
          <w:lang w:bidi="ar-SA"/>
        </w:rPr>
        <w:t xml:space="preserve">» .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11219</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أمیرُ المُؤمِنینَ علیه السلام،فَعادَهُ قَومٌ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 یا أمیرَ المُؤمِنینَ؟</w:t>
      </w:r>
      <w:bookmarkStart w:id="379" w:name="pg14229_190565"/>
    </w:p>
    <w:p>
      <w:pPr>
        <w:pStyle w:val="BookText"/>
        <w:rPr/>
      </w:pPr>
      <w:bookmarkEnd w:id="37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مِثلِکَ؟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نَبْلُوکُمْ بِالشَّرِّ وَ الْخَیْرِ فِتْنَةً وَ إِلَیْنا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؛فَالخَیرُ الصِّحَّةُ وَالغِنی،وَالشَّرُّ المَرَضُ وَالفَقرُ؛ابتِلاءً وَاختِباراً </w:t>
      </w:r>
      <w:r>
        <w:rPr>
          <w:rStyle w:val="FootnoteAnchor"/>
          <w:rtl w:val="true"/>
        </w:rPr>
        <w:footnoteReference w:id="5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؛أی‌ابتلاءً واختباراً وشدّة تعبّدٍ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عَمُّنَا العَبّاسُ نافِذَ البَصیرَةِ،صَلبَ الإِیمانِ،جاهَدَ مَعَ أبی عَبدِ اللّهِ علیه السلام، وأَبلی بَلاءً حَسَناً،ومَضی شَهیداً</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11221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اللّهَ عز و جل یَختَبِرُ عَبیدَهُ بِأَنواعِ الشَّدائِدِ،ویَتَعَبَّدُهُم بِأَلوانِ المَجاهِدِ،ویَبتَلیهِم بِضُروبِ المَکارِهِ؛إخراجاً لِلتَّکَبُّرِ مِن قُلوبِهِم،وإسکاناً لِلتَّذَلُّلِ فی أنفُسِهِم،ولِیَجعَلَ ذلِکَ أبواباً فُتُحاً إلی فَضلِهِ،وأَسباباً ذُلُلاً لِعَفوِهِ وفِتنَتِهِ،کَما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p>
    <w:p>
      <w:pPr>
        <w:pStyle w:val="Heading4"/>
        <w:numPr>
          <w:ilvl w:val="3"/>
          <w:numId w:val="1"/>
        </w:numPr>
        <w:rPr/>
      </w:pPr>
      <w:bookmarkStart w:id="380" w:name="__RefHeading___Toc1468683_1738255347"/>
      <w:bookmarkStart w:id="381" w:name="_Toc142"/>
      <w:bookmarkEnd w:id="380"/>
      <w:r>
        <w:rPr/>
        <w:t>4/3</w:t>
      </w:r>
      <w:r>
        <w:rPr>
          <w:rtl w:val="true"/>
        </w:rPr>
        <w:t xml:space="preserve"> </w:t>
      </w:r>
      <w:r>
        <w:rPr>
          <w:rtl w:val="true"/>
        </w:rPr>
        <w:t>کُلُّ قَبضٍ وبَسطٍ</w:t>
      </w:r>
      <w:bookmarkEnd w:id="381"/>
    </w:p>
    <w:p>
      <w:pPr>
        <w:pStyle w:val="Heading5"/>
        <w:numPr>
          <w:ilvl w:val="4"/>
          <w:numId w:val="1"/>
        </w:numPr>
        <w:rPr/>
      </w:pPr>
      <w:bookmarkStart w:id="382" w:name="__RefHeading___Toc1468685_1738255347"/>
      <w:bookmarkStart w:id="383" w:name="_Toc143"/>
      <w:bookmarkEnd w:id="382"/>
      <w:r>
        <w:rPr>
          <w:rtl w:val="true"/>
        </w:rPr>
        <w:t>اشارة</w:t>
      </w:r>
      <w:bookmarkEnd w:id="383"/>
    </w:p>
    <w:p>
      <w:pPr>
        <w:pStyle w:val="BookText"/>
        <w:rPr/>
      </w:pPr>
      <w:r>
        <w:rPr>
          <w:rFonts w:ascii="IRNazanin" w:hAnsi="IRNazanin" w:eastAsia="IRNazanin"/>
          <w:color w:val="111111"/>
          <w:sz w:val="28"/>
          <w:sz w:val="28"/>
          <w:szCs w:val="28"/>
          <w:rtl w:val="true"/>
          <w:lang w:bidi="fa-IR"/>
        </w:rPr>
        <w:t>الکتاب</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الْإِنْسانُ إِذا مَا ابْتَلاهُ رَبُّهُ فَأَکْرَمَهُ وَ نَعَّمَهُ فَیَقُولُ رَبِّی أَکْرَمَنِ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عَلَیْهِ رِزْقَهُ فَیَقُولُ رَبِّی أَهانَنِ</w:t>
      </w:r>
      <w:r>
        <w:rPr>
          <w:rFonts w:eastAsia="Amiri" w:cs="Amiri" w:ascii="Amiri" w:hAnsi="Amiri"/>
          <w:color w:val="111111"/>
          <w:sz w:val="28"/>
          <w:szCs w:val="28"/>
          <w:rtl w:val="true"/>
          <w:lang w:bidi="ar-SA"/>
        </w:rPr>
        <w:t xml:space="preserve">» .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البیان عن السکونی عن الإمام الصادق عن آبائه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یَحْسَبُونَ أَنَّما نُمِدُّهُمْ بِهِ مِنْ مالٍ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یَحزَنُ عَبدِی المُؤمِنُ إذا أقتَرتُ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عَلَیهِ شَیئاً مِنَ الدُّنیا،وذلِکَ أقرَبُ لَهُ مِنّی،ویَفرَحُ إذا بَسَطتُ لَهُ الدُّنیا،وذلِکَ أبعَدُ لَهُ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هذِهِ الآیَةَ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فِتنَةٌ 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ضُیِّقَ عَلَیهِ فی ذاتِ یَدِهِ فَلَم یَرَ ذلِکَ اختِباراً،فَقَد ضَیَّعَ مَأمولاً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تَطْرُدِ الَّذِینَ یَدْعُونَ رَبَّهُمْ بِالْغَداةِ وَ الْعَشِیِّ</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سَبَبُ نُزولِها أنَّهُ کانَ بِالمَدینَةِ قَومٌ فُقَراءُ مُؤمِنونَ یُسَمَّونَ أصحابَ الصُّفَّةِ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،وکانَ رَسولُ اللّهِ صلی الله علیه و آله أمَرَهُم أن یَکونوا فِی الصُّفَّةِ یَأوونَ إلَیها،وکانَ رَسولُ اللّهِ صلی الله علیه و آله یَتَعاهَدُهُم بِنَفسِهِ، ورُبَّما حَمَلَ إلَیهِم ما یَأکُلونَ،و کانوا یَختَلِفونَ إلی رَسولِ اللّهِ صلی الله علیه و آله فَیُقَرِّبُهُم ویَقعُدُ مَعَهُم ویُؤنِسُهُم،وکانَ إذا جاءَ الأَغنِیاءُ وَالمُترَفونَ مِن أصحابِهِ أنکَروا عَلَیهِ ذلِکَ،ویَقولونَ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اطرُدهُم عَنکَ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یَوماً رَجُلٌ مِنَ الأَنصارِ إلی رَسولِ اللّهِ صلی الله علیه و آله وعِندَهُ رَجُلٌ مِن أصحابِ الصُّفَّةِ قَد لَزِقَ بِرَسولِ اللّهِ صلی الله علیه و آله،ورَسولُ اللّهِ صلی الله علیه و آله یُحَدِّثُهُ،فَقَعَدَ الأَنصارِیُّ بِالبُعدِ مِنهُما،فَقالَ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قَتَرَ علی عیالِه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ضَیَّقَ فی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فیهما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یظن أنّ ذلک حسنُ نظرٍ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 ذلک اختباراً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فقراء المهاجرین،ومن لم یکن له منهم منزل یسکنه،فکانوا یأوون إلی موضعٍ مظلّل‌فی مسجد المدینة یسکنونه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تَقَدَّم،فَلَم یَفعَل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خِفتَ أن یَلزَقَ فَقرُهُ بِکَ؟</w:t>
      </w:r>
    </w:p>
    <w:p>
      <w:pPr>
        <w:pStyle w:val="BookText"/>
        <w:rPr/>
      </w:pPr>
      <w:r>
        <w:rPr>
          <w:rFonts w:ascii="Amiri" w:hAnsi="Amiri" w:eastAsia="Amiri" w:cs="Amiri"/>
          <w:color w:val="111111"/>
          <w:sz w:val="28"/>
          <w:sz w:val="28"/>
          <w:szCs w:val="28"/>
          <w:rtl w:val="true"/>
          <w:lang w:bidi="ar-SA"/>
        </w:rPr>
        <w:t>فَقالَ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اُطرُد هؤُلاءِ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تَطْرُدِ الَّذِینَ یَدْعُونَ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فَتَنّا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اختَبَرنَا الأَغنِیاءَ بِالغَناءِ لِنَنظُرَ کَیفَ مُواساتُهُم لِلفُقَراءِ،وکَیفَ یُخرِجونَ ما فَرَضَ اللّهُ عَلَیهِم فی أموالِهِم،فَاختَبَرنَا الفُقَراءَ لِنَنظُرَ کَیفَ صَبرُهُم عَلَی الفَقرِ وعَمّا فی أیدِی الأَغنِیاءِ،و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الأَغنِیاءُ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عَلَیْهِمْ مِنْ بَیْنِنا أَ لَیْسَ اللّهُ بِأَعْلَمَ بِالشّاکِرِینَ</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 اغنِ الغَنِیَّ لِکَرامَةٍ بِهِ عَلَیَّ،ولَم افقِرِ الفَقیرَ لِهَوانٍ بِهِ عَلَیَّ،وهُوَ مِمَّا ابتَلَیتُ بِهِ الأَغنِیاءَ بِالفُقَراءِ،ولَولَا الفُقَراءُ لَم یَستَوجِبِ الأَغنِیاءُ الجَنَّةَ</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11226</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شَیءٌ فیهِ قَبضٌ أو بَسطٌ مِمّا أمَرَ اللّهُ بِهِ أو نَهی عَنهُ،إلّاوفیهِ للّهِ‌ِ عز و جل ابتِلاءٌ وقَضاءٌ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bookmarkStart w:id="384" w:name="pg14229_190568"/>
    </w:p>
    <w:p>
      <w:pPr>
        <w:pStyle w:val="BookText"/>
        <w:rPr/>
      </w:pPr>
      <w:bookmarkEnd w:id="384"/>
      <w:r>
        <w:rPr>
          <w:rFonts w:eastAsia="Times New Roman" w:cs="Times New Roman" w:ascii="Times New Roman" w:hAnsi="Times New Roman"/>
          <w:color w:val="111111"/>
          <w:sz w:val="28"/>
          <w:szCs w:val="28"/>
          <w:lang w:val="en-US" w:bidi="en-US"/>
        </w:rPr>
        <w:t>11227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قَبضٍ ولا بَسطٍ إلّاوللّهِ‌ِ فیهِ مَشیئَةٌ وقَضاءٌ وَابتِلاءٌ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اعطِیَ عَبدٌ مِنَ الدُّنیا إلَّااعتِباراً،وما زُوِیَ عَنهُ إلَّااختِباراً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85" w:name="__RefHeading___Toc1468687_1738255347"/>
      <w:bookmarkStart w:id="386" w:name="_Toc144"/>
      <w:bookmarkEnd w:id="385"/>
      <w:r>
        <w:rPr>
          <w:rtl w:val="true"/>
        </w:rPr>
        <w:t>بیان</w:t>
      </w:r>
      <w:bookmarkEnd w:id="386"/>
    </w:p>
    <w:p>
      <w:pPr>
        <w:pStyle w:val="BookText"/>
        <w:rPr/>
      </w:pPr>
      <w:r>
        <w:rPr>
          <w:rFonts w:ascii="IRNazanin" w:hAnsi="IRNazanin" w:eastAsia="IRNazanin"/>
          <w:color w:val="111111"/>
          <w:sz w:val="28"/>
          <w:sz w:val="28"/>
          <w:szCs w:val="28"/>
          <w:rtl w:val="true"/>
          <w:lang w:bidi="fa-IR"/>
        </w:rPr>
        <w:t>لعلّ القبض والبسط فی الأرزاق بالتوسیع والتقتیر،وفی النفوس بالسرور والحزن، وفی الأبدان بالصحّة والألم،وفی الأعمال بتوفیق الإقبال إلیه وعدمه،وفی الأخلاق بالتحلیة وعدمها،وفی الدعاء بالإجابة له وعدمها،وفی الأحکام بالرخصة فی بعضها والنهی عن بعضها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87" w:name="__RefHeading___Toc1468689_1738255347"/>
      <w:bookmarkStart w:id="388" w:name="_Toc145"/>
      <w:bookmarkEnd w:id="387"/>
      <w:r>
        <w:rPr/>
        <w:t>5/3</w:t>
      </w:r>
      <w:r>
        <w:rPr>
          <w:rtl w:val="true"/>
        </w:rPr>
        <w:t xml:space="preserve"> </w:t>
      </w:r>
      <w:r>
        <w:rPr>
          <w:rtl w:val="true"/>
        </w:rPr>
        <w:t>الأَموالُ وَالأَولادُ وَالأَنفُسُ وَالأَزواجُ</w:t>
      </w:r>
      <w:bookmarkEnd w:id="38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فِی أَمْوالِکُمْ وَ أَنْفُسِکُمْ وَ لَتَسْمَعُنَّ مِنَ الَّذِینَ أُوتُوا الْکِتابَ مِنْ قَبْلِکُمْ وَ مِنَ الَّذِینَ أَشْرَکُوا أَذیً کَثِیراً وَ إِنْ تَصْبِرُوا وَ تَتَّقُوا فَإِنَّ ذلِکَ مِنْ عَزْمِ الْأُمُورِ</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عَیْنَیْکَ إِلی ما مَتَّعْنا بِهِ أَزْواجاً مِنْهُمْ زَهْرَةَ الْحَیاةِ الدُّنْیا لِنَفْتِنَهُمْ فِیهِ وَ رِزْقُ رَبِّکَ خَیْرٌ وَ أَبْقی</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أَمْوالُکُمْ وَ أَوْلادُکُمْ فِتْنَةٌ وَ اللّهُ عِنْدَهُ أَجْرٌ عَظِیمٌ</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وکلّها عن حمزة بن محمّد الطیّار،بحار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أَمْوالُکُمْ وَ أَوْلادُکُمْ فِتْنَةٌ وَ أَنَّ اللّهَ عِنْدَهُ أَجْرٌ عَظِیمٌ</w:t>
      </w:r>
      <w:r>
        <w:rPr>
          <w:rFonts w:eastAsia="Amiri" w:cs="Amiri" w:ascii="Amiri" w:hAnsi="Amiri"/>
          <w:color w:val="111111"/>
          <w:sz w:val="28"/>
          <w:szCs w:val="28"/>
          <w:rtl w:val="true"/>
          <w:lang w:bidi="ar-SA"/>
        </w:rPr>
        <w:t xml:space="preserve">» .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یُفْتَنُونَ</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یُبتَلَونَ فی أنفُسِهِم وأَموالِهِم</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11230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مالِ الرَّجُلِ فِتنَةً،وفی زَوجَتِهِ فِتنَةً،ووَلَدِهِ</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11231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أولادُنا أکبادُنا،صُغَراؤُهُم امَراؤُنا،وکُبَراؤُهُم أعداؤُنا،فَإِن عاشوا فَتَنونا، وإن ماتوا أحزَنونا</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11232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امَّةٍ فِتنَةً،وفِتنَةَ امَّتِی المالُ</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11233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الدُّنیا کُلَّمَا ازدادَ کَثرَةً وعِظَماً،ازدادَ صاحِبُهُ بَلاءً</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11234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الشامیین عن عبد اللّه بن 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رَسولِ اللّهِ صلی الله علیه و آله،نَشکُو الفَقرَ وَالعُری وقِلَّةَ الشَّیءِ،فَقالَ نَبِیُّ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أبشِروا،فَوَاللّهِ لَأَنَا بِکَثرَةِ الشَّیءِ أخوَفُ مِنّی عَلَیکُم مِن 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لایَزالُ هذَا الأَمرُ فیکُم حَتّی یَفتَحَ اللّهُ لَکُم أرضَ فارِسَ وَالرّومَ</w:t>
      </w:r>
    </w:p>
    <w:p>
      <w:pPr>
        <w:pStyle w:val="BookText"/>
        <w:rPr/>
      </w:pPr>
      <w:r>
        <w:rPr>
          <w:rFonts w:ascii="Amiri" w:hAnsi="Amiri" w:eastAsia="Amiri" w:cs="Amiri"/>
          <w:color w:val="111111"/>
          <w:sz w:val="28"/>
          <w:sz w:val="28"/>
          <w:szCs w:val="28"/>
          <w:rtl w:val="true"/>
          <w:lang w:bidi="ar-SA"/>
        </w:rPr>
        <w:t>وأَرضَ حِمیَرَ،وحَتّی تَکونوا أجناداً مُجَنَّدَةً؛جُنداً بِالشّامِ،وجُنداً بِالعِراقِ،وجُنداً بِالیَمَنِ،وحَتّی یُعطَی الرَّجُلُ المِئَةَ فَیَتَسَخَّطُها</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2540</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إعطاءَ هذَا المَالِ فِتنَةٌ،وإمساکَهُ فِتنَةٌ</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11236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عَزَّی الأَشعَثَ عَنِ ابنٍ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أشعَثُ،إن تَحزَن عَلَی ابنِکَ فَقَدِ استَحَقَّت مِنکَ ذلِکَ الرَّحِمُ،وإن تَصبِر فَفِی اللّهِ مِن کُلِّ مُصیبَةٍ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أشعَثُ،إن صَبَرتَ جَری عَلَیکَ القَدَرُ وأَنتَ مَأجورٌ،وإن جَزِعتَ جَری عَلَیکَ القَدَرُ وأَنتَ مَأزورٌ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أشعَثُ،ابنُکُ سَرَّکَ وهُوَ بَلاءٌ وفِتنَةٌ،وحَزَنَکَ وهُوَ ثَوابٌ ورَحمَةٌ</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11237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 رَجُلاً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أراکَ تَتَعَوَّذُ مِن مالِکَ ووَلَدِکَ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أَمْوالُکُمْ وَ أَوْلادُکُمْ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مُضِلّاتِ الفِتَنِ</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11238</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تَعتَبِرُوا الرِّضا وَالسُّخطَ بِالمالِ وَالوَلَدِ جَهلاً بِمَواقِعِ الفِتنَةِ وَالاِختِبارِ فی</w:t>
      </w:r>
      <w:bookmarkStart w:id="389" w:name="pg14229_190571"/>
    </w:p>
    <w:p>
      <w:pPr>
        <w:pStyle w:val="BookText"/>
        <w:rPr/>
      </w:pPr>
      <w:bookmarkEnd w:id="389"/>
      <w:r>
        <w:rPr>
          <w:rFonts w:ascii="Amiri" w:hAnsi="Amiri" w:eastAsia="Amiri" w:cs="Amiri"/>
          <w:color w:val="111111"/>
          <w:sz w:val="28"/>
          <w:sz w:val="28"/>
          <w:szCs w:val="28"/>
          <w:rtl w:val="true"/>
          <w:lang w:bidi="ar-SA"/>
        </w:rPr>
        <w:t xml:space="preserve">مَوضِعِ الغِنی وَالإِقتارِ </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یَحْسَبُونَ أَنَّما نُمِدُّهُمْ بِهِ مِنْ مالٍ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اللّهَ سُبحانَهُ یَختَبِرُ عِبادَهُ المُستَکبِرینَ فی أنفُسِهِم بِأَولِیائِهِ المُستَضعَفینَ فی أعیُنِهِم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یَعْمَلْ سُوءاً یُجْزَ بِهِ</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،قالَ بَعضُ أصحابِ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أشَدَّها مِن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تُبتَلونَ فی أموالِکُم وأَنفُسِکُم وذَرارِیِّکُم؟قالوا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یَکتُبُ اللّهُ لَکُم بِهِ الحَسَناتِ ویَمحو بِهِ السَّیِّئاتِ</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11240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فِتنَةٌ</w:t>
      </w:r>
      <w:r>
        <w:rPr>
          <w:rFonts w:eastAsia="Amiri" w:cs="Amiri" w:ascii="Amiri" w:hAnsi="Amiri"/>
          <w:color w:val="111111"/>
          <w:sz w:val="28"/>
          <w:szCs w:val="28"/>
          <w:rtl w:val="true"/>
          <w:lang w:bidi="ar-SA"/>
        </w:rPr>
        <w:t xml:space="preserve">. </w:t>
      </w:r>
      <w:r>
        <w:rPr>
          <w:rStyle w:val="FootnoteAnchor"/>
          <w:rtl w:val="true"/>
        </w:rPr>
        <w:footnoteReference w:id="541"/>
      </w:r>
    </w:p>
    <w:p>
      <w:pPr>
        <w:pStyle w:val="Heading4"/>
        <w:numPr>
          <w:ilvl w:val="3"/>
          <w:numId w:val="1"/>
        </w:numPr>
        <w:rPr/>
      </w:pPr>
      <w:bookmarkStart w:id="390" w:name="__RefHeading___Toc1468691_1738255347"/>
      <w:bookmarkStart w:id="391" w:name="_Toc146"/>
      <w:bookmarkEnd w:id="390"/>
      <w:r>
        <w:rPr/>
        <w:t>6/3</w:t>
      </w:r>
      <w:r>
        <w:rPr>
          <w:rtl w:val="true"/>
        </w:rPr>
        <w:t xml:space="preserve"> </w:t>
      </w:r>
      <w:r>
        <w:rPr>
          <w:rtl w:val="true"/>
        </w:rPr>
        <w:t>مُجاهَدَةُ الأَعداءِ</w:t>
      </w:r>
      <w:bookmarkEnd w:id="391"/>
    </w:p>
    <w:p>
      <w:pPr>
        <w:pStyle w:val="BookText"/>
        <w:rPr/>
      </w:pPr>
      <w:r>
        <w:rPr>
          <w:rFonts w:ascii="IRNazanin" w:hAnsi="IRNazanin" w:eastAsia="IRNazanin"/>
          <w:color w:val="111111"/>
          <w:sz w:val="28"/>
          <w:sz w:val="28"/>
          <w:szCs w:val="28"/>
          <w:rtl w:val="true"/>
          <w:lang w:bidi="fa-IR"/>
        </w:rPr>
        <w:t>الکتاب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w:t>
      </w:r>
      <w:r>
        <w:rPr>
          <w:rFonts w:eastAsia="Amiri" w:cs="Amiri" w:ascii="Amiri" w:hAnsi="Amiri"/>
          <w:color w:val="111111"/>
          <w:sz w:val="28"/>
          <w:szCs w:val="28"/>
          <w:rtl w:val="true"/>
          <w:lang w:bidi="ar-SA"/>
        </w:rPr>
        <w:t xml:space="preserve">» . </w:t>
      </w:r>
      <w:r>
        <w:rPr>
          <w:rStyle w:val="FootnoteAnchor"/>
          <w:rtl w:val="true"/>
        </w:rPr>
        <w:footnoteReference w:id="5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w:t>
      </w:r>
      <w:r>
        <w:rPr>
          <w:rFonts w:eastAsia="Amiri" w:cs="Amiri" w:ascii="Amiri" w:hAnsi="Amiri"/>
          <w:color w:val="111111"/>
          <w:sz w:val="28"/>
          <w:szCs w:val="28"/>
          <w:rtl w:val="true"/>
          <w:lang w:bidi="ar-SA"/>
        </w:rPr>
        <w:t xml:space="preserve">» . </w:t>
      </w:r>
      <w:r>
        <w:rPr>
          <w:rStyle w:val="FootnoteAnchor"/>
          <w:rtl w:val="true"/>
        </w:rPr>
        <w:footnoteReference w:id="5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w:t>
      </w:r>
      <w:r>
        <w:rPr>
          <w:rFonts w:eastAsia="Amiri" w:cs="Amiri" w:ascii="Amiri" w:hAnsi="Amiri"/>
          <w:color w:val="111111"/>
          <w:sz w:val="28"/>
          <w:szCs w:val="28"/>
          <w:rtl w:val="true"/>
          <w:lang w:bidi="ar-SA"/>
        </w:rPr>
        <w:t xml:space="preserve">» . </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 وَ لکِنَّ اللّهَ قَتَلَهُمْ وَ ما رَمَیْتَ إِذْ رَمَیْتَ وَ لکِنَّ اللّهَ رَمی وَ لِیُبْلِیَ الْمُؤْمِنِینَ مِنْهُ بَلاءً حَسَناً إِنَّ اللّهَ سَمِیعٌ عَلِیمٌ</w:t>
      </w:r>
      <w:r>
        <w:rPr>
          <w:rFonts w:eastAsia="Amiri" w:cs="Amiri" w:ascii="Amiri" w:hAnsi="Amiri"/>
          <w:color w:val="111111"/>
          <w:sz w:val="28"/>
          <w:szCs w:val="28"/>
          <w:rtl w:val="true"/>
          <w:lang w:bidi="ar-SA"/>
        </w:rPr>
        <w:t xml:space="preserve">» . </w:t>
      </w:r>
      <w:r>
        <w:rPr>
          <w:rStyle w:val="FootnoteAnchor"/>
          <w:rtl w:val="true"/>
        </w:rPr>
        <w:footnoteReference w:id="5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یَمْسَسْکُمْ قَرْحٌ فَقَدْ مَسَّ الْقَوْمَ قَرْحٌ مِثْلُهُ وَ تِلْکَ الْأَیّامُ نُداوِلُها بَیْنَ النّاسِ وَ لِیَعْلَمَ اللّهُ الَّذِینَ آمَنُوا وَ یَتَّخِذَ مِنْکُمْ شُهَداءَ وَ اللّهُ لا یُحِبُّ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 وَ یَمْحَقَ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w:t>
      </w:r>
      <w:r>
        <w:rPr>
          <w:rFonts w:eastAsia="Amiri" w:cs="Amiri" w:ascii="Amiri" w:hAnsi="Amiri"/>
          <w:color w:val="111111"/>
          <w:sz w:val="28"/>
          <w:szCs w:val="28"/>
          <w:rtl w:val="true"/>
          <w:lang w:bidi="ar-SA"/>
        </w:rPr>
        <w:t xml:space="preserve">» .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رَسولُ اللّهِ المَدینَةَ نَزَلَ عَلَیهِ جَبرَئیلُ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اللّهَ یَأمُرُکَ أن تَخرُجَ فی أثَرِ القَومِ،ولا یَخرُجُ مَعَکَ إلّامَن بِهِ جِراحَةٌ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رَسولُ اللّهِ صلی الله علیه و آله مُنادِیاً یُنادی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المُهاجِرینَ وَالأَنصارِ،مَن کانَت بِهِ</w:t>
      </w:r>
      <w:bookmarkStart w:id="392" w:name="pg14229_190573"/>
    </w:p>
    <w:p>
      <w:pPr>
        <w:pStyle w:val="BookText"/>
        <w:rPr/>
      </w:pPr>
      <w:bookmarkEnd w:id="392"/>
      <w:r>
        <w:rPr>
          <w:rFonts w:ascii="Amiri" w:hAnsi="Amiri" w:eastAsia="Amiri" w:cs="Amiri"/>
          <w:color w:val="111111"/>
          <w:sz w:val="28"/>
          <w:sz w:val="28"/>
          <w:szCs w:val="28"/>
          <w:rtl w:val="true"/>
          <w:lang w:bidi="ar-SA"/>
        </w:rPr>
        <w:t>جِراحَةٌ فَلیَخرُج،ومَن لَم یَکُن بِهِ جِراحَةٌ فَلیُقِم،فَأَقبَلوا یُضَمِّدونَ جِراحاتِهِم ویُداوونَها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عَلی 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تَهِنُوا فِی ابْتِغاءِ الْقَوْمِ إِنْ تَکُونُوا تَأْلَمُونَ فَإِنَّهُمْ یَأْلَمُونَ کَما تَأْلَمُونَ وَ تَرْجُونَ مِنَ اللّهِ ما لا یَرْجُونَ</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یَمْسَسْکُمْ قَرْحٌ فَقَدْ مَسَّ الْقَوْمَ قَرْحٌ مِثْلُهُ وَ تِلْکَ الْأَیّامُ نُداوِلُها بَیْنَ النّاسِ وَ لِیَعْلَمَ اللّهُ الَّذِینَ آمَنُوا وَ یَتَّخِذَ مِنْکُمْ 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فَخَرَجوا عَلی ما بِهِم مِنَ الأَلَمِ وَالجِراحِ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93" w:name="__RefHeading___Toc1468693_1738255347"/>
      <w:bookmarkStart w:id="394" w:name="_Toc147"/>
      <w:bookmarkEnd w:id="393"/>
      <w:r>
        <w:rPr/>
        <w:t>7/3</w:t>
      </w:r>
      <w:r>
        <w:rPr>
          <w:rtl w:val="true"/>
        </w:rPr>
        <w:t xml:space="preserve"> </w:t>
      </w:r>
      <w:r>
        <w:rPr>
          <w:rtl w:val="true"/>
        </w:rPr>
        <w:t>المَواقِعُ الاِجتِماعِیَّةُ وَالاِقتِصادِیَّةُ</w:t>
      </w:r>
      <w:bookmarkEnd w:id="39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بَعْضَکُمْ لِبَعْضٍ فِتْنَةً أَ تَصْبِرُونَ وَ کانَ رَبُّکَ بَصِیراً</w:t>
      </w:r>
      <w:r>
        <w:rPr>
          <w:rFonts w:eastAsia="Amiri" w:cs="Amiri" w:ascii="Amiri" w:hAnsi="Amiri"/>
          <w:color w:val="111111"/>
          <w:sz w:val="28"/>
          <w:szCs w:val="28"/>
          <w:rtl w:val="true"/>
          <w:lang w:bidi="ar-SA"/>
        </w:rPr>
        <w:t xml:space="preserve">» . </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فَتَنّا بَعْضَهُمْ بِبَعْضٍ لِیَقُولُوا أَ هؤُلاءِ مَنَّ اللّهُ عَلَیْهِمْ مِنْ بَیْنِنا أَ لَیْسَ اللّهُ بِأَعْلَمَ بِالشّاکِرِینَ</w:t>
      </w:r>
      <w:r>
        <w:rPr>
          <w:rFonts w:eastAsia="Amiri" w:cs="Amiri" w:ascii="Amiri" w:hAnsi="Amiri"/>
          <w:color w:val="111111"/>
          <w:sz w:val="28"/>
          <w:szCs w:val="28"/>
          <w:rtl w:val="true"/>
          <w:lang w:bidi="ar-SA"/>
        </w:rPr>
        <w:t xml:space="preserve">» .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الفَقیرَ عِندَ الغَنِیِّ فِتنَةٌ،وإنَّ الضَّعیفَ عِندَ القَوِیِّ فِتنَةٌ،وإنَّ المَملوکَ عِندَ المَلیکِ فِتنَةٌ،فَلیَتَّقِ اللّهَ عز و جل وَلیُکَلِّفهُ ما یَستَطیعُ،فَإِن أمَرَهُ أن یَعمَلَ بِما لا یَستَطیعُ فَلیُعِنهُ عَلَیهِ،فَإِن لَم یَفعَل فَلا یُعَذِّبهُ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لَجَعَلَکُم أغنِیاءَ کُلَّکُم لا فَقیرَ فیکُم،ولَو شاءَ اللّهُ لَجَعَلَکُم فُقَراءَ کُلَّکُم لا غَنِیَّ فیکُم،ولکِنِ ابتَلی بَعضَکُم بِبَعضٍ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إخوانُکُم جَعَلَهُمُ اللّهُ فِتنَةً تَحتَ أیدیکُم؛فَمَن کانَ أخوهُ تَحتَ یَدَیهِ فَلیُطعِمهُ مِن طَعامِهِ،وَلیُکسِهِ مِن لِباسِهِ،ولا یُکَلِّفهُ ما یَغلِبُهُ،فَإِن کَلَّفَهُ ما یَغلِبُهُ فَلیُعِنهُ عَلَیهِ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 إلی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لِلدُّنیا خُلِقنا،ولا بِالسَّعیِ فیها امِرنا، وإنَّما وُضِعنا فیها لِنُبتَلی بِها،وقَدِ ابتَلانِیَ اللّهُ بِکَ وَابتَلاکَ بی،فَجَعَلَ أحَدَنا حُجَّةً عَلَی الآخَرِ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بابِ العِبرَةٍ بِالماضینَ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کانوا قَوماً مُستَضعَفینَ،قَدِ اختَبَرَهُمُ اللّهُ بِالمَخمَصَةِ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،وَابتَلاهُم بِالمَجهَدَةِ،وَامتَحَنَهُم بِالمَخاوِفِ،ومَخَضَهُم بِالمَکارِهِ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تَعتَبِرُوا الرِّضا وَالسُّخطَ بِالمالِ وَالوَلَدِ جَهلاً بِمَواقِعِ الفِتنَةِ وَالاِختِبارِ فی مَوضعِ الغِنی وَالإِقتارِ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،فَقَد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یَحْسَبُونَ أَنَّما نُمِدُّهُمْ بِهِ مِنْ مالٍ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یَختَبِرُ عِبادَهُ المُستَکبِرینَ فی أنفُسِهِم بِأَولِیائِهِ المُستَضعَفینَ فی أعیُنِهِم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أبی شیبة عن الحسن،المصنّف لابن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صدره،إحیاء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من دون إسنادٍ إلی أحدٍ من أهل البیت علیهم السلام ولیس فیه وسطه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5703</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 وکلّها عن أبی ذرّ،کنز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المَخمَصَةُ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خمص</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الطبعة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دَخَلَ موسَی بنُ عِمرانَ ومَعَهُ أخوهُ هارونُ علیهما السلام عَلی فِرعَونَ،وعَلَیهِما مَدارِعُ </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ثوب من 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الصّوفِ،وبِأَیدِیهِمَا العِصِیُّ،فَشَرَطا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مُلکِهِ،ودَوامَ عِزِّهِ،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تَعجَبونَ مِن هذَینِ یَشرِطانِ لی دَوامَ العِزِّ،وبَقاءَ المُلکِ،وهُما بِما تَرَونَ مِن حالِ الفَقرِ وَالذُّلِّ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القِیَ عَلَیهِما أساوِرَةٌ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؟إعظاماً لِلذَّهَبِ وجَمعِهِ، وَاحتِقاراً لِلصّوفِ ولُبسِهِ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اللّهُ سُبحانَهُ لِأَنبِیائِهِ حَیثُ بَعَثَهُم أن یَفتَحَ لَهُم کُنوزَ الذِّهبانِ،ومَعادِنَ العِقیانِ،ومَغارِسَ الجِنانِ،وأَن یَحشُرَ مَعَهُم طُیورَ السَّماءِ ووُحوشَ الأَرَضینَ لَفَعَلَ،ولَو فَعَلَ لَسَقَطَ البَلاءُ،وبَطَلَ الجَزاءُ،وَاضمَحَلَّتِ الأَنباءُ، ولَما وَجَبَ لِلقابِلینَ اجورُ المُبتَلَینَ،ولَا استَحَقَّ المُؤمِنونَ ثَوابَ المُحسِنینَ،ولا لَزِمَتِ الأَسماءُ مَعانِیَها؛ولکِنَّ اللّهَ سُبحانَهُ جَعَلَ رُسُلَهُ اولی قُوَّةٍ فی عَزائِمِهِم،وضَعَفَةً فیما تَرَی الأَعیُنُ مِن حالاتِهِم،مَعَ قَناعَةٍ تَملَأُ القُلوبَ وَالعُیونَ غِنیً،وخَصاصَةٍ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تَملَأُ الأَبصارَ وَالأَسماعَ أذیً</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کانَتِ الأَنبِیاءُ أهلَ قُوَّةٍ لا تُرامُ،وعِزَّةٍ لا تُضامُ،ومُلکٍ تُمَدُّ نَحوَهُ أعناقُ الرِّجالِ،وتُشَدُّ إلَیهِ عُقَدُ الرِّحالِ،لَکانَ ذلِکَ أهوَنَ عَلَی الخَلقِ فِی الاِعتِبارِ،وأَبعَدَ لَهُم فِی الاِستِکبارِ،ولَآمَنوا عَن رَهبَةٍ قاهِرَةٍ لَهُم،أو رَغبَةٍ مائِلَةٍ بِهِم،فَکانَتِ النِّیّاتُ مُشتَرِکَةً،وَالحَسَناتُ مُقتَسَمَةً؛ولکِنَّ اللّهَ سُبحانَهُ أرادَ أن یَکونَ الاِتِّباعُ لِرُسُلِهِ،وَالتَّصدیقُ بِکُتُبِهِ،وَالخُشوعُ لِوَجهِهِ،وَالاِستِکانَةُ لِأَمرِهِ،وَالاِستِسلامُ لِطاعَتِهِ،اُموراً لَهُ خاصَّةً،لا تَشوبُها مِن غَیرِها شائِبَةٌ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وکُلَّما کانَتِ البَلوی وَالاِختِبارُ أعظَمَ کانَتِ المَثوبَةُ وَالجَزاءُ أجزَلَ</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11247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الاُصول عن رفاعة بن رافع الزرقی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اللّهِ،کَیفَ تَری فی رَقیقِنا أقوامٌ مُسلِمونَ یُصَلّونَ صَلاتَنا ویَصومونَ صِیامَنا،نَضرِبُهُم؟</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یوزَنُ ذَنبُهُم وعُقوبَتُکُم إیّاهُم،فَإِن کانَت عُقوبَتُکُم أکثَرَ مِن ذَنبِهِم،أخَذوا مِنکُم</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الدرّ المنثور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سَبَّنا إیّاهُم؟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یوزَنُ ذَنبُهُم وأَذاکُم إیّاهُم،فَإِن کانَ أذاکُم أکثَرَ اعطوا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أسمَعُ عَدُوّاً أقرَبَ إلَیَّ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بَعْضَکُمْ لِبَعْضٍ فِتْنَةً أَ تَصْبِرُونَ وَ کانَ رَبُّکَ بَصِیراً</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11248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السُّلطانِ أن تَعلَمَ أنَّکَ جُعِلتَ لَهُ فِتنَةً،وأَنَّهُ مُبتَلیً فیکَ بِما جَعَلَهُ اللّهُ عز و جل عَلَیکَ مِنَ السُّلطانِ</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11249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 عن الخضر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ابتَلی عِبادَهُ بَعضَهُم بِبَعضٍ،وَابتَلَی العالِمَ بِالعالِمِ، وَالجاهِلَ بِالجاهِلِ،وَالعالِمَ بِالجاهِلِ،وَالجاهِلَ بِالعالِمِ</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11250</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أخرَجَ ذُرِّیَّةَ آدَمَ علیه السلام مِن ظَهرِهِ لِیَأخُذَ عَلَیهِمُ المیثاقَ</w:t>
      </w:r>
    </w:p>
    <w:p>
      <w:pPr>
        <w:pStyle w:val="BookText"/>
        <w:rPr/>
      </w:pPr>
      <w:r>
        <w:rPr>
          <w:rFonts w:ascii="Amiri" w:hAnsi="Amiri" w:eastAsia="Amiri" w:cs="Amiri"/>
          <w:color w:val="111111"/>
          <w:sz w:val="28"/>
          <w:sz w:val="28"/>
          <w:szCs w:val="28"/>
          <w:rtl w:val="true"/>
          <w:lang w:bidi="ar-SA"/>
        </w:rPr>
        <w:t>بِالرُّبوبِیَّةِ لَهُ،وبِالنُّبُوَّةِ لِکُلِّ نَبِیٍّ،فَکانَ أوَّلَ مَن أخَذَ لَهُ عَلَیهِمُ المیثاقَ بِنُبُوَّتِهِ مُحَمَّدُ بنُ عَبدِ اللّهِ صلی الله علیه و آله،ثُمَّ قالَ اللّهُ عز و جل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ماذا تَری؟قالَ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آدَمُ علیه السلام إلی ذُرِّیَّتِهِ وهُم ذَرٌّ </w:t>
      </w:r>
      <w:r>
        <w:rPr>
          <w:rStyle w:val="FootnoteAnchor"/>
          <w:rtl w:val="true"/>
        </w:rPr>
        <w:footnoteReference w:id="5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مَلَؤُوا السَّماءَ،قالَ آدَمُ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ما أکثَرَ ذُرِّیَّتی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ولِأَمرٍ ما خَلَقتَهُم،فَما تُریدُ مِنهُم بِأَخذِکَ المیثاقَ عَلَیهِم؟</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یَعبُدُونَنی لا یُشرِکونَ بی شَیئاً،ویُؤمِنونَ بِرُسُلی ویَتَّبِعونَهُم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رَبِّ،فَما لی أری بَعضَ الذَّرِّ أعظَمَ مِن بَعضٍ،وبَعضَهُم لَهُ نورٌ کَثیرٌ،وبَعضَهُم لَهُ نورٌ قَلیلٌ،وبَعضَهُم لَیسَ لَهُ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خَلَقتُهُم لِأَبلُوَهُم فی کُلِّ حالاتِهِم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رَبِّ،فَتَأذَنُ لی فِی الکَلامِ فَأَتَکَلَّمَ؟</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تَکَلَّم،فَإِنَّ روحَکَ مِن روحی،وطَبیعَتَکَ مِن خِلافِ کَینونَتی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رَبِّ،فَلَو کُنتَ خَلَقتَهُم عَلی مِثالٍ واحِدٍ،وقَدرٍ واحِدٍ،وطَبیعَةٍ واحِدَةٍ،وجِبِلَّةٍ واحِدَةٍ،وأَلوانٍ واحِدَةٍ،وأَعمارٍ واحِدَةٍ،وأَرزاقٍ سَواءٍ،لَم یَبغِ بَعضُهُم عَلی بَعضٍ،ولَم یَکُن بَینَهُم تَحاسُدٌ ولا تَباغُضٌ،ولَا اختِلافٌ فی شَیءٍ مِنَ الأَشیاءِ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بِروحی نَطَقتَ،وبِضَعفِ طَبیعَتِکَ تَکَلَّفتَ ما لا عِلمَ لَکَ بِهِ، وأَنَا الخالِقُ العالِمُ،بِعِلمی خالَفتُ بَینَ خَلقِهِم،وبِمَشیئَتی یَمضی فیهِم أمری،وإلی تَدبیری وتَقدیری صائِرونَ،لا تَبدیلَ لِخَلقی،إنَّما خَلَقتُ الجِنَّ وَالإِنسَ لِیَعبُدونَ، وخَلَقتُ الجَنَّةَ لِمَن أطاعَنی وعَبَدَنی مِنهُم وَاتَّبَعَ رُسُلی ولا ابالی،وخَلَقتُ النّارَ لِمَن</w:t>
      </w:r>
    </w:p>
    <w:p>
      <w:pPr>
        <w:pStyle w:val="BookText"/>
        <w:rPr/>
      </w:pPr>
      <w:r>
        <w:rPr>
          <w:rFonts w:ascii="Amiri" w:hAnsi="Amiri" w:eastAsia="Amiri" w:cs="Amiri"/>
          <w:color w:val="111111"/>
          <w:sz w:val="28"/>
          <w:sz w:val="28"/>
          <w:szCs w:val="28"/>
          <w:rtl w:val="true"/>
          <w:lang w:bidi="ar-SA"/>
        </w:rPr>
        <w:t>کَفَرَ بی وعَصانی ولَم یَتَّبِع رُسُلی ولا ابالی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وخَلَقتُکَ وخَلَقتُ ذُرِّیَّتَکَ مِن غَیرِ فاقَةٍ بی إلَیکَ وإلَیهِم،وإنَّما خَلَقتُکَ وخَلَقتُهُم لِأَبلُوَکَ وأَبلُوَهُم أیُّکُم أحسَنُ عَمَلاً فی دارِ الدُّنیا،فی حَیاتِکُم وقَبلَ مَماتِکُم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فَلِذلِکَ خَلَقتُ الدُّنیا وَالآخِرَةَ،وَالحَیاةَ وَالمَوتَ،وَالطّاعَةَ وَالمَعصِیَةَ،وَالجَنَّةَ وَالنّارَ،وکَذلِکَ أرَدتُ فی تَقدیری وتَدبیری،وبِعِلمِی النافِذِ فیهِم خالَفتُ بَینَ صُوَرِهِم وأَجسامِهِم وأَلوانِهِم وأَعمارِهِم وأَرزاقِهِم وطاعَتِهِم ومَعصِیَتِهِم،فَجَعَلتُ مِنهُمُ الشَّقِیَّ وَالسَّعیدَ،وَالبَصیرَ وَالأَعمی،وَالقَصیرَ وَالطَّویلَ،وَالجَمیلَ وَالدَّمیمَ، وَالعالِمَ وَالجاهِلَ،وَالغَنِیَّ وَالفَقیرَ،وَالمُطیعَ وَالعاصِیَ،وَالصَّحیحَ وَالسَّقیمَ،ومَن بِهِ الزَّمانَةُ </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لا عاهَةَ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فَیَنظُرُ الصَّحیحُ إلَی الَّذی بِهِ العاهَةُ فَیَحمَدُنی عَلی عافِیَتِهِ،ویَنظُرُ الَّذی بِهِ العاهَةُ إلَی الصَّحیحِ فَیَدعونی ویَسأَ لُنی أن اعافِیَهُ، ویَصبِرُ عَلی بَلائی فَاُثیبُهُ جَزیلَ عَطائی،ویَنظُرَ الغَنِیُّ إلَی الفَقیرِ فَیَحمَدُنی ویَشکُرُنی،ویَنظُرُ الفَقیرُ إلَی الغَنِیِّ فَیَدعونی ویَسأَ لُنی،ویَنظُرُ المُؤمِنُ إلَی الکافِرِ فَیَحمَدُنی عَلی ما هَدَیتُهُ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فَلِذلِکَ خَلَقتُهُم لِأَبلُوَهُم فِی السَّرّاءِ وَالضَّرّاءِ،وفیما اعافیهِم،وفیما أبتَلیهِم،وفیما اعطیهِم وفیما أمنَعُهُم،وأَنَا اللّهُ المَلِکُ القادِرُ،ولی أن امضِیَ جَمیعَ ما قَدَّرتُ عَلی ما دَبَّرتُ،ولی أن اغَیِّرَ مِن ذلِکَ ما شِئتُ إلی ما شِئتُ،واُقَدِّمُ مِن ذلِکَ ما أخَّرتُ، واُؤَخِّرُ مِن ذلِکَ ما قَدَّمتُ،وأَنَا اللّهُ الفَعّالُ لِما اریدُ،لا اسأَلُ عَمّا أفعَلُ،وأَنَا أسأَلُ خَلقی عَمّا هُم فاعِلونَ</w:t>
      </w:r>
      <w:r>
        <w:rPr>
          <w:rFonts w:eastAsia="Amiri" w:cs="Amiri" w:ascii="Amiri" w:hAnsi="Amiri"/>
          <w:color w:val="111111"/>
          <w:sz w:val="28"/>
          <w:szCs w:val="28"/>
          <w:rtl w:val="true"/>
          <w:lang w:bidi="ar-SA"/>
        </w:rPr>
        <w:t xml:space="preserve">. </w:t>
      </w:r>
      <w:r>
        <w:rPr>
          <w:rStyle w:val="FootnoteAnchor"/>
          <w:rtl w:val="true"/>
        </w:rPr>
        <w:footnoteReference w:id="559"/>
      </w:r>
      <w:bookmarkStart w:id="395" w:name="pg14229_190579"/>
    </w:p>
    <w:p>
      <w:pPr>
        <w:pStyle w:val="BookText"/>
        <w:rPr/>
      </w:pPr>
      <w:bookmarkEnd w:id="395"/>
      <w:r>
        <w:rPr>
          <w:rFonts w:eastAsia="Times New Roman" w:cs="Times New Roman" w:ascii="Times New Roman" w:hAnsi="Times New Roman"/>
          <w:color w:val="111111"/>
          <w:sz w:val="28"/>
          <w:szCs w:val="28"/>
          <w:lang w:val="en-US" w:bidi="en-US"/>
        </w:rPr>
        <w:t>11251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یَکُونَ النّاسُ أُمَّةً واحِدَةً لَجَعَلْنا لِمَنْ یَکْفُرُ بِالرَّحْمنِ لِبُیُوتِهِمْ سُقُفاً مِنْ فِضَّةٍ وَ مَعارِجَ عَلَیْها یَظْهَرُونَ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لِبُیُوتِهِمْ أَبْواباً وَ سُرُراً عَلَیْها یَتَّکِؤُنَ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 اللّهُ ذلِکَ لَما آمَنَ أحَدٌ،ولکِنَّهُ جَعَلَ فِی المُؤمِنینَ أغنِیاءَ وفِی الکافِرینَ فُقَراءَ،وجَعَلَ فِی الکافِرینَ أغنِیاءَ وفِی المُؤمِنینَ فُقَراءَ،ثُمَّ امتَحَنَهُم بِالأَمرِ وَالنَّهیِ وَالصَّبرِ وَالرِّضا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ابنِ آدَمَ لِابنِ آدَمَ فِتنَةٌ؛إن أعطاهُ حَمِدَ مَن لَم یُعطِهِ،وإن رَدَّهُ ذَمَّ مَن لَم یَمنَعهُ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علیّ بن عیسی رفعه،قال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علیه السلام ناجاهُ اللّهُ تَبارَکَ وتَعالی،فَقالَ لَهُ فی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موسی،أبناءُ الدُّنیا وأَهلُها فِتَنٌ بَعضُهُم لِبَعضٍ،فَکُلٌّ مُزَیَّنٌ لَهُ ما هُوَ فیهِ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96" w:name="__RefHeading___Toc1468695_1738255347"/>
      <w:bookmarkStart w:id="397" w:name="_Toc148"/>
      <w:bookmarkEnd w:id="396"/>
      <w:r>
        <w:rPr/>
        <w:t>8/3</w:t>
      </w:r>
      <w:r>
        <w:rPr>
          <w:rtl w:val="true"/>
        </w:rPr>
        <w:t xml:space="preserve"> </w:t>
      </w:r>
      <w:r>
        <w:rPr>
          <w:rtl w:val="true"/>
        </w:rPr>
        <w:t>القُدرَةُ الباطِنِیَّةُ</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bookmarkStart w:id="398" w:name="pg14229_190580"/>
    </w:p>
    <w:p>
      <w:pPr>
        <w:pStyle w:val="Heading4"/>
        <w:numPr>
          <w:ilvl w:val="3"/>
          <w:numId w:val="1"/>
        </w:numPr>
        <w:rPr/>
      </w:pPr>
      <w:bookmarkStart w:id="399" w:name="__RefHeading___Toc1468697_1738255347"/>
      <w:bookmarkStart w:id="400" w:name="_Toc149"/>
      <w:bookmarkEnd w:id="398"/>
      <w:bookmarkEnd w:id="399"/>
      <w:r>
        <w:rPr/>
        <w:t>9/3</w:t>
      </w:r>
      <w:r>
        <w:rPr>
          <w:rtl w:val="true"/>
        </w:rPr>
        <w:t xml:space="preserve"> </w:t>
      </w:r>
      <w:r>
        <w:rPr>
          <w:rtl w:val="true"/>
        </w:rPr>
        <w:t>الشَّهوَةُ الجِنسِیَّةٌ</w:t>
      </w:r>
      <w:bookmarkEnd w:id="400"/>
    </w:p>
    <w:p>
      <w:pPr>
        <w:pStyle w:val="BookText"/>
        <w:rPr/>
      </w:pPr>
      <w:r>
        <w:rPr>
          <w:rFonts w:eastAsia="Times New Roman" w:cs="Times New Roman" w:ascii="Times New Roman" w:hAnsi="Times New Roman"/>
          <w:color w:val="111111"/>
          <w:sz w:val="28"/>
          <w:szCs w:val="28"/>
          <w:lang w:val="en-US" w:bidi="en-US"/>
        </w:rPr>
        <w:t>11254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تَرَکتُ بَعدی فِتنَةً أضَرَّ عَلَی الرِّجالِ مِنَ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أخافُ عَلی امَّتی فِتنَةً أخوَفَ عَلَیها مِنَ النِّساءِ وَالخَمرِ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أصابَتکُم فِتنَةُ الضَّرّاءِ فَصَبَرتُم،وإنَّ أخوَفَ ما أخافُ عَلَیکُم فِتنَةُ السَّرّاءِ مِن قِبَلِ النِّساءِ،إذا تَسَوَّرنَ الذَّهَبَ،ولَبِسنَ رَیطَ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الشّامِ وعَصبَ الیَمَنِ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،وأَتعَبنَ الغَنِیَّ، وکَلَّفنَ الفَقیرَ مالا یَجِدُ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أعظَمُ الفِتنَتَینِ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فِتنَةَ أعظَمُ مِنَ الشَّهوَةِ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4808</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2780</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اسامة بن زید،کنز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44503</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علیه السلام،تاریخ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7432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هبیرة بن یریم عن الإمام علیّ علیه السلام عنه صلی الله علیه و آله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یوسف الخفّاف فی مشیخته عن الإمام علیّ علیه السلام عنه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ثوب 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العَصبُ الیمانی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بُرد یَمنیَّة یُعصَبُ غزلها؛أی یجمع ویُشَدُّ،ثم یُصبغ ویُنسَجُ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جبل،المصنّف لابن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،الزهد لابن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وکلّها عن معاذ بن جبل من دون إسنادٍ إلی أحدٍ من أهل البیت علیهم السلام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1680</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9930</w:t>
      </w:r>
      <w:r>
        <w:rPr>
          <w:rFonts w:eastAsia="IRNazanin" w:cs="IRNazanin"/>
          <w:color w:val="111111"/>
          <w:sz w:val="28"/>
          <w:szCs w:val="28"/>
          <w:rtl w:val="true"/>
          <w:lang w:bidi="fa-IR"/>
        </w:rPr>
        <w:t>.</w:t>
      </w:r>
      <w:bookmarkStart w:id="401" w:name="pg14229_190581"/>
    </w:p>
    <w:p>
      <w:pPr>
        <w:pStyle w:val="Heading4"/>
        <w:numPr>
          <w:ilvl w:val="3"/>
          <w:numId w:val="1"/>
        </w:numPr>
        <w:rPr/>
      </w:pPr>
      <w:bookmarkStart w:id="402" w:name="__RefHeading___Toc1468699_1738255347"/>
      <w:bookmarkStart w:id="403" w:name="_Toc150"/>
      <w:bookmarkEnd w:id="401"/>
      <w:bookmarkEnd w:id="402"/>
      <w:r>
        <w:rPr/>
        <w:t>10/3</w:t>
      </w:r>
      <w:r>
        <w:rPr>
          <w:rtl w:val="true"/>
        </w:rPr>
        <w:t xml:space="preserve"> </w:t>
      </w:r>
      <w:r>
        <w:rPr>
          <w:rtl w:val="true"/>
        </w:rPr>
        <w:t>اللَّذائذُ الدُّنیَوِیَّةُ</w:t>
      </w:r>
      <w:bookmarkEnd w:id="403"/>
    </w:p>
    <w:p>
      <w:pPr>
        <w:pStyle w:val="BookText"/>
        <w:rPr/>
      </w:pPr>
      <w:r>
        <w:rPr>
          <w:rFonts w:eastAsia="Times New Roman" w:cs="Times New Roman" w:ascii="Times New Roman" w:hAnsi="Times New Roman"/>
          <w:color w:val="111111"/>
          <w:sz w:val="28"/>
          <w:szCs w:val="28"/>
          <w:lang w:val="en-US" w:bidi="en-US"/>
        </w:rPr>
        <w:t>11259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الدُّنیا دارٌ لا یُسلَمُ مِنها إلّافیها،ولا یُنجی بِشَیءٍ کانَ لَهَا،ابتُلِیَ النّاسُ بِها فِتنَةً،فَما أخَذوهُ مِنها لَها اخرِجوا مِنهُ وحوسِبوا عَلَیهِ،وما أخَذَوهُ مِنها لِغَیرِها قَدِموا عَلَیهِ وأَقاموا فیهِ،فَإِنَّها عِندَ ذَوِی العُقولِ کَفَیءِ الظِّلِّ؛بَینا تَراهُ سابِغاً حَتّی قَلَصَ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،وزائِداً حَتّی نَقَصَ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بَطنَکَ وفَرجَکَ؛فَفیهِما فِتنَتُکَ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تاریخ دمشق عن عبد اللّه بن 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کَم إبِلُکُ؟قالَ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ثَلاثونَ،قالَ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ثَلاثَین خَیرٌ مِن مِئَةٍ،قُلتُ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لَنَری أنَّ المِئَةَ أکثَرُ مِن ثَلاثینَ،وهِیَ أحَبُّ إلَینا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رَبَّها بِها مُعجَبٌ وإنَّهُ لا یُؤَدّی حَقَّها،إنَّ المِئَةَ مُفرِحَةٌ مُفتِنَةٌ،وکُلُّ مُفرِحٍ مُفتِنٌ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04" w:name="__RefHeading___Toc1468701_1738255347"/>
      <w:bookmarkStart w:id="405" w:name="_Toc151"/>
      <w:bookmarkEnd w:id="404"/>
      <w:r>
        <w:rPr/>
        <w:t>11/3</w:t>
      </w:r>
      <w:r>
        <w:rPr>
          <w:rtl w:val="true"/>
        </w:rPr>
        <w:t xml:space="preserve"> </w:t>
      </w:r>
      <w:r>
        <w:rPr>
          <w:rtl w:val="true"/>
        </w:rPr>
        <w:t>أحکامٌ لا تُعلَمُ حِکمَتُها</w:t>
      </w:r>
      <w:bookmarkEnd w:id="405"/>
    </w:p>
    <w:p>
      <w:pPr>
        <w:pStyle w:val="BookText"/>
        <w:rPr/>
      </w:pPr>
      <w:r>
        <w:rPr>
          <w:rFonts w:eastAsia="Times New Roman" w:cs="Times New Roman" w:ascii="Times New Roman" w:hAnsi="Times New Roman"/>
          <w:color w:val="111111"/>
          <w:sz w:val="28"/>
          <w:szCs w:val="28"/>
          <w:lang w:val="en-US" w:bidi="en-US"/>
        </w:rPr>
        <w:t>11262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اللّهُ أن یَخلُقَ آدَمَ مِن نورٍ یَخطَفُ الأَبصارَ ضِیاؤُهُ،ویَبهَرُ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ذوق،سائغاً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ذوی،سابغاً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1883</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5793</w:t>
      </w:r>
      <w:r>
        <w:rPr>
          <w:rFonts w:ascii="IRNazanin" w:hAnsi="IRNazanin" w:eastAsia="IRNazanin"/>
          <w:color w:val="111111"/>
          <w:sz w:val="28"/>
          <w:sz w:val="28"/>
          <w:szCs w:val="28"/>
          <w:rtl w:val="true"/>
          <w:lang w:bidi="fa-IR"/>
        </w:rPr>
        <w:t>،أمثال الحدیث للرامهرمزی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العُقولَ رُواؤُهُ،وطیبٍ یَأخُذُ الأَنفاسَ عَرفُهُ،لَفَعَلَ؛ولَو فَعَلَ لَظَلَّت لَهُ الأَعناقُ خاضِعَةً،ولَخَفَّتِ البَلوی فیهِ عَلَی المَلائِکَةِ،ولکِنَّ اللّهَ سُبحانَهُ یَبتَلی خَلقَهُ بِبَعضِ ما یَجهَلونَ أصلَهُ؛تَمییزاً بِالاِختِبارِ لَهُم،ونَفیاً لِلاِستِکبارِ عَنهُم،وإبعاداً لِلخُیَلاءِ مِنهُم</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06" w:name="pg14229_190583"/>
    </w:p>
    <w:p>
      <w:pPr>
        <w:pStyle w:val="Heading3"/>
        <w:numPr>
          <w:ilvl w:val="2"/>
          <w:numId w:val="1"/>
        </w:numPr>
        <w:rPr/>
      </w:pPr>
      <w:bookmarkStart w:id="407" w:name="__RefHeading___Toc1468703_1738255347"/>
      <w:bookmarkStart w:id="408" w:name="_Toc152"/>
      <w:bookmarkEnd w:id="406"/>
      <w:bookmarkEnd w:id="407"/>
      <w:r>
        <w:rPr>
          <w:rtl w:val="true"/>
        </w:rPr>
        <w:t>الفصل الرابع</w:t>
      </w:r>
      <w:r>
        <w:rPr>
          <w:rtl w:val="true"/>
        </w:rPr>
        <w:t>:</w:t>
      </w:r>
      <w:r>
        <w:rPr>
          <w:rtl w:val="true"/>
        </w:rPr>
        <w:t>أشدّ ما یبتلی به</w:t>
      </w:r>
      <w:bookmarkEnd w:id="408"/>
    </w:p>
    <w:p>
      <w:pPr>
        <w:pStyle w:val="Heading4"/>
        <w:numPr>
          <w:ilvl w:val="3"/>
          <w:numId w:val="1"/>
        </w:numPr>
        <w:rPr/>
      </w:pPr>
      <w:bookmarkStart w:id="409" w:name="__RefHeading___Toc1468705_1738255347"/>
      <w:bookmarkStart w:id="410" w:name="_Toc153"/>
      <w:bookmarkEnd w:id="409"/>
      <w:r>
        <w:rPr/>
        <w:t>1/4</w:t>
      </w:r>
      <w:r>
        <w:rPr>
          <w:rtl w:val="true"/>
        </w:rPr>
        <w:t xml:space="preserve"> </w:t>
      </w:r>
      <w:r>
        <w:rPr>
          <w:rtl w:val="true"/>
        </w:rPr>
        <w:t>الإِملاءُ</w:t>
      </w:r>
      <w:bookmarkEnd w:id="41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کَذَّبُوا بِآیاتِنا سَنَسْتَدْرِجُهُمْ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أُمْلِی لَهُمْ إِنَّ کَیْدِی مَتِینٌ</w:t>
      </w:r>
      <w:r>
        <w:rPr>
          <w:rFonts w:eastAsia="Amiri" w:cs="Amiri" w:ascii="Amiri" w:hAnsi="Amiri"/>
          <w:color w:val="111111"/>
          <w:sz w:val="28"/>
          <w:szCs w:val="28"/>
          <w:rtl w:val="true"/>
          <w:lang w:bidi="ar-SA"/>
        </w:rPr>
        <w:t xml:space="preserve">» . </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فَذَرْنِی وَ مَنْ یُکَذِّبُ بِهذَا الْحَدِیثِ سَنَسْتَدْرِجُهُمْ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أُمْلِی لَهُمْ إِنَّ کَیْدِی مَتِینٌ</w:t>
      </w:r>
      <w:r>
        <w:rPr>
          <w:rFonts w:eastAsia="Amiri" w:cs="Amiri" w:ascii="Amiri" w:hAnsi="Amiri"/>
          <w:color w:val="111111"/>
          <w:sz w:val="28"/>
          <w:szCs w:val="28"/>
          <w:rtl w:val="true"/>
          <w:lang w:bidi="ar-SA"/>
        </w:rPr>
        <w:t xml:space="preserve">» .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العَبدُ یُذنِبُ الذَّنبَ فَتُجَدَّدُ لَهُ النِّعمَةُ مَعَهُ،تُلهیهِ تِلکَ النِّعمَةُ عَنِ الاِستِغفارِ مِن ذلِکَ الذَّنبِ</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11264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بِعَبدٍ خَیراً فَأَذنَبَ ذَنباً أتبَعَهُ بِنَقِمَةٍ ویُذَکِّرُهُ</w:t>
      </w:r>
    </w:p>
    <w:p>
      <w:pPr>
        <w:pStyle w:val="BookText"/>
        <w:rPr/>
      </w:pPr>
      <w:r>
        <w:rPr>
          <w:rFonts w:ascii="Amiri" w:hAnsi="Amiri" w:eastAsia="Amiri" w:cs="Amiri"/>
          <w:color w:val="111111"/>
          <w:sz w:val="28"/>
          <w:sz w:val="28"/>
          <w:szCs w:val="28"/>
          <w:rtl w:val="true"/>
          <w:lang w:bidi="ar-SA"/>
        </w:rPr>
        <w:t>الاِستِغفارَ،وإذا أرادَ بِعَبدٍ شَرّاً فَأَذنَبَ ذَنباً أتبَعَهُ بِنِعمَةٍ؛لِیُنسِیَهُ الاِستِغفارَ ویَتَمادی بِها،وهُوَ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عِندَ المَعاصی</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سفیان بن السمط،مشکاة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مُستَدرَجٍ بِالإِحسانِ إلَیهِ،مَفتونٍ بِحُسنِ القَولِ فیهِ،مَغرورٍ بِالسَّترِ عَلَیهِ</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11266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مُستَدرَجٍ بِالإِحسانِ إلَیهِ،ومَغرورٍ بِالسَّترِ عَلَیهِ،ومَفتونٍ بِحُسنِ القَولِ فیهِ،ومَا ابتَلَی اللّهُ أحَداً بِمِثلِ الإِملاءِ لَهُ</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11267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الکشّی عن الحسین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تَرَکتُ ابنَ قیاما مِن أعدی خَلقِ اللّهِ 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شَرٌّ 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أعجَبَ ما أسمَعُ مِنکَ جُعِلتُ فِداکَ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مِن ذلِکَ إبلیسُ؛کانَ فی جِوارِ اللّهِ عز و جل فِی القُربِ مِنهُ،فَأَمَرَهُ فَأَبی وتَعَزَّزَ فَکانَ مِنَ الکافِرینَ،فَأَملَی اللّهُ لَهُ،وَاللّهِ ما عَذَّبَ اللّهُ بِشَیءٍ أشَدَّ مِنَ الإِملاءِ، وَاللّهِ یا حُسَینُ،ما عَذَّبَهُمُ اللّهُ بِشَیءٍ أشَدَّ مِنَ الإِملاءِ</w:t>
      </w:r>
      <w:r>
        <w:rPr>
          <w:rFonts w:eastAsia="Amiri" w:cs="Amiri" w:ascii="Amiri" w:hAnsi="Amiri"/>
          <w:color w:val="111111"/>
          <w:sz w:val="28"/>
          <w:szCs w:val="28"/>
          <w:rtl w:val="true"/>
          <w:lang w:bidi="ar-SA"/>
        </w:rPr>
        <w:t xml:space="preserve">. </w:t>
      </w:r>
      <w:r>
        <w:rPr>
          <w:rStyle w:val="FootnoteAnchor"/>
          <w:rtl w:val="true"/>
        </w:rPr>
        <w:footnoteReference w:id="567"/>
      </w:r>
      <w:bookmarkStart w:id="411" w:name="pg14229_190585"/>
    </w:p>
    <w:p>
      <w:pPr>
        <w:pStyle w:val="Heading4"/>
        <w:numPr>
          <w:ilvl w:val="3"/>
          <w:numId w:val="1"/>
        </w:numPr>
        <w:rPr/>
      </w:pPr>
      <w:bookmarkStart w:id="412" w:name="__RefHeading___Toc1468707_1738255347"/>
      <w:bookmarkStart w:id="413" w:name="_Toc154"/>
      <w:bookmarkEnd w:id="411"/>
      <w:bookmarkEnd w:id="412"/>
      <w:r>
        <w:rPr/>
        <w:t>2/4</w:t>
      </w:r>
      <w:r>
        <w:rPr>
          <w:rtl w:val="true"/>
        </w:rPr>
        <w:t xml:space="preserve"> </w:t>
      </w:r>
      <w:r>
        <w:rPr>
          <w:rtl w:val="true"/>
        </w:rPr>
        <w:t>الإِنفاقُ</w:t>
      </w:r>
      <w:bookmarkEnd w:id="413"/>
    </w:p>
    <w:p>
      <w:pPr>
        <w:pStyle w:val="BookText"/>
        <w:rPr/>
      </w:pPr>
      <w:r>
        <w:rPr>
          <w:rFonts w:eastAsia="Times New Roman" w:cs="Times New Roman" w:ascii="Times New Roman" w:hAnsi="Times New Roman"/>
          <w:color w:val="111111"/>
          <w:sz w:val="28"/>
          <w:szCs w:val="28"/>
          <w:lang w:val="en-US" w:bidi="en-US"/>
        </w:rPr>
        <w:t>11268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ابتُلِیَ النّاسُ بِشَیءٍ أشَدَّ مِن إخراجِ الدِّرهَمِ؛لَاالصَّلاةِ ولَا الصِّیامِ ولَا الحَجِّ،فَإِنَّ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یَسْئَلْکُمْ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یَسْئَلْکُمُوها فَیُحْفِکُمْ تَبْخَلُوا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یَبْخَلْ فَإِنَّما یَبْخَلُ عَنْ نَفْسِهِ وَ اللّهُ الْغَنِیُّ وَ أَنْتُمُ الْفُقَراءُ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4" w:name="__RefHeading___Toc1468709_1738255347"/>
      <w:bookmarkStart w:id="415" w:name="_Toc155"/>
      <w:bookmarkEnd w:id="414"/>
      <w:r>
        <w:rPr/>
        <w:t>3/4</w:t>
      </w:r>
      <w:r>
        <w:rPr>
          <w:rtl w:val="true"/>
        </w:rPr>
        <w:t xml:space="preserve"> </w:t>
      </w:r>
      <w:r>
        <w:rPr>
          <w:rtl w:val="true"/>
        </w:rPr>
        <w:t>الفَقرُ</w:t>
      </w:r>
      <w:bookmarkEnd w:id="415"/>
    </w:p>
    <w:p>
      <w:pPr>
        <w:pStyle w:val="BookText"/>
        <w:rPr/>
      </w:pPr>
      <w:r>
        <w:rPr>
          <w:rFonts w:eastAsia="Times New Roman" w:cs="Times New Roman" w:ascii="Times New Roman" w:hAnsi="Times New Roman"/>
          <w:color w:val="111111"/>
          <w:sz w:val="28"/>
          <w:szCs w:val="28"/>
          <w:lang w:val="en-US" w:bidi="en-US"/>
        </w:rPr>
        <w:t>11269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إبراهیمَ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خَلَقتُکَ وَابتَلَیتُکَ بِنارِ نُمرودَ،فَلَوِ ابتَلَیتُکَ بِالفَقرِ ورَفَعتُ عَنکَ الصَّبرَ فَما تَصنَعُ؟</w:t>
      </w:r>
    </w:p>
    <w:p>
      <w:pPr>
        <w:pStyle w:val="BookText"/>
        <w:rPr/>
      </w:pPr>
      <w:r>
        <w:rPr>
          <w:rFonts w:ascii="Amiri" w:hAnsi="Amiri" w:eastAsia="Amiri" w:cs="Amiri"/>
          <w:color w:val="111111"/>
          <w:sz w:val="28"/>
          <w:sz w:val="28"/>
          <w:szCs w:val="28"/>
          <w:rtl w:val="true"/>
          <w:lang w:bidi="ar-SA"/>
        </w:rPr>
        <w:t>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إلَیَّ أشَدُّ مِن نارِ نُمرودَ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فَبِعِزَّتی وجَلالی،ما خَلَقتُ فِی السَّماءِ وَالأَرضِ أشَدَّ مِنَ الفَقرِ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البَلاءِ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کَثرَةُ العِیالِ مَعَ قِلَّةِ الشَّیءِ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البَلاءِ کَثرَةُ العِیالِ وقِلَّةُ المالِ،وقِلَّةُ العِیالِ أحَدُ الیَسارَینِ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 والغایة،وهو مصدرٌ مِن جَهَدَ فی الأمر جهداً ما إذا طلب حتّی بلغ غایته فی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وجَهَدَه الأمرُ والمرضُ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منه المشقّة،ومنه جَهدُ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عمر،تاریخ 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ابن عمر من دون إسنادٍ إلی أحدٍ من أهل البیت علیهم السلام،لسان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إسنادٍ إلی أحدٍ من أهل البیت علیهم السلام،کنز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الحاکم فی تاریخه عن ابن عمر؛مجمع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إسنادٍ إلی أحدٍ من أهل البیت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الکاظم عن آبائه عن الإمام علیّ علیهم السلام ولیس فیه ذیله</w:t>
      </w:r>
      <w:r>
        <w:rPr>
          <w:rFonts w:eastAsia="IRNazanin" w:cs="IRNazanin"/>
          <w:color w:val="111111"/>
          <w:sz w:val="28"/>
          <w:szCs w:val="28"/>
          <w:rtl w:val="true"/>
          <w:lang w:bidi="fa-IR"/>
        </w:rPr>
        <w:t>.</w:t>
      </w:r>
      <w:bookmarkStart w:id="416" w:name="pg14229_190586"/>
    </w:p>
    <w:p>
      <w:pPr>
        <w:pStyle w:val="BookText"/>
        <w:rPr/>
      </w:pPr>
      <w:bookmarkEnd w:id="416"/>
      <w:r>
        <w:rPr>
          <w:rFonts w:eastAsia="Times New Roman" w:cs="Times New Roman" w:ascii="Times New Roman" w:hAnsi="Times New Roman"/>
          <w:color w:val="111111"/>
          <w:sz w:val="28"/>
          <w:szCs w:val="28"/>
          <w:lang w:val="en-US" w:bidi="en-US"/>
        </w:rPr>
        <w:t>11272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البَلاءِ أن تَحتاجوا إلی ما فی أیدِی النّاسِ فَیَمنَعونَ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بُنَیَّ،مَنِ ابتُلِیَ بِالفَقرِ فَقَدِ ابتُلِیَ بِأَربَعَ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بِالضَّعفِ فی یَقینِهِ،وَالنُّقصانِ فی عَقلِهِ،وَالرِّقَّةِ فی دینِهِ،وقِلَّةِ الحَیاءِ فی وَجهِهِ؛فَنَعوذُ بِاللّهِ مِنَ الفَقرِ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لُقمانَ أنَّهُ قالَ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بُنَیَّ،ذُقتُ الصَّبِرَ،وأَکَلتُ لِحاءَ الشَّجَرِ،فَلَم أجِد شَیئاً هُوَ أمَرُّ مِنَ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بُلیتَ بِهِ یَوماً فَلا تُظهِرِ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النّاسَ عَلَیهِ فَیَستَهینوکَ ولا یَنفَعوکَ بِشَیءٍ،ارجِع إلَی الَّذِی ابتَلاکَ بِهِ فَهُوَ أقدَرُ عَلی فَرَجِکَ وسَلهُ؛مَن ذَا الَّذی سَأَلَهُ فَلَم یُعطِهِ،أو وَثِقَ بِهِ فَلَم یُنجِهِ؟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7" w:name="__RefHeading___Toc1468711_1738255347"/>
      <w:bookmarkStart w:id="418" w:name="_Toc156"/>
      <w:bookmarkEnd w:id="417"/>
      <w:r>
        <w:rPr/>
        <w:t>4/4</w:t>
      </w:r>
      <w:r>
        <w:rPr>
          <w:rtl w:val="true"/>
        </w:rPr>
        <w:t xml:space="preserve"> </w:t>
      </w:r>
      <w:r>
        <w:rPr>
          <w:rtl w:val="true"/>
        </w:rPr>
        <w:t>تِلکَ الخِصالُ</w:t>
      </w:r>
      <w:bookmarkEnd w:id="418"/>
    </w:p>
    <w:p>
      <w:pPr>
        <w:pStyle w:val="BookText"/>
        <w:rPr/>
      </w:pPr>
      <w:r>
        <w:rPr>
          <w:rFonts w:eastAsia="Times New Roman" w:cs="Times New Roman" w:ascii="Times New Roman" w:hAnsi="Times New Roman"/>
          <w:color w:val="111111"/>
          <w:sz w:val="28"/>
          <w:szCs w:val="28"/>
          <w:lang w:val="en-US" w:bidi="en-US"/>
        </w:rPr>
        <w:t>11275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أبی اسامة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ابتُلِیَ المُؤمِنُ بِشَیءٍ أشَدَّ عَلَیهِ مِن خِصالٍ ثَلاثٍ یُحرَمُها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المُؤاساةُ فی ذاتِ یَدِهِ،وَالإِنصافُ من نَفسِهِ،وذِکرُ اللّهِ کَثیراً؛أما إنّی لا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اللّهِ،وَالحَمدُ للّهِ‌ِ،ولا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ذِکرُ اللّهِ عِندَ ما أحَلَّ لَهُ،وذِکرُ اللّهِ عِندَ ما حَرَّمَ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کنز العمّال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16684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الطبعة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طبعة مرکز بحوث 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علیه السلام،مشکاة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bookmarkStart w:id="419" w:name="pg14229_190587"/>
    </w:p>
    <w:p>
      <w:pPr>
        <w:pStyle w:val="Heading2"/>
        <w:numPr>
          <w:ilvl w:val="1"/>
          <w:numId w:val="1"/>
        </w:numPr>
        <w:rPr/>
      </w:pPr>
      <w:bookmarkStart w:id="420" w:name="__RefHeading___Toc1468713_1738255347"/>
      <w:bookmarkStart w:id="421" w:name="_Toc157"/>
      <w:bookmarkEnd w:id="419"/>
      <w:bookmarkEnd w:id="420"/>
      <w:r>
        <w:rPr/>
        <w:t>47</w:t>
      </w:r>
      <w:r>
        <w:rPr>
          <w:rtl w:val="true"/>
        </w:rPr>
        <w:t>.</w:t>
      </w:r>
      <w:r>
        <w:rPr>
          <w:rtl w:val="true"/>
        </w:rPr>
        <w:t>البُهتانُ</w:t>
      </w:r>
      <w:bookmarkEnd w:id="42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2" w:name="__RefHeading___Toc1468715_1738255347"/>
      <w:bookmarkStart w:id="423" w:name="_Toc158"/>
      <w:bookmarkEnd w:id="422"/>
      <w:r>
        <w:rPr>
          <w:rtl w:val="true"/>
        </w:rPr>
        <w:t>اشارة</w:t>
      </w:r>
      <w:bookmarkStart w:id="424" w:name="pg14229_190589"/>
      <w:bookmarkEnd w:id="423"/>
    </w:p>
    <w:p>
      <w:pPr>
        <w:pStyle w:val="Heading3"/>
        <w:numPr>
          <w:ilvl w:val="2"/>
          <w:numId w:val="1"/>
        </w:numPr>
        <w:rPr/>
      </w:pPr>
      <w:bookmarkStart w:id="425" w:name="__RefHeading___Toc1468717_1738255347"/>
      <w:bookmarkStart w:id="426" w:name="_Toc159"/>
      <w:bookmarkEnd w:id="424"/>
      <w:bookmarkEnd w:id="425"/>
      <w:r>
        <w:rPr>
          <w:rtl w:val="true"/>
        </w:rPr>
        <w:t>المدخل</w:t>
      </w:r>
      <w:bookmarkEnd w:id="426"/>
    </w:p>
    <w:p>
      <w:pPr>
        <w:pStyle w:val="Heading4"/>
        <w:numPr>
          <w:ilvl w:val="3"/>
          <w:numId w:val="1"/>
        </w:numPr>
        <w:rPr/>
      </w:pPr>
      <w:bookmarkStart w:id="427" w:name="__RefHeading___Toc1468719_1738255347"/>
      <w:bookmarkStart w:id="428" w:name="_Toc160"/>
      <w:bookmarkEnd w:id="427"/>
      <w:r>
        <w:rPr>
          <w:rtl w:val="true"/>
        </w:rPr>
        <w:t>البهتان لغة واصطلاحاً</w:t>
      </w:r>
      <w:bookmarkEnd w:id="428"/>
    </w:p>
    <w:p>
      <w:pPr>
        <w:pStyle w:val="BookText"/>
        <w:rPr/>
      </w:pPr>
      <w:r>
        <w:rPr>
          <w:rFonts w:ascii="IRNazanin" w:hAnsi="IRNazanin" w:eastAsia="IRNazanin"/>
          <w:color w:val="111111"/>
          <w:sz w:val="28"/>
          <w:sz w:val="28"/>
          <w:szCs w:val="28"/>
          <w:rtl w:val="true"/>
          <w:lang w:bidi="fa-IR"/>
        </w:rPr>
        <w:t>کلمة البهتان مصدر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،وتدلّ علی النطق بکلام </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إِبْراهِیمُ فَإِنَّ اللّهَ یَأْتِی بِالشَّمْسِ مِنَ الْمَشْرِقِ فَأْتِ بِها مِنَ الْمَغْرِبِ فَبُهِتَ الَّذِی 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القیام بعمل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یؤدّی إلی بهت شخص ما وإیقاعه فی الحیرة،ولذلک یسمی الکلام الکاذب الذی تُنسب فیه المخالفة إلی شخص ما،بالبهتان؛ذلک لأنّ هذا الشخص یقع فی الحیرة والدهشة لسماع 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فارس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الباءُ وَالهاءُ وَالتّاءُ أصلٌ واحِدٌ وهُوَ کَالدَّهشِ وَالحَیرَةِ؛یُقالُ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 الرَّجُلُ یُبهَتُ بَهَتاً،وَالبَهتَةُ الحَیرَةُ،فَأَمَّا البُهتانُ فَالکَذِبُ،یَقولُ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لَلبَهیتَة،أی یا لَلکَذِب</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کما ذکر ابن منظور فی بیان معنی البهتان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 الرَّجُلَ یَبهَتُهُ بَهتاً وبَهَتاً وبُهتاناً،فَهُوَ بَهّاتٌ أی قالَ عَلَیهِ ما لَم یَفعَلهُ فَهُوَ مَبهوتٌ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البُهتانُ الباطِلُ الَّذی یُتَحَیَّرُ مِن بُطلانِهِ،ومِنَ البَهتِ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التَّحَیُّرُ</w:t>
      </w:r>
      <w:r>
        <w:rPr>
          <w:rFonts w:eastAsia="Amiri" w:cs="Amiri" w:ascii="Amiri" w:hAnsi="Amiri"/>
          <w:color w:val="111111"/>
          <w:sz w:val="28"/>
          <w:szCs w:val="28"/>
          <w:rtl w:val="true"/>
          <w:lang w:bidi="ar-SA"/>
        </w:rPr>
        <w:t xml:space="preserve">. </w:t>
      </w:r>
      <w:r>
        <w:rPr>
          <w:rStyle w:val="FootnoteAnchor"/>
          <w:rtl w:val="true"/>
        </w:rPr>
        <w:footnoteReference w:id="570"/>
      </w:r>
      <w:bookmarkStart w:id="429" w:name="pg14229_190590"/>
    </w:p>
    <w:p>
      <w:pPr>
        <w:pStyle w:val="BookText"/>
        <w:rPr/>
      </w:pPr>
      <w:bookmarkEnd w:id="429"/>
      <w:r>
        <w:rPr>
          <w:rFonts w:ascii="IRNazanin" w:hAnsi="IRNazanin" w:eastAsia="IRNazanin"/>
          <w:color w:val="111111"/>
          <w:sz w:val="28"/>
          <w:sz w:val="28"/>
          <w:szCs w:val="28"/>
          <w:rtl w:val="true"/>
          <w:lang w:bidi="fa-IR"/>
        </w:rPr>
        <w:t>و یقول الراغب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فَبُهِتَ الَّذِی کَفَرَ</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دُهِشَ وتَحَیَّرَ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بَهَتَهُ،قالَ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بُهْتانٌ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 کَذِبٌ یُبهِتُ سامِعَهُ لِفظاعَتِهِ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30" w:name="__RefHeading___Toc1468721_1738255347"/>
      <w:bookmarkStart w:id="431" w:name="_Toc161"/>
      <w:bookmarkEnd w:id="430"/>
      <w:r>
        <w:rPr>
          <w:rtl w:val="true"/>
        </w:rPr>
        <w:t>الفرق بین</w:t>
      </w:r>
      <w:r>
        <w:rPr>
          <w:rtl w:val="true"/>
        </w:rPr>
        <w:t>«</w:t>
      </w:r>
      <w:r>
        <w:rPr>
          <w:rtl w:val="true"/>
        </w:rPr>
        <w:t>البهتان</w:t>
      </w:r>
      <w:r>
        <w:rPr>
          <w:rtl w:val="true"/>
        </w:rPr>
        <w:t>»</w:t>
      </w:r>
      <w:r>
        <w:rPr>
          <w:rtl w:val="true"/>
        </w:rPr>
        <w:t>و</w:t>
      </w:r>
      <w:r>
        <w:rPr>
          <w:rtl w:val="true"/>
        </w:rPr>
        <w:t>«</w:t>
      </w:r>
      <w:r>
        <w:rPr>
          <w:rtl w:val="true"/>
        </w:rPr>
        <w:t>التهمة</w:t>
      </w:r>
      <w:r>
        <w:rPr>
          <w:rtl w:val="true"/>
        </w:rPr>
        <w:t>»</w:t>
      </w:r>
      <w:bookmarkEnd w:id="431"/>
    </w:p>
    <w:p>
      <w:pPr>
        <w:pStyle w:val="BookText"/>
        <w:rPr/>
      </w:pPr>
      <w:r>
        <w:rPr>
          <w:rFonts w:ascii="IRNazanin" w:hAnsi="IRNazanin" w:eastAsia="IRNazanin"/>
          <w:color w:val="111111"/>
          <w:sz w:val="28"/>
          <w:sz w:val="28"/>
          <w:szCs w:val="28"/>
          <w:rtl w:val="true"/>
          <w:lang w:bidi="fa-IR"/>
        </w:rPr>
        <w:t>جدیر بالقول أنّ البعض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مترادفَین،فی حین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سوء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منظور فی بیان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التُّهَمَةُ أصلُهَا الوُهَمَةُ مِنَ الوَهمِ،ویُقالُ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اِتَّهَمتُهُ افتِعالٌ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اتَّهَمتُ فُلاناً بِکَذا،وَالاِسمُ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بالتحریک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سیبَوَیهِ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 الرَّجُلَ وأَتهَمَهُ وأَوهَمَهُ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عَلَیهِ التُّهَمَةَ أی ما یُتَّهَمُ عَلَیهِ</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وبناءً علی ذلک،فإنّ کون النسبة کذباً واضحة للناسب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للتّهمة فإنّه لیس مطمئنّاً بکذبه بل إنّ سوء الظنّ هو الذی یؤدّی إلی تلک النسبة، ولذلک فإنّنا سوف نطرح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p>
    <w:p>
      <w:pPr>
        <w:pStyle w:val="Heading4"/>
        <w:numPr>
          <w:ilvl w:val="3"/>
          <w:numId w:val="1"/>
        </w:numPr>
        <w:rPr/>
      </w:pPr>
      <w:bookmarkStart w:id="432" w:name="__RefHeading___Toc1468723_1738255347"/>
      <w:bookmarkStart w:id="433" w:name="_Toc162"/>
      <w:bookmarkEnd w:id="432"/>
      <w:r>
        <w:rPr>
          <w:rtl w:val="true"/>
        </w:rPr>
        <w:t>«</w:t>
      </w:r>
      <w:r>
        <w:rPr>
          <w:rtl w:val="true"/>
        </w:rPr>
        <w:t>البهتان</w:t>
      </w:r>
      <w:r>
        <w:rPr>
          <w:rtl w:val="true"/>
        </w:rPr>
        <w:t>»</w:t>
      </w:r>
      <w:r>
        <w:rPr>
          <w:rtl w:val="true"/>
        </w:rPr>
        <w:t>فی الکتاب والسنة</w:t>
      </w:r>
      <w:bookmarkEnd w:id="433"/>
    </w:p>
    <w:p>
      <w:pPr>
        <w:pStyle w:val="Heading5"/>
        <w:numPr>
          <w:ilvl w:val="4"/>
          <w:numId w:val="1"/>
        </w:numPr>
        <w:rPr/>
      </w:pPr>
      <w:bookmarkStart w:id="434" w:name="__RefHeading___Toc1468725_1738255347"/>
      <w:bookmarkStart w:id="435" w:name="_Toc163"/>
      <w:bookmarkEnd w:id="434"/>
      <w:r>
        <w:rPr>
          <w:rtl w:val="true"/>
        </w:rPr>
        <w:t>اشارة</w:t>
      </w:r>
      <w:bookmarkEnd w:id="43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استُخدمت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والسنة بنفس معناها اللغوی،أی‌نسبة شیء کذباً إلی شخص یعلم الناسب أنه بریء منه،ویذکر القرآن الکریم مشیراً إلی هذا</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w:t>
      </w:r>
      <w:r>
        <w:rPr>
          <w:rFonts w:eastAsia="Amiri" w:cs="Amiri" w:ascii="Amiri" w:hAnsi="Amiri"/>
          <w:color w:val="111111"/>
          <w:sz w:val="28"/>
          <w:szCs w:val="28"/>
          <w:rtl w:val="true"/>
          <w:lang w:bidi="ar-SA"/>
        </w:rPr>
        <w:t xml:space="preserve">» . </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أبان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نقل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الغیبة والبهتان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الغیبَةُ أن تَقولَ فی أخیکَ ما سَتَرَهُ اللّهُ عَلَیهِ،وأَمَّا الأَمرُ الظّاهِرُ فیهِ مِثلُ الحِدَّةِ وَالعَجَلَةِ فَلا،وَالبُهتانُ أن تَقولَ فیهِ ما لَیسَ فیهِ</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جدیر ذکره أنّ نسبة الزنا واللواط إلی الشخص المسلم دون دلیل وحجة 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شهادة أربعة 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فی الإسلام بهتاناً حتی مع العلم بصحة 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القرآن الکریم مشیراً إلی هذا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جاؤُ عَلَیْهِ بِأَرْبَعَةِ شُهَداءَ فَإِذْ لَمْ یَأْتُوا بِالشُّهَداءِ فَأُولئِکَ عِنْدَ اللّهِ هُمُ الْکاذِبُونَ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إِذْ سَمِعْتُمُوهُ قُلْتُمْ ما یَکُونُ لَنا أَنْ نَتَکَلَّمَ بِهذا سُبْحانَکَ هذا بُهْتانٌ عَظِیمٌ</w:t>
      </w:r>
      <w:r>
        <w:rPr>
          <w:rFonts w:eastAsia="Amiri" w:cs="Amiri" w:ascii="Amiri" w:hAnsi="Amiri"/>
          <w:color w:val="111111"/>
          <w:sz w:val="28"/>
          <w:szCs w:val="28"/>
          <w:rtl w:val="true"/>
          <w:lang w:bidi="ar-SA"/>
        </w:rPr>
        <w:t xml:space="preserve">» .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وعلی هذا الأساس،فإنَّ الذی یعلم بأنّ أحد المسلمین قد ارتکب هذا الذنب، إلّا أنه لیس بمقدوره أن یأتی بأربعة شهود عدول لإثبات ادعائه،لیس من حقّه أن ینسب الزنا إلیه،وإذا ما فعل ذلک،عوقب بثمانین جلدة حسب النصّ الصریح للقرآن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w:t>
      </w:r>
      <w:r>
        <w:rPr>
          <w:rFonts w:eastAsia="Amiri" w:cs="Amiri" w:ascii="Amiri" w:hAnsi="Amiri"/>
          <w:color w:val="111111"/>
          <w:sz w:val="28"/>
          <w:szCs w:val="28"/>
          <w:rtl w:val="true"/>
          <w:lang w:bidi="ar-SA"/>
        </w:rPr>
        <w:t xml:space="preserve">» .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وبناءً علی ذلک،یمکن القول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اصطلاح الکتاب والسنّة،أعمّ من معناه اللغوی فیما یتعلّق بنسبة الزنا أو اللواط إلی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أکثر وضوحاً، فإنّ الغیبة من وجهة نظر الإسلام فی هذین الموضعین تُعتبر بهتاناً نظراً إلی أنها توجّه ضربةً قاصمةً إلی کرامة الإنسان المسلم،وتهدم کیانه الاجتماعی بشکل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ذکره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استُخدمت فی القرآن الکریم ستّ مرات </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استُخدمت کلمات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بمعنی البهتان فی هذا الکتاب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والملاحظة الملفتة للنظر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القرآن،لم تُستخدم إلّافیما یتعلّق بالکذب علی الإنسان،کما استخدمت مشتقات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مرات </w:t>
      </w:r>
      <w:r>
        <w:rPr>
          <w:rStyle w:val="FootnoteAnchor"/>
          <w:rtl w:val="true"/>
        </w:rPr>
        <w:footnoteReference w:id="578"/>
      </w:r>
      <w:r>
        <w:rPr>
          <w:rFonts w:ascii="IRNazanin" w:hAnsi="IRNazanin" w:eastAsia="IRNazanin"/>
          <w:color w:val="111111"/>
          <w:sz w:val="28"/>
          <w:sz w:val="28"/>
          <w:szCs w:val="28"/>
          <w:rtl w:val="true"/>
          <w:lang w:bidi="fa-IR"/>
        </w:rPr>
        <w:t>فی القرآن بمعنی نسبة الکذب إلی الإنسان،فی حین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استعملت فی الأعم الأغلب من المواضع فی الکذب علی اللّه تعالی،کما استُخدمت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التقوّل</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مرتین فی الکذب علی اللّه،وأمّا کلمتا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استخدمتا فی القرآن فی کل من الکذب علی اللّه والکذب علی الإنسان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وسنورد فیما یلی توضیحاً مختصراً حول إرشادات الکتاب والسنّة الإسلامیة فیما یخصّ هذا السلوک القبیح</w:t>
      </w:r>
      <w:r>
        <w:rPr>
          <w:rFonts w:eastAsia="IRNazanin" w:cs="IRNazanin"/>
          <w:color w:val="111111"/>
          <w:sz w:val="28"/>
          <w:szCs w:val="28"/>
          <w:rtl w:val="true"/>
          <w:lang w:bidi="fa-IR"/>
        </w:rPr>
        <w:t>:</w:t>
      </w:r>
      <w:bookmarkStart w:id="436" w:name="pg14229_190593"/>
    </w:p>
    <w:p>
      <w:pPr>
        <w:pStyle w:val="Heading5"/>
        <w:numPr>
          <w:ilvl w:val="4"/>
          <w:numId w:val="1"/>
        </w:numPr>
        <w:rPr/>
      </w:pPr>
      <w:bookmarkStart w:id="437" w:name="__RefHeading___Toc1468727_1738255347"/>
      <w:bookmarkStart w:id="438" w:name="_Toc164"/>
      <w:bookmarkEnd w:id="436"/>
      <w:bookmarkEnd w:id="437"/>
      <w:r>
        <w:rPr/>
        <w:t>1</w:t>
      </w:r>
      <w:r>
        <w:rPr>
          <w:rtl w:val="true"/>
        </w:rPr>
        <w:t>.</w:t>
      </w:r>
      <w:r>
        <w:rPr>
          <w:rtl w:val="true"/>
        </w:rPr>
        <w:t>مصادیق البهتان فی القرآن</w:t>
      </w:r>
      <w:bookmarkEnd w:id="438"/>
    </w:p>
    <w:p>
      <w:pPr>
        <w:pStyle w:val="Heading6"/>
        <w:numPr>
          <w:ilvl w:val="5"/>
          <w:numId w:val="1"/>
        </w:numPr>
        <w:rPr/>
      </w:pPr>
      <w:bookmarkStart w:id="439" w:name="__RefHeading___Toc1468729_1738255347"/>
      <w:bookmarkStart w:id="440" w:name="_Toc165"/>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رغم أن الکتاب والسنة الإسلامیة اعتبرتا مطلق البهتان والنسبة الباطلة إلی الأشخاص الأبریاء،أمراً مذموماً،إلّاأنّ القرآن قد أشار إلی بعض الأمثلة من النسب الباطلة،حیث یمکن أن نذکرها باعتبارها أذمّ مصادیقها</w:t>
      </w:r>
      <w:r>
        <w:rPr>
          <w:rFonts w:eastAsia="IRNazanin" w:cs="IRNazanin"/>
          <w:color w:val="111111"/>
          <w:sz w:val="28"/>
          <w:szCs w:val="28"/>
          <w:rtl w:val="true"/>
          <w:lang w:bidi="fa-IR"/>
        </w:rPr>
        <w:t>:</w:t>
      </w:r>
    </w:p>
    <w:p>
      <w:pPr>
        <w:pStyle w:val="Heading6"/>
        <w:numPr>
          <w:ilvl w:val="5"/>
          <w:numId w:val="1"/>
        </w:numPr>
        <w:rPr/>
      </w:pPr>
      <w:bookmarkStart w:id="441" w:name="__RefHeading___Toc1468731_1738255347"/>
      <w:bookmarkStart w:id="442" w:name="_Toc166"/>
      <w:bookmarkEnd w:id="441"/>
      <w:r>
        <w:rPr>
          <w:rtl w:val="true"/>
        </w:rPr>
        <w:t>أ</w:t>
      </w:r>
      <w:r>
        <w:rPr>
          <w:rtl w:val="true"/>
        </w:rPr>
        <w:t>-</w:t>
      </w:r>
      <w:r>
        <w:rPr>
          <w:rtl w:val="true"/>
        </w:rPr>
        <w:t>نسبة الإنسان ذنبه إلی شخص آخر</w:t>
      </w:r>
      <w:bookmarkEnd w:id="442"/>
    </w:p>
    <w:p>
      <w:pPr>
        <w:pStyle w:val="BookText"/>
        <w:rPr/>
      </w:pPr>
      <w:r>
        <w:rPr>
          <w:rFonts w:ascii="IRNazanin" w:hAnsi="IRNazanin" w:eastAsia="IRNazanin"/>
          <w:color w:val="111111"/>
          <w:sz w:val="28"/>
          <w:sz w:val="28"/>
          <w:szCs w:val="28"/>
          <w:rtl w:val="true"/>
          <w:lang w:bidi="fa-IR"/>
        </w:rPr>
        <w:t>إن النسبة الباطلة إلی الآخرین تکون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لا یکون الباهت قد ارتکب ذلک الذنب بنفسه،وقد یکون ارتکبه ثم تبلغ به الوقاحة إلی أن ینسبه إلی شخص آخر،ولا شکّ أنّ النوع الثانی من البهتان أکثر مذمّةً،ومسؤولیته أکثر فداحة،وقد ذکر القرآن هذا النوع من البهتان کالتالی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یَکْسِبْ إِثْماً فَإِنَّما یَکْسِبُهُ عَلی نَفْسِهِ وَ کانَ اللّهُ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 xml:space="preserve">» . </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الملفت للنظر أنّه قد جاء فی شأن نزول هذه الآیة أنّ الشخص البریء کان یهودیّاً فاتُّهم بالسرقة من قبل شخص مسلم فی الظاهر،فی حین أنّ المتّهم کان هو نفسه الذی ارتکب هذا الذنب</w:t>
      </w:r>
      <w:r>
        <w:rPr>
          <w:rFonts w:eastAsia="IRNazanin" w:cs="IRNazanin"/>
          <w:color w:val="111111"/>
          <w:sz w:val="28"/>
          <w:szCs w:val="28"/>
          <w:rtl w:val="true"/>
          <w:lang w:bidi="fa-IR"/>
        </w:rPr>
        <w:t xml:space="preserve">. </w:t>
      </w:r>
      <w:r>
        <w:rPr>
          <w:rStyle w:val="FootnoteAnchor"/>
          <w:rtl w:val="true"/>
        </w:rPr>
        <w:footnoteReference w:id="581"/>
      </w:r>
    </w:p>
    <w:p>
      <w:pPr>
        <w:pStyle w:val="Heading6"/>
        <w:numPr>
          <w:ilvl w:val="5"/>
          <w:numId w:val="1"/>
        </w:numPr>
        <w:rPr/>
      </w:pPr>
      <w:bookmarkStart w:id="443" w:name="__RefHeading___Toc1468733_1738255347"/>
      <w:bookmarkStart w:id="444" w:name="_Toc167"/>
      <w:bookmarkEnd w:id="443"/>
      <w:r>
        <w:rPr>
          <w:rtl w:val="true"/>
        </w:rPr>
        <w:t>ب</w:t>
      </w:r>
      <w:r>
        <w:rPr>
          <w:rtl w:val="true"/>
        </w:rPr>
        <w:t>-</w:t>
      </w:r>
      <w:r>
        <w:rPr>
          <w:rtl w:val="true"/>
        </w:rPr>
        <w:t>الافتراء علی زوجة النبی صلی الله علیه و آله</w:t>
      </w:r>
      <w:bookmarkEnd w:id="44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المصادیق الاُخری للبهتان،الافتراء علی إحدی زوجات النبی صلی الله علیه و آله حیث ذکره القرآن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الإفک</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وبرَّأ أسرة النبی صلی الله علیه و آله من هذه التهمة ونهی المسلمین</w:t>
      </w:r>
      <w:bookmarkStart w:id="445" w:name="pg14229_190594"/>
    </w:p>
    <w:p>
      <w:pPr>
        <w:pStyle w:val="BookText"/>
        <w:rPr/>
      </w:pPr>
      <w:bookmarkEnd w:id="445"/>
      <w:r>
        <w:rPr>
          <w:rFonts w:ascii="IRNazanin" w:hAnsi="IRNazanin" w:eastAsia="IRNazanin"/>
          <w:color w:val="111111"/>
          <w:sz w:val="28"/>
          <w:sz w:val="28"/>
          <w:szCs w:val="28"/>
          <w:rtl w:val="true"/>
          <w:lang w:bidi="fa-IR"/>
        </w:rPr>
        <w:t>بشدة عن نشر هذه الشائعة العدیمة الأساس ودعا إلی التصدی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إِذْ سَمِعْتُمُوهُ قُلْتُمْ ما یَکُونُ لَنا أَنْ نَتَکَلَّمَ بِهذا سُبْحانَکَ هذا بُهْتانٌ عَظِیمٌ</w:t>
      </w:r>
      <w:r>
        <w:rPr>
          <w:rFonts w:eastAsia="Amiri" w:cs="Amiri" w:ascii="Amiri" w:hAnsi="Amiri"/>
          <w:color w:val="111111"/>
          <w:sz w:val="28"/>
          <w:szCs w:val="28"/>
          <w:rtl w:val="true"/>
          <w:lang w:bidi="ar-SA"/>
        </w:rPr>
        <w:t xml:space="preserve">» . </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فإنّ هذه الآیة لم تطلب من المسلمین عدم الترویج لهذه الشائعة فحسب،بل تطلب منهم أیضاً أن یسعوا من أجل الحیلولة دون انتشارها،ثم تمضی الآیات التی نزلت فی هذا الشأن،إلی تهدید الأشخاص الذین یرجفون بهذه الشائعات،حیث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 تَعْلَمُونَ</w:t>
      </w:r>
      <w:r>
        <w:rPr>
          <w:rFonts w:eastAsia="Amiri" w:cs="Amiri" w:ascii="Amiri" w:hAnsi="Amiri"/>
          <w:color w:val="111111"/>
          <w:sz w:val="28"/>
          <w:szCs w:val="28"/>
          <w:rtl w:val="true"/>
          <w:lang w:bidi="ar-SA"/>
        </w:rPr>
        <w:t xml:space="preserve">» . </w:t>
      </w:r>
      <w:r>
        <w:rPr>
          <w:rStyle w:val="FootnoteAnchor"/>
          <w:rtl w:val="true"/>
        </w:rPr>
        <w:footnoteReference w:id="584"/>
      </w:r>
    </w:p>
    <w:p>
      <w:pPr>
        <w:pStyle w:val="Heading6"/>
        <w:numPr>
          <w:ilvl w:val="5"/>
          <w:numId w:val="1"/>
        </w:numPr>
        <w:rPr/>
      </w:pPr>
      <w:bookmarkStart w:id="446" w:name="__RefHeading___Toc1468735_1738255347"/>
      <w:bookmarkStart w:id="447" w:name="_Toc168"/>
      <w:bookmarkEnd w:id="446"/>
      <w:r>
        <w:rPr>
          <w:rtl w:val="true"/>
        </w:rPr>
        <w:t>ج</w:t>
      </w:r>
      <w:r>
        <w:rPr>
          <w:rtl w:val="true"/>
        </w:rPr>
        <w:t>-</w:t>
      </w:r>
      <w:r>
        <w:rPr>
          <w:rtl w:val="true"/>
        </w:rPr>
        <w:t>البهتان علی الزوجة من أجل سلبها مهرها</w:t>
      </w:r>
      <w:bookmarkEnd w:id="447"/>
    </w:p>
    <w:p>
      <w:pPr>
        <w:pStyle w:val="BookText"/>
        <w:rPr/>
      </w:pPr>
      <w:r>
        <w:rPr>
          <w:rFonts w:ascii="IRNazanin" w:hAnsi="IRNazanin" w:eastAsia="IRNazanin"/>
          <w:color w:val="111111"/>
          <w:sz w:val="28"/>
          <w:sz w:val="28"/>
          <w:szCs w:val="28"/>
          <w:rtl w:val="true"/>
          <w:lang w:bidi="fa-IR"/>
        </w:rPr>
        <w:t>من السنن الخاطئة التی کانت سائدة فی العصر الجاهلی أنّ بعض الرجال کانوا یتّهمون زوجاتهم السابقات بالزنا عند تزوجهم من نساء اخریات کی یسلبوهنّ مهورهنّ،وقد اعتبر القرآنُ هذا العملَ إثماً مبیناً،ونهی عنه قائلاً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 أَ تَأْخُذُونَهُ بُهْتاناً وَ إِثْماً مُبِیناً</w:t>
      </w:r>
      <w:r>
        <w:rPr>
          <w:rFonts w:eastAsia="Amiri" w:cs="Amiri" w:ascii="Amiri" w:hAnsi="Amiri"/>
          <w:color w:val="111111"/>
          <w:sz w:val="28"/>
          <w:szCs w:val="28"/>
          <w:rtl w:val="true"/>
          <w:lang w:bidi="ar-SA"/>
        </w:rPr>
        <w:t xml:space="preserve">» . </w:t>
      </w:r>
      <w:r>
        <w:rPr>
          <w:rStyle w:val="FootnoteAnchor"/>
          <w:rtl w:val="true"/>
        </w:rPr>
        <w:footnoteReference w:id="585"/>
      </w:r>
      <w:bookmarkStart w:id="448" w:name="pg14229_190595"/>
    </w:p>
    <w:p>
      <w:pPr>
        <w:pStyle w:val="Heading6"/>
        <w:numPr>
          <w:ilvl w:val="5"/>
          <w:numId w:val="1"/>
        </w:numPr>
        <w:rPr/>
      </w:pPr>
      <w:bookmarkStart w:id="449" w:name="__RefHeading___Toc1468737_1738255347"/>
      <w:bookmarkStart w:id="450" w:name="_Toc169"/>
      <w:bookmarkEnd w:id="448"/>
      <w:bookmarkEnd w:id="449"/>
      <w:r>
        <w:rPr>
          <w:rtl w:val="true"/>
        </w:rPr>
        <w:t>د</w:t>
      </w:r>
      <w:r>
        <w:rPr>
          <w:rtl w:val="true"/>
        </w:rPr>
        <w:t>-</w:t>
      </w:r>
      <w:r>
        <w:rPr>
          <w:rtl w:val="true"/>
        </w:rPr>
        <w:t>نسبة الولد غیر الشرعی إلی الزوج</w:t>
      </w:r>
      <w:bookmarkEnd w:id="450"/>
    </w:p>
    <w:p>
      <w:pPr>
        <w:pStyle w:val="BookText"/>
        <w:rPr/>
      </w:pPr>
      <w:r>
        <w:rPr>
          <w:rFonts w:ascii="IRNazanin" w:hAnsi="IRNazanin" w:eastAsia="IRNazanin"/>
          <w:color w:val="111111"/>
          <w:sz w:val="28"/>
          <w:sz w:val="28"/>
          <w:szCs w:val="28"/>
          <w:rtl w:val="true"/>
          <w:lang w:bidi="fa-IR"/>
        </w:rPr>
        <w:t>و من السنن الاُخری التی کانت سائدة فی الجاهلیة أنّ بعض النساء کنّ ینسبن أولادهنّ غیر الشرعیّین إلی أزواجهن،حیث أمرَ اللّهُ تعالی النبیَّ صلی الله علیه و آله أن یطلب من النساء اجتناب الذنب المذکور حین مبایعتهنّ له،ضمن تعهّدهنّ باجتناب عددٍ من الذنوب التی کانت شائعة فی ذلک العهد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Amiri" w:cs="Amiri" w:ascii="Amiri" w:hAnsi="Amiri"/>
          <w:color w:val="111111"/>
          <w:sz w:val="28"/>
          <w:szCs w:val="28"/>
          <w:rtl w:val="true"/>
          <w:lang w:bidi="ar-SA"/>
        </w:rPr>
        <w:t xml:space="preserve">» . </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1468739_1738255347"/>
      <w:bookmarkStart w:id="452" w:name="_Toc170"/>
      <w:bookmarkEnd w:id="451"/>
      <w:r>
        <w:rPr/>
        <w:t>2</w:t>
      </w:r>
      <w:r>
        <w:rPr>
          <w:rtl w:val="true"/>
        </w:rPr>
        <w:t>.</w:t>
      </w:r>
      <w:r>
        <w:rPr>
          <w:rtl w:val="true"/>
        </w:rPr>
        <w:t>فداحة ذنب البهتان وعقوبته</w:t>
      </w:r>
      <w:bookmarkEnd w:id="452"/>
    </w:p>
    <w:p>
      <w:pPr>
        <w:pStyle w:val="BookText"/>
        <w:rPr/>
      </w:pPr>
      <w:r>
        <w:rPr>
          <w:rFonts w:ascii="IRNazanin" w:hAnsi="IRNazanin" w:eastAsia="IRNazanin"/>
          <w:color w:val="111111"/>
          <w:sz w:val="28"/>
          <w:sz w:val="28"/>
          <w:szCs w:val="28"/>
          <w:rtl w:val="true"/>
          <w:lang w:bidi="fa-IR"/>
        </w:rPr>
        <w:t xml:space="preserve">تری الروایات الإسلامیة </w:t>
      </w:r>
      <w:r>
        <w:rPr>
          <w:rStyle w:val="FootnoteAnchor"/>
          <w:rtl w:val="true"/>
        </w:rPr>
        <w:footnoteReference w:id="587"/>
      </w:r>
      <w:r>
        <w:rPr>
          <w:rFonts w:ascii="IRNazanin" w:hAnsi="IRNazanin" w:eastAsia="IRNazanin"/>
          <w:color w:val="111111"/>
          <w:sz w:val="28"/>
          <w:sz w:val="28"/>
          <w:szCs w:val="28"/>
          <w:rtl w:val="true"/>
          <w:lang w:bidi="fa-IR"/>
        </w:rPr>
        <w:t>أنّ ذنب البهتان أثقل من جبال الأرض،وأثقل من السماء وکواکبها،بل هو أشدّ من أیّ ذنبٍ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الشرک هو الذنب الوحید الذی یعدل ذنب البهتان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البُهتانُ عُدِلَ بِالشِّرکِ بِاللّهِ</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ولذلک،فقد اعتبر الشخص الذی یرتکب البهتان أسوء البشر،وسوف لا یحیق به أشدّ أنواع العذاب فی جهنّم فحسب،بل إنّ عذاب الضمیر سوف یقضّ مضجعه فی هذه الدنیا أیضاً</w:t>
      </w:r>
      <w:r>
        <w:rPr>
          <w:rFonts w:eastAsia="IRNazanin" w:cs="IRNazanin"/>
          <w:color w:val="111111"/>
          <w:sz w:val="28"/>
          <w:szCs w:val="28"/>
          <w:rtl w:val="true"/>
          <w:lang w:bidi="fa-IR"/>
        </w:rPr>
        <w:t xml:space="preserve">. </w:t>
      </w:r>
      <w:r>
        <w:rPr>
          <w:rStyle w:val="FootnoteAnchor"/>
          <w:rtl w:val="true"/>
        </w:rPr>
        <w:footnoteReference w:id="589"/>
      </w:r>
      <w:bookmarkStart w:id="453" w:name="pg14229_190596"/>
    </w:p>
    <w:p>
      <w:pPr>
        <w:pStyle w:val="Heading5"/>
        <w:numPr>
          <w:ilvl w:val="4"/>
          <w:numId w:val="1"/>
        </w:numPr>
        <w:rPr/>
      </w:pPr>
      <w:bookmarkStart w:id="454" w:name="__RefHeading___Toc1468741_1738255347"/>
      <w:bookmarkStart w:id="455" w:name="_Toc171"/>
      <w:bookmarkEnd w:id="453"/>
      <w:bookmarkEnd w:id="454"/>
      <w:r>
        <w:rPr/>
        <w:t>3</w:t>
      </w:r>
      <w:r>
        <w:rPr>
          <w:rtl w:val="true"/>
        </w:rPr>
        <w:t>.</w:t>
      </w:r>
      <w:r>
        <w:rPr>
          <w:rtl w:val="true"/>
        </w:rPr>
        <w:t>المحاربة الجذریة للبهتان</w:t>
      </w:r>
      <w:bookmarkEnd w:id="455"/>
    </w:p>
    <w:p>
      <w:pPr>
        <w:pStyle w:val="BookText"/>
        <w:rPr/>
      </w:pPr>
      <w:r>
        <w:rPr>
          <w:rFonts w:ascii="IRNazanin" w:hAnsi="IRNazanin" w:eastAsia="IRNazanin"/>
          <w:color w:val="111111"/>
          <w:sz w:val="28"/>
          <w:sz w:val="28"/>
          <w:szCs w:val="28"/>
          <w:rtl w:val="true"/>
          <w:lang w:bidi="fa-IR"/>
        </w:rPr>
        <w:t>طرحنا فی الفصل الثالث أموراً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البغض والانزجار الداخلی،النفاق والازدواجیّة،التجاوز علی حقوق الآخرین المالیّة،الکذب وجلیس السوء؛اُسساً ودواعی للبهتان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الجذور الأساسیّة لهذه الرذیلة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فی ذلک کحال الرذائل الأخلاقیة والسلوکیّة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تتمثّل فی الأنانیّة 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 ذلک فإنّ من الضروری محاربة هذا السلوک القبیح بصورة جذریّة و ذلک عن طریق محاربة الأنانیة التی هی امّ الفتن،مع السعی فی مواجهة الاُمور المشار إلیها آنفاً</w:t>
      </w:r>
      <w:r>
        <w:rPr>
          <w:rFonts w:eastAsia="IRNazanin" w:cs="IRNazanin"/>
          <w:color w:val="111111"/>
          <w:sz w:val="28"/>
          <w:szCs w:val="28"/>
          <w:rtl w:val="true"/>
          <w:lang w:bidi="fa-IR"/>
        </w:rPr>
        <w:t>.</w:t>
      </w:r>
    </w:p>
    <w:p>
      <w:pPr>
        <w:pStyle w:val="Heading5"/>
        <w:numPr>
          <w:ilvl w:val="4"/>
          <w:numId w:val="1"/>
        </w:numPr>
        <w:rPr/>
      </w:pPr>
      <w:bookmarkStart w:id="456" w:name="__RefHeading___Toc1468743_1738255347"/>
      <w:bookmarkStart w:id="457" w:name="_Toc172"/>
      <w:bookmarkEnd w:id="456"/>
      <w:r>
        <w:rPr/>
        <w:t>4</w:t>
      </w:r>
      <w:r>
        <w:rPr>
          <w:rtl w:val="true"/>
        </w:rPr>
        <w:t>.</w:t>
      </w:r>
      <w:r>
        <w:rPr>
          <w:rtl w:val="true"/>
        </w:rPr>
        <w:t>مسؤولیة سامع البهتان</w:t>
      </w:r>
      <w:bookmarkEnd w:id="457"/>
    </w:p>
    <w:p>
      <w:pPr>
        <w:pStyle w:val="BookText"/>
        <w:rPr/>
      </w:pPr>
      <w:r>
        <w:rPr>
          <w:rFonts w:ascii="IRNazanin" w:hAnsi="IRNazanin" w:eastAsia="IRNazanin"/>
          <w:color w:val="111111"/>
          <w:sz w:val="28"/>
          <w:sz w:val="28"/>
          <w:szCs w:val="28"/>
          <w:rtl w:val="true"/>
          <w:lang w:bidi="fa-IR"/>
        </w:rPr>
        <w:t>إن المسؤولیة الاُولی التی تقع علی عاتق سامع البهتان،هی الالتفات إلی أنّ معظم ما یسمعه عن الآخرین،لا حقیقة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رَأَتهُ عَیناکَ فَهُوَ الحَقُّ،وما سَمِعَتهُ اذُناکَ فَأَکثَرُهُ باطِلٌ</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ینبغی علی المؤمن أن لا یصدّق الافتراءات التی تذکر فی حقّ إخوانه من المسلمین،وخاصة الموثوقین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مِن أخیهِ وَثیقَةَ دینٍ وسَدادَ طَریقٍ،فَلا یَسمَعَنَّ فیهِ أقاویلَ الرِّجالِ</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والمسؤولیة الثانیة التی تقع علی عاتق سامع البهتان،نهی الباهت عن هذا السلوک القبیح والدفاع عن کرامة المسلم،کما جاء فی القرآن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إِذْ سَمِعْتُمُوهُ قُلْتُمْ ما یَکُونُ لَنا أَنْ نَتَکَلَّمَ بِهذا سُبْحانَکَ هذا بُهْتانٌ عَظِیمٌ</w:t>
      </w:r>
      <w:r>
        <w:rPr>
          <w:rFonts w:eastAsia="Amiri" w:cs="Amiri" w:ascii="Amiri" w:hAnsi="Amiri"/>
          <w:color w:val="111111"/>
          <w:sz w:val="28"/>
          <w:szCs w:val="28"/>
          <w:rtl w:val="true"/>
          <w:lang w:bidi="ar-SA"/>
        </w:rPr>
        <w:t xml:space="preserve">» . </w:t>
      </w:r>
      <w:r>
        <w:rPr>
          <w:rStyle w:val="FootnoteAnchor"/>
          <w:rtl w:val="true"/>
        </w:rPr>
        <w:footnoteReference w:id="592"/>
      </w:r>
      <w:bookmarkStart w:id="458" w:name="pg14229_190597"/>
    </w:p>
    <w:p>
      <w:pPr>
        <w:pStyle w:val="BookText"/>
        <w:rPr/>
      </w:pPr>
      <w:bookmarkEnd w:id="458"/>
      <w:r>
        <w:rPr>
          <w:rFonts w:ascii="IRNazanin" w:hAnsi="IRNazanin" w:eastAsia="IRNazanin"/>
          <w:color w:val="111111"/>
          <w:sz w:val="28"/>
          <w:sz w:val="28"/>
          <w:szCs w:val="28"/>
          <w:rtl w:val="true"/>
          <w:lang w:bidi="fa-IR"/>
        </w:rPr>
        <w:t>وجاء فی روایة عن رسول اللّه صلی الله علیه و آله بشأن الدفاع عن کرامة 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رَدَّ عَن عِرضِ أخیهِ المُسلِمِ وَجَبَت لَهُ الجَنَّةُ البَتَّةَ</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أبی زیاد السکونی عن الإمام الصادق علیه السلام،الأمالی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459" w:name="__RefHeading___Toc1468745_1738255347"/>
      <w:bookmarkStart w:id="460" w:name="_Toc173"/>
      <w:bookmarkEnd w:id="459"/>
      <w:r>
        <w:rPr/>
        <w:t>5</w:t>
      </w:r>
      <w:r>
        <w:rPr>
          <w:rtl w:val="true"/>
        </w:rPr>
        <w:t>.</w:t>
      </w:r>
      <w:r>
        <w:rPr>
          <w:rtl w:val="true"/>
        </w:rPr>
        <w:t>مسؤولیّة الشخص الذی تعرّض للبهتان</w:t>
      </w:r>
      <w:bookmarkEnd w:id="460"/>
    </w:p>
    <w:p>
      <w:pPr>
        <w:pStyle w:val="BookText"/>
        <w:rPr/>
      </w:pPr>
      <w:r>
        <w:rPr>
          <w:rFonts w:ascii="IRNazanin" w:hAnsi="IRNazanin" w:eastAsia="IRNazanin"/>
          <w:color w:val="111111"/>
          <w:sz w:val="28"/>
          <w:sz w:val="28"/>
          <w:szCs w:val="28"/>
          <w:rtl w:val="true"/>
          <w:lang w:bidi="fa-IR"/>
        </w:rPr>
        <w:t>علی الإنسان التجنّب عن الأفعال المؤدّیة إلی سوء الظن والتهمة له،قبل أن یتعرّض للبهتان،فقد روی عن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النّاسِ بِالتُّهَمَةِ مَن جالَسَ أهلَ التُّهَمَةِ</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وجاء فی روایة اخری عن الإمام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وَقَفَ نَفسَهُ مَوقِفَ التُّهَمَةِ فَلا یَلومَنَّ مَن أساءَ بِهِ الظَّنَّ</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وإذا ما استلزم منع البهتان،إنفاق المال،فقد وردت التوصیة بدفع مثل هذه النفقات من أجل الحفاظ علی الکرامة</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اتّهم شخص ما لأیّ سبب من الأسباب،فإنّه لم ترد التوصیة بمواجهة الباهت ومحاربته،فقد جاء عن الإمام الرضا علیه السلام أنه أنشد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عَلی بُهتِ السَّفیهِ</w:t>
      </w:r>
      <w:bookmarkStart w:id="461" w:name="pg14229_190598"/>
    </w:p>
    <w:p>
      <w:pPr>
        <w:pStyle w:val="BookText"/>
        <w:rPr/>
      </w:pPr>
      <w:bookmarkEnd w:id="461"/>
      <w:r>
        <w:rPr>
          <w:rFonts w:ascii="IRNazanin" w:hAnsi="IRNazanin" w:eastAsia="IRNazanin"/>
          <w:color w:val="111111"/>
          <w:sz w:val="28"/>
          <w:sz w:val="28"/>
          <w:szCs w:val="28"/>
          <w:rtl w:val="true"/>
          <w:lang w:bidi="fa-IR"/>
        </w:rPr>
        <w:t>وثواب الصبر علی البهتان عظیم إلی درجة أنّ کفّة حسنات اولئک الذین ستعوزهم الحسنات عند الحساب یوم القیامة سترجح علی کفة سیّئاتهم،وتؤدّی إلی نجاتهم</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62" w:name="__RefHeading___Toc1468747_1738255347"/>
      <w:bookmarkStart w:id="463" w:name="_Toc174"/>
      <w:bookmarkEnd w:id="462"/>
      <w:r>
        <w:rPr/>
        <w:t>6</w:t>
      </w:r>
      <w:r>
        <w:rPr>
          <w:rtl w:val="true"/>
        </w:rPr>
        <w:t>.</w:t>
      </w:r>
      <w:r>
        <w:rPr>
          <w:rtl w:val="true"/>
        </w:rPr>
        <w:t>حکم توجیه البهتان إلی أهل البدعة</w:t>
      </w:r>
      <w:bookmarkEnd w:id="463"/>
    </w:p>
    <w:p>
      <w:pPr>
        <w:pStyle w:val="BookText"/>
        <w:rPr/>
      </w:pPr>
      <w:r>
        <w:rPr>
          <w:rFonts w:ascii="IRNazanin" w:hAnsi="IRNazanin" w:eastAsia="IRNazanin"/>
          <w:color w:val="111111"/>
          <w:sz w:val="28"/>
          <w:sz w:val="28"/>
          <w:szCs w:val="28"/>
          <w:rtl w:val="true"/>
          <w:lang w:bidi="fa-IR"/>
        </w:rPr>
        <w:t>إنّ بعض الروایات تدلّ فی الظاهر،علی أنّ توجیه البهتان إلی أهل البدع بهدف محاربتهم،لیس أمراً جائزاً فحسب،بل هو واجب ومطلوب،و هذا هو نصّ الروایة المنقولة عن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رَأَیتُم أهلَ الرَّیبِ </w:t>
      </w:r>
      <w:r>
        <w:rPr>
          <w:rStyle w:val="FootnoteAnchor"/>
          <w:rtl w:val="true"/>
        </w:rPr>
        <w:footnoteReference w:id="598"/>
      </w:r>
      <w:r>
        <w:rPr>
          <w:rFonts w:ascii="Amiri" w:hAnsi="Amiri" w:eastAsia="Amiri" w:cs="Amiri"/>
          <w:color w:val="111111"/>
          <w:sz w:val="28"/>
          <w:sz w:val="28"/>
          <w:szCs w:val="28"/>
          <w:rtl w:val="true"/>
          <w:lang w:bidi="ar-SA"/>
        </w:rPr>
        <w:t xml:space="preserve">وَالبِدَعِ مِن بَعدی،فَأَظهِرُوا البَراءَةَ مِنهُم،وأَکثِروا مِن سَبِّهِم وَالقَولِ فیهِم وَالوَقیعَةِ،وباهِتوهُم کَی لا یَطمَعوا فِی الفَسادِ فِی الإِسلامِ ویَحذَرَهُمُ النّاسُ ولا یَتَعَلَّمونَ </w:t>
      </w:r>
      <w:r>
        <w:rPr>
          <w:rStyle w:val="FootnoteAnchor"/>
          <w:rtl w:val="true"/>
        </w:rPr>
        <w:footnoteReference w:id="599"/>
      </w:r>
      <w:r>
        <w:rPr>
          <w:rFonts w:ascii="Amiri" w:hAnsi="Amiri" w:eastAsia="Amiri" w:cs="Amiri"/>
          <w:color w:val="111111"/>
          <w:sz w:val="28"/>
          <w:sz w:val="28"/>
          <w:szCs w:val="28"/>
          <w:rtl w:val="true"/>
          <w:lang w:bidi="ar-SA"/>
        </w:rPr>
        <w:t>مِن بِدَعِهِم،یَکتُبِ اللّهُ لَکُم بِذلِکَ الحَسَناتِ،ویَرفَع لَکُم بِهِ الدَّرَجاتِ فِی الآخِرَةِ</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وقد أخذ بعض الفقهاء بدلالة هذه الروایة علی جواز البهتان</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یقول الشیخ الأنصاری فی معرض بیانه لهذه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باهتوهم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اتّهامهم وسوء الظنّ بهم بما یحرم اتّهام المؤمن به،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زان،أو سارق،وکذا إذا زاد ذکر ما لیس فیه من باب المبالغة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إبقاؤه علی ظاهره بتجویز الکذب علیهم لأجل المصلحة،فإنّ مصلحة تنفیر الخلق عنهم أقوی من مفسدة الکذب</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إلا أن العلامة المجلسی رحمه الله یقول فی توضیح الروایة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المراد بالمباهتة إلزامهم بالحجج القاطعة وجعلهم متحیّرین لا یحیرون جواباً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فَبُهِتَ الَّذِی کَفَرَ</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،ویحتمل أن یکون من البهتان للمصلحة فإنّ کثیراً من المساوی یعدّها أکثر الناس محاسن خصوصاً العقائد الباطلة،والأوّل أظهر،قال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بهته بهتاً أخذه بغتةً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ویبدو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المذکورة،لیس تجویز نسبة الذنب إلی من لم یرتکبه من أهل البدع،ذلک لأنّ مثل هذه الأعمال لا أنّها لیست فی ضررهم فحسب بل إنّها ومن خلال سعیهم لإثبات براءتهم،وإیضاح الحقیقة للناس،ستکون وسیلة لإظهار أهل البدع أنفسهم فی مظهر المظلوم وابراز عدم قیمة کلام المنتقدین،حیث سینتهی کلّ ذلک لصالح أهل البدع</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ذلک،فإنّ علینا من أجل إیضاح العبارة المذکورة،إما أن نأخذ بالمعنی الأوّل الذی ذکره العلامة المجلسی،أو یمکننا القول إنّ المراد من هذا البهتان هو البهتان الاصطلاحی،لا البهتان اللغوی؛أی‌إنّ المواضع التی تکون فیها غیبة أهل الإیمان بهتاناً،فهی لا تحمل حکم البهتان فیما یتعلّق بأصحاب البدع،بل إنّ إظهار مخالفاتهم واجب وضروری بهدف محاربة البدعة</w:t>
      </w:r>
      <w:r>
        <w:rPr>
          <w:rFonts w:eastAsia="IRNazanin" w:cs="IRNazanin"/>
          <w:color w:val="111111"/>
          <w:sz w:val="28"/>
          <w:szCs w:val="28"/>
          <w:rtl w:val="true"/>
          <w:lang w:bidi="fa-IR"/>
        </w:rPr>
        <w:t>.</w:t>
      </w:r>
      <w:bookmarkStart w:id="464" w:name="pg14229_190601"/>
    </w:p>
    <w:p>
      <w:pPr>
        <w:pStyle w:val="Heading3"/>
        <w:numPr>
          <w:ilvl w:val="2"/>
          <w:numId w:val="1"/>
        </w:numPr>
        <w:rPr/>
      </w:pPr>
      <w:bookmarkStart w:id="465" w:name="__RefHeading___Toc1468749_1738255347"/>
      <w:bookmarkStart w:id="466" w:name="_Toc175"/>
      <w:bookmarkEnd w:id="464"/>
      <w:bookmarkEnd w:id="465"/>
      <w:r>
        <w:rPr>
          <w:rtl w:val="true"/>
        </w:rPr>
        <w:t>الفصل الأول</w:t>
      </w:r>
      <w:r>
        <w:rPr>
          <w:rtl w:val="true"/>
        </w:rPr>
        <w:t>:</w:t>
      </w:r>
      <w:r>
        <w:rPr>
          <w:rtl w:val="true"/>
        </w:rPr>
        <w:t>تفسیر البهتان</w:t>
      </w:r>
      <w:bookmarkEnd w:id="466"/>
    </w:p>
    <w:p>
      <w:pPr>
        <w:pStyle w:val="Heading4"/>
        <w:numPr>
          <w:ilvl w:val="3"/>
          <w:numId w:val="1"/>
        </w:numPr>
        <w:rPr/>
      </w:pPr>
      <w:bookmarkStart w:id="467" w:name="__RefHeading___Toc1468751_1738255347"/>
      <w:bookmarkStart w:id="468" w:name="_Toc176"/>
      <w:bookmarkEnd w:id="467"/>
      <w:r>
        <w:rPr/>
        <w:t>1/1</w:t>
      </w:r>
      <w:r>
        <w:rPr>
          <w:rtl w:val="true"/>
        </w:rPr>
        <w:t xml:space="preserve"> </w:t>
      </w:r>
      <w:r>
        <w:rPr>
          <w:rtl w:val="true"/>
        </w:rPr>
        <w:t>رَمیُ البَریءِ بِما لَیسَ فیهِ</w:t>
      </w:r>
      <w:bookmarkEnd w:id="46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 xml:space="preserve">» .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w:t>
      </w:r>
      <w:r>
        <w:rPr>
          <w:rFonts w:eastAsia="Amiri" w:cs="Amiri" w:ascii="Amiri" w:hAnsi="Amiri"/>
          <w:color w:val="111111"/>
          <w:sz w:val="28"/>
          <w:szCs w:val="28"/>
          <w:rtl w:val="true"/>
          <w:lang w:bidi="ar-SA"/>
        </w:rPr>
        <w:t xml:space="preserve">» .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الإیمان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أخبِرونی ما أربَی الرِّبا؟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أربَی الرِّبا عِندَ اللّهِ عز و جل استِحلالُ عِرضِ المُسلِمِ،ثُمَّ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w:t>
      </w:r>
      <w:r>
        <w:rPr>
          <w:rFonts w:eastAsia="Amiri" w:cs="Amiri" w:ascii="Amiri" w:hAnsi="Amiri"/>
          <w:color w:val="111111"/>
          <w:sz w:val="28"/>
          <w:szCs w:val="28"/>
          <w:rtl w:val="true"/>
          <w:lang w:bidi="ar-SA"/>
        </w:rPr>
        <w:t xml:space="preserve">» .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11277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مسلم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الغیبَةُ؟قالوا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ذِکرُکَ أخاکَ بِما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إن کانَ فی أخی ما أقولُ؟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فیهِ ما تَقولُ فَقَدِ اغتَبتَهُ،وإن لَم یَکُن فیهِ فَقَد بَهَتَّهُ</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8012</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عن أبی ذر،بحار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الطبری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الغیبَةِ،فَقالَ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تَقولَ لِأَخیکَ ما فیهِ؛فَإِن کُنتَ صادِقاً فَقَدِ اغتَبتَهُ،وإن کُنتَ کاذِباً فَقَد بَهَتَّهُ</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11279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الکبیر 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فَذَکَروا رَجُلاً عِندَهُ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اِغتَبتُم أخاکُم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اللّهِ،قُلنا ما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قُلتُم ما لَیسَ فیهِ فَقَد بَهَتُّموهُ</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11280</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أکبَرِ الکَبائِرِ استِطالَةُ المَرءِ فی عِرضِ رَجُلٍ مُسلِمٍ </w:t>
      </w:r>
      <w:r>
        <w:rPr>
          <w:rStyle w:val="FootnoteAnchor"/>
          <w:rtl w:val="true"/>
        </w:rPr>
        <w:footnoteReference w:id="610"/>
      </w:r>
      <w:r>
        <w:rPr>
          <w:rFonts w:ascii="Amiri" w:hAnsi="Amiri" w:eastAsia="Amiri" w:cs="Amiri"/>
          <w:color w:val="111111"/>
          <w:sz w:val="28"/>
          <w:sz w:val="28"/>
          <w:szCs w:val="28"/>
          <w:rtl w:val="true"/>
          <w:lang w:bidi="ar-SA"/>
        </w:rPr>
        <w:t>بِغَیرِ حَقٍّ</w:t>
      </w:r>
      <w:r>
        <w:rPr>
          <w:rFonts w:eastAsia="Amiri" w:cs="Amiri" w:ascii="Amiri" w:hAnsi="Amiri"/>
          <w:color w:val="111111"/>
          <w:sz w:val="28"/>
          <w:szCs w:val="28"/>
          <w:rtl w:val="true"/>
          <w:lang w:bidi="ar-SA"/>
        </w:rPr>
        <w:t xml:space="preserve">. </w:t>
      </w:r>
      <w:r>
        <w:rPr>
          <w:rStyle w:val="FootnoteAnchor"/>
          <w:rtl w:val="true"/>
        </w:rPr>
        <w:footnoteReference w:id="611"/>
      </w:r>
      <w:bookmarkStart w:id="469" w:name="pg14229_190603"/>
    </w:p>
    <w:p>
      <w:pPr>
        <w:pStyle w:val="BookText"/>
        <w:rPr/>
      </w:pPr>
      <w:bookmarkEnd w:id="469"/>
      <w:r>
        <w:rPr>
          <w:rFonts w:eastAsia="Times New Roman" w:cs="Times New Roman" w:ascii="Times New Roman" w:hAnsi="Times New Roman"/>
          <w:color w:val="111111"/>
          <w:sz w:val="28"/>
          <w:szCs w:val="28"/>
          <w:lang w:val="en-US" w:bidi="en-US"/>
        </w:rPr>
        <w:t>11281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کُفرٌ،وَالمُستَمِعُ لَها وَالرّاضی بِها مُشرِکٌ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ما لَیسَ فیهِ؟فَقالَ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بُهتانٌ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أن تَقولَ فی أخیکَ ما هُوَ فیهِ مِمّا قَد سَتَرَهُ اللّهُ عز و جل عَلَیهِ،فَإِذا قُلتَ فیهِ ما لَیسَ فیهِ،فَذلِکَ قَولُ اللّهِ عز و 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احْتَمَلَ بُهْتاناً وَ إِثْماً مُبِیناً</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أن تَقولَ فی أخیکَ ما سَتَرَهُ اللّهُ عَلَیهِ،وأَمَّا الأَمرُ الظّاهِرُ فیهِ مِثلُ الحِدَّةِ وَالعَجَلَةِ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وَالبُهتانُ أن تَقولَ فیهِ ما لَیسَ فیهِ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رَجُلاً مِن خَلفِهِ بِما هُوَ فیهِ مِمّا عَرَفَهُ النّاسُ لَم یَغتَبهُ،ومَن ذَکَرَهُ مِن خَلفِهِ بِما هُوَ فیهِ مِمّا لا یَعرِفُهُ النّاسُ اغتابَهُ،ومَن ذَکَرَهُ بِما لَیسَ فیهِ فَقَد بَهَتَهُ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70" w:name="__RefHeading___Toc1468753_1738255347"/>
      <w:bookmarkStart w:id="471" w:name="_Toc177"/>
      <w:bookmarkEnd w:id="470"/>
      <w:r>
        <w:rPr/>
        <w:t>2/1</w:t>
      </w:r>
      <w:r>
        <w:rPr>
          <w:rtl w:val="true"/>
        </w:rPr>
        <w:t xml:space="preserve"> </w:t>
      </w:r>
      <w:r>
        <w:rPr>
          <w:rtl w:val="true"/>
        </w:rPr>
        <w:t>انموذَجٌ مِنَ البُهتانِ فِی الجاهِلِیَّةِ</w:t>
      </w:r>
      <w:bookmarkEnd w:id="471"/>
    </w:p>
    <w:p>
      <w:pPr>
        <w:pStyle w:val="BookText"/>
        <w:rPr/>
      </w:pPr>
      <w:r>
        <w:rPr>
          <w:rFonts w:eastAsia="Times New Roman" w:cs="Times New Roman" w:ascii="Times New Roman" w:hAnsi="Times New Roman"/>
          <w:color w:val="111111"/>
          <w:sz w:val="28"/>
          <w:szCs w:val="28"/>
          <w:lang w:val="en-US" w:bidi="en-US"/>
        </w:rPr>
        <w:t>11285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جاءَکَ الْمُؤْمِناتُ یُبایِعْنَکَ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ذَکَرَ سُبحانَهُ بَیعَةَ النِّساءِ،وکانَ ذلِکَ یَومَ فَتحِ مَکَّةَ لَمّا فَرَغَ النَّبِیُّ صلی الله علیه و آله مِن بَیعَةِ الرِّجالِ وهُوَ عَلَی الصَّفا،جاءَتهُ النِّساءُ یُبایِعنَهُ،فَنَزَلَت هذِهِ الآیَةُ،فَشَرَطَ اللّهُ تَعالی فی مُبایَعَتِهِنَّ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مجموعة الشهید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عن عبدالرحمن بن سیابة،روضة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والعجلة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الأزرق،بحار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عن رسول اللّه صلی الله علیه و آله نحوه</w:t>
      </w:r>
      <w:r>
        <w:rPr>
          <w:rFonts w:eastAsia="IRNazanin" w:cs="IRNazanin"/>
          <w:color w:val="111111"/>
          <w:sz w:val="28"/>
          <w:szCs w:val="28"/>
          <w:rtl w:val="true"/>
          <w:lang w:bidi="fa-IR"/>
        </w:rPr>
        <w:t>.</w:t>
      </w:r>
      <w:bookmarkStart w:id="472" w:name="pg14229_190604"/>
    </w:p>
    <w:p>
      <w:pPr>
        <w:pStyle w:val="BookText"/>
        <w:rPr/>
      </w:pPr>
      <w:bookmarkEnd w:id="472"/>
      <w:r>
        <w:rPr>
          <w:rFonts w:ascii="Amiri" w:hAnsi="Amiri" w:eastAsia="Amiri" w:cs="Amiri"/>
          <w:color w:val="111111"/>
          <w:sz w:val="28"/>
          <w:sz w:val="28"/>
          <w:szCs w:val="28"/>
          <w:rtl w:val="true"/>
          <w:lang w:bidi="ar-SA"/>
        </w:rPr>
        <w:t>أن یَأخُذَ عَلَیهِنَّ هذِهِ الشُّروطَ،وهُوَ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جاءَکَ الْمُؤْمِناتُ یُبایِعْنَکَ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هذِهِ الشَّرائِطِ وهِیَ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یُشْرِکْنَ بِاللّهِ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الأَصنامِ وَالأَوثانِ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یَسْرِقْنَ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أزواجِهِنَّ،ولا مِن غَیرِهِم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یَزْنِینَ وَ لا یَقْتُلْنَ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وَجهٍ مِنَ الوُجوهِ،لا بِالوَأدِ ولا بِالإِسقاطِ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یَأْتِینَ بِبُهْتانٍ یَفْتَرِینَهُ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بِکَذِبٍ یَکذِبنَهُ فی مَولودٍ یوجَدُ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أَیْدِیهِنَّ وَ أَرْجُلِهِنَّ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یُلحِقنَ بِأَزواجِهِنَّ غَیرَ أولادِهِم،عَنِ ابنِ عَبّاسٍ </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فی المصدر فی ذیل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تَلتَقِطُ المَولودَ،فَتَقولُ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وَلَدی مِنکَ،فَذلِکَ البُهتانُ المُفتَری بَینَ أیدیهِنَّ وأَرجُلِهِنَّ،وذلِکَ أنَّ الوَلَدَ إذا وَضَعَتهُ الاُمُّ سَقَطَ بَینَ یَدَیها ورِجلَیها،ولَیسَ المَعنی عَلی نَهیِهِنَّ مِن أن یَأتینَ بِوَلَدٍ مِنَ الزِّنا،فَیَنسِبنَهُ إلَی الأَزواجِ،لِأَنَّ الَّشرطَ بِنَهیِ الزِّنا قَد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البُهتانُ الَّذی نُهینَ عَنهُ قَذفُ المُحصَناتِ،وَالکَذِبُ عَلَی النّاسِ،وإضافَةُ الأَولادِ إلَی الأَزواجِ عَلَی البُطلانِ فِی الحاضِرِ وَالمُستَقبَلِ مِنَ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یَعْصِینَکَ فِی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جَمیعُ ما یَأمُرُهُنَّ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73" w:name="__RefHeading___Toc1468755_1738255347"/>
      <w:bookmarkStart w:id="474" w:name="_Toc178"/>
      <w:bookmarkEnd w:id="473"/>
      <w:r>
        <w:rPr/>
        <w:t>3/1</w:t>
      </w:r>
      <w:r>
        <w:rPr>
          <w:rtl w:val="true"/>
        </w:rPr>
        <w:t xml:space="preserve"> </w:t>
      </w:r>
      <w:r>
        <w:rPr>
          <w:rtl w:val="true"/>
        </w:rPr>
        <w:t>أقبَحُ البُهتانِ</w:t>
      </w:r>
      <w:bookmarkEnd w:id="47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 xml:space="preserve">» .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11286</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ابن أبی حاتم عن عطیّة العوفیّ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بنُ ابَیرِقٍ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 دِرعاً عَلی عَهدِ النَّبِیِّ صلی الله علیه و آله،فَرُفِعَ ذلِکَ إلَی النَّبِیِّ صلی الله علیه و آله،فَأَلقاها فی بَیتِ رَجُلٍ،ثُمَّ قالَ</w:t>
      </w:r>
    </w:p>
    <w:p>
      <w:pPr>
        <w:pStyle w:val="BookText"/>
        <w:rPr/>
      </w:pPr>
      <w:r>
        <w:rPr>
          <w:rFonts w:ascii="Amiri" w:hAnsi="Amiri" w:eastAsia="Amiri" w:cs="Amiri"/>
          <w:color w:val="111111"/>
          <w:sz w:val="28"/>
          <w:sz w:val="28"/>
          <w:szCs w:val="28"/>
          <w:rtl w:val="true"/>
          <w:lang w:bidi="ar-SA"/>
        </w:rPr>
        <w:t>لِأَصحابٍ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فَأَعذِرونی عِندَ النَّبِیِّ صلی الله علیه و آله،فَإِنَّ الدِّرعَ قَد وُجِدَ فی بَیتِ فُلانٍ، فَانطَلَقوا یُعذِرونَهُ عِندَ النَّبِیِّ صلی الله علیه و آله،فَأَنزَلَ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 قَذفِهِ الرَّجُلَ</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بَنی ابَیرِقٍ؛و کانوا ثَلاثَةَ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وبُشَیرٌ ومُبَشِّرٌ،وکانَ بُشَیرٌ یُکَنّی أبا طُعمَةَ،وکانَ یَقولُ الشِّعرَ یَهجو بِهِ أصحابَ رَسولِ اللّهِ صلی الله علیه و آله،ثُمَّ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أهلَ حاجَةٍ فِی الجاهِلِیَّةِ وَالإِسلامِ،فَنَقَبَ أبو طُعمَةَ عَلی عِلِّیَّةِ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رِفاعَةَ بنِ زَیدٍ وأَخَذَ لَهُ طَعاماً وسَیفاً ودِرعاً،فَشَکا ذلِکَ إلَی ابنِ أخیهِ قَتادَةَ بنِ النُّعمانِ، وکانَ قَتادَةُ بَدرِیّاً،فَتَجَسَّسا فِی الدّارِ وسَأَلا أهلَ الدّارِ فی ذلِکَ،فَقالَ بَنو ابَیرِقٍ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صاحِبُکُم إلّالَبیدُ بنُ سَهلٍ؛رَجُلٌ ذو حَسَبٍ ونَسَبٍ،فَأَصلَتَ عَلَیهِم لَبیدُ بنُ سَهلٍ سَیفَهُ وخَرَجَ إلَیهِم،وقالَ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ابَیرِقٍ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أتَرمونَنی بِالسَّرَقِ وأَنتُم أولی بِهِ مِنّی،وأَنتُمُ مُنافِقونَ،تَهجونَ رَسولَ اللّهِ صلی الله علیه و آله وتَنسُبونَ ذلِکَ إلی قُرَیشٍ؟لَتُبَیِّنُنَّ ذلِکَ أو لَأَضَعَنَّ سَیفی فیکُم،فَدارَوهُ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وأَتی قَتادَةُ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 أهلَ بَیتٍ مِنّا أهلُ بَیتِ سَوءٍ، عَدَوا عَلی عَمّی فَخَرَقوا عِلِّیَّةً لَهُ مِن ظَهرِها،وأَصابوا لَهُ طَعاماً وسِلاحاً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w:t>
      </w:r>
      <w:r>
        <w:rPr>
          <w:rStyle w:val="FootnoteAnchor"/>
          <w:rtl w:val="true"/>
        </w:rPr>
        <w:footnoteReference w:id="615"/>
      </w:r>
      <w:r>
        <w:rPr>
          <w:rFonts w:ascii="Amiri" w:hAnsi="Amiri" w:eastAsia="Amiri" w:cs="Amiri"/>
          <w:color w:val="111111"/>
          <w:sz w:val="28"/>
          <w:sz w:val="28"/>
          <w:szCs w:val="28"/>
          <w:rtl w:val="true"/>
          <w:lang w:bidi="ar-SA"/>
        </w:rPr>
        <w:t>فی شَأنِکُم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بِذلِکَ رَجُلٌ مِن بَطنِهِمُ الَّذی هُم مِنهُ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اُسَیرُ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رِجالاً مِن أهلِ الدّارِ،ثُمَّ انطَلَقَ إلی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قَتادَةَ بنَ النُّعمانِ وعَمَّهُ عَمَدا إلی أهلِ بَیتٍ مِنّا لَهُم حَسَبٌ ونَسَبٌ وصَلاحٌ وأبَّنوهُم بِالقَبیحِ،وقالوا لَهُم ما لا یَنبَغی،وَانصَرَفَ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أتیَ قَتادَةُ رَسولَ اللّهِ صلی الله علیه و آله بَعدَ ذلِکَ لِیُکَلِّمَهُ،جَبَهَهُ رَسولُ اللّهِ صلی الله علیه و آله جَبهاً شَدیداً،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عَمَدتَ إلی أهلِ بَیتِ حَسَبٍ ونَسَبٍ تَأتیهم بِالقَبیحِ وتَقولُ لَهُم ما لا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قَتادَةُ مِن عِندِ رَسولِ اللّهِ صلی الله علیه و آله ورَجَعَ إلی عَمِّهِ،وقالَ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لَیتَنی مِتُّ ولَم أکُن کَلَمَّتُ رَسولَ اللّهِ صلی الله علیه و آله،فَقَد قالَ لی ما کَرِهتُ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عَمُّهُ رَفاعَةُ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بُشَیراً ما نَزَلَ فیهِ مِنَ القُرآنِ فَهَرَبَ إلی مَکَّةَ وَارتَدَّ کافِراً</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اناساً مِن رَهطِ بُشَیرٍ الأَدنَینَ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إلی رَسولِ اللّهِ صلی الله علیه و آله،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نُکَلِّمُهُ فی صاحِبِنا ونُعذِرُهُ وإنَّ صاحِبَنا بَریءٌ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یَسْتَخْفُونَ مِنَ النّاسِ وَ لا یَسْتَخْفُونَ مِنَ اللّهِ وَ هُوَ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وَکِیلاً</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،فَأَقبَلَت رَهطُ بُشَیرٍ،فَقالَ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بُشَیرُ استَغفِرِ اللّهَ وتُب إلَیهِ مِنَ الذَّنبِ،فَقالَ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 أحلِفُ بِهِ ما سَرَقَها إلّالَبیدٌ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بُشَیراً کَفَرَ ولَحِقَ بِمَکَّةَ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اللّهُ فِی النَّفَرِ الَّذینَ أعذَروا بُشَیراً وأَتَوُا النَّبِیَّ صلی الله علیه و آله لِیُعذِروهُ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ونَزَلَت فی بُشَیرٍ وهُوَ بِمَکَّةَ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bookmarkStart w:id="475" w:name="pg14229_190609"/>
    </w:p>
    <w:p>
      <w:pPr>
        <w:pStyle w:val="Heading3"/>
        <w:numPr>
          <w:ilvl w:val="2"/>
          <w:numId w:val="1"/>
        </w:numPr>
        <w:rPr/>
      </w:pPr>
      <w:bookmarkStart w:id="476" w:name="__RefHeading___Toc1468757_1738255347"/>
      <w:bookmarkStart w:id="477" w:name="_Toc179"/>
      <w:bookmarkEnd w:id="475"/>
      <w:bookmarkEnd w:id="476"/>
      <w:r>
        <w:rPr>
          <w:rtl w:val="true"/>
        </w:rPr>
        <w:t>الفصل الثانی</w:t>
      </w:r>
      <w:r>
        <w:rPr>
          <w:rtl w:val="true"/>
        </w:rPr>
        <w:t>:</w:t>
      </w:r>
      <w:r>
        <w:rPr>
          <w:rtl w:val="true"/>
        </w:rPr>
        <w:t>ذمُّ الباهت والبهتان</w:t>
      </w:r>
      <w:bookmarkEnd w:id="477"/>
    </w:p>
    <w:p>
      <w:pPr>
        <w:pStyle w:val="Heading4"/>
        <w:numPr>
          <w:ilvl w:val="3"/>
          <w:numId w:val="1"/>
        </w:numPr>
        <w:rPr/>
      </w:pPr>
      <w:bookmarkStart w:id="478" w:name="__RefHeading___Toc1468759_1738255347"/>
      <w:bookmarkStart w:id="479" w:name="_Toc180"/>
      <w:bookmarkEnd w:id="478"/>
      <w:r>
        <w:rPr/>
        <w:t>1/2</w:t>
      </w:r>
      <w:r>
        <w:rPr>
          <w:rtl w:val="true"/>
        </w:rPr>
        <w:t xml:space="preserve"> </w:t>
      </w:r>
      <w:r>
        <w:rPr>
          <w:rtl w:val="true"/>
        </w:rPr>
        <w:t>الباهِتُ شَرُّ النّاسِ</w:t>
      </w:r>
      <w:bookmarkEnd w:id="479"/>
    </w:p>
    <w:p>
      <w:pPr>
        <w:pStyle w:val="BookText"/>
        <w:rPr/>
      </w:pPr>
      <w:r>
        <w:rPr>
          <w:rFonts w:eastAsia="Times New Roman" w:cs="Times New Roman" w:ascii="Times New Roman" w:hAnsi="Times New Roman"/>
          <w:color w:val="111111"/>
          <w:sz w:val="28"/>
          <w:szCs w:val="28"/>
          <w:lang w:val="en-US" w:bidi="en-US"/>
        </w:rPr>
        <w:t>11289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اخبِرُکُم بِشِرارِ رِجالِکُم؟قُلنا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شِرارِ رِجالِکُم البَهّاتَ الجَریءَ الفَحّاشَ،الآکِلَ وَحدَهُ،وَالمانِعَ رِفدَهُ </w:t>
      </w:r>
      <w:r>
        <w:rPr>
          <w:rStyle w:val="FootnoteAnchor"/>
          <w:rtl w:val="true"/>
        </w:rPr>
        <w:footnoteReference w:id="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العَطاءُ والصِلةُ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وَالضّارِبَ عَبدَهُ،وَالمُلجِئَ عِیالَهُ إلی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انَبِّئُکُم بِشِرارِکُم؟قالوا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بَلی،یا رَسولَ اللّهِ صلی الله علیه و آله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المَشّاؤونَ بِالنَّمیمَةِ،المُفَرِّقونَ بَینَ الأَحِبَّةِ،الباغونَ لِلبُرَآءِ المَعایِبَ</w:t>
      </w:r>
      <w:r>
        <w:rPr>
          <w:rFonts w:eastAsia="Amiri" w:cs="Amiri" w:ascii="Amiri" w:hAnsi="Amiri"/>
          <w:color w:val="111111"/>
          <w:sz w:val="28"/>
          <w:szCs w:val="28"/>
          <w:rtl w:val="true"/>
          <w:lang w:bidi="ar-SA"/>
        </w:rPr>
        <w:t xml:space="preserve">. </w:t>
      </w:r>
      <w:r>
        <w:rPr>
          <w:rStyle w:val="FootnoteAnchor"/>
          <w:rtl w:val="true"/>
        </w:rPr>
        <w:footnoteReference w:id="623"/>
      </w:r>
      <w:bookmarkStart w:id="480" w:name="pg14229_190610"/>
    </w:p>
    <w:p>
      <w:pPr>
        <w:pStyle w:val="Heading4"/>
        <w:numPr>
          <w:ilvl w:val="3"/>
          <w:numId w:val="1"/>
        </w:numPr>
        <w:rPr/>
      </w:pPr>
      <w:bookmarkStart w:id="481" w:name="__RefHeading___Toc1468761_1738255347"/>
      <w:bookmarkStart w:id="482" w:name="_Toc181"/>
      <w:bookmarkEnd w:id="480"/>
      <w:bookmarkEnd w:id="481"/>
      <w:r>
        <w:rPr/>
        <w:t>2/2</w:t>
      </w:r>
      <w:r>
        <w:rPr>
          <w:rtl w:val="true"/>
        </w:rPr>
        <w:t xml:space="preserve"> </w:t>
      </w:r>
      <w:r>
        <w:rPr>
          <w:rtl w:val="true"/>
        </w:rPr>
        <w:t>البُهتانُ مِن أقبَحِ الذُّنوبِ</w:t>
      </w:r>
      <w:bookmarkEnd w:id="482"/>
    </w:p>
    <w:p>
      <w:pPr>
        <w:pStyle w:val="BookText"/>
        <w:rPr/>
      </w:pPr>
      <w:r>
        <w:rPr>
          <w:rFonts w:eastAsia="Times New Roman" w:cs="Times New Roman" w:ascii="Times New Roman" w:hAnsi="Times New Roman"/>
          <w:color w:val="111111"/>
          <w:sz w:val="28"/>
          <w:szCs w:val="28"/>
          <w:lang w:val="en-US" w:bidi="en-US"/>
        </w:rPr>
        <w:t>11291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 عُدِلَ بِالشِّرکِ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لَیسَ لَهُنَّ کَفّارَةٌ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الإِشراکُ بِاللّهِ،وقَتلُ النَّفسِ بِغَیرِ حَقٍّ،وبُهتُ المُؤمِنِ، وَالفِرارُ مِنَ الزَّحفِ،ویَمینٌ صَبرٌ یُقطَعُ بِها مالُ امرِئٍ مُسلِمٍ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قَذَفَ مُؤمِناً بِکُفرٍ فَهُوَ کَقَتلِهِ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قِحَةَ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کَالبُهتِ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83" w:name="__RefHeading___Toc1468763_1738255347"/>
      <w:bookmarkStart w:id="484" w:name="_Toc182"/>
      <w:bookmarkEnd w:id="483"/>
      <w:r>
        <w:rPr/>
        <w:t>3/2</w:t>
      </w:r>
      <w:r>
        <w:rPr>
          <w:rtl w:val="true"/>
        </w:rPr>
        <w:t xml:space="preserve"> </w:t>
      </w:r>
      <w:r>
        <w:rPr>
          <w:rtl w:val="true"/>
        </w:rPr>
        <w:t>البُهتانُ أثقَلُ الأَشیاءِ</w:t>
      </w:r>
      <w:bookmarkEnd w:id="484"/>
    </w:p>
    <w:p>
      <w:pPr>
        <w:pStyle w:val="BookText"/>
        <w:rPr/>
      </w:pPr>
      <w:r>
        <w:rPr>
          <w:rFonts w:eastAsia="Times New Roman" w:cs="Times New Roman" w:ascii="Times New Roman" w:hAnsi="Times New Roman"/>
          <w:color w:val="111111"/>
          <w:sz w:val="28"/>
          <w:szCs w:val="28"/>
          <w:lang w:val="en-US" w:bidi="en-US"/>
        </w:rPr>
        <w:t>11295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 عَلَی البَریءِ أثقَلُ مِنَ السَّماءِ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حَکیمٌ حَکیماً سَبعَمِئَةِ فَرسَخٍ فی سَبعِ کَلِماتٍ،فَلَمّا لَحِقَ بِهِ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أرفَعُ مِنَ السَّماءِ،وأَوسَعُ مِنَ الأَرضِ،وأَغنی مِنَ البَحرِ،وأَقسی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الشامییّن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جبل،المغنی لعبد اللّه 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5700</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عن ثابت بن ضحّاک،کنز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وقُحَ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صارَ قلیل الحَیاء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9834</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علیه السلام،وفیه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إسناد إلی أحد من أهل البیت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علیه السلام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bookmarkStart w:id="485" w:name="pg14229_190611"/>
    </w:p>
    <w:p>
      <w:pPr>
        <w:pStyle w:val="BookText"/>
        <w:rPr/>
      </w:pPr>
      <w:bookmarkEnd w:id="485"/>
      <w:r>
        <w:rPr>
          <w:rFonts w:ascii="Amiri" w:hAnsi="Amiri" w:eastAsia="Amiri" w:cs="Amiri"/>
          <w:color w:val="111111"/>
          <w:sz w:val="28"/>
          <w:sz w:val="28"/>
          <w:szCs w:val="28"/>
          <w:rtl w:val="true"/>
          <w:lang w:bidi="ar-SA"/>
        </w:rPr>
        <w:t>مِنَ الحَجَرِ،وأَشَدُّ حَرارَةً مِنَ النّارِ،وأَشَدُّ بَرداً مِنَ الزَّمهَریرِ،وأَثقَلُ مِنَ الجِبالِ الرّاسِیاتِ؟</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أرفَعُ مِنَ السَّماءِ،وَالعَدلُ أوسَعُ مِنَ الأَرضِ،وغِنَی النَّفسِ أغنی مِنَ البَحرِ،وقَلبُ الکافِرِ أقسی مِنَ الحَجَرِ،وَالحَریصُ الجَشِعُ أشَدُّ حَرارَةً مِنَ النّارِ،وَالیَأسُ مِن رَوحِ اللّهِ عز و جل أشَدُّ بَرداً مِنَ الزَّمهَریرِ،وَالبُهتانُ عَلَی البَریءِ أثقَلُ مِنَ الجِبالِ الرّاسِیاتِ</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وهب،معانی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وهب،جامع الأحادیث للقمی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داوودَ علیه السلام سَأَلَ سُلَیمانَ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أثقَلُ شَیءٍ؟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البُهتانُ عَلَی البَریءِ</w:t>
      </w:r>
      <w:r>
        <w:rPr>
          <w:rFonts w:eastAsia="Amiri" w:cs="Amiri" w:ascii="Amiri" w:hAnsi="Amiri"/>
          <w:color w:val="111111"/>
          <w:sz w:val="28"/>
          <w:szCs w:val="28"/>
          <w:rtl w:val="true"/>
          <w:lang w:bidi="ar-SA"/>
        </w:rPr>
        <w:t xml:space="preserve">. </w:t>
      </w:r>
      <w:r>
        <w:rPr>
          <w:rStyle w:val="FootnoteAnchor"/>
          <w:rtl w:val="true"/>
        </w:rPr>
        <w:footnoteReference w:id="625"/>
      </w:r>
    </w:p>
    <w:p>
      <w:pPr>
        <w:pStyle w:val="Heading4"/>
        <w:numPr>
          <w:ilvl w:val="3"/>
          <w:numId w:val="1"/>
        </w:numPr>
        <w:rPr/>
      </w:pPr>
      <w:bookmarkStart w:id="486" w:name="__RefHeading___Toc1468765_1738255347"/>
      <w:bookmarkStart w:id="487" w:name="_Toc183"/>
      <w:bookmarkEnd w:id="486"/>
      <w:r>
        <w:rPr/>
        <w:t>4/2</w:t>
      </w:r>
      <w:r>
        <w:rPr>
          <w:rtl w:val="true"/>
        </w:rPr>
        <w:t xml:space="preserve"> </w:t>
      </w:r>
      <w:r>
        <w:rPr>
          <w:rtl w:val="true"/>
        </w:rPr>
        <w:t>النَّوادِرُ</w:t>
      </w:r>
      <w:bookmarkEnd w:id="487"/>
    </w:p>
    <w:p>
      <w:pPr>
        <w:pStyle w:val="BookText"/>
        <w:rPr/>
      </w:pPr>
      <w:r>
        <w:rPr>
          <w:rFonts w:eastAsia="Times New Roman" w:cs="Times New Roman" w:ascii="Times New Roman" w:hAnsi="Times New Roman"/>
          <w:color w:val="111111"/>
          <w:sz w:val="28"/>
          <w:szCs w:val="28"/>
          <w:lang w:val="en-US" w:bidi="en-US"/>
        </w:rPr>
        <w:t>11298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یَرمی رَجُلٌ رَجُلاً بِالفُسوقِ ولا یَرمیهِ بِالکُفرِ،إلَّاارتَدَّت عَلَیهِ إن لَم یَکُن صاحِبُهُ کَذلِکَ</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11299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عَلامَةُ الفاسِقِ فَأَربَعَةٌ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اللَّهوُ،وَاللَّغوُ،وَالعُدوانُ،وَالبُهتانُ</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11300</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أن تُزلِقوا ألسِنَتَکُم بِقَولِ الزُّورِ وَالبُهتانِ وَالإِثمِ وَالعُدوانِ</w:t>
      </w:r>
      <w:r>
        <w:rPr>
          <w:rFonts w:eastAsia="Amiri" w:cs="Amiri" w:ascii="Amiri" w:hAnsi="Amiri"/>
          <w:color w:val="111111"/>
          <w:sz w:val="28"/>
          <w:szCs w:val="28"/>
          <w:rtl w:val="true"/>
          <w:lang w:bidi="ar-SA"/>
        </w:rPr>
        <w:t xml:space="preserve">. </w:t>
      </w:r>
      <w:r>
        <w:rPr>
          <w:rStyle w:val="FootnoteAnchor"/>
          <w:rtl w:val="true"/>
        </w:rPr>
        <w:footnoteReference w:id="628"/>
      </w:r>
      <w:bookmarkStart w:id="488" w:name="pg14229_190613"/>
    </w:p>
    <w:p>
      <w:pPr>
        <w:pStyle w:val="Heading3"/>
        <w:numPr>
          <w:ilvl w:val="2"/>
          <w:numId w:val="1"/>
        </w:numPr>
        <w:rPr/>
      </w:pPr>
      <w:bookmarkStart w:id="489" w:name="__RefHeading___Toc1468767_1738255347"/>
      <w:bookmarkStart w:id="490" w:name="_Toc184"/>
      <w:bookmarkEnd w:id="488"/>
      <w:bookmarkEnd w:id="489"/>
      <w:r>
        <w:rPr>
          <w:rtl w:val="true"/>
        </w:rPr>
        <w:t>الفصل الثالث</w:t>
      </w:r>
      <w:r>
        <w:rPr>
          <w:rtl w:val="true"/>
        </w:rPr>
        <w:t>:</w:t>
      </w:r>
      <w:r>
        <w:rPr>
          <w:rtl w:val="true"/>
        </w:rPr>
        <w:t>مبادئ البهتان</w:t>
      </w:r>
      <w:bookmarkEnd w:id="490"/>
    </w:p>
    <w:p>
      <w:pPr>
        <w:pStyle w:val="Heading4"/>
        <w:numPr>
          <w:ilvl w:val="3"/>
          <w:numId w:val="1"/>
        </w:numPr>
        <w:rPr/>
      </w:pPr>
      <w:bookmarkStart w:id="491" w:name="__RefHeading___Toc1468769_1738255347"/>
      <w:bookmarkStart w:id="492" w:name="_Toc185"/>
      <w:bookmarkEnd w:id="491"/>
      <w:r>
        <w:rPr/>
        <w:t>1/3</w:t>
      </w:r>
      <w:r>
        <w:rPr>
          <w:rtl w:val="true"/>
        </w:rPr>
        <w:t xml:space="preserve"> </w:t>
      </w:r>
      <w:r>
        <w:rPr>
          <w:rtl w:val="true"/>
        </w:rPr>
        <w:t>البُغضُ</w:t>
      </w:r>
      <w:bookmarkEnd w:id="492"/>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بِکُفْرِهِمْ وَ قَوْلِهِمْ عَلی مَرْیَمَ بُهْتاناً عَظِیماً</w:t>
      </w:r>
      <w:r>
        <w:rPr>
          <w:rFonts w:eastAsia="Amiri" w:cs="Amiri" w:ascii="Amiri" w:hAnsi="Amiri"/>
          <w:color w:val="111111"/>
          <w:sz w:val="28"/>
          <w:szCs w:val="28"/>
          <w:rtl w:val="true"/>
          <w:lang w:bidi="ar-SA"/>
        </w:rPr>
        <w:t xml:space="preserve">» . </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عَلِیُّ،فیکَ مَثَلٌ مِن عیسی؛أبغَضَتهُ الیَهودُ حَتّی بَهَتوا امَّهُ،وأحَبَّتهُ النَّصاری حَتّی أنزَلوهُ بِالمَنزِلِ الَّذی لَیسَ بِهِ</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11302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 فینا أهلَ البَیتِ فَریقانِ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 مُطرٍ </w:t>
      </w:r>
      <w:r>
        <w:rPr>
          <w:rStyle w:val="FootnoteAnchor"/>
          <w:rtl w:val="true"/>
        </w:rPr>
        <w:footnoteReference w:id="631"/>
      </w:r>
      <w:r>
        <w:rPr>
          <w:rFonts w:ascii="Amiri" w:hAnsi="Amiri" w:eastAsia="Amiri" w:cs="Amiri"/>
          <w:color w:val="111111"/>
          <w:sz w:val="28"/>
          <w:sz w:val="28"/>
          <w:szCs w:val="28"/>
          <w:rtl w:val="true"/>
          <w:lang w:bidi="ar-SA"/>
        </w:rPr>
        <w:t>،وباهِتٌ مُفتَرٍ</w:t>
      </w:r>
      <w:r>
        <w:rPr>
          <w:rFonts w:eastAsia="Amiri" w:cs="Amiri" w:ascii="Amiri" w:hAnsi="Amiri"/>
          <w:color w:val="111111"/>
          <w:sz w:val="28"/>
          <w:szCs w:val="28"/>
          <w:rtl w:val="true"/>
          <w:lang w:bidi="ar-SA"/>
        </w:rPr>
        <w:t xml:space="preserve">. </w:t>
      </w:r>
      <w:r>
        <w:rPr>
          <w:rStyle w:val="FootnoteAnchor"/>
          <w:rtl w:val="true"/>
        </w:rPr>
        <w:footnoteReference w:id="632"/>
      </w:r>
      <w:bookmarkStart w:id="493" w:name="pg14229_190614"/>
    </w:p>
    <w:p>
      <w:pPr>
        <w:pStyle w:val="BookText"/>
        <w:rPr/>
      </w:pPr>
      <w:bookmarkEnd w:id="493"/>
      <w:r>
        <w:rPr>
          <w:rFonts w:eastAsia="Times New Roman" w:cs="Times New Roman" w:ascii="Times New Roman" w:hAnsi="Times New Roman"/>
          <w:color w:val="111111"/>
          <w:sz w:val="28"/>
          <w:szCs w:val="28"/>
          <w:lang w:val="en-US" w:bidi="en-US"/>
        </w:rPr>
        <w:t>11303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 فِیَّ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مُفرِطٌ،وباهِتٌ مُفتَرٍ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 فِیَّ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 مُفرِطٌ یُقَرِّظُنی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بِما لَیسَ فِیَّ،ومُبغِضٌ یَحمِلُهُ شَنَآنی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عَلی أن یَبهَتَنی</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 فِیَّ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مُطرٍ یَضَعُنی غَیرَ مَوضِعی ویَمدَحُنی بِما لَیسَ فِیَّ، ومُبغِضٌ مُفتَرٍ یَرمینی بِما أنَا مِنهُ بَریءٌ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94" w:name="__RefHeading___Toc1468771_1738255347"/>
      <w:bookmarkStart w:id="495" w:name="_Toc186"/>
      <w:bookmarkEnd w:id="494"/>
      <w:r>
        <w:rPr/>
        <w:t>2/3</w:t>
      </w:r>
      <w:r>
        <w:rPr>
          <w:rtl w:val="true"/>
        </w:rPr>
        <w:t xml:space="preserve"> </w:t>
      </w:r>
      <w:r>
        <w:rPr>
          <w:rtl w:val="true"/>
        </w:rPr>
        <w:t>حُبُّ المالِ</w:t>
      </w:r>
      <w:bookmarkEnd w:id="49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أَرَدْتُمُ اسْتِبْدالَ زَوْجٍ مَکانَ زَوْجٍ وَ آتَیْتُمْ إِحْداهُنَّ قِنْطاراً فَلا تَأْخُذُوا مِنْهُ شَیْئاً أَ تَأْخُذُونَهُ بُهْتاناً وَ إِثْماً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تَأْخُذُونَهُ وَ قَدْ أَفْضی بَعْضُکُمْ إِلی بَعْضٍ وَ أَخَذْنَ مِنْکُمْ مِیثاقاً غَلِیظاً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الصافی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تَأْخُذُونَهُ بُهْتاناً وَ إِثْماً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إنکارٌ وتَوبیخٌ،قیلَ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الرَّجُلُ إذا أرادَ جَدیدَةً بَهَتَ الَّتی تَحتَهُ بِفاحِشَةٍ حَتّی یُلجِئَها إلَی الاِفتِداءِ مِنهُ بِما أعطاها؛لِیَصرِفَهُ إلی تَزَوُّجِ الجَدیدَةِ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فَنُهوا عَن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التقریظ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الحیّ ووصفُه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ربیعة بن ناجذ،النهایة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36399</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ربیعة بن ناجذ،الغارات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سلیمان النوفلی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bookmarkStart w:id="496" w:name="pg14229_190615"/>
    </w:p>
    <w:p>
      <w:pPr>
        <w:pStyle w:val="Heading4"/>
        <w:numPr>
          <w:ilvl w:val="3"/>
          <w:numId w:val="1"/>
        </w:numPr>
        <w:rPr/>
      </w:pPr>
      <w:bookmarkStart w:id="497" w:name="__RefHeading___Toc1468773_1738255347"/>
      <w:bookmarkStart w:id="498" w:name="_Toc187"/>
      <w:bookmarkEnd w:id="496"/>
      <w:bookmarkEnd w:id="497"/>
      <w:r>
        <w:rPr/>
        <w:t>3/3</w:t>
      </w:r>
      <w:r>
        <w:rPr>
          <w:rtl w:val="true"/>
        </w:rPr>
        <w:t xml:space="preserve"> </w:t>
      </w:r>
      <w:r>
        <w:rPr>
          <w:rtl w:val="true"/>
        </w:rPr>
        <w:t>النِّفاقُ</w:t>
      </w:r>
      <w:bookmarkEnd w:id="498"/>
    </w:p>
    <w:p>
      <w:pPr>
        <w:pStyle w:val="BookText"/>
        <w:rPr/>
      </w:pPr>
      <w:r>
        <w:rPr>
          <w:rFonts w:eastAsia="Times New Roman" w:cs="Times New Roman" w:ascii="Times New Roman" w:hAnsi="Times New Roman"/>
          <w:color w:val="111111"/>
          <w:sz w:val="28"/>
          <w:szCs w:val="28"/>
          <w:lang w:val="en-US" w:bidi="en-US"/>
        </w:rPr>
        <w:t>11307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سلیم بن قیس الهلالی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سَمِعتُ مِن سَلمانَ وَالمِقدادِ وأَبی ذَرٍّ شَیئاً مِن تَفسیرِ القُرآنِ وأَحادیثَ عَن نَبِیِّ اللّهِ صلی الله علیه و آله غَیرَ ما فی أیدِی النّاسِ،ثُمَّ سَمِعتُ مِنکَ تَصدیقَ ما سَمِعتُ مِنهُم،ورَأَیتُ فی أیدِی النّاسِ أشیاءَ کَثیرَةً مِن تَفسیرِ القُرآنِ ومِنَ الأَحادیثِ عَن نَبِیِّ اللّهِ صلی الله علیه و آله أنتُم تُخالِفونَهُم فیها، وتَزعُمونَ أنَّ ذلِکَ کُلَّهُ باطِلٌ،أفَتَرَی النّاسَ یَکذِبونَ عَلی رَسولِ اللّهِ صلی الله علیه و آله مُتَعَمِّدینَ، ویُفَسِّرونَ القُرآنَ بِآرائِهِم؟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 فَافهَمِ الجَوابَ؛إنَّ فی أیدِی النّاسِ حَقّاً وباطِلاً،وصِدقاً وکِذباً،وناسِخاً ومَنسوخاً،وعامّاً وخاصّاً،ومُحکَماً ومُتَشابِهاً، وحِفظاً ووَهماً،وقَد کُذِبَ عَلی رَسولِ اللّهِ صلی الله علیه و آله عَلی عَهدِهِ حتَّی قامَ خَطیباً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قَد کَثُرَت عَلَیَّ الکَذّابَةُ،فَمَن کَذَبَ عَلَیَّ مُتَعَمِّداً فَلیَتَبَوَّأ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کُذِبَ عَلَیهِ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أتاکُمُ الحَدیثُ مِن أربَعَةٍ لَیسَ لَهُم 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مُنافِقٍ یُظهِرُ الإِیمانَ، مُتَصَنِّعٍ بِالإِسلامِ،لا یَتَأَثَّمُ ولا یَتَحَرَّجُ أن یَکذِبَ عَلی رَسولِ اللّهِ صلی الله علیه و آله مُتَعَمِّداً،فَلَو عَلِمَ النّاسُ أنَّهُ مُنافِقٌ کَذّابٌ لَم یَقبَلوا مِنهُ ولَم یُصَدِّقوهُ،ولکِنَّهُم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صَحِبَ رَسولَ اللّهِ صلی الله علیه و آله ورَآهُ وسَمِعَ مِنهُ،وأَخَذوا عَنهُ وهُم لا یَعرِفونَ حالَهُ،وقَد أخبَرَهُ اللّهُ عَنِ المُنافِقینَ بِما أخبَرَهُ،ووَصَفَهُم بِما وَصَفَهُم،فَقالَ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رَأَیْتَهُمْ تُعْجِبُکَ أَجْسامُهُمْ وَ إِنْ یَقُولُوا تَسْمَعْ لِقَوْلِهِمْ</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بَقوا بَعدَهُ فَتَقَرَّبوا إلی أئِمَّةِ الضَّلالَةِ</w:t>
      </w:r>
      <w:bookmarkStart w:id="499" w:name="pg14229_190616"/>
    </w:p>
    <w:p>
      <w:pPr>
        <w:pStyle w:val="BookText"/>
        <w:rPr/>
      </w:pPr>
      <w:bookmarkEnd w:id="499"/>
      <w:r>
        <w:rPr>
          <w:rFonts w:ascii="Amiri" w:hAnsi="Amiri" w:eastAsia="Amiri" w:cs="Amiri"/>
          <w:color w:val="111111"/>
          <w:sz w:val="28"/>
          <w:sz w:val="28"/>
          <w:szCs w:val="28"/>
          <w:rtl w:val="true"/>
          <w:lang w:bidi="ar-SA"/>
        </w:rPr>
        <w:t>وَالدُّعاةِ إلَی النّارِ بِالزّورِ وَالکَذِبِ وَالبُهتانِ،فَوَلَّوهُمُ الأَعمالَ،وحَمَلوهُم عَلی رِقابِ النّاسِ،وأَکَلوا بِهِمُ الدُّنیا،وإنَّمَا النّاسُ مَعَ المُلوکِ وَالدُّنیا إلّامَن عَصَمَ اللّهُ،فَهذا أحَدُ الأَربَعَةِ</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،الإعتقادات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والموازنة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الدّیوانِ المَنسوبِ إلَیهِ فی شِکایَةِ أهلِ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زَمانٌ لَیسَ إخوانُهُ</w:t>
      </w:r>
    </w:p>
    <w:p>
      <w:pPr>
        <w:pStyle w:val="Heading4"/>
        <w:numPr>
          <w:ilvl w:val="3"/>
          <w:numId w:val="1"/>
        </w:numPr>
        <w:rPr/>
      </w:pPr>
      <w:bookmarkStart w:id="500" w:name="__RefHeading___Toc1468775_1738255347"/>
      <w:bookmarkStart w:id="501" w:name="_Toc188"/>
      <w:bookmarkEnd w:id="500"/>
      <w:r>
        <w:rPr/>
        <w:t>4/3</w:t>
      </w:r>
      <w:r>
        <w:rPr>
          <w:rtl w:val="true"/>
        </w:rPr>
        <w:t xml:space="preserve"> </w:t>
      </w:r>
      <w:r>
        <w:rPr>
          <w:rtl w:val="true"/>
        </w:rPr>
        <w:t>الکَذِبُ</w:t>
      </w:r>
      <w:bookmarkEnd w:id="501"/>
    </w:p>
    <w:p>
      <w:pPr>
        <w:pStyle w:val="BookText"/>
        <w:rPr/>
      </w:pPr>
      <w:r>
        <w:rPr>
          <w:rFonts w:eastAsia="Times New Roman" w:cs="Times New Roman" w:ascii="Times New Roman" w:hAnsi="Times New Roman"/>
          <w:color w:val="111111"/>
          <w:sz w:val="28"/>
          <w:szCs w:val="28"/>
          <w:lang w:val="en-US" w:bidi="en-US"/>
        </w:rPr>
        <w:t>11309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عَلامَةُ الکَذّابِ فَأَربَعَةٌ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قالَ لَم یَصدُق،وإن قیلَ لَهُ لَم یُصَدِّق، وَالنَّمیمَةُ </w:t>
      </w:r>
      <w:r>
        <w:rPr>
          <w:rStyle w:val="FootnoteAnchor"/>
          <w:rtl w:val="true"/>
        </w:rPr>
        <w:footnoteReference w:id="635"/>
      </w:r>
      <w:r>
        <w:rPr>
          <w:rFonts w:ascii="Amiri" w:hAnsi="Amiri" w:eastAsia="Amiri" w:cs="Amiri"/>
          <w:color w:val="111111"/>
          <w:sz w:val="28"/>
          <w:sz w:val="28"/>
          <w:szCs w:val="28"/>
          <w:rtl w:val="true"/>
          <w:lang w:bidi="ar-SA"/>
        </w:rPr>
        <w:t>،وَالبُهتُ</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11310</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عن وهب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نَقَلَهُ عَنِ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ضَعُفَ الصِّدقُ کَثُرَ</w:t>
      </w:r>
      <w:bookmarkStart w:id="502" w:name="pg14229_190617"/>
    </w:p>
    <w:p>
      <w:pPr>
        <w:pStyle w:val="BookText"/>
        <w:rPr/>
      </w:pPr>
      <w:bookmarkEnd w:id="502"/>
      <w:r>
        <w:rPr>
          <w:rFonts w:ascii="Amiri" w:hAnsi="Amiri" w:eastAsia="Amiri" w:cs="Amiri"/>
          <w:color w:val="111111"/>
          <w:sz w:val="28"/>
          <w:sz w:val="28"/>
          <w:szCs w:val="28"/>
          <w:rtl w:val="true"/>
          <w:lang w:bidi="ar-SA"/>
        </w:rPr>
        <w:t>الکَذِبُ،وفَشَتِ الفِریَةُ،وجاءَ الإِفکُ بِکُلِّ وَجهٍ وَالبُهتانُ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حَصَلَ الصِّدقُ اختَسَأَ الکَذِبُ،وذَلَّ وصَمَتَ الإِفکُ،واُمیتَتِ الفِریَةُ،واُهینَ البُهتانُ</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03" w:name="__RefHeading___Toc1468777_1738255347"/>
      <w:bookmarkStart w:id="504" w:name="_Toc189"/>
      <w:bookmarkEnd w:id="503"/>
      <w:r>
        <w:rPr/>
        <w:t>5/3</w:t>
      </w:r>
      <w:r>
        <w:rPr>
          <w:rtl w:val="true"/>
        </w:rPr>
        <w:t xml:space="preserve"> </w:t>
      </w:r>
      <w:r>
        <w:rPr>
          <w:rtl w:val="true"/>
        </w:rPr>
        <w:t>مُجالَسَةُ جَلیسِ السَّوءِ</w:t>
      </w:r>
      <w:bookmarkEnd w:id="504"/>
    </w:p>
    <w:p>
      <w:pPr>
        <w:pStyle w:val="BookText"/>
        <w:rPr/>
      </w:pPr>
      <w:r>
        <w:rPr>
          <w:rFonts w:eastAsia="Times New Roman" w:cs="Times New Roman" w:ascii="Times New Roman" w:hAnsi="Times New Roman"/>
          <w:color w:val="111111"/>
          <w:sz w:val="28"/>
          <w:szCs w:val="28"/>
          <w:lang w:val="en-US" w:bidi="en-US"/>
        </w:rPr>
        <w:t>11311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مِمَّن إذا حَدَّثتَهُ مَلَّکَ،وإذا حَدَّثَکَ غَمَّکَ،وإن سَرَرتَهُ أو ضَرَرتَهُ سَلَکَ مَعَکَ فیهِ سَبیلَکَ،وإن فارقَکَ ساءَکَ مَغیبُهُ بِذِکرِ سَوأَتِکَ،وإن مانَعتَهُ بَهَتَکَ وَافتَری،وإن وافَقتَهُ حَسَدَکَ وَاعتَدی،وإن خالَفتَهُ مَقَتَکَ وماری،یَعجِزُ عَن مُکافَأَةِ مَن أحسَنَ إلَیهِ،ویُفرِطُ عَلی مَن بَغی عَلَیهِ،یُصبِحُ صاحِبُهُ فی أجرٍ،ویُصبِحُ هُوَ فی وِزرٍ،لِسانُهُ عَلَیهِ لا لَهُ،ولا یَضبِطُ قَلبُهُ قَولَهُ،یَتَعَلَّمُ المِراءَ،ویَفَقَهُ الرِّیاءَ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،یُبادِرُ الدُّنیا،ویُواکِلُ التَّقوی</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05" w:name="pg14229_190619"/>
    </w:p>
    <w:p>
      <w:pPr>
        <w:pStyle w:val="Heading3"/>
        <w:numPr>
          <w:ilvl w:val="2"/>
          <w:numId w:val="1"/>
        </w:numPr>
        <w:rPr/>
      </w:pPr>
      <w:bookmarkStart w:id="506" w:name="__RefHeading___Toc1468779_1738255347"/>
      <w:bookmarkStart w:id="507" w:name="_Toc190"/>
      <w:bookmarkEnd w:id="505"/>
      <w:bookmarkEnd w:id="506"/>
      <w:r>
        <w:rPr>
          <w:rtl w:val="true"/>
        </w:rPr>
        <w:t>الفصل الرابع</w:t>
      </w:r>
      <w:r>
        <w:rPr>
          <w:rtl w:val="true"/>
        </w:rPr>
        <w:t>:</w:t>
      </w:r>
      <w:r>
        <w:rPr>
          <w:rtl w:val="true"/>
        </w:rPr>
        <w:t>جزاء الباهت</w:t>
      </w:r>
      <w:bookmarkEnd w:id="507"/>
    </w:p>
    <w:p>
      <w:pPr>
        <w:pStyle w:val="Heading4"/>
        <w:numPr>
          <w:ilvl w:val="3"/>
          <w:numId w:val="1"/>
        </w:numPr>
        <w:rPr/>
      </w:pPr>
      <w:bookmarkStart w:id="508" w:name="__RefHeading___Toc1468781_1738255347"/>
      <w:bookmarkStart w:id="509" w:name="_Toc191"/>
      <w:bookmarkEnd w:id="508"/>
      <w:r>
        <w:rPr/>
        <w:t>1/4</w:t>
      </w:r>
      <w:r>
        <w:rPr>
          <w:rtl w:val="true"/>
        </w:rPr>
        <w:t xml:space="preserve"> </w:t>
      </w:r>
      <w:r>
        <w:rPr>
          <w:rtl w:val="true"/>
        </w:rPr>
        <w:t>اضطِرابُ النَّفسِ</w:t>
      </w:r>
      <w:bookmarkEnd w:id="509"/>
    </w:p>
    <w:p>
      <w:pPr>
        <w:pStyle w:val="BookText"/>
        <w:rPr/>
      </w:pPr>
      <w:r>
        <w:rPr>
          <w:rFonts w:eastAsia="Times New Roman" w:cs="Times New Roman" w:ascii="Times New Roman" w:hAnsi="Times New Roman"/>
          <w:color w:val="111111"/>
          <w:sz w:val="28"/>
          <w:szCs w:val="28"/>
          <w:lang w:val="en-US" w:bidi="en-US"/>
        </w:rPr>
        <w:t>11312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یَنامونَ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 بِدَمٍ یَسفِکُهُ،وذُو المالِ الکَثیرِ لا أمینَ لَهُ، وَالقائِلُ فِی النّاسِ الزُّورَ وَالبُهتانَ عَن عَرَضٍ مِنَ الدُّنیا یَنالُهُ،وَالمَأخوذُ بِالمالِ الکَثیرِ ولا مالَ لَهُ،وَالمُحِبُّ حَبیباً یَتَوَقَّعُ فِراقَهُ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10" w:name="__RefHeading___Toc1468783_1738255347"/>
      <w:bookmarkStart w:id="511" w:name="_Toc192"/>
      <w:bookmarkEnd w:id="510"/>
      <w:r>
        <w:rPr/>
        <w:t>2/4</w:t>
      </w:r>
      <w:r>
        <w:rPr>
          <w:rtl w:val="true"/>
        </w:rPr>
        <w:t xml:space="preserve"> </w:t>
      </w:r>
      <w:r>
        <w:rPr>
          <w:rtl w:val="true"/>
        </w:rPr>
        <w:t>عَذابُ یَومِ القِیامَةِ</w:t>
      </w:r>
      <w:bookmarkEnd w:id="511"/>
    </w:p>
    <w:p>
      <w:pPr>
        <w:pStyle w:val="BookText"/>
        <w:rPr/>
      </w:pPr>
      <w:r>
        <w:rPr>
          <w:rFonts w:eastAsia="Times New Roman" w:cs="Times New Roman" w:ascii="Times New Roman" w:hAnsi="Times New Roman"/>
          <w:color w:val="111111"/>
          <w:sz w:val="28"/>
          <w:szCs w:val="28"/>
          <w:lang w:val="en-US" w:bidi="en-US"/>
        </w:rPr>
        <w:t>11313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امرِیٍ مُسلِمٍ ما لَیسَ فیهِ لِیُؤذِیَهُ،حَبَسَهُ اللّهُ فی رَدغَةِ الخَبالِ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یَومَ القِیامَةِ حَتّی یُقضی بَینَ النّاسِ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مُؤمِنٍ ما لَیسَ فیهِ،أسکَنَهُ اللّهُ رَدغَةَ الخَبالِ حَتّی یَخرُجَ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بصیر،بحار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رَدغَةُ الخَبال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عصارة أهل النار،والردغة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طین ووحل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ردغ</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الدرداء،کنز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قالَ</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راشد،المستدرک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44079</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أشاعَ عَلی رَجُلٍ مُسلِمٍ بِکَلِمَةٍ وهُوَ مِنها بَریءٌ،سَبَّهُ بِها فِی الدُّنیا؛ کانَ حَقّاً عَلَی اللّهِ تَعالی أن یُذیبَهُ یَومَ القِیامَةِ فِی النّارِ حَتّی یَأتِیَ بِإِنفاذِ ما قالَ</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11316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امرَأً بِما لَیسَ فیهِ لِیَعیبَهُ بِما لَیسَ فیهِ،حَبَسَهُ اللّهُ فی نارِ جَهَنَّمَ حَتّی یَأتِیَ بِنَفاذِ ما قالَ فیهِ</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11317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مُؤمِنَةً أو قالَ فیهِ ما لَیسَ فیهِ،أقامَهُ اللّهُ عز و جل یَومَ القِیامَةِ عَلی تَلٍّ مِن نارٍ حَتّی یَخرُجَ مِمّا قالَهُ فیهِ</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11318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ابن أبی یعفور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مُؤمِنَةً بِما لَیسَ فیهِ،بَعَثَهُ اللّهُ فی طینَةِ خَبالٍ حَتّی یَخرُجَ مِمّا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طینَةُ الخَبالِ؟قالَ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صَدیدٌ یَخرُجُ مِن فُروجِ المومِساتِ</w:t>
      </w:r>
      <w:r>
        <w:rPr>
          <w:rFonts w:eastAsia="Amiri" w:cs="Amiri" w:ascii="Amiri" w:hAnsi="Amiri"/>
          <w:color w:val="111111"/>
          <w:sz w:val="28"/>
          <w:szCs w:val="28"/>
          <w:rtl w:val="true"/>
          <w:lang w:bidi="ar-SA"/>
        </w:rPr>
        <w:t xml:space="preserve">. </w:t>
      </w:r>
      <w:r>
        <w:rPr>
          <w:rStyle w:val="FootnoteAnchor"/>
          <w:rtl w:val="true"/>
        </w:rPr>
        <w:footnoteReference w:id="642"/>
      </w:r>
      <w:bookmarkStart w:id="512" w:name="pg14229_190621"/>
    </w:p>
    <w:p>
      <w:pPr>
        <w:pStyle w:val="Heading4"/>
        <w:numPr>
          <w:ilvl w:val="3"/>
          <w:numId w:val="1"/>
        </w:numPr>
        <w:rPr/>
      </w:pPr>
      <w:bookmarkStart w:id="513" w:name="__RefHeading___Toc1468785_1738255347"/>
      <w:bookmarkStart w:id="514" w:name="_Toc193"/>
      <w:bookmarkEnd w:id="512"/>
      <w:bookmarkEnd w:id="513"/>
      <w:r>
        <w:rPr/>
        <w:t>3/4</w:t>
      </w:r>
      <w:r>
        <w:rPr>
          <w:rtl w:val="true"/>
        </w:rPr>
        <w:t xml:space="preserve"> </w:t>
      </w:r>
      <w:r>
        <w:rPr>
          <w:rtl w:val="true"/>
        </w:rPr>
        <w:t>الخُلودُ فِی النّارِ</w:t>
      </w:r>
      <w:bookmarkEnd w:id="514"/>
    </w:p>
    <w:p>
      <w:pPr>
        <w:pStyle w:val="BookText"/>
        <w:rPr/>
      </w:pPr>
      <w:r>
        <w:rPr>
          <w:rFonts w:eastAsia="Times New Roman" w:cs="Times New Roman" w:ascii="Times New Roman" w:hAnsi="Times New Roman"/>
          <w:color w:val="111111"/>
          <w:sz w:val="28"/>
          <w:szCs w:val="28"/>
          <w:lang w:val="en-US" w:bidi="en-US"/>
        </w:rPr>
        <w:t>11319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بِما فیهِ،لَم یَجمَعِ اللّهُ بَینَهُما فِی الجَنَّةِ أبَداً،ومَنِ اغتابَ مُؤمِناً بِما لَیسَ فیهِ،فَقَدِ انقَطَعَتِ العِصمَةُ بَینَهُما،وکانَ المُغتابُ فِی النّارِ خالِداً فیها وبِئسَ المَصیرُ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علقمة عن الإمام الصادق عن آبائه علیهم السلام،مشکاة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bookmarkStart w:id="515" w:name="pg14229_190623"/>
    </w:p>
    <w:p>
      <w:pPr>
        <w:pStyle w:val="Heading3"/>
        <w:numPr>
          <w:ilvl w:val="2"/>
          <w:numId w:val="1"/>
        </w:numPr>
        <w:rPr/>
      </w:pPr>
      <w:bookmarkStart w:id="516" w:name="__RefHeading___Toc1468787_1738255347"/>
      <w:bookmarkStart w:id="517" w:name="_Toc194"/>
      <w:bookmarkEnd w:id="515"/>
      <w:bookmarkEnd w:id="516"/>
      <w:r>
        <w:rPr>
          <w:rtl w:val="true"/>
        </w:rPr>
        <w:t>الفصل الخامس</w:t>
      </w:r>
      <w:r>
        <w:rPr>
          <w:rtl w:val="true"/>
        </w:rPr>
        <w:t>:</w:t>
      </w:r>
      <w:r>
        <w:rPr>
          <w:rtl w:val="true"/>
        </w:rPr>
        <w:t>مواجهة البهتان</w:t>
      </w:r>
      <w:bookmarkEnd w:id="517"/>
    </w:p>
    <w:p>
      <w:pPr>
        <w:pStyle w:val="Heading4"/>
        <w:numPr>
          <w:ilvl w:val="3"/>
          <w:numId w:val="1"/>
        </w:numPr>
        <w:rPr/>
      </w:pPr>
      <w:bookmarkStart w:id="518" w:name="__RefHeading___Toc1468789_1738255347"/>
      <w:bookmarkStart w:id="519" w:name="_Toc195"/>
      <w:bookmarkEnd w:id="518"/>
      <w:r>
        <w:rPr/>
        <w:t>1/5</w:t>
      </w:r>
      <w:r>
        <w:rPr>
          <w:rtl w:val="true"/>
        </w:rPr>
        <w:t xml:space="preserve"> </w:t>
      </w:r>
      <w:r>
        <w:rPr>
          <w:rtl w:val="true"/>
        </w:rPr>
        <w:t>المُکافَحَةُ</w:t>
      </w:r>
      <w:bookmarkEnd w:id="519"/>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إِذْ سَمِعْتُمُوهُ قُلْتُمْ ما یَکُونُ لَنا أَنْ نَتَکَلَّمَ بِهذا سُبْحانَکَ هذا بُهْتانٌ عَظِیمٌ</w:t>
      </w:r>
      <w:r>
        <w:rPr>
          <w:rFonts w:eastAsia="Amiri" w:cs="Amiri" w:ascii="Amiri" w:hAnsi="Amiri"/>
          <w:color w:val="111111"/>
          <w:sz w:val="28"/>
          <w:szCs w:val="28"/>
          <w:rtl w:val="true"/>
          <w:lang w:bidi="ar-SA"/>
        </w:rPr>
        <w:t xml:space="preserve">» . </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الکبیر للطبرانی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 لِاُسامَةَ فی شَأنِ عائِشَةَ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رُمِیَت بِالإِفکَ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یَحِلُّ لَنا أن نَتَکَلَّمَ بِهذا،سُبحانَکَ هذا بُهتانٌ عَظیمٌ</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11321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الکبیر للطبرانی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إِذْ سَمِعْتُمُوهُ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سَمِعتُموهُ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ما یَکُونُ لَنا أَنْ نَتَکَلَّمَ بِهذا سُبْحانَکَ هذا بُهْتانٌ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بِالبُهتانِ الاِفتِراءَ العَظیمَ،مِثلُ قَولِهِ فی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قَوْلِهِمْ عَلی مَرْیَمَ بُهْتاناً عَظِیماً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20" w:name="pg14229_190624"/>
    </w:p>
    <w:p>
      <w:pPr>
        <w:pStyle w:val="BookText"/>
        <w:rPr/>
      </w:pPr>
      <w:bookmarkEnd w:id="520"/>
      <w:r>
        <w:rPr>
          <w:rFonts w:eastAsia="Times New Roman" w:cs="Times New Roman" w:ascii="Times New Roman" w:hAnsi="Times New Roman"/>
          <w:color w:val="111111"/>
          <w:sz w:val="28"/>
          <w:szCs w:val="28"/>
          <w:lang w:val="en-US" w:bidi="en-US"/>
        </w:rPr>
        <w:t>11322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الکبیر للطبرانی عن سعید بن جبیر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إِذْ سَمِعْتُمُوهُ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القَذفَ،ألا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ما یَکُونُ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 یَنبَغی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نَتَکَلَّمَ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بِالقَذفِ،ولَم تَرَ أعیُنُنا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ألا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بُهْتانٌ عَظِیمٌ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21" w:name="__RefHeading___Toc1468791_1738255347"/>
      <w:bookmarkStart w:id="522" w:name="_Toc196"/>
      <w:bookmarkEnd w:id="521"/>
      <w:r>
        <w:rPr/>
        <w:t>2/5</w:t>
      </w:r>
      <w:r>
        <w:rPr>
          <w:rtl w:val="true"/>
        </w:rPr>
        <w:t xml:space="preserve"> </w:t>
      </w:r>
      <w:r>
        <w:rPr>
          <w:rtl w:val="true"/>
        </w:rPr>
        <w:t>عَدَمُ تَرتیبِ الأَثَرِ عَلَی الأَقاویِلِ</w:t>
      </w:r>
      <w:bookmarkEnd w:id="522"/>
    </w:p>
    <w:p>
      <w:pPr>
        <w:pStyle w:val="BookText"/>
        <w:rPr/>
      </w:pPr>
      <w:r>
        <w:rPr>
          <w:rFonts w:eastAsia="Times New Roman" w:cs="Times New Roman" w:ascii="Times New Roman" w:hAnsi="Times New Roman"/>
          <w:color w:val="111111"/>
          <w:sz w:val="28"/>
          <w:szCs w:val="28"/>
          <w:lang w:val="en-US" w:bidi="en-US"/>
        </w:rPr>
        <w:t>11323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بَینَ الحَقِّ وَالباطِلِ؟فَقالَ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أصابِعَ، ووَضَعَ أمیرُ المُؤمِنینَ علیه السلام یَدَهُ عَلی اذُنِهِ وعَینَیهِ،فَقالَ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رَأَتهُ عَیناکَ فَهُوَ الحَقُّ،وما سَمِعَتهُ اذُناکَ فَأَکثَرُهُ باطِلٌ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النَّهیِ عَن سَماعِ الغیبَةِ وفِی الفَرقِ بَینَ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مِن أخیهِ وَثیقَةَ دینٍ وسَدادَ طَریقٍ،فَلا یَسمَعَنَّ فیهِ أقاویلَ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قَد یَرمِی الرّامی وتُخطِئُ السِّهامُ،ویُحیلُ الکَلامُ،وباطِلُ ذلِکَ یَبورُ،وَاللّهُ سَمیعٌ وشَهیدٌ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لَیسَ بَینَ الحَقِّ وَالباطِلِ إلّا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علیه السلام عَن مَعنی قَولِهِ هذا،فَجَمَعَ أصابِعَهُ ووَضَعَها بَینَ اذُنِهِ وعَینِهِ،ثُمَّ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الباطِلُ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 للطبرانی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11205</w:t>
      </w:r>
      <w:r>
        <w:rPr>
          <w:rFonts w:ascii="IRNazanin" w:hAnsi="IRNazanin" w:eastAsia="IRNazanin"/>
          <w:color w:val="111111"/>
          <w:sz w:val="28"/>
          <w:sz w:val="28"/>
          <w:szCs w:val="28"/>
          <w:rtl w:val="true"/>
          <w:lang w:bidi="fa-IR"/>
        </w:rPr>
        <w:t>،تفسیر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میّسر بن عبد العزیز،بحار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23" w:name="pg14229_190625"/>
    </w:p>
    <w:p>
      <w:pPr>
        <w:pStyle w:val="Heading4"/>
        <w:numPr>
          <w:ilvl w:val="3"/>
          <w:numId w:val="1"/>
        </w:numPr>
        <w:rPr/>
      </w:pPr>
      <w:bookmarkStart w:id="524" w:name="__RefHeading___Toc1468793_1738255347"/>
      <w:bookmarkStart w:id="525" w:name="_Toc197"/>
      <w:bookmarkEnd w:id="523"/>
      <w:bookmarkEnd w:id="524"/>
      <w:r>
        <w:rPr/>
        <w:t>3/5</w:t>
      </w:r>
      <w:r>
        <w:rPr>
          <w:rtl w:val="true"/>
        </w:rPr>
        <w:t xml:space="preserve"> </w:t>
      </w:r>
      <w:r>
        <w:rPr>
          <w:rtl w:val="true"/>
        </w:rPr>
        <w:t>الصَّبرُ عَلی بُهتِ السَّفیهِ</w:t>
      </w:r>
      <w:bookmarkEnd w:id="525"/>
    </w:p>
    <w:p>
      <w:pPr>
        <w:pStyle w:val="BookText"/>
        <w:rPr/>
      </w:pPr>
      <w:r>
        <w:rPr>
          <w:rFonts w:eastAsia="Times New Roman" w:cs="Times New Roman" w:ascii="Times New Roman" w:hAnsi="Times New Roman"/>
          <w:color w:val="111111"/>
          <w:sz w:val="28"/>
          <w:szCs w:val="28"/>
          <w:lang w:val="en-US" w:bidi="en-US"/>
        </w:rPr>
        <w:t>11325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عیون أخبار الرضا علیه السلام عن أحمد بن الحسین کاتب أبی الفیّاض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مَجلِسَ عَلِیِّ بنِ موسی علیه السلام فَشَکا رَجُلٌ أخاهُ،فَأَنشَأَ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اِعذِر أخاکَ عَلی ذُنوبِهِ</w:t>
      </w:r>
    </w:p>
    <w:p>
      <w:pPr>
        <w:pStyle w:val="BookText"/>
        <w:rPr/>
      </w:pPr>
      <w:r>
        <w:rPr>
          <w:rFonts w:eastAsia="Times New Roman" w:cs="Times New Roman" w:ascii="Times New Roman" w:hAnsi="Times New Roman"/>
          <w:color w:val="111111"/>
          <w:sz w:val="28"/>
          <w:szCs w:val="28"/>
          <w:lang w:val="en-US" w:bidi="en-US"/>
        </w:rPr>
        <w:t>11326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موسی بن عمران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یارَبِّ أن لا یُقالَ فِیَّ ما لَیسَ 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موسی،ما فَعَلتُ هذا لِنَفسی،فَکَیفَ لَکَ؟</w:t>
      </w:r>
      <w:r>
        <w:rPr>
          <w:rFonts w:eastAsia="Amiri" w:cs="Amiri" w:ascii="Amiri" w:hAnsi="Amiri"/>
          <w:color w:val="111111"/>
          <w:sz w:val="28"/>
          <w:szCs w:val="28"/>
          <w:rtl w:val="true"/>
          <w:lang w:bidi="ar-SA"/>
        </w:rPr>
        <w:t xml:space="preserve">! </w:t>
      </w:r>
      <w:r>
        <w:rPr>
          <w:rStyle w:val="FootnoteAnchor"/>
          <w:rtl w:val="true"/>
        </w:rPr>
        <w:footnoteReference w:id="645"/>
      </w:r>
    </w:p>
    <w:p>
      <w:pPr>
        <w:pStyle w:val="Heading4"/>
        <w:numPr>
          <w:ilvl w:val="3"/>
          <w:numId w:val="1"/>
        </w:numPr>
        <w:rPr/>
      </w:pPr>
      <w:bookmarkStart w:id="526" w:name="__RefHeading___Toc1468795_1738255347"/>
      <w:bookmarkStart w:id="527" w:name="_Toc198"/>
      <w:bookmarkEnd w:id="526"/>
      <w:r>
        <w:rPr/>
        <w:t>4/5</w:t>
      </w:r>
      <w:r>
        <w:rPr>
          <w:rtl w:val="true"/>
        </w:rPr>
        <w:t xml:space="preserve"> </w:t>
      </w:r>
      <w:r>
        <w:rPr>
          <w:rtl w:val="true"/>
        </w:rPr>
        <w:t>ثَوابُ الصَّبرِ عَلَی البُهتانِ</w:t>
      </w:r>
      <w:bookmarkEnd w:id="527"/>
    </w:p>
    <w:p>
      <w:pPr>
        <w:pStyle w:val="BookText"/>
        <w:rPr/>
      </w:pPr>
      <w:r>
        <w:rPr>
          <w:rFonts w:eastAsia="Times New Roman" w:cs="Times New Roman" w:ascii="Times New Roman" w:hAnsi="Times New Roman"/>
          <w:color w:val="111111"/>
          <w:sz w:val="28"/>
          <w:szCs w:val="28"/>
          <w:lang w:val="en-US" w:bidi="en-US"/>
        </w:rPr>
        <w:t>11327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یُجاءُ بِالعَبدِ یَومَ القِیامَةِ،فَتوضَعُ حَسَناتُهُ فی کِفَّةٍ وسَیِّئاتُهُ فی کِفَّةٍ، فَتَرجَحُ السَّیِّئاتُ،فَتَجیءُ بِطاقَةٌ فَتَقَعُ فی کِفَّةِ الحَسَناتِ فَتَرجَحُ بِها،فَیَقولُ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البِطاقَةُ؟فَما مِن عَمَلٍ عَمِلتُهُ فی لَیلی ونَهاری إلّاوقَدِ استُقبِلتُ بِهِ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قیلَ فیکَ وأَنتَ مِنهُ بَریءٌ</w:t>
      </w:r>
      <w:r>
        <w:rPr>
          <w:rFonts w:eastAsia="Amiri" w:cs="Amiri" w:ascii="Amiri" w:hAnsi="Amiri"/>
          <w:color w:val="111111"/>
          <w:sz w:val="28"/>
          <w:szCs w:val="28"/>
          <w:rtl w:val="true"/>
          <w:lang w:bidi="ar-SA"/>
        </w:rPr>
        <w:t xml:space="preserve">. </w:t>
      </w:r>
      <w:r>
        <w:rPr>
          <w:rStyle w:val="FootnoteAnchor"/>
          <w:rtl w:val="true"/>
        </w:rPr>
        <w:footnoteReference w:id="646"/>
      </w:r>
      <w:bookmarkStart w:id="528" w:name="pg14229_190626"/>
    </w:p>
    <w:p>
      <w:pPr>
        <w:pStyle w:val="BookText"/>
        <w:rPr/>
      </w:pPr>
      <w:bookmarkEnd w:id="528"/>
      <w:r>
        <w:rPr>
          <w:rFonts w:eastAsia="Times New Roman" w:cs="Times New Roman" w:ascii="Times New Roman" w:hAnsi="Times New Roman"/>
          <w:color w:val="111111"/>
          <w:sz w:val="28"/>
          <w:szCs w:val="28"/>
          <w:lang w:val="en-US" w:bidi="en-US"/>
        </w:rPr>
        <w:t>11328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یَسوءَنَّکَ ما یَقولُ النّاسُ فیکَ؛فَإِنَّهُ إن کانَ کَما یَقولونَ کانَ ذَنباً عُجِّلَت عُقوبَتُهُ،وإن کانَ عَلی خِلافِ ما قالوا کانَت حَسَنَةً لَم تَعمَلها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29" w:name="__RefHeading___Toc1468797_1738255347"/>
      <w:bookmarkStart w:id="530" w:name="_Toc199"/>
      <w:bookmarkEnd w:id="529"/>
      <w:r>
        <w:rPr/>
        <w:t>5/5</w:t>
      </w:r>
      <w:r>
        <w:rPr>
          <w:rtl w:val="true"/>
        </w:rPr>
        <w:t xml:space="preserve"> </w:t>
      </w:r>
      <w:r>
        <w:rPr>
          <w:rtl w:val="true"/>
        </w:rPr>
        <w:t>بَذلُ المالِ لِوِقایَةِ العِرضِ</w:t>
      </w:r>
      <w:bookmarkEnd w:id="530"/>
    </w:p>
    <w:p>
      <w:pPr>
        <w:pStyle w:val="BookText"/>
        <w:rPr/>
      </w:pPr>
      <w:r>
        <w:rPr>
          <w:rFonts w:eastAsia="Times New Roman" w:cs="Times New Roman" w:ascii="Times New Roman" w:hAnsi="Times New Roman"/>
          <w:color w:val="111111"/>
          <w:sz w:val="28"/>
          <w:szCs w:val="28"/>
          <w:lang w:val="en-US" w:bidi="en-US"/>
        </w:rPr>
        <w:t>11329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جَعفَرٍ مُحَمَّدُ بنُ حَبیبٍ أنَّ الحَسَنَ علیه السلام أعطی شاعِراً،فَقالَ لَهُ رَجُلٌ مِن 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أتُعطی شاعِراً یَعصِی الرَّحمنَ،ویَقولُ البُهتانَ؟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اللّهِ،إنَّ خَیرَ ما بَذَلتَ مِن مالِکَ ما وَقَیتَ بِهِ عِرضَکَ،وإنَّ مِنِ ابتِغاءِ الخَیرِ اتِّقاءَ الشَّرِّ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9585</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531" w:name="pg14229_190627"/>
    </w:p>
    <w:p>
      <w:pPr>
        <w:pStyle w:val="Heading2"/>
        <w:numPr>
          <w:ilvl w:val="1"/>
          <w:numId w:val="1"/>
        </w:numPr>
        <w:rPr/>
      </w:pPr>
      <w:bookmarkStart w:id="532" w:name="__RefHeading___Toc1468799_1738255347"/>
      <w:bookmarkStart w:id="533" w:name="_Toc200"/>
      <w:bookmarkEnd w:id="531"/>
      <w:bookmarkEnd w:id="532"/>
      <w:r>
        <w:rPr/>
        <w:t>48</w:t>
      </w:r>
      <w:r>
        <w:rPr>
          <w:rtl w:val="true"/>
        </w:rPr>
        <w:t>.</w:t>
      </w:r>
      <w:r>
        <w:rPr>
          <w:rtl w:val="true"/>
        </w:rPr>
        <w:t>المُباهَلَةُ</w:t>
      </w:r>
      <w:bookmarkEnd w:id="53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4" w:name="__RefHeading___Toc1468801_1738255347"/>
      <w:bookmarkStart w:id="535" w:name="_Toc201"/>
      <w:bookmarkEnd w:id="534"/>
      <w:r>
        <w:rPr>
          <w:rtl w:val="true"/>
        </w:rPr>
        <w:t>اشارة</w:t>
      </w:r>
      <w:bookmarkStart w:id="536" w:name="pg14229_190629"/>
      <w:bookmarkEnd w:id="535"/>
    </w:p>
    <w:p>
      <w:pPr>
        <w:pStyle w:val="Heading3"/>
        <w:numPr>
          <w:ilvl w:val="2"/>
          <w:numId w:val="1"/>
        </w:numPr>
        <w:rPr/>
      </w:pPr>
      <w:bookmarkStart w:id="537" w:name="__RefHeading___Toc1468803_1738255347"/>
      <w:bookmarkStart w:id="538" w:name="_Toc202"/>
      <w:bookmarkEnd w:id="536"/>
      <w:bookmarkEnd w:id="537"/>
      <w:r>
        <w:rPr>
          <w:rtl w:val="true"/>
        </w:rPr>
        <w:t>المدخل</w:t>
      </w:r>
      <w:bookmarkEnd w:id="538"/>
    </w:p>
    <w:p>
      <w:pPr>
        <w:pStyle w:val="Heading4"/>
        <w:numPr>
          <w:ilvl w:val="3"/>
          <w:numId w:val="1"/>
        </w:numPr>
        <w:rPr/>
      </w:pPr>
      <w:bookmarkStart w:id="539" w:name="__RefHeading___Toc1468805_1738255347"/>
      <w:bookmarkStart w:id="540" w:name="_Toc203"/>
      <w:bookmarkEnd w:id="539"/>
      <w:r>
        <w:rPr>
          <w:rtl w:val="true"/>
        </w:rPr>
        <w:t>«</w:t>
      </w:r>
      <w:r>
        <w:rPr>
          <w:rtl w:val="true"/>
        </w:rPr>
        <w:t>المباهلة</w:t>
      </w:r>
      <w:r>
        <w:rPr>
          <w:rtl w:val="true"/>
        </w:rPr>
        <w:t>»</w:t>
      </w:r>
      <w:r>
        <w:rPr>
          <w:rtl w:val="true"/>
        </w:rPr>
        <w:t>لغة واصطلاحاً</w:t>
      </w:r>
      <w:bookmarkEnd w:id="540"/>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والجدیر بالذکر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معانٍ مختلفة </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معجم مقاییس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البا،والهاء واللام اصول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التخلیة،والثانی جنسٌ من‌الدعاء،والثالث قِلَّةٌ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الآخَرُ فالابتهال والتضرّع فی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الدعاء یقترن مع الإخلاص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،والإصرار، والتوسّل،والأنین،والعویل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بهذا المعنی،یقول الفراهیدی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باهَلتُ فُلاناً،أی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دَعَونا عَلَی الظّالِمِ مِنّا،وبَهَلتُهُ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وَابتَهَلَ إلَی اللّهِ فِی الدُّعاءِ،أی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وَاجتَهَدَ</w:t>
      </w:r>
      <w:r>
        <w:rPr>
          <w:rFonts w:eastAsia="Amiri" w:cs="Amiri" w:ascii="Amiri" w:hAnsi="Amiri"/>
          <w:color w:val="111111"/>
          <w:sz w:val="28"/>
          <w:szCs w:val="28"/>
          <w:rtl w:val="true"/>
          <w:lang w:bidi="ar-SA"/>
        </w:rPr>
        <w:t xml:space="preserve">. </w:t>
      </w:r>
      <w:r>
        <w:rPr>
          <w:rStyle w:val="FootnoteAnchor"/>
          <w:rtl w:val="true"/>
        </w:rPr>
        <w:footnoteReference w:id="64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ذلک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الدعاء علی الآخر لیکون بعیداً عن رحمة اللّه ولکن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الاجتهاد والإصرار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،ولذلک فإنّ الشخص الذی یصرّ ویتوسّل فی الدعاء واللعن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المبتهل</w:t>
      </w:r>
      <w:r>
        <w:rPr>
          <w:rFonts w:eastAsia="IRNazanin" w:cs="IRNazanin"/>
          <w:color w:val="111111"/>
          <w:sz w:val="28"/>
          <w:szCs w:val="28"/>
          <w:rtl w:val="true"/>
          <w:lang w:bidi="fa-IR"/>
        </w:rPr>
        <w:t>».</w:t>
      </w:r>
      <w:bookmarkStart w:id="541" w:name="pg14229_190630"/>
    </w:p>
    <w:p>
      <w:pPr>
        <w:pStyle w:val="BookText"/>
        <w:rPr/>
      </w:pPr>
      <w:bookmarkEnd w:id="541"/>
      <w:r>
        <w:rPr>
          <w:rFonts w:ascii="IRNazanin" w:hAnsi="IRNazanin" w:eastAsia="IRNazanin"/>
          <w:color w:val="111111"/>
          <w:sz w:val="28"/>
          <w:sz w:val="28"/>
          <w:szCs w:val="28"/>
          <w:rtl w:val="true"/>
          <w:lang w:bidi="fa-IR"/>
        </w:rPr>
        <w:t>الجدیر بالذکر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دوماً علاقة بین شخصین،أو مجموعتین متخاصمتین،حیث یطلب کلّ واحد من اللّه أن یرسل اللعنة علی الطرف المقابل والذی یظنّه ظالماً لإثبات أنّه محقّ،وأمّا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یکون دعاء للشخص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فقط،وبناءً علی ذلک،فإنّ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أیضاً،ولکن لیس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مباهلة</w:t>
      </w:r>
      <w:r>
        <w:rPr>
          <w:rFonts w:eastAsia="IRNazanin" w:cs="IRNazanin"/>
          <w:color w:val="111111"/>
          <w:sz w:val="28"/>
          <w:szCs w:val="28"/>
          <w:rtl w:val="true"/>
          <w:lang w:bidi="fa-IR"/>
        </w:rPr>
        <w:t>».</w:t>
      </w:r>
    </w:p>
    <w:p>
      <w:pPr>
        <w:pStyle w:val="Heading4"/>
        <w:numPr>
          <w:ilvl w:val="3"/>
          <w:numId w:val="1"/>
        </w:numPr>
        <w:rPr/>
      </w:pPr>
      <w:bookmarkStart w:id="542" w:name="__RefHeading___Toc1468807_1738255347"/>
      <w:bookmarkStart w:id="543" w:name="_Toc204"/>
      <w:bookmarkEnd w:id="542"/>
      <w:r>
        <w:rPr>
          <w:rtl w:val="true"/>
        </w:rPr>
        <w:t>«</w:t>
      </w:r>
      <w:r>
        <w:rPr>
          <w:rtl w:val="true"/>
        </w:rPr>
        <w:t>المباهلة</w:t>
      </w:r>
      <w:r>
        <w:rPr>
          <w:rtl w:val="true"/>
        </w:rPr>
        <w:t>»</w:t>
      </w:r>
      <w:r>
        <w:rPr>
          <w:rtl w:val="true"/>
        </w:rPr>
        <w:t>فی الکتاب والسنة</w:t>
      </w:r>
      <w:bookmarkEnd w:id="543"/>
    </w:p>
    <w:p>
      <w:pPr>
        <w:pStyle w:val="BookText"/>
        <w:rPr/>
      </w:pPr>
      <w:r>
        <w:rPr>
          <w:rFonts w:ascii="IRNazanin" w:hAnsi="IRNazanin" w:eastAsia="IRNazanin"/>
          <w:color w:val="111111"/>
          <w:sz w:val="28"/>
          <w:sz w:val="28"/>
          <w:szCs w:val="28"/>
          <w:rtl w:val="true"/>
          <w:lang w:bidi="fa-IR"/>
        </w:rPr>
        <w:t>لم تستخدم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الکریم،وإنّما استخدمت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واحدة بصیغة المضارع المتکلم مع الغیر فی الآیة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عمران،ولذلک فقد سمیت بآیة المباهلة،وأمّا فی الأحادیث الإسلامیة والمصادر التاریخیّة فقد استخدمت هذه الکلمة ومشتّقاتها بکثرة لبیان شأن نزول آیة المباهلة</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11334</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544" w:name="__RefHeading___Toc1468809_1738255347"/>
      <w:bookmarkStart w:id="545" w:name="_Toc205"/>
      <w:bookmarkEnd w:id="544"/>
      <w:r>
        <w:rPr>
          <w:rtl w:val="true"/>
        </w:rPr>
        <w:t>نصّ حدیث المباهلة</w:t>
      </w:r>
      <w:bookmarkEnd w:id="545"/>
    </w:p>
    <w:p>
      <w:pPr>
        <w:pStyle w:val="BookText"/>
        <w:rPr/>
      </w:pPr>
      <w:r>
        <w:rPr>
          <w:rFonts w:ascii="IRNazanin" w:hAnsi="IRNazanin" w:eastAsia="IRNazanin"/>
          <w:color w:val="111111"/>
          <w:sz w:val="28"/>
          <w:sz w:val="28"/>
          <w:szCs w:val="28"/>
          <w:rtl w:val="true"/>
          <w:lang w:bidi="fa-IR"/>
        </w:rPr>
        <w:t>یمثل حدیث المباهلة روایة حول شأن نزول آیة المباهلة وقد روی نصّ هذا الحدیث بشکل موجز وقصیر أحیاناً،ومقترناً مع قصّته التاریخیّة أحیاناً اخری، حسب المصادر المختلفة التی نقلته،ومن أجل تقدیم أقصر روایات هذا الحدیث، یمکن الإشارة إلی روایة مسلم النیسابوری التی نقلها عن سعد ابن أبی وقاص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عَلِیّاً وفاطِمَةَ وحَسَناً وحُسَیناً علیهم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أهلی</w:t>
      </w:r>
      <w:r>
        <w:rPr>
          <w:rFonts w:eastAsia="Amiri" w:cs="Amiri" w:ascii="Amiri" w:hAnsi="Amiri"/>
          <w:color w:val="111111"/>
          <w:sz w:val="28"/>
          <w:szCs w:val="28"/>
          <w:rtl w:val="true"/>
          <w:lang w:bidi="ar-SA"/>
        </w:rPr>
        <w:t xml:space="preserve">. </w:t>
      </w:r>
      <w:r>
        <w:rPr>
          <w:rStyle w:val="FootnoteAnchor"/>
          <w:rtl w:val="true"/>
        </w:rPr>
        <w:footnoteReference w:id="65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وأطول الروایات،روایة السید ابن طاووس والتی سیأتی تفصیلها فی الباب الرابع من الفصل الأول</w:t>
      </w:r>
      <w:r>
        <w:rPr>
          <w:rFonts w:eastAsia="IRNazanin" w:cs="IRNazanin"/>
          <w:color w:val="111111"/>
          <w:sz w:val="28"/>
          <w:szCs w:val="28"/>
          <w:rtl w:val="true"/>
          <w:lang w:bidi="fa-IR"/>
        </w:rPr>
        <w:t xml:space="preserve">. </w:t>
      </w:r>
      <w:r>
        <w:rPr>
          <w:rStyle w:val="FootnoteAnchor"/>
          <w:rtl w:val="true"/>
        </w:rPr>
        <w:footnoteReference w:id="651"/>
      </w:r>
      <w:bookmarkStart w:id="546" w:name="pg14229_190631"/>
    </w:p>
    <w:p>
      <w:pPr>
        <w:pStyle w:val="Heading4"/>
        <w:numPr>
          <w:ilvl w:val="3"/>
          <w:numId w:val="1"/>
        </w:numPr>
        <w:rPr/>
      </w:pPr>
      <w:bookmarkStart w:id="547" w:name="__RefHeading___Toc1468811_1738255347"/>
      <w:bookmarkStart w:id="548" w:name="_Toc206"/>
      <w:bookmarkEnd w:id="546"/>
      <w:bookmarkEnd w:id="547"/>
      <w:r>
        <w:rPr>
          <w:rtl w:val="true"/>
        </w:rPr>
        <w:t>قیمة حدیث المباهلة</w:t>
      </w:r>
      <w:bookmarkEnd w:id="548"/>
    </w:p>
    <w:p>
      <w:pPr>
        <w:pStyle w:val="BookText"/>
        <w:rPr/>
      </w:pPr>
      <w:r>
        <w:rPr>
          <w:rFonts w:ascii="IRNazanin" w:hAnsi="IRNazanin" w:eastAsia="IRNazanin"/>
          <w:color w:val="111111"/>
          <w:sz w:val="28"/>
          <w:sz w:val="28"/>
          <w:szCs w:val="28"/>
          <w:rtl w:val="true"/>
          <w:lang w:bidi="fa-IR"/>
        </w:rPr>
        <w:t>نقل حدیث المباهلة فی المصادر الحدیثیة والتفسیریة والتاریخیة والکلامیة المختلفة لأتباع أهل البیت وأهل السنة</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نماذج من مصادر الحدیث الشیعیة التی نقلت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نماذج من مصادر أهل السنة الحدیثیة التی نقلت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لابن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نماذج من مصادر الشیعة التفسیریة التی نقلت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نماذج من مصادر أهل السنة التفسیریة التی نقلت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،تفسیر أبی حاتم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،تفسیر 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نماذج من المصادر التاریخیة التی نقلت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،السیرة النبویة لابن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،السیرة النبویة للحلبی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،السیرة النبویة لزین بن دحلان بهامش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8355</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،تاریخ 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نماذج من المصادر الکلامیة التی نقلت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 لأبی نعیم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،دلائل النبوة للبیهقی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،إعلام الوری؛ج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ذکره أنّ الأغلبیة العظمی من ناقلی حدیث المباهلة،قد أیّدوا تواتره أو صحّته،فقد ذکر السید ابن طاووس فی کتاب سعد السعود نقلاً عن تفسیر أبی عبداللّه محمد ابن عباس ابن مروان المعروف بالحجام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آیة المباهلة بمولانا علی وفاطمة والحسن والحسین علیهم السلام لنصاری نجران رواه من أحد وخمسین طریقاً عمّن سمّاه من الصحابة وغیرهم</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یمضی إلی الإشارة إلی أسماء رواة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الحاکم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تواترت الأخبار فی التفاسیر عن عبداللّه بن عبّاس وغیره أنّ رسول اللّه أخذ یوم المباهلة بید علیّ و حسن وحسین و جعلوا فاطمة وراءهم،ثمّ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أبناءُنا وأَنفُسُنا ونِساءُنا</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وقال الجصاص فی أحکام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رواة السیر ونقلة الأثر لم یختلفوا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أخذ بید الحسن والحسین وعلیّ وفاطمة رضی اللّه عنهم،ثمّ دعا النصاری الذین حاجّوه إلی المباهلة</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وکتب الفخر الرازی بعد نقل حدیث المباهلة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هذه الروایة کالمتّفق علی صحّتها بین أهل التفسیر</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کما جاء فی سنن الترمذی فی معرض الإشارة إلی حدیث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حدیث صحیح غریب من هذا الوجه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یقول ابن تیمیة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أخذه علیّاً وفاطمة والحسن والحسین فی المباهلة فحدیثٌ صحیح</w:t>
      </w:r>
      <w:r>
        <w:rPr>
          <w:rFonts w:eastAsia="IRNazanin" w:cs="IRNazanin"/>
          <w:color w:val="111111"/>
          <w:sz w:val="28"/>
          <w:szCs w:val="28"/>
          <w:rtl w:val="true"/>
          <w:lang w:bidi="fa-IR"/>
        </w:rPr>
        <w:t xml:space="preserve">. </w:t>
      </w:r>
      <w:r>
        <w:rPr>
          <w:rStyle w:val="FootnoteAnchor"/>
          <w:rtl w:val="true"/>
        </w:rPr>
        <w:footnoteReference w:id="658"/>
      </w:r>
      <w:bookmarkStart w:id="549" w:name="pg14229_190633"/>
    </w:p>
    <w:p>
      <w:pPr>
        <w:pStyle w:val="BookText"/>
        <w:rPr/>
      </w:pPr>
      <w:bookmarkEnd w:id="549"/>
      <w:r>
        <w:rPr>
          <w:rFonts w:ascii="Amiri" w:hAnsi="Amiri" w:eastAsia="Amiri" w:cs="Amiri"/>
          <w:color w:val="111111"/>
          <w:sz w:val="28"/>
          <w:sz w:val="28"/>
          <w:szCs w:val="28"/>
          <w:rtl w:val="true"/>
          <w:lang w:bidi="ar-SA"/>
        </w:rPr>
        <w:t xml:space="preserve">وبناءً علی ذلک،فإنّ الشکّ فی صحّة هذا الحدیث </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تحریفه من خلال إضافة أسماء أشخاص آخرین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إلی الأشخاص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علیّ،فاطمة،الحسن والحسین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خرج بهم النبی صلی الله علیه و آله للمباهلة،أو حذف بعضهم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،مردّه الجهل والعناد،أو جفاء أهل بیت الرسالة،أو بغضهم،ولا قیمة علمیة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0" w:name="__RefHeading___Toc1468813_1738255347"/>
      <w:bookmarkStart w:id="551" w:name="_Toc207"/>
      <w:bookmarkEnd w:id="550"/>
      <w:r>
        <w:rPr>
          <w:rtl w:val="true"/>
        </w:rPr>
        <w:t>أرضیّات حادثة المباهلة</w:t>
      </w:r>
      <w:bookmarkEnd w:id="551"/>
    </w:p>
    <w:p>
      <w:pPr>
        <w:pStyle w:val="BookText"/>
        <w:rPr/>
      </w:pPr>
      <w:r>
        <w:rPr>
          <w:rFonts w:ascii="IRNazanin" w:hAnsi="IRNazanin" w:eastAsia="IRNazanin"/>
          <w:color w:val="111111"/>
          <w:sz w:val="28"/>
          <w:sz w:val="28"/>
          <w:szCs w:val="28"/>
          <w:rtl w:val="true"/>
          <w:lang w:bidi="fa-IR"/>
        </w:rPr>
        <w:t>أدّی فتح مکّة فی السنة الثامنة من الهجرة علی ید جیش الإسلام دون سفک للدماء، إلی الازدهار التدریجی لنفوذ الإسلام الثقافی والسیاسی فی الحجاز،بل وفی جمیع أنحاء العالم،ولذلک فقد حظیت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الرئیس للثورة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باهتمام الزعماء الدینیین والسیاسیّین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هیّأت هذه الظاهرة الثقافیة والسیاسیة،أرضیّةً مناسبة لأن یدعوهم رسول اللّه صلی الله علیه و آله إلی الدخول فی الإسلام،أو الاعتراف بالدولة الإسلامیة والالتزام بمقرّراتها؛ و ذلک من خلال إرسال السفراء والکتب إلی زعماء العالم السیاسیّین والدینیّین وخاصّة فی المناطق الأقرب إلی المدینة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فإنّ الکثیر من الأشخاص الذین خاطبهم النبیّ صلی الله علیه و آله فی کتبه کانوا یرغبون فی التعرّف عن کثب علی مرکز الثورة الإسلامیة ورسول اللّه صلی الله علیه و آله،عبر القدوم إلی المدینة،ولذلک فقد کانت وفود القبائل العربیة تتوافد علی رسول اللّه صلی الله علیه و آله تدریجیاً فی السنة التاسعة من الهجرة،ولهذا سمّی المؤرّخون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کتاب النبی صلی الله علیه و آله إلی نصاری نجران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نجران،لسان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الکتب التی بعثها صلی الله علیه و آله فی السنة التاسعة من الهجرة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هذا نصها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إلهِ إبراهیمَ وإسحاقَ ویَعقوبَ،مِن مُحَمَّدٍ النَّبِیِّ رَسولِ اللّهِ إلی اسقُفِّ نَجرانَ، وأَهلِ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أسلَمتُم فَإِنّی أحمَدُ إلَیکُمُ اللّهَ إلهَ إبراهیمَ وإسحاقَ ویَعقوبَ،أمّا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أدعوکُم إلی عِبادَةِ اللّهِ مِن عِبادَةِ العِبادِ،وأَدعوکُم إلی وِلایَةِ اللّهِ مِن وِلایَةِ العِبادِ،فَإِن أبَیتُم فَالجِزیَةُ،فَإِن أبَیتُم فَقَد آذَنتُکُم بِحَربٍ،وَالسَّلامُ</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وبعد إرسال هذا الکتاب،قدم إلی المدینة وفد رفیع المستوی من زعماء نصاری نجران وأخذوا یحاورون النبیّ صلی الله علیه و آله،ولکنهّم لم یُذعنوا للبراهین الواضحة التی قدّمها النبیّ صلی الله علیه و آله،لإثبات الرسالة،بسبب التعصّب والعناد ولذلک لم تتمخّض محادثاتهم عن 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عندها نزلت الآیة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فیها أمرٌ للنبیّ صلی الله علیه و آله بأن یعرض علیهم المباهلة کی یقضی اللّه تعالی نفسه بین مدّعی النبوة والنصاری ویفضح الکاذب منهما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اقتراح النبی صلی الله علیه و آله هذا أکثر فاعلیة من أیّ دلیل وبرهان آخر عند خاصة المسلمین وعامتهم والمسیحیّین من أجل حسم المجادلات بینه وبین وفد نصاری نجران،إلّاأنّ زعماء نصاری نجران الذین کانوا قد وافقوا علی هذا الاقتراح، انصرفوا عن القیام بها بعد أن حضروا فی المکان المتّفق علیه فی الیوم الموعود</w:t>
      </w:r>
      <w:bookmarkStart w:id="552" w:name="pg14229_190635"/>
    </w:p>
    <w:p>
      <w:pPr>
        <w:pStyle w:val="BookText"/>
        <w:rPr/>
      </w:pPr>
      <w:bookmarkEnd w:id="552"/>
      <w:r>
        <w:rPr>
          <w:rFonts w:ascii="IRNazanin" w:hAnsi="IRNazanin" w:eastAsia="IRNazanin"/>
          <w:color w:val="111111"/>
          <w:sz w:val="28"/>
          <w:sz w:val="28"/>
          <w:szCs w:val="28"/>
          <w:rtl w:val="true"/>
          <w:lang w:bidi="fa-IR"/>
        </w:rPr>
        <w:t>وشاهدوا علامات صدق رسول اللّه صلی الله علیه و آله وأحقّیّته،فرضخوا للتوقیع علی معاهدة الصلح التی حدّد رسول اللّه صلی الله علیه و آله شروطَها ودفع الجزیة</w:t>
      </w:r>
      <w:r>
        <w:rPr>
          <w:rFonts w:eastAsia="IRNazanin" w:cs="IRNazanin"/>
          <w:color w:val="111111"/>
          <w:sz w:val="28"/>
          <w:szCs w:val="28"/>
          <w:rtl w:val="true"/>
          <w:lang w:bidi="fa-IR"/>
        </w:rPr>
        <w:t>.</w:t>
      </w:r>
    </w:p>
    <w:p>
      <w:pPr>
        <w:pStyle w:val="Heading4"/>
        <w:numPr>
          <w:ilvl w:val="3"/>
          <w:numId w:val="1"/>
        </w:numPr>
        <w:rPr/>
      </w:pPr>
      <w:bookmarkStart w:id="553" w:name="__RefHeading___Toc1468815_1738255347"/>
      <w:bookmarkStart w:id="554" w:name="_Toc208"/>
      <w:bookmarkEnd w:id="553"/>
      <w:r>
        <w:rPr>
          <w:rtl w:val="true"/>
        </w:rPr>
        <w:t>أبرز الملاحظات فی حادثة المباهلة</w:t>
      </w:r>
      <w:bookmarkEnd w:id="554"/>
    </w:p>
    <w:p>
      <w:pPr>
        <w:pStyle w:val="Heading5"/>
        <w:numPr>
          <w:ilvl w:val="4"/>
          <w:numId w:val="1"/>
        </w:numPr>
        <w:rPr/>
      </w:pPr>
      <w:bookmarkStart w:id="555" w:name="__RefHeading___Toc1468817_1738255347"/>
      <w:bookmarkStart w:id="556" w:name="_Toc209"/>
      <w:bookmarkEnd w:id="555"/>
      <w:r>
        <w:rPr>
          <w:rtl w:val="true"/>
        </w:rPr>
        <w:t>اشارة</w:t>
      </w:r>
      <w:bookmarkEnd w:id="556"/>
    </w:p>
    <w:p>
      <w:pPr>
        <w:pStyle w:val="BookText"/>
        <w:rPr/>
      </w:pPr>
      <w:r>
        <w:rPr>
          <w:rFonts w:ascii="IRNazanin" w:hAnsi="IRNazanin" w:eastAsia="IRNazanin"/>
          <w:color w:val="111111"/>
          <w:sz w:val="28"/>
          <w:sz w:val="28"/>
          <w:szCs w:val="28"/>
          <w:rtl w:val="true"/>
          <w:lang w:bidi="fa-IR"/>
        </w:rPr>
        <w:t>تحظی حادثة المباهلة بأهمّیة کبیرة من جوانب مختلفة وتستحقّ التأمّل والدراسة، وتتمثّل أهمّ وأبرز الملاحظات التی نراها فی هذه الحادثة فی</w:t>
      </w:r>
      <w:r>
        <w:rPr>
          <w:rFonts w:eastAsia="IRNazanin" w:cs="IRNazanin"/>
          <w:color w:val="111111"/>
          <w:sz w:val="28"/>
          <w:szCs w:val="28"/>
          <w:rtl w:val="true"/>
          <w:lang w:bidi="fa-IR"/>
        </w:rPr>
        <w:t>:</w:t>
      </w:r>
    </w:p>
    <w:p>
      <w:pPr>
        <w:pStyle w:val="Heading5"/>
        <w:numPr>
          <w:ilvl w:val="4"/>
          <w:numId w:val="1"/>
        </w:numPr>
        <w:rPr/>
      </w:pPr>
      <w:bookmarkStart w:id="557" w:name="__RefHeading___Toc1468819_1738255347"/>
      <w:bookmarkStart w:id="558" w:name="_Toc210"/>
      <w:bookmarkEnd w:id="557"/>
      <w:r>
        <w:rPr/>
        <w:t>1</w:t>
      </w:r>
      <w:r>
        <w:rPr>
          <w:rtl w:val="true"/>
        </w:rPr>
        <w:t>.</w:t>
      </w:r>
      <w:r>
        <w:rPr>
          <w:rtl w:val="true"/>
        </w:rPr>
        <w:t>إثبات أحقیّة الإسلام فی مقابل المسیحیة</w:t>
      </w:r>
      <w:bookmarkEnd w:id="558"/>
    </w:p>
    <w:p>
      <w:pPr>
        <w:pStyle w:val="BookText"/>
        <w:rPr/>
      </w:pPr>
      <w:r>
        <w:rPr>
          <w:rFonts w:ascii="IRNazanin" w:hAnsi="IRNazanin" w:eastAsia="IRNazanin"/>
          <w:color w:val="111111"/>
          <w:sz w:val="28"/>
          <w:sz w:val="28"/>
          <w:szCs w:val="28"/>
          <w:rtl w:val="true"/>
          <w:lang w:bidi="fa-IR"/>
        </w:rPr>
        <w:t>أثبتت حادثة المباهلة أنّ زعماء نصاری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کغیرهم من علماء النصاری المعاصرین للنبیّ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قد قرؤوا علامات النبی الخاتم فی کتبهم السماویة فرأوا تلک العلامات منطبقة بشکل کامل علیه صلی الله علیه و آله،إلّاأنّهم کانوا یکتمون الحقّ لئلّا یفقدوا مرکزهم فی المجتمع المسیحی،کما یصرّح القرآن الکریم بذلک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 وَ إِنَّ فَرِیقاً مِنْهُمْ لَیَکْتُمُونَ الْحَقَّ وَ هُمْ یَعْلَمُونَ</w:t>
      </w:r>
      <w:r>
        <w:rPr>
          <w:rFonts w:eastAsia="Amiri" w:cs="Amiri" w:ascii="Amiri" w:hAnsi="Amiri"/>
          <w:color w:val="111111"/>
          <w:sz w:val="28"/>
          <w:szCs w:val="28"/>
          <w:rtl w:val="true"/>
          <w:lang w:bidi="ar-SA"/>
        </w:rPr>
        <w:t xml:space="preserve">» . </w:t>
      </w:r>
      <w:r>
        <w:rPr>
          <w:rStyle w:val="FootnoteAnchor"/>
          <w:rtl w:val="true"/>
        </w:rPr>
        <w:footnoteReference w:id="6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علی ذلک،فإنّ حادثة المباهلة لم تکن ذات فاعلیّة أکثر من أیّ برهان آخر لإثبات صدق النبیّ وأحقّیته أمام نصاری نجران وحسب،بل إنّها تعتبر من أدلّة أحقیّة الإسلام فی مقابل المسیحیة علی مرّ الزمن وحتی یوم القیامة،والملفت للنظر أنّ أیّ عالِم مسیحیّ لم یعلن عن استعداده لمباهلة المسلمین بعد تلک الحادثة منذ السنة الهجریة التاسعة وحتّی الآن</w:t>
      </w:r>
      <w:r>
        <w:rPr>
          <w:rFonts w:eastAsia="IRNazanin" w:cs="IRNazanin"/>
          <w:color w:val="111111"/>
          <w:sz w:val="28"/>
          <w:szCs w:val="28"/>
          <w:rtl w:val="true"/>
          <w:lang w:bidi="fa-IR"/>
        </w:rPr>
        <w:t>.</w:t>
      </w:r>
    </w:p>
    <w:p>
      <w:pPr>
        <w:pStyle w:val="Heading5"/>
        <w:numPr>
          <w:ilvl w:val="4"/>
          <w:numId w:val="1"/>
        </w:numPr>
        <w:rPr/>
      </w:pPr>
      <w:bookmarkStart w:id="559" w:name="__RefHeading___Toc1468821_1738255347"/>
      <w:bookmarkStart w:id="560" w:name="_Toc211"/>
      <w:bookmarkEnd w:id="559"/>
      <w:r>
        <w:rPr/>
        <w:t>2</w:t>
      </w:r>
      <w:r>
        <w:rPr>
          <w:rtl w:val="true"/>
        </w:rPr>
        <w:t>.</w:t>
      </w:r>
      <w:r>
        <w:rPr>
          <w:rtl w:val="true"/>
        </w:rPr>
        <w:t>إثبات انحیاز الإسلام للمنطق والسلام</w:t>
      </w:r>
      <w:bookmarkEnd w:id="56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 فیما یتعلّق بحادثة المباهلة،إثبات انحیاز الإسلام للمنطق</w:t>
      </w:r>
      <w:bookmarkStart w:id="561" w:name="pg14229_190636"/>
    </w:p>
    <w:p>
      <w:pPr>
        <w:pStyle w:val="BookText"/>
        <w:rPr/>
      </w:pPr>
      <w:bookmarkEnd w:id="561"/>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أثبتت هذه الحادثة أنّ رسول اللّه صلی الله علیه و آله کان یسعی فی الخطوة الاُولی من تعامله مع القوی المعارضة له لدعوتها إلی الحقّ من خلال توظیف الحوار والمناظرة واستخدام الدلیل والبرهان،ثمّ یدعوهم فی الخطوة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المباهلة و أن یحکم اللّه بینه وبینهم،فإن لم یرضخوا للمباهلة أبرم معهم معاهدة سیاسیّة إذا ما وافقوا علی شروط الإسلام،وبناءً علی ذلک فإنّ استخدام الإسلام للقوّة فی ساحة الحرب کان لتحطیم الموانع والسدود أمام الوعی والحریة وحسب</w:t>
      </w:r>
      <w:r>
        <w:rPr>
          <w:rFonts w:eastAsia="IRNazanin" w:cs="IRNazanin"/>
          <w:color w:val="111111"/>
          <w:sz w:val="28"/>
          <w:szCs w:val="28"/>
          <w:rtl w:val="true"/>
          <w:lang w:bidi="fa-IR"/>
        </w:rPr>
        <w:t>.</w:t>
      </w:r>
    </w:p>
    <w:p>
      <w:pPr>
        <w:pStyle w:val="Heading5"/>
        <w:numPr>
          <w:ilvl w:val="4"/>
          <w:numId w:val="1"/>
        </w:numPr>
        <w:rPr/>
      </w:pPr>
      <w:bookmarkStart w:id="562" w:name="__RefHeading___Toc1468823_1738255347"/>
      <w:bookmarkStart w:id="563" w:name="_Toc212"/>
      <w:bookmarkEnd w:id="562"/>
      <w:r>
        <w:rPr/>
        <w:t>3</w:t>
      </w:r>
      <w:r>
        <w:rPr>
          <w:rtl w:val="true"/>
        </w:rPr>
        <w:t>.</w:t>
      </w:r>
      <w:r>
        <w:rPr>
          <w:rtl w:val="true"/>
        </w:rPr>
        <w:t>إثبات أفضلیة أهل البیت علیهم السلام</w:t>
      </w:r>
      <w:bookmarkEnd w:id="563"/>
    </w:p>
    <w:p>
      <w:pPr>
        <w:pStyle w:val="BookText"/>
        <w:rPr/>
      </w:pPr>
      <w:r>
        <w:rPr>
          <w:rFonts w:ascii="IRNazanin" w:hAnsi="IRNazanin" w:eastAsia="IRNazanin"/>
          <w:color w:val="111111"/>
          <w:sz w:val="28"/>
          <w:sz w:val="28"/>
          <w:szCs w:val="28"/>
          <w:rtl w:val="true"/>
          <w:lang w:bidi="fa-IR"/>
        </w:rPr>
        <w:t>اصطحب النبی صلی الله علیه و آله فی حادثة المباهلة الحسنین علیهما السلام لبیان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،وفاطمة لتجسید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علیاً علیه السلام لإظهار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،ووصفهم بأنّهم أهله </w:t>
      </w:r>
      <w:r>
        <w:rPr>
          <w:rStyle w:val="FootnoteAnchor"/>
          <w:rtl w:val="true"/>
        </w:rPr>
        <w:footnoteReference w:id="6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فی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والمساوئ</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بنی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مَجلِسَ‌مُحَمَّدِ بنِ عائِشَةَ بِالبَصرَةِ،إذ قامَ إلَیهِ رَجُلٌ مِن وَسَطِ الحَلقَةِ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عَبدِالرَّحمنِ،مَن أفضَلُ أصحابِ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بَکرٍ،وعُمَرُ،وعُثمانُ،وطَلحَةُ،وَالزُّبَیرُ،وسَعدٌ،وسَعیدٌ،وعَبدُالرَّحمنِ بنُ عَوفٍ،وأبو عُبَیدَةَ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عَلِیُّ بنُ أبی طالِبٍ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تَستَفتی عَن أصحابِهِ أم عَن نَفسِهِ؟قالَ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یَکونُ أصحابُهُ مِثلَ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المحاسن والمساوئ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ومبادرة النبیّ صلی الله علیه و آله هذه تدلّ علی أفضلیّتهم علی سائر الاُمّة الإسلامیة، ولذلک فقد احتجّ أهلُ البیت علیهم السلام فی الکثیر من الروایات بآیة المباهلة لإثبات مکانتهم الإلهیة والقرآنیة فی العدید من المواضع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64" w:name="__RefHeading___Toc1468825_1738255347"/>
      <w:bookmarkStart w:id="565" w:name="_Toc213"/>
      <w:bookmarkEnd w:id="564"/>
      <w:r>
        <w:rPr/>
        <w:t>4</w:t>
      </w:r>
      <w:r>
        <w:rPr>
          <w:rtl w:val="true"/>
        </w:rPr>
        <w:t>.</w:t>
      </w:r>
      <w:r>
        <w:rPr>
          <w:rtl w:val="true"/>
        </w:rPr>
        <w:t>إثبات خلافة الإمام علی علیه السلام للنبیّ صلی الله علیه و آله بشکل مباشر</w:t>
      </w:r>
      <w:bookmarkEnd w:id="56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آیة المباهلة إلی جانب مبادرة النبی صلی الله علیه و آله العملیة فی التعریف بالإمام علیّ علیه السلام</w:t>
      </w:r>
      <w:bookmarkStart w:id="566" w:name="pg14229_190637"/>
    </w:p>
    <w:p>
      <w:pPr>
        <w:pStyle w:val="BookText"/>
        <w:rPr/>
      </w:pPr>
      <w:bookmarkEnd w:id="566"/>
      <w:r>
        <w:rPr>
          <w:rFonts w:ascii="IRNazanin" w:hAnsi="IRNazanin" w:eastAsia="IRNazanin"/>
          <w:color w:val="111111"/>
          <w:sz w:val="28"/>
          <w:sz w:val="28"/>
          <w:szCs w:val="28"/>
          <w:rtl w:val="true"/>
          <w:lang w:bidi="fa-IR"/>
        </w:rPr>
        <w:t>باعتباره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بوضوحٍ أنّ أیّاً من الصحابة لم یکن کالإمام علیّ علیه السلام یستحقّ الخلافة بعد النبی صلی الله علیه و آله مباشرة،ولذلک فإنّ المأمون عندما سأل الإمام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الدَّلیلُ عَلی خِلافَةِ جَدِّکَ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فَسَکَتَ المَأمونُ</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لتوضیح هذه الروایة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67" w:name="__RefHeading___Toc1468827_1738255347"/>
      <w:bookmarkStart w:id="568" w:name="_Toc214"/>
      <w:bookmarkEnd w:id="567"/>
      <w:r>
        <w:rPr>
          <w:rtl w:val="true"/>
        </w:rPr>
        <w:t>تکریم یوم المباهلة</w:t>
      </w:r>
      <w:bookmarkEnd w:id="568"/>
    </w:p>
    <w:p>
      <w:pPr>
        <w:pStyle w:val="BookText"/>
        <w:rPr/>
      </w:pPr>
      <w:r>
        <w:rPr>
          <w:rFonts w:ascii="IRNazanin" w:hAnsi="IRNazanin" w:eastAsia="IRNazanin"/>
          <w:color w:val="111111"/>
          <w:sz w:val="28"/>
          <w:sz w:val="28"/>
          <w:szCs w:val="28"/>
          <w:rtl w:val="true"/>
          <w:lang w:bidi="fa-IR"/>
        </w:rPr>
        <w:t xml:space="preserve">تفید بعض الروایات بأنّ الیوم الرابع والعشرین من ذی الحجّة </w:t>
      </w:r>
      <w:r>
        <w:rPr>
          <w:rStyle w:val="FootnoteAnchor"/>
          <w:rtl w:val="true"/>
        </w:rPr>
        <w:footnoteReference w:id="665"/>
      </w:r>
      <w:r>
        <w:rPr>
          <w:rFonts w:ascii="IRNazanin" w:hAnsi="IRNazanin" w:eastAsia="IRNazanin"/>
          <w:color w:val="111111"/>
          <w:sz w:val="28"/>
          <w:sz w:val="28"/>
          <w:szCs w:val="28"/>
          <w:rtl w:val="true"/>
          <w:lang w:bidi="fa-IR"/>
        </w:rPr>
        <w:t>،هو یوم میعاد مباهلة النبیّ صلی الله علیه و آله مع ممثّلی نصاری نجران،حیث امتنعوا عن المباهلة وقبلوا المصالحة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ذکرت روایات أهل البیت علیهم السلام آداباً وأعمالاً </w:t>
      </w:r>
      <w:r>
        <w:rPr>
          <w:rStyle w:val="FootnoteAnchor"/>
          <w:rtl w:val="true"/>
        </w:rPr>
        <w:footnoteReference w:id="666"/>
      </w:r>
      <w:r>
        <w:rPr>
          <w:rFonts w:ascii="IRNazanin" w:hAnsi="IRNazanin" w:eastAsia="IRNazanin"/>
          <w:color w:val="111111"/>
          <w:sz w:val="28"/>
          <w:sz w:val="28"/>
          <w:szCs w:val="28"/>
          <w:rtl w:val="true"/>
          <w:lang w:bidi="fa-IR"/>
        </w:rPr>
        <w:t>لهذا الیوم ینبغی للمجتمع المسلم وخاصة المعنیین أن یحیطها باهتمامهم من أجل الانتفاع من برکات هذا الیوم المبارک،وإحیاء ذکری حادثة المباهلة</w:t>
      </w:r>
      <w:r>
        <w:rPr>
          <w:rFonts w:eastAsia="IRNazanin" w:cs="IRNazanin"/>
          <w:color w:val="111111"/>
          <w:sz w:val="28"/>
          <w:szCs w:val="28"/>
          <w:rtl w:val="true"/>
          <w:lang w:bidi="fa-IR"/>
        </w:rPr>
        <w:t>.</w:t>
      </w:r>
    </w:p>
    <w:p>
      <w:pPr>
        <w:pStyle w:val="Heading4"/>
        <w:numPr>
          <w:ilvl w:val="3"/>
          <w:numId w:val="1"/>
        </w:numPr>
        <w:rPr/>
      </w:pPr>
      <w:bookmarkStart w:id="569" w:name="__RefHeading___Toc1468829_1738255347"/>
      <w:bookmarkStart w:id="570" w:name="_Toc215"/>
      <w:bookmarkEnd w:id="569"/>
      <w:r>
        <w:rPr>
          <w:rtl w:val="true"/>
        </w:rPr>
        <w:t>الشرعیّة العامة للمباهلة لإثبات الحق</w:t>
      </w:r>
      <w:bookmarkEnd w:id="57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یمکننا أن نستنبط من آیة المباهلة الشرعیّة العامّة للمباهلة لإثبات الحقّ واتّضاحه بعد إقامة البرهان علیه،کما أنّ روایات أهل البیت علیهم السلام </w:t>
      </w:r>
      <w:r>
        <w:rPr>
          <w:rStyle w:val="FootnoteAnchor"/>
          <w:rtl w:val="true"/>
        </w:rPr>
        <w:footnoteReference w:id="667"/>
      </w:r>
      <w:r>
        <w:rPr>
          <w:rFonts w:ascii="IRNazanin" w:hAnsi="IRNazanin" w:eastAsia="IRNazanin"/>
          <w:color w:val="111111"/>
          <w:sz w:val="28"/>
          <w:sz w:val="28"/>
          <w:szCs w:val="28"/>
          <w:rtl w:val="true"/>
          <w:lang w:bidi="fa-IR"/>
        </w:rPr>
        <w:t xml:space="preserve">وسیرة أئمّة الدین </w:t>
      </w:r>
      <w:r>
        <w:rPr>
          <w:rStyle w:val="FootnoteAnchor"/>
          <w:rtl w:val="true"/>
        </w:rPr>
        <w:footnoteReference w:id="668"/>
      </w:r>
      <w:r>
        <w:rPr>
          <w:rFonts w:ascii="IRNazanin" w:hAnsi="IRNazanin" w:eastAsia="IRNazanin"/>
          <w:color w:val="111111"/>
          <w:sz w:val="28"/>
          <w:sz w:val="28"/>
          <w:szCs w:val="28"/>
          <w:rtl w:val="true"/>
          <w:lang w:bidi="fa-IR"/>
        </w:rPr>
        <w:t xml:space="preserve">قد دلّت علی ذلک أیضاً،ولذلک فإنّ الکثیر من الفقهاء أفتَوا </w:t>
      </w:r>
      <w:r>
        <w:rPr>
          <w:rStyle w:val="FootnoteAnchor"/>
          <w:rtl w:val="true"/>
        </w:rPr>
        <w:footnoteReference w:id="669"/>
      </w:r>
      <w:r>
        <w:rPr>
          <w:rFonts w:ascii="Amiri" w:hAnsi="Amiri" w:eastAsia="Amiri" w:cs="Amiri"/>
          <w:color w:val="111111"/>
          <w:sz w:val="28"/>
          <w:sz w:val="28"/>
          <w:szCs w:val="28"/>
          <w:rtl w:val="true"/>
          <w:lang w:bidi="ar-SA"/>
        </w:rPr>
        <w:t>بشرعیّة</w:t>
      </w:r>
    </w:p>
    <w:p>
      <w:pPr>
        <w:pStyle w:val="BookText"/>
        <w:rPr/>
      </w:pPr>
      <w:r>
        <w:rPr>
          <w:rFonts w:ascii="Amiri" w:hAnsi="Amiri" w:eastAsia="Amiri" w:cs="Amiri"/>
          <w:color w:val="111111"/>
          <w:sz w:val="28"/>
          <w:sz w:val="28"/>
          <w:szCs w:val="28"/>
          <w:rtl w:val="true"/>
          <w:lang w:bidi="ar-SA"/>
        </w:rPr>
        <w:t>المباهلة المطلقة لإثبات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جدیرٌ ذکره أنّ بعض الروایات ذکرت آداباً للمباهلة </w:t>
      </w:r>
      <w:r>
        <w:rPr>
          <w:rStyle w:val="FootnoteAnchor"/>
          <w:rtl w:val="true"/>
        </w:rPr>
        <w:footnoteReference w:id="6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المباهلة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یؤدّی الالتزام بها إلی تعزیز الحضور القلبی للمباهِل والتفاته إلی اللّه تعالی،ویهیّیء الأرضیّة لاستجابة دعائه</w:t>
      </w:r>
      <w:r>
        <w:rPr>
          <w:rFonts w:eastAsia="IRNazanin" w:cs="IRNazanin"/>
          <w:color w:val="111111"/>
          <w:sz w:val="28"/>
          <w:szCs w:val="28"/>
          <w:rtl w:val="true"/>
          <w:lang w:bidi="fa-IR"/>
        </w:rPr>
        <w:t>.</w:t>
      </w:r>
      <w:bookmarkStart w:id="571" w:name="pg14229_190639"/>
    </w:p>
    <w:p>
      <w:pPr>
        <w:pStyle w:val="Heading3"/>
        <w:numPr>
          <w:ilvl w:val="2"/>
          <w:numId w:val="1"/>
        </w:numPr>
        <w:rPr/>
      </w:pPr>
      <w:bookmarkStart w:id="572" w:name="__RefHeading___Toc1468831_1738255347"/>
      <w:bookmarkStart w:id="573" w:name="_Toc216"/>
      <w:bookmarkEnd w:id="571"/>
      <w:bookmarkEnd w:id="572"/>
      <w:r>
        <w:rPr>
          <w:rtl w:val="true"/>
        </w:rPr>
        <w:t>الفصل الأوّل</w:t>
      </w:r>
      <w:r>
        <w:rPr>
          <w:rtl w:val="true"/>
        </w:rPr>
        <w:t>:</w:t>
      </w:r>
      <w:r>
        <w:rPr>
          <w:rtl w:val="true"/>
        </w:rPr>
        <w:t>تشریع المباهلة</w:t>
      </w:r>
      <w:bookmarkEnd w:id="573"/>
    </w:p>
    <w:p>
      <w:pPr>
        <w:pStyle w:val="Heading4"/>
        <w:numPr>
          <w:ilvl w:val="3"/>
          <w:numId w:val="1"/>
        </w:numPr>
        <w:rPr/>
      </w:pPr>
      <w:bookmarkStart w:id="574" w:name="__RefHeading___Toc1468833_1738255347"/>
      <w:bookmarkStart w:id="575" w:name="_Toc217"/>
      <w:bookmarkEnd w:id="574"/>
      <w:r>
        <w:rPr/>
        <w:t>1/1</w:t>
      </w:r>
      <w:r>
        <w:rPr>
          <w:rtl w:val="true"/>
        </w:rPr>
        <w:t xml:space="preserve"> </w:t>
      </w:r>
      <w:r>
        <w:rPr>
          <w:rtl w:val="true"/>
        </w:rPr>
        <w:t>مَبدَأُ تَشریعِ المُباهَلَةِ</w:t>
      </w:r>
      <w:bookmarkEnd w:id="57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 </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الطبری عن زید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النَّبِیُّ صلی الله علیه و آله وعَلِیٌّ وفاطِمَةُ وَالحَسَنُ وَالحُسَینُ علیهم السلام</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11331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لأبی نعیم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آیَةِ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صلی الله علیه و آله وعَلِیٌّ،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 وَ أَبْناءَکُمْ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 وَ نِساءَکُمْ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فاطِمَةُ،رَضِیَ اللّهُ عَنهُم أجمَعینَ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76" w:name="pg14229_190640"/>
    </w:p>
    <w:p>
      <w:pPr>
        <w:pStyle w:val="BookText"/>
        <w:rPr/>
      </w:pPr>
      <w:bookmarkEnd w:id="576"/>
      <w:r>
        <w:rPr>
          <w:rFonts w:eastAsia="Times New Roman" w:cs="Times New Roman" w:ascii="Times New Roman" w:hAnsi="Times New Roman"/>
          <w:color w:val="111111"/>
          <w:sz w:val="28"/>
          <w:szCs w:val="28"/>
          <w:lang w:val="en-US" w:bidi="en-US"/>
        </w:rPr>
        <w:t>11332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مسلم عن سعد بن أبی وقّاص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عَلِیّاً وفاطِمَةَ وحَسَناً وحُسَیناً علیهم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 عن عامر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 لِأَبی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یَمنَعُکَ أن تَسُبَّ أبا تُرابٍ؟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لِثَلاثٍ رَوَیتُهُنَّ 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آیَةُ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الآیَةَ،أخَذَ رَسولُ اللّهِ صلی الله علیه و آله بِیَدِ عَلِیٍّ وفاطِمَةَ وَالحَسَنِ وَالحُسَینِ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77" w:name="__RefHeading___Toc1468835_1738255347"/>
      <w:bookmarkStart w:id="578" w:name="_Toc218"/>
      <w:bookmarkEnd w:id="577"/>
      <w:r>
        <w:rPr/>
        <w:t>2/1</w:t>
      </w:r>
      <w:r>
        <w:rPr>
          <w:rtl w:val="true"/>
        </w:rPr>
        <w:t xml:space="preserve"> </w:t>
      </w:r>
      <w:r>
        <w:rPr>
          <w:rtl w:val="true"/>
        </w:rPr>
        <w:t>قِصَّةُ المُباهَلَةِ بِرِوایَةِ الإِمامِ الرّازِیِّ</w:t>
      </w:r>
      <w:bookmarkEnd w:id="578"/>
    </w:p>
    <w:p>
      <w:pPr>
        <w:pStyle w:val="BookText"/>
        <w:rPr/>
      </w:pPr>
      <w:r>
        <w:rPr>
          <w:rFonts w:eastAsia="Times New Roman" w:cs="Times New Roman" w:ascii="Times New Roman" w:hAnsi="Times New Roman"/>
          <w:color w:val="111111"/>
          <w:sz w:val="28"/>
          <w:szCs w:val="28"/>
          <w:lang w:val="en-US" w:bidi="en-US"/>
        </w:rPr>
        <w:t>11334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الفخر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صلی الله علیه و آله لَمّا أورَدَ الدَّلائِلَ عَلی نَصاری نَجرانَ،ثُمَّ إنَّهُم أصَرّوا عَلی جَهلِهِم،فَقالَ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أمَرَنی إن لَم تَقبَلُوا الحُجَّةَ أن اباهِلَکُم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القاسِمِ،بَل نَرجِعُ فَنَنظُرُ فی أمرِنا ثُمَّ نَأتیکَ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رَجَعوا قالوا لِلعاقِبِ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ذا رَأیِهِم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المَسیحِ،ما تَری؟فَقالَ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عَرَفتُم یا مَعشَرَ النَّصاری أنَّ مُحَمَّداً نَبِیٌّ مُرسَلٌ،ولَقَد جاءَکُم بِالکَلامِ الحَقِّ فی أمرِ صاحِبِکُم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باهَلَ قَومٌ نَبِیّاً قَطُّ فَعاشَ کَبیرُهُم ولا نَبَتَ صَغیرُهُم،ولَئِن فَعَلتُم لَکانَ الاِستِئصالُ،فَإِن أبَیتُم إلَّاالإِصرارَ عَلی دینِکُم وَالإِقامَةِ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3724</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4719</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13392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عبد المسیح بن ثوبان اسقف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،والعاقب یُطلق علی من‌یکون بعد السیّد؛أی یعقبه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ما أنتُم عَلَیهِ،فَوادِعُوا الرَّجُلَ وَانصَرِفوا إلی بِلادِکُم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رَسولُ اللّهِ صلی الله علیه و آله خَرَجَ وعَلَیهِ مِرطٌ </w:t>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کِساءٌ من صوفٍ أو خَزٍّ کان یؤتَزَرُ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شَعرٍ أسوَدَ،وکانَ قَدِ احتَضَنَ الحُسَینَ وأَخَذَ بِیَدِ الحَسَنِ،وفاطِمَةُ تَمشی خَلفَهُ،وعَلِیٌّ رَضِیَ اللّهُ عَنهُ خَلفَها،وهُوَ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اسقُفُّ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لَأَری وُجوهاً لَو سَأَلُوا اللّهَ أن یُزیلَ جَبَلاً مِن مَکانِهِ لَأَزالَهُ بِها،فَلا تُباهِلوا فَتَهلِکوا ولا یَبقی عَلی وَجهِ الأَرضِ نَصرانِیٌّ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القاسِمِ،رَأَینا أن لا نُباهِلَکَ وأَن نُقِرَّکَ عَلی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أبَیتُمُ المُباهَلَةَ فَأَسلِموا؛یَکُن لَکُم ما لِلمُسلِمینَ وعَلَیکُم ما عَلَی المُسلِمینَ،فَأَبَوا،فَقالَ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اناجِزُکُمُ القِتالَ،فَقالوا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بِحَربِ العَرَبِ طاقَةٌ،ولکِن نُصالِحُکَ عَلی أن لا تَغزُوَنا ولا تَرُدَّنا عَن دینِنا،عَلی أن نُؤَدِّیَ إلَیکَ فی کُلِّ عامٍ ألفَی 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فی صَفَرٍ،وأَلفاً فی رَجَبٍ،وثَلاثینَ دِرعاً عادِیَةً مِن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فَصالَحَهُم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نَفسی بِیَدِهِ،إنَّ الهَلاکَ قَد تَدَلّی عَلی أهلِ نَجرانَ،ولو لاعَنوا لَمُسِخوا قِرَدَةً وخَنازیرَ،ولَاضطَرَمَ عَلَیهِمُ الوادی ناراً، ولَاستَأَصَلَ اللّهُ نَجرانَ وأَهلَهُ،حَتَّی الطَّیرَ عَلی رُؤوسِ الشَّجَرِ،ولَما حالَ الحَولُ عَلَی النَّصاری کُلِّهِم حَتّی یَهلِکوا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أنَّهُ صلی الله علیه و آله لَمّا خَرَجَ فِی المِرطِ الأَسوَدِ،فَجاءَ الحَسَنُ رَضِیَ اللّهُ عَنهُ فَأَدخَلَهُ،</w:t>
      </w:r>
      <w:bookmarkStart w:id="579" w:name="pg14229_190642"/>
    </w:p>
    <w:p>
      <w:pPr>
        <w:pStyle w:val="BookText"/>
        <w:rPr/>
      </w:pPr>
      <w:bookmarkEnd w:id="579"/>
      <w:r>
        <w:rPr>
          <w:rFonts w:ascii="Amiri" w:hAnsi="Amiri" w:eastAsia="Amiri" w:cs="Amiri"/>
          <w:color w:val="111111"/>
          <w:sz w:val="28"/>
          <w:sz w:val="28"/>
          <w:szCs w:val="28"/>
          <w:rtl w:val="true"/>
          <w:lang w:bidi="ar-SA"/>
        </w:rPr>
        <w:t>ثُمَّ جاءَ الحُسَینُ رَضِیَ اللّهُ عَنهُ فَأَدخَلَهُ،ثُمَّ فاطِمَةُ،ثُمَّ عَلِیٌّ رَضِیَ اللّهُ عَنهُما،ثُمَّ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هذِهِ الرِّوایَةَ کُالمُتَّفَقِ عَلی صِحَّتِها بَینَ أهلِ التَّفسیرِ وَالحَدیثِ</w:t>
      </w:r>
      <w:r>
        <w:rPr>
          <w:rFonts w:eastAsia="Amiri" w:cs="Amiri" w:ascii="Amiri" w:hAnsi="Amiri"/>
          <w:color w:val="111111"/>
          <w:sz w:val="28"/>
          <w:szCs w:val="28"/>
          <w:rtl w:val="true"/>
          <w:lang w:bidi="ar-SA"/>
        </w:rPr>
        <w:t xml:space="preserve">. </w:t>
      </w:r>
      <w:r>
        <w:rPr>
          <w:rStyle w:val="FootnoteAnchor"/>
          <w:rtl w:val="true"/>
        </w:rPr>
        <w:footnoteReference w:id="675"/>
      </w:r>
    </w:p>
    <w:p>
      <w:pPr>
        <w:pStyle w:val="Heading4"/>
        <w:numPr>
          <w:ilvl w:val="3"/>
          <w:numId w:val="1"/>
        </w:numPr>
        <w:rPr/>
      </w:pPr>
      <w:bookmarkStart w:id="580" w:name="__RefHeading___Toc1468837_1738255347"/>
      <w:bookmarkStart w:id="581" w:name="_Toc219"/>
      <w:bookmarkEnd w:id="580"/>
      <w:r>
        <w:rPr/>
        <w:t>3/1</w:t>
      </w:r>
      <w:r>
        <w:rPr>
          <w:rtl w:val="true"/>
        </w:rPr>
        <w:t xml:space="preserve"> </w:t>
      </w:r>
      <w:r>
        <w:rPr>
          <w:rtl w:val="true"/>
        </w:rPr>
        <w:t>قِصَّةُ المُباهَلَةِ بِرِوایَةِ الشَّیخِ المُفیدِ</w:t>
      </w:r>
      <w:bookmarkEnd w:id="581"/>
    </w:p>
    <w:p>
      <w:pPr>
        <w:pStyle w:val="BookText"/>
        <w:rPr/>
      </w:pPr>
      <w:r>
        <w:rPr>
          <w:rFonts w:eastAsia="Times New Roman" w:cs="Times New Roman" w:ascii="Times New Roman" w:hAnsi="Times New Roman"/>
          <w:color w:val="111111"/>
          <w:sz w:val="28"/>
          <w:szCs w:val="28"/>
          <w:lang w:val="en-US" w:bidi="en-US"/>
        </w:rPr>
        <w:t>11335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انتَشَرَ الإِسلامُ بَعدَ الفَتحِ وما وَلِیَهُ مِنَ الغَزَواتِ المَذکورَةِ وقَوِیَ سُلطانُهُ، وَفَدَ إلَی النَّبِیِّ صلی الله علیه و آله الوُفودُ،فَمِنهُم مَن أسلَمَ،ومِنهُم مَنِ استَأمَنَ لِیَعودَ إلی قَومِهِ بِرَأیِهِ صلی الله علیه و آله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فیمَن وَفَدَ عَلَیهِ أبو حارِثَةَ اسقُفُّ نَجرانَ فی ثَلاثینَ رَجُلاً مِنَ النَّصاری، مِنهُمُ العاقِبُ وَالسَّیِّدُ وعَبدُ المَسیحِ،فَقَدِمُوا المَدینَةَ وَقتَ صَلاةِ العَصرِ وعَلَیهِم لِباسُ الدّیباجِ وَالصُّلُبِ،فَصارَ إلَیهِمُ الیَهودُ،وتَساءَلوا بَینَهُم،فَقالَتِ النَّصاری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 عَلی شَیءٍ،وقالَت لَهُمُ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 عَلی شَیءٍ،وفی ذلِکَ 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لَیْسَتِ النَّصاری عَلی شَیْءٍ وَ قالَتِ النَّصاری لَیْسَتِ الْیَهُودُ عَلی شَیْءٍ</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صَلَّی النَّبِیُّ صلی الله علیه و آله العَصرَ تَوَجَّهوا إلَیهِ یَقدُمُهُمُ الاُسقُفُ،فَقالَ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مُحَمَّدُ،ما تَقولُ فِی السَّیِّدِ المَسیحِ؟</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للّهِ‌ِ اصطَفاهُ وَانتَجَبَهُ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لَهُ یا مُحَمَّدُ أباً وَلَّدَهُ؟</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عَن نِکاحٍ فَیَکونَ لَهُ 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عَبدٌ مَخلوقٌ،وأَنتَ لَم تَرَ عَبداً مَخلوقاً إلّاعَن نِکاحٍ ولَهُ 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تَعالَی الآیاتِ مِن سورَةِ آلِ عِمرانَ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رَبِّکَ فَلا تَکُنْ مِنَ الْمُمْتَرِینَ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،فَتَلاهَا النَّبِیُّ صلی الله علیه و آله عَلَی النَّصاری ودَعاهُم إلَی المُباهَلَةِ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اسمُهُ أخبَرَنی أنَّ العَذابَ یَنزِلُ عَلَی المُبطِلِ عَقیبَ المُباهَلَةِ ویُبَیِّنُ الحَقَّ مِنَ الباطِلِ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الاُسقُفُ مَعَ عَبدِ المَسیحِ وَالعاقِبِ عَلَی المَشوَرَةِ،فَاتَّفَقَ رَأیُهُم عَلَی استِنظارِهِ إلی صَبیحَةِ غَدٍ مِن یَومِهِم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رَجَعوا إلی رِحالِهِم قالَ لَهُمُ الاُسقُفُ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مُحَمَّداً فی غَدٍ،فَإِن غَدا بِوُلدِهِ وأَهلِهِ فَاحذَروا مُباهَلَتَهُ،وإن غَدا بِأَصحابِهِ فَباهَلوهُ فَإِنَّهُ عَلی غَیرِ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مِنَ الغَدِ جاءَ النَّبِیُّ صلی الله علیه و آله آخِذاً بِیَدِ أمیرِ المُؤمِنینَ عَلِیِّ بنِ أبی طالِبٍ، وَالحَسَنُ وَالحُسَینُ بَینَ یَدَیهِ یَمشِیانِ،وفاطِمَةُ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تَمشی خَلفَهُ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النَّصاری یَقدُمُهُم اسقُفُّهُم،فَلَمّا رَأَی النَّبِیَّ صلی الله علیه و آله قَد أقبَلَ بِمَن مَعَهُ سَأَلَ عَنهُم،فَقیلَ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عَمِّهِ عَلِیُّ بنُ أبی طالِبٍ،وهُوَ صِهرُهُ وأبو وُلدِهِ وأَحَبُّ</w:t>
      </w:r>
    </w:p>
    <w:p>
      <w:pPr>
        <w:pStyle w:val="BookText"/>
        <w:rPr/>
      </w:pPr>
      <w:r>
        <w:rPr>
          <w:rFonts w:ascii="Amiri" w:hAnsi="Amiri" w:eastAsia="Amiri" w:cs="Amiri"/>
          <w:color w:val="111111"/>
          <w:sz w:val="28"/>
          <w:sz w:val="28"/>
          <w:szCs w:val="28"/>
          <w:rtl w:val="true"/>
          <w:lang w:bidi="ar-SA"/>
        </w:rPr>
        <w:t>الخَلقِ إلَیهِ،وهذانِ الطِّفلانِ ابنا بِنتِهِ مِن عَلِیٍّ،وهُما مِن أحَبِّ الخَلقِ إلَیهِ،وهذِهِ الجارِیَةُ بِنتُهُ فاطِمَةُ أعَزُّ النّاسِ عَلَیهِ وأَقرَبُهُم إلی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الاُسقُفُ إلَی العاقِبِ وَالسَّیِّدِ وعَبدِ المَسیحِ وقالَ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إلَیهِ قَد جاءَ بِخاصَّتِهِ مِن وُلدِهِ وأَهلِهِ لِیُباهِلَ بِهِم واثِقاً بِحَقِّهِ،وَاللّهِ ما جاءَ بِهِم وهُوَ یَتَخَوَّفُ الحُجَّةَ عَلَیهِ،فَاحذَروا مُباهَلَتَهُ،وَاللّهِ لَولا مَکانُ قَیصَرَ لَأَسلَمتُ لَهُ،ولکِن صالِحوهُ عَلی ما یَتَّفِقُ بَینَکُم وبَینَهُ،وَارجِعوا إلی بِلادِکُم وَارتَؤُوا لِأَنفُسِکُم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رَأیُنا لِرَأیِکَ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القاسِمِ،إنّا لا نُباهِلُکَ ولکِنّا نُصالِحُکَ،فَصالِحنا عَلی ما نَنهَضُ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فَصالَحَهُمُ النَّبِیُّ صلی الله علیه و آله عَلی ألفَی حُلَّةٍ مِن حُلَلِ الأَواقِیِّ،قیمَةُ کُلِّ حُلَّةٍ أربَعونَ دِرهَماً جِیاداً،فَما زادَ أو نَقَصَ کانَ بِحِسابِ ذلِکَ،وکَتَبَ لَهُمُ النَّبِیُّ صلی الله علیه و آله کِتاباً بِما صالَحَهُم عَلَیهِ،وکانَ الکِتابُ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الرَّحیمِ،هذا کِتابٌ مِن مُحَمَّدٍ النَّبِیِّ رَسولِ اللّهِ لِنَجرانَ وحاشِیَتِها،فی کُلِّ صَفراءَ وبَیضاءَ وثَمَرَةٍ ورَقیقٍ،لا یُؤخَذُ مِنهُ شَیءٌ مِنهُم غَیرُ ألفَی حُلَّةٍ مِن حُلَلِ الأَواقِیِّ،ثَمَنُ کُلِّ حُلَّةٍ أربَعونَ دِرهَماً،فَما زادَ أو نَقَصَ فَعَلی حِسابِ ذلِکَ،یُؤَدّونَ ألفاً مِنها فی صَفَرٍ وأَلفاً مِنها فی رَجَبٍ،وعَلَیهِم أربَعونَ دیناراً مثواة رسولی مِمّا فَوقَ ذلِکَ،وعَلَیهِم فی کُلِّ حَدَثٍ یَکونُ بِالیَمَنِ مِن کُلِّ ذی عَدَنٍ </w:t>
      </w:r>
      <w:r>
        <w:rPr>
          <w:rStyle w:val="FootnoteAnchor"/>
          <w:rtl w:val="true"/>
        </w:rPr>
        <w:footnoteReference w:id="6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 فلانٌ بالمکان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أقام،وعَدَنتُ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تَوَطّنتُه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عارِیَّةً مَضمونَةً؛ثَلاثونَ دِرعاً وثَلاثونَ فَرَساً وثَلاثونَ جَمَلاً عارِیَّةً مَضمونَةً،لَهُم بِذلِکَ جِوارُ اللّهِ وذِمَّةُ مُحَمَّدِ بنِ عَبدِ اللّهِ،فَمَن أکَلَ الرِّبا مِنهُم بَعدَ عامِهِم هذا فَذِمَّتی مِنهُ بَریئَةٌ</w:t>
      </w:r>
      <w:r>
        <w:rPr>
          <w:rFonts w:eastAsia="Amiri" w:cs="Amiri" w:ascii="Amiri" w:hAnsi="Amiri"/>
          <w:color w:val="111111"/>
          <w:sz w:val="28"/>
          <w:szCs w:val="28"/>
          <w:rtl w:val="true"/>
          <w:lang w:bidi="ar-SA"/>
        </w:rPr>
        <w:t>».</w:t>
      </w:r>
      <w:bookmarkStart w:id="582" w:name="pg14229_190645"/>
    </w:p>
    <w:p>
      <w:pPr>
        <w:pStyle w:val="BookText"/>
        <w:rPr/>
      </w:pPr>
      <w:bookmarkEnd w:id="582"/>
      <w:r>
        <w:rPr>
          <w:rFonts w:ascii="Amiri" w:hAnsi="Amiri" w:eastAsia="Amiri" w:cs="Amiri"/>
          <w:color w:val="111111"/>
          <w:sz w:val="28"/>
          <w:sz w:val="28"/>
          <w:szCs w:val="28"/>
          <w:rtl w:val="true"/>
          <w:lang w:bidi="ar-SA"/>
        </w:rPr>
        <w:t>وأَخَذَ القَومُ الکِتابَ وَانصَرَفوا</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83" w:name="__RefHeading___Toc1468839_1738255347"/>
      <w:bookmarkStart w:id="584" w:name="_Toc220"/>
      <w:bookmarkEnd w:id="583"/>
      <w:r>
        <w:rPr/>
        <w:t>4/1</w:t>
      </w:r>
      <w:r>
        <w:rPr>
          <w:rtl w:val="true"/>
        </w:rPr>
        <w:t xml:space="preserve"> </w:t>
      </w:r>
      <w:r>
        <w:rPr>
          <w:rtl w:val="true"/>
        </w:rPr>
        <w:t>قِصَّةُ المُباهَلَةِ بِرِوایَةِ السَّیِّدِ ابنِ طاووسٍ</w:t>
      </w:r>
      <w:r>
        <w:rPr/>
        <w:t>1</w:t>
      </w:r>
      <w:bookmarkEnd w:id="584"/>
    </w:p>
    <w:p>
      <w:pPr>
        <w:pStyle w:val="BookText"/>
        <w:rPr/>
      </w:pPr>
      <w:r>
        <w:rPr>
          <w:rFonts w:eastAsia="Times New Roman" w:cs="Times New Roman" w:ascii="Times New Roman" w:hAnsi="Times New Roman"/>
          <w:color w:val="111111"/>
          <w:sz w:val="28"/>
          <w:szCs w:val="28"/>
          <w:lang w:val="en-US" w:bidi="en-US"/>
        </w:rPr>
        <w:t>11336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إنفاذِ النَّبِیِّ صلی الله علیه و آله لِرُسُلِهِ إلی نَصاری نَجرانَ ومُناظَرَتِهِم فیما بَینَهُم وظُهورِ تَصدیقِهِ فیما دَعاهُم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رَوَینا ذلِکَ بِالأَسانیدِ الصَّحیحَةِ،وَالرِّوایاتِ الصَّریحَةِ إلی أبِی المُفَضَّلِ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 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المُطَّلِبِ الشَّیبانِیِّ رحمه الله مِن کِتابِ المُباهَلَةِ،ومِن أصلِ کِتابِ الحَسَنِ بنِ إسماعیلَ بنِ أشناسٍ مِن کِتابِ عَمَلِ ذِی الحِجَّةِ،فیما رَوَیناهُ بِالطُّرُقِ الواضِحَةِ عَن ذَوِی الهِمَمِ الصّالِحَةِ،لا حاجَةَ إلی ذِکرِ أسمائِهِم؛لِأَنَّ المَقصودَ ذِکرُ کَلامِهِم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 النَّبِیُّ صلی الله علیه و آله مَکَّةَ،وَانقادَت لَهُ العَرَبُ،وأَرسَلَ رُسُلَهُ ودُعاتِهِ إلَی الاُمَمِ،وکاتَبَ المَلِکَینِ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کِسری وقَیصَرَ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یَدعوهُما إلَی الإِسلامِ،وإلّا أقَرّا بِالجِزیَةِ وَالصَّغارِ </w:t>
      </w:r>
      <w:r>
        <w:rPr>
          <w:rStyle w:val="FootnoteAnchor"/>
          <w:rtl w:val="true"/>
        </w:rPr>
        <w:footnoteReference w:id="680"/>
      </w:r>
      <w:r>
        <w:rPr>
          <w:rFonts w:ascii="Amiri" w:hAnsi="Amiri" w:eastAsia="Amiri" w:cs="Amiri"/>
          <w:color w:val="111111"/>
          <w:sz w:val="28"/>
          <w:sz w:val="28"/>
          <w:szCs w:val="28"/>
          <w:rtl w:val="true"/>
          <w:lang w:bidi="ar-SA"/>
        </w:rPr>
        <w:t xml:space="preserve">،وإلّا أذِنا بِالحَربِ العَوانِ </w:t>
      </w:r>
      <w:r>
        <w:rPr>
          <w:rStyle w:val="FootnoteAnchor"/>
          <w:rtl w:val="true"/>
        </w:rPr>
        <w:footnoteReference w:id="681"/>
      </w:r>
      <w:r>
        <w:rPr>
          <w:rFonts w:ascii="Amiri" w:hAnsi="Amiri" w:eastAsia="Amiri" w:cs="Amiri"/>
          <w:color w:val="111111"/>
          <w:sz w:val="28"/>
          <w:sz w:val="28"/>
          <w:szCs w:val="28"/>
          <w:rtl w:val="true"/>
          <w:lang w:bidi="ar-SA"/>
        </w:rPr>
        <w:t xml:space="preserve">أکبَرَ شَأنَهُ نَصاری نَجرانَ وخُلَطاؤُهُم مِن بَنی عَبدِ المَدانِ وجَمیعُ بَنِی الحارِثِ بنِ کَعبٍ،ومَن ضَوی </w:t>
      </w:r>
      <w:r>
        <w:rPr>
          <w:rStyle w:val="FootnoteAnchor"/>
          <w:rtl w:val="true"/>
        </w:rPr>
        <w:footnoteReference w:id="682"/>
      </w:r>
      <w:r>
        <w:rPr>
          <w:rFonts w:ascii="Amiri" w:hAnsi="Amiri" w:eastAsia="Amiri" w:cs="Amiri"/>
          <w:color w:val="111111"/>
          <w:sz w:val="28"/>
          <w:sz w:val="28"/>
          <w:szCs w:val="28"/>
          <w:rtl w:val="true"/>
          <w:lang w:bidi="ar-SA"/>
        </w:rPr>
        <w:t xml:space="preserve">إلَیهِم ونَزَلَ بِهِم مِن دَهماءِ </w:t>
      </w:r>
      <w:r>
        <w:rPr>
          <w:rStyle w:val="FootnoteAnchor"/>
          <w:rtl w:val="true"/>
        </w:rPr>
        <w:footnoteReference w:id="683"/>
      </w:r>
      <w:r>
        <w:rPr>
          <w:rFonts w:ascii="Amiri" w:hAnsi="Amiri" w:eastAsia="Amiri" w:cs="Amiri"/>
          <w:color w:val="111111"/>
          <w:sz w:val="28"/>
          <w:sz w:val="28"/>
          <w:szCs w:val="28"/>
          <w:rtl w:val="true"/>
          <w:lang w:bidi="ar-SA"/>
        </w:rPr>
        <w:t xml:space="preserve">النّاسِ عَلَی اختِلافِهِم هُناکَ فی دینِ النَّصرانِیَّةِ،مِن الأروسِیَّةِ </w:t>
      </w:r>
      <w:r>
        <w:rPr>
          <w:rStyle w:val="FootnoteAnchor"/>
          <w:rtl w:val="true"/>
        </w:rPr>
        <w:footnoteReference w:id="6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وَالسّالوسِیَّةِ </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السالوسیّة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تصحیف عن السبالیوسیّة،نسبة إلی سابلیوس من قساوسة مصرفی القرن الثالث،أوعن النوء 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إلی نوء توس قسّیس فی القرن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،وأَصحابِ دینِ المَلِکِ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،وَالمارونیَّةِ،وَالعُبّادِ،وَالنّسطورِیَّةِ،واُملِئَت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تَفاوُتِ مَنازِلِهِم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رَهبَةً مِنهُ ورُعباً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کَذلِکَ مِن شَأنِهِم،إذا وَرَدَت عَلَیهِم رُسُلُ رَسولِ اللّهِ صلی الله علیه و آله بِکِتابِهِ؛وهُم عُتبَةُ بنُ غَزوانَ،وعَبدُ اللّهِ بنُ أبی امَیَّةَ،وَالهُدَیرُ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تَیمِ بنِ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،وصُهَیبُ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النَّمِرِ بنِ قاسِطٍ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یَدعوهُم إلَی الإِسلامِ،فَإِن أجابوا فَإِخوانٌ،وإن أبَوا وَاستَکبَروا فَإِلَی الخُطَّةِ المُخزِیَةِ؛إلی أداءِ الجِزیَةِ عَن یَدٍ،فَإِن رَغِبوا عَمّا دَعاهُم إلَیهِ مِن إحدَی </w:t>
      </w:r>
      <w:r>
        <w:rPr>
          <w:rStyle w:val="FootnoteAnchor"/>
          <w:rtl w:val="true"/>
        </w:rPr>
        <w:footnoteReference w:id="686"/>
      </w:r>
      <w:r>
        <w:rPr>
          <w:rFonts w:ascii="Amiri" w:hAnsi="Amiri" w:eastAsia="Amiri" w:cs="Amiri"/>
          <w:color w:val="111111"/>
          <w:sz w:val="28"/>
          <w:sz w:val="28"/>
          <w:szCs w:val="28"/>
          <w:rtl w:val="true"/>
          <w:lang w:bidi="ar-SA"/>
        </w:rPr>
        <w:t>المَنزِلَتَینِ وعَنِدوا،فَقَد آذَنَهُم عَلی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فی کِتابِهِ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 </w:t>
      </w:r>
      <w:r>
        <w:rPr>
          <w:rStyle w:val="FootnoteAnchor"/>
          <w:rtl w:val="true"/>
        </w:rPr>
        <w:footnoteReference w:id="68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رَسولُ اللّهِ صلی الله علیه و آله لا یُقاتِلُ قَوماً حَتّی یَدعُوَهُم،فَازدادَ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 رُسُلِ نَبِیِّ اللّهِ صلی الله علیه و آله وکِتابِهِ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نُفوراً وَامتِزاجاً،فَفَزِعوا لِذلِکَ إلی بِیعَتِهِمُ العُظمی،وأَمَروا فَفُرِشَ أرضُها واُلبِسَ جُدُرُها بِالحَریرِ وَالدِّیباجِ،ورَفَعُوا الصَّلیبَ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مِن ذَهَبٍ مُرَصَّعٍ أنفَذَهُ إلَیهِمُ القَیصَرُ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،وحَضَرَ ذلِکَ بَنُو الحارِثِ بنُ کَعبٍ،وکانوا لُیوثَ الحَربِ وفُرسانَ النّاسِ،قَد عَرَفَتِ العَرَبُ ذلِکَ لَهُم فی قَدیمِ أیّامِهِم فِی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القَومُ جَمیعاً لِلمَشوَرَةِ وَالنَّظَرِ فی امورِهِم،وأَسرَعَت إلَیهِمُ القَبائِلُ مِن مَذحِجٍ وعَکٍّ وحِمیَرٍ وأَنمارٍ ومَن دَنا مِنهُم نَسَباً وداراً مِن قَبائِلِ سَبَأٍ،وکُلُّهُم قَد وَرِمَ أنفُهُ غَضَباً لِقَومِهِم،ونَکَصَ مَن تَکَلَّمَ مِنهُم بِالإِسلامِ ارتِداداً،فَخاضوا وأَفاضوا فی ذِکرِ المَسیرِ بِنَفسِهِم وجَمعِهِم إلی رَسولِ اللّهِ صلی الله علیه و آله وَالنُّزولِ بِهِ بِیَثرِبَ لِمُناجَزَتِهِ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رَأی أبو حارِثَةَ </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حُصَینُ بنُ عَلقَمَةَ اسقُفُّهُمُ الأَوَّلُ وصاحِبُ مَدارِسِهِم وعَلّامُهُم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رَجُلاً مِن بَنی بَکرِ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أزمَعَ القَومُ عَلَیهِ مِن إطلاقِ الحَربِ،دَعا بِعِصابَةٍ فَرَفَعَ بِها حاجِبَیهِ عَن عَینَیهِ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 یَومَئِذٍ عِشرینَ ومِئَةَ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فیهِم خَطیباً مُعتَمِداً عَلی عَصا،وکانَت فیهِ بَقِیَّةٌ ولَهُ رَأیٌ ورَوِیَّةٌ،وکانَ مُوَحِّداً یُؤمِنُ بِالمَسیحِ وبِالنَّبِیِّ علیهما السلام،ویَکتُمُ ذلِکَ مِن کَفَرَةِ قَومِهِ وأَصحابِهِ،فَقالَ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بَنی عَبدِ المَدانِ مَهلاً،استَدیمُوا العافِیَةَ وَالسَّعادَةَ؛فَإِنَّهُما مَطوِیّانِ فِی الهَوادَةِ،دُبّوا إلی قَومٍ فی هذَا الأَمرِ دَبیبَ </w:t>
      </w:r>
      <w:r>
        <w:rPr>
          <w:rStyle w:val="FootnoteAnchor"/>
          <w:rtl w:val="true"/>
        </w:rPr>
        <w:footnoteReference w:id="689"/>
      </w:r>
      <w:r>
        <w:rPr>
          <w:rFonts w:ascii="Amiri" w:hAnsi="Amiri" w:eastAsia="Amiri" w:cs="Amiri"/>
          <w:color w:val="111111"/>
          <w:sz w:val="28"/>
          <w:sz w:val="28"/>
          <w:szCs w:val="28"/>
          <w:rtl w:val="true"/>
          <w:lang w:bidi="ar-SA"/>
        </w:rPr>
        <w:t xml:space="preserve">الذَّرِّ </w:t>
      </w:r>
      <w:r>
        <w:rPr>
          <w:rStyle w:val="FootnoteAnchor"/>
          <w:rtl w:val="true"/>
        </w:rPr>
        <w:footnoteReference w:id="690"/>
      </w:r>
      <w:r>
        <w:rPr>
          <w:rFonts w:ascii="Amiri" w:hAnsi="Amiri" w:eastAsia="Amiri" w:cs="Amiri"/>
          <w:color w:val="111111"/>
          <w:sz w:val="28"/>
          <w:sz w:val="28"/>
          <w:szCs w:val="28"/>
          <w:rtl w:val="true"/>
          <w:lang w:bidi="ar-SA"/>
        </w:rPr>
        <w:t xml:space="preserve">،وإیّاکُم وَالسَّورَةَ </w:t>
      </w:r>
      <w:r>
        <w:rPr>
          <w:rStyle w:val="FootnoteAnchor"/>
          <w:rtl w:val="true"/>
        </w:rPr>
        <w:footnoteReference w:id="691"/>
      </w:r>
      <w:r>
        <w:rPr>
          <w:rFonts w:ascii="Amiri" w:hAnsi="Amiri" w:eastAsia="Amiri" w:cs="Amiri"/>
          <w:color w:val="111111"/>
          <w:sz w:val="28"/>
          <w:sz w:val="28"/>
          <w:szCs w:val="28"/>
          <w:rtl w:val="true"/>
          <w:lang w:bidi="ar-SA"/>
        </w:rPr>
        <w:t xml:space="preserve">العَجلی؛فَإِنَّ البَدیهَةَ بِها لا تُنجَبُ،إنَّکُم وَاللّهِ عَلی فِعلِ ما لَم تَفعَلوا أقدَرُ مِنکُم عَلی رَدِّ ما فَعَلتُم، ألا إنَّ النَّجاةَ مَقرونَةٌ بِالأَناةِ،ألا رُبَّ إحجامٍ أفضَلُ مِن إقدامٍ،وکَأَیِّن </w:t>
      </w:r>
      <w:r>
        <w:rPr>
          <w:rStyle w:val="FootnoteAnchor"/>
          <w:rtl w:val="true"/>
        </w:rPr>
        <w:footnoteReference w:id="692"/>
      </w:r>
      <w:r>
        <w:rPr>
          <w:rFonts w:ascii="Amiri" w:hAnsi="Amiri" w:eastAsia="Amiri" w:cs="Amiri"/>
          <w:color w:val="111111"/>
          <w:sz w:val="28"/>
          <w:sz w:val="28"/>
          <w:szCs w:val="28"/>
          <w:rtl w:val="true"/>
          <w:lang w:bidi="ar-SA"/>
        </w:rPr>
        <w:t xml:space="preserve">مِن قَولٍ أبلَغُ مِن صَولٍ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أمسَکَ،فَأَقبَلَ عَلَیهِ کُرزُ بنُ سَبرَةَ الحارِثِیُّ،وکانَ یَومَئِذٍ زَعیمَ بَنِی الحارِثِ بنِ</w:t>
      </w:r>
    </w:p>
    <w:p>
      <w:pPr>
        <w:pStyle w:val="BookText"/>
        <w:rPr/>
      </w:pPr>
      <w:r>
        <w:rPr>
          <w:rFonts w:ascii="Amiri" w:hAnsi="Amiri" w:eastAsia="Amiri" w:cs="Amiri"/>
          <w:color w:val="111111"/>
          <w:sz w:val="28"/>
          <w:sz w:val="28"/>
          <w:szCs w:val="28"/>
          <w:rtl w:val="true"/>
          <w:lang w:bidi="ar-SA"/>
        </w:rPr>
        <w:t>کَعبٍ وفی بَیتِ شَرَفِهِم وَالمُعَصَّبَ فیهِم وأَمیرَ حُروبِهِم،فَقالَ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انتَفَخَ سَحرُکَ وَاستُطیرَ قَلبُکَ أبا حارِثَةَ،فَظِلتَ کَالمَسبوعِ النزاعة </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کذا،وفی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 للجبان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یرع ویراعة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الهَلوعِ،تَضرِبُ لَنَا الأَمثالَ وتُخَوِّفُنَا النِّزالَ،لَقَد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المَنّانِ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بِفَضیلَةِ الحُفّاظِ بِالنّوءِ بِالعِبءِ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عَظیمٌ،وتَلقَحُ الحَربَ وهِیَ عَقیمٌ،تَثقَفُ أودَ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المَلِکِ الجَبّارِ،ولَنَحنُ أرکانُ الرائِشِ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وذِی المنارِ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الّذینَ شَدَدنا مُلکَهُما وأَمَّرنا مَلیکَهُما،فَأَیَّ أیّامِنا تُنکِرُ أم لِأَیِّهِما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تَلمِزُ؟</w:t>
      </w:r>
    </w:p>
    <w:p>
      <w:pPr>
        <w:pStyle w:val="BookText"/>
        <w:rPr/>
      </w:pPr>
      <w:r>
        <w:rPr>
          <w:rFonts w:ascii="Amiri" w:hAnsi="Amiri" w:eastAsia="Amiri" w:cs="Amiri"/>
          <w:color w:val="111111"/>
          <w:sz w:val="28"/>
          <w:sz w:val="28"/>
          <w:szCs w:val="28"/>
          <w:rtl w:val="true"/>
          <w:lang w:bidi="ar-SA"/>
        </w:rPr>
        <w:t xml:space="preserve">فَما أتی عَلی آخِرِ کَلامِهِ حَتَّی انتَظَمَ </w:t>
      </w:r>
      <w:r>
        <w:rPr>
          <w:rStyle w:val="FootnoteAnchor"/>
          <w:rtl w:val="true"/>
        </w:rPr>
        <w:footnoteReference w:id="695"/>
      </w:r>
      <w:r>
        <w:rPr>
          <w:rFonts w:ascii="Amiri" w:hAnsi="Amiri" w:eastAsia="Amiri" w:cs="Amiri"/>
          <w:color w:val="111111"/>
          <w:sz w:val="28"/>
          <w:sz w:val="28"/>
          <w:szCs w:val="28"/>
          <w:rtl w:val="true"/>
          <w:lang w:bidi="ar-SA"/>
        </w:rPr>
        <w:t xml:space="preserve">نَصلَ </w:t>
      </w:r>
      <w:r>
        <w:rPr>
          <w:rStyle w:val="FootnoteAnchor"/>
          <w:rtl w:val="true"/>
        </w:rPr>
        <w:footnoteReference w:id="696"/>
      </w:r>
      <w:r>
        <w:rPr>
          <w:rFonts w:ascii="Amiri" w:hAnsi="Amiri" w:eastAsia="Amiri" w:cs="Amiri"/>
          <w:color w:val="111111"/>
          <w:sz w:val="28"/>
          <w:sz w:val="28"/>
          <w:szCs w:val="28"/>
          <w:rtl w:val="true"/>
          <w:lang w:bidi="ar-SA"/>
        </w:rPr>
        <w:t>نَبلَةٍ کانَت فی یَدِهِ بِکَفِّهِ غَیظاً وغَضَباً وهُوَ لا یَشعُرُ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أمسَکَ کُرزُ بنُ سَبرَةَ أقبَلَ عَلَیهِ العاقِبُ،وَاسمُهُ عَبدُ المَسیحِ بنُ شُرَحبیلَ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یَومَئِذٍ عَمیدُ القَومِ وأَمیرُ رَأیِهِم وصاحِبُ مَشوَرَتِهِم، الَّذی لا یَصدِروُن جَمیعاً إلّاعَن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أفلَحَ وَجهُکَ،وآنَسَ رَبعُکَ </w:t>
      </w:r>
      <w:r>
        <w:rPr>
          <w:rStyle w:val="FootnoteAnchor"/>
          <w:rtl w:val="true"/>
        </w:rPr>
        <w:footnoteReference w:id="697"/>
      </w:r>
      <w:r>
        <w:rPr>
          <w:rFonts w:ascii="Amiri" w:hAnsi="Amiri" w:eastAsia="Amiri" w:cs="Amiri"/>
          <w:color w:val="111111"/>
          <w:sz w:val="28"/>
          <w:sz w:val="28"/>
          <w:szCs w:val="28"/>
          <w:rtl w:val="true"/>
          <w:lang w:bidi="ar-SA"/>
        </w:rPr>
        <w:t>،وعَزَّ جارُکَ،وَامتَنَعَ ذِمارُکَ،ذَکَرتَ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مُغبَرَّةِ الجِباهِ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حَسَباً صَمیماً،وعیصاً </w:t>
      </w:r>
      <w:r>
        <w:rPr>
          <w:rStyle w:val="FootnoteAnchor"/>
          <w:rtl w:val="true"/>
        </w:rPr>
        <w:footnoteReference w:id="698"/>
      </w:r>
      <w:r>
        <w:rPr>
          <w:rFonts w:ascii="Amiri" w:hAnsi="Amiri" w:eastAsia="Amiri" w:cs="Amiri"/>
          <w:color w:val="111111"/>
          <w:sz w:val="28"/>
          <w:sz w:val="28"/>
          <w:szCs w:val="28"/>
          <w:rtl w:val="true"/>
          <w:lang w:bidi="ar-SA"/>
        </w:rPr>
        <w:t xml:space="preserve">کَریماً،وعِزّاً قَدیماً،ولکِن أبا 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مَقامٍ</w:t>
      </w:r>
    </w:p>
    <w:p>
      <w:pPr>
        <w:pStyle w:val="BookText"/>
        <w:rPr/>
      </w:pPr>
      <w:r>
        <w:rPr>
          <w:rFonts w:ascii="Amiri" w:hAnsi="Amiri" w:eastAsia="Amiri" w:cs="Amiri"/>
          <w:color w:val="111111"/>
          <w:sz w:val="28"/>
          <w:sz w:val="28"/>
          <w:szCs w:val="28"/>
          <w:rtl w:val="true"/>
          <w:lang w:bidi="ar-SA"/>
        </w:rPr>
        <w:t>مَقالٌ،ولِکُلِّ عَصرٍ رِجالٌ،وَالمَرءُ بِیَومِهِ أشبَهُ مِنهُ بِأَمسِهِ،وهِیَ الأَیّامُ تُهلِکُ جیلاً وتُدیلُ قَبیلاً،وَالعافِیَةُ أفضَلُ جِلبابٍ،ولِلآفاتِ أسبابٌ،فَمِن أوکَدِ أسبابِهَا التَّعَرُّضُ لِأَبوابِها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صَمَتَ العاقِبُ مُطرِقاً،فَأَقبَلَ عَلَیهِ السَّیِّدُ وَاسمُهُ أهتَمُ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یَومَئِذٍ اسقُفُّ نَجرانَ،وکانَ نَظیرَ العاقِبِ فی عُلُوِّ المَنزِلَةِ،وهُوَ رَجُلٌ مِن عامِلَةَ وعِدادُهُ فی لَخمٍ،فَقالَ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جَدُّکَ وسَما جَدُّکَ أبا واثِلَةَ،إنَّ لِکُلِّ لامِعَةٍ ضِیاءٌ،وعَلی کُلِّ صَوابٍ نوراً،ولکِن لا یُدرِکُهُ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واهِبِ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إلّامَن کانَ بَصیراً،إنَّکَ أفضَیتَ وهذانِ فیما تصرّف بِکُمَا الکَلِمُ إلی سَبیلَی حَزَنٍ </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المکانُ الغلیظُ الخَشِن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وسَهلٍ،ولِکُلٍّ عَلی تَفاوُتِکُم حَظٌّ مِنَ الرَّأیِ الرَّبیقِ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وَالأَمرِ الوَثیقِ إذا اصیبَ بِهِ مَواضِعُهُ،ثُمَّ إنَّ أخا قُرَیشٍ قَد نَجَدَکُم لِخَطبٍ عَظیمٍ وأَمرٍ جَسیمٍ،فَما عِندَکُم فیهِ قولوا وأَنجِزوا،أبُخوعٌ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وإقرارٌ،أم نُزوعٌ؟</w:t>
      </w:r>
    </w:p>
    <w:p>
      <w:pPr>
        <w:pStyle w:val="BookText"/>
        <w:rPr/>
      </w:pPr>
      <w:r>
        <w:rPr>
          <w:rFonts w:ascii="Amiri" w:hAnsi="Amiri" w:eastAsia="Amiri" w:cs="Amiri"/>
          <w:color w:val="111111"/>
          <w:sz w:val="28"/>
          <w:sz w:val="28"/>
          <w:szCs w:val="28"/>
          <w:rtl w:val="true"/>
          <w:lang w:bidi="ar-SA"/>
        </w:rPr>
        <w:t xml:space="preserve">قالَ عُتبَةُ وَالهَدیرُ </w:t>
      </w:r>
      <w:r>
        <w:rPr>
          <w:rStyle w:val="FootnoteAnchor"/>
          <w:rtl w:val="true"/>
        </w:rPr>
        <w:footnoteReference w:id="700"/>
      </w:r>
      <w:r>
        <w:rPr>
          <w:rFonts w:ascii="Amiri" w:hAnsi="Amiri" w:eastAsia="Amiri" w:cs="Amiri"/>
          <w:color w:val="111111"/>
          <w:sz w:val="28"/>
          <w:sz w:val="28"/>
          <w:szCs w:val="28"/>
          <w:rtl w:val="true"/>
          <w:lang w:bidi="ar-SA"/>
        </w:rPr>
        <w:t>وَالنَّفَرُ مِن أهلِ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فَعادَ کُرزُ بنُ سَبرَةَ لِکَلامِهِ وکانَ کَمِیّاً </w:t>
      </w:r>
      <w:r>
        <w:rPr>
          <w:rStyle w:val="FootnoteAnchor"/>
          <w:rtl w:val="true"/>
        </w:rPr>
        <w:footnoteReference w:id="701"/>
      </w:r>
      <w:r>
        <w:rPr>
          <w:rFonts w:ascii="Amiri" w:hAnsi="Amiri" w:eastAsia="Amiri" w:cs="Amiri"/>
          <w:color w:val="111111"/>
          <w:sz w:val="28"/>
          <w:sz w:val="28"/>
          <w:szCs w:val="28"/>
          <w:rtl w:val="true"/>
          <w:lang w:bidi="ar-SA"/>
        </w:rPr>
        <w:t>أبِیّاً،فَقالَ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أنَحنُ نُفارِقُ دیناً رَسَخَت عَلَیهِ عُروقُنا،ومَضی عَلَیهِ آباؤُنا،وعَرَفَ مُلوکُ النّاسِ ثُمّ العَرَبُ ذلِکَ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أنَتَهالَکُ إلی ذلِکَ أم نُقِرُّ بِالجِزیَةِ وهِیَ الخِزیَةُ حَقّاً؟لا وَاللّهِ حَتّی نُجَرِّدَ البَواتِرَ مِن أغمادِها،وتَذهَلَ الحَلائِلُ عَن أولادِها،أو نَشرُقُ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مُحَمَّدٌ بِدِمائِنا،ثُمَّ یُدیلُ اللّهُ عز و جل بِنَصرِهِ مَن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 </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إرفق بنفسک وکُفّ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نَفسِکَ وعَلَینا أبا سَبرَةَ،فَإِنَّ سَلَّ السَّیفِ یَسِلُّ السَّیفَ، وإنَّ مُحَمَّداً قَد بَخَعَت لَهُ العَرَبُ وأَعطَتهُ طاعَتَها ومَلَکَ رِجالَها وأَعِنَّتَها،وجَرَت أحکامُهُ فی أهلِ الوَبَرِ مِنهُم وَالمَدَرِ،ورَمَقَهُ المَلِکانِ العَظیمانِ کِسری وقَیصَرَ،فَلا أراکُم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لَکُم إلّاوقَد تَصَدَّعَ عَنکُم مَن خَفَّ مَعَکُم مِن هذِهِ القَبائِلِ، فَصِرتُم جُفاءً کَأَمسِ الذّاهِبِ،أو کَلَحمٍ عَلی وَضَمٍ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فیهِم رَجُلٌ یُقالُ لَهُ جَهیرُ بنُ سُراقَةَ البارِقِیُّ مِن زَنادِقَةِ نَصارَی العَرَبِ،و کانَ لَهُ مَنزِلَةٌ مِن مُلوکِ النَّصرانِیَّةِ،وکانَ مَثواهُ بِنَجرانَ،فَقالَ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سُعادَ،قُل فی أمرِنا وأَنجِدنا بِرَأیِکَ،فَهذا مَجلِسٌ لَهُ ما بَعدُهُ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أری لَکُم أن تُقارِبوا مُحَمَّداً وتُطیعوهُ فی بَعضِ مُلتَمَسِهِ عِندَکُم، وَلیَنطَلِق وُفودُکُم إلی مُلوکِ أهلِ مِلَّتِکُم؛إلَی المَلِکِ الأَکبَرِ بِالرّومِ قَیصَرَ،وإلی مُلوکِ هذِهِ الجِلدَةِ السَّوداءِ الخَمسَةِ؛یَعنی مُلوکَ السّودانِ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النّوبَةِ،ومَلِکَ الحَبَشَةِ،و مَلِکَ علوه،و مَلِکَ الرّعا،و مَلِکَ الرّاحاتِ ومَریسَ وَالقِبطِ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هؤُلاءِ کانوا 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مَن ضَوی </w:t>
      </w:r>
      <w:r>
        <w:rPr>
          <w:rStyle w:val="FootnoteAnchor"/>
          <w:rtl w:val="true"/>
        </w:rPr>
        <w:footnoteReference w:id="704"/>
      </w:r>
      <w:r>
        <w:rPr>
          <w:rFonts w:ascii="Amiri" w:hAnsi="Amiri" w:eastAsia="Amiri" w:cs="Amiri"/>
          <w:color w:val="111111"/>
          <w:sz w:val="28"/>
          <w:sz w:val="28"/>
          <w:szCs w:val="28"/>
          <w:rtl w:val="true"/>
          <w:lang w:bidi="ar-SA"/>
        </w:rPr>
        <w:t>إلَی الشّامِ وحَلَّ بِها مِن مُلوکِ غَسّانَ ولَخمٍ وجُذامٍ وقُضاعَةَ،وغَیرِهِم مِن ذَوی یُمنِکُم،فَهُم لَکُم عَشیرَةٌ ومَوالی وأَعوانٌ،وفِی الدّینِ 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أنَّهُم 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نَصارَی الحیرَةِ مِنَ العُبّادِ وغَیرِهِم،فَقَد صَبَت إلی دینِهِم قَبائِلُ تَغلِبَ بِنتِ وائِلٍ وغَیرِهِم مِن رَبیعَةَ بنِ نزارٍ،لِتَسیرَ وُفودُکُم ثُمَّ لِتَخرِقَ إلَیهِمُ البِلادَ إغذاذاً </w:t>
      </w:r>
      <w:r>
        <w:rPr>
          <w:rStyle w:val="FootnoteAnchor"/>
          <w:rtl w:val="true"/>
        </w:rPr>
        <w:footnoteReference w:id="705"/>
      </w:r>
      <w:r>
        <w:rPr>
          <w:rFonts w:ascii="Amiri" w:hAnsi="Amiri" w:eastAsia="Amiri" w:cs="Amiri"/>
          <w:color w:val="111111"/>
          <w:sz w:val="28"/>
          <w:sz w:val="28"/>
          <w:szCs w:val="28"/>
          <w:rtl w:val="true"/>
          <w:lang w:bidi="ar-SA"/>
        </w:rPr>
        <w:t>،فَیَستَصرِخونَهُم لِدینِکُم فَیَستَنجِدَکُمُ الرّومُ وتَسیرَ</w:t>
      </w:r>
    </w:p>
    <w:p>
      <w:pPr>
        <w:pStyle w:val="BookText"/>
        <w:rPr/>
      </w:pPr>
      <w:r>
        <w:rPr>
          <w:rFonts w:ascii="Amiri" w:hAnsi="Amiri" w:eastAsia="Amiri" w:cs="Amiri"/>
          <w:color w:val="111111"/>
          <w:sz w:val="28"/>
          <w:sz w:val="28"/>
          <w:szCs w:val="28"/>
          <w:rtl w:val="true"/>
          <w:lang w:bidi="ar-SA"/>
        </w:rPr>
        <w:t xml:space="preserve">إلَیکُمُ الأَساوِدَةُ </w:t>
      </w:r>
      <w:r>
        <w:rPr>
          <w:rStyle w:val="FootnoteAnchor"/>
          <w:rtl w:val="true"/>
        </w:rPr>
        <w:footnoteReference w:id="7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الجماعة المتَفَرِّقَةُ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مَسیرَ أصحابِ الفیلِ،وتُقبِلَ إلَیکُم نَصارَی العَرَبِ مِن رَبیعَةِ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وَصَلَتِ الأَمدادُ وارِدةً سِرُتم أنتُم فی قَبائِلِکُم وسائِرِ مَن ظاهَرَکُم وبَذَلَ نَصرَهُ ومُوازَرَتَهُ لَکُم،حَتّی تُضاهِئونَ مَن أنجَدَکُم وأَصرَخَکُم مِنَ الأَجناسِ وَالقَبائِلِ الوارِدَةِ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فَأُمُّوا مُحَمَّداً حَتّی تَنجوا بِهِ جَمیعاً،فَسَیَعتِقُ إلَیکُم وافِداً لَکُم مَن صَبا إلَیهِ مَغلوباً مَقهوراً،ویَنعَتِقُ بِهِ مَن کانَ مِنهُم فی مَدَرَتِهِ مَکثوراً </w:t>
      </w:r>
      <w:r>
        <w:rPr>
          <w:rStyle w:val="FootnoteAnchor"/>
          <w:rtl w:val="true"/>
        </w:rPr>
        <w:footnoteReference w:id="707"/>
      </w:r>
      <w:r>
        <w:rPr>
          <w:rFonts w:ascii="Amiri" w:hAnsi="Amiri" w:eastAsia="Amiri" w:cs="Amiri"/>
          <w:color w:val="111111"/>
          <w:sz w:val="28"/>
          <w:sz w:val="28"/>
          <w:szCs w:val="28"/>
          <w:rtl w:val="true"/>
          <w:lang w:bidi="ar-SA"/>
        </w:rPr>
        <w:t xml:space="preserve">،فَیوشِکُ أن تَصطَلِموا </w:t>
      </w:r>
      <w:r>
        <w:rPr>
          <w:rStyle w:val="FootnoteAnchor"/>
          <w:rtl w:val="true"/>
        </w:rPr>
        <w:footnoteReference w:id="708"/>
      </w:r>
      <w:r>
        <w:rPr>
          <w:rFonts w:ascii="Amiri" w:hAnsi="Amiri" w:eastAsia="Amiri" w:cs="Amiri"/>
          <w:color w:val="111111"/>
          <w:sz w:val="28"/>
          <w:sz w:val="28"/>
          <w:szCs w:val="28"/>
          <w:rtl w:val="true"/>
          <w:lang w:bidi="ar-SA"/>
        </w:rPr>
        <w:t>حَوزَتَهُ وتُطفِئُوا جَمرَتَهُ،ویَکونَ لَکُم بِذلِکَ الوَجهُ وَالمَکانُ فِی النّاسِ،فَلا تَتَمالَکُ العَرَبُ حینَئِذٍ حَتّی تَتَهافَتَ دُخولاً فی دینِکُم،ثُمَّ لَتَعظُمَنَّ بیعَتُکُم هذِهِ ولَتَشرُفُنَّ حَتّی تَصیرَ کَالکَعبَةِ المَحجوجَةِ بِتِهامَةَ،هذَا الرَّأیُ فَانتَهِزوهُ فَلا رَأیَ لَکُم بَعدَهُ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فَأَعجَبَ القَومُ کَلامَ جَهیرِ بنِ سُراقَةَ،ووَقَعَ مِنهُم کُلَّ مَوقِعٍ،فَکادَ أن یَتَفَرَّقوا عَلَی العَمَلِ بِهِ،وکانَ فیهِم رَجُلٌ مِن رَبیعَةَ بنِ نزارٍ مِن بَنی قَیسِ بنِ ثَعلَبَةَ،یُدعی حارِثَةَ بنَ أثالٍ عَلی دینِ المَسیحِ علیه السلام،فَقامَ حارِثَةُ عَلی قَدَمَیهِ وأَقبَلَ عَلی جَهیرٍ وقالَ مُتَمَثِّلاً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ما تُقِد بِالباطِلِ الحَقَّ یَأبَهُ</w:t>
      </w:r>
    </w:p>
    <w:p>
      <w:pPr>
        <w:pStyle w:val="BookText"/>
        <w:rPr/>
      </w:pPr>
      <w:r>
        <w:rPr>
          <w:rFonts w:ascii="Amiri" w:hAnsi="Amiri" w:eastAsia="Amiri" w:cs="Amiri"/>
          <w:color w:val="111111"/>
          <w:sz w:val="28"/>
          <w:sz w:val="28"/>
          <w:szCs w:val="28"/>
          <w:rtl w:val="true"/>
          <w:lang w:bidi="ar-SA"/>
        </w:rPr>
        <w:t>ثُمَّ استَقبَلَ السَّیِّدَ وَالعاقِبَ وَالقِسّیسینَ وَالرُّهبانَ وکافَّةَ نَصاری نَجرانَ بِوَجهِهِ لَم یَخلِط مَعَهُم غَیرَهُم،فَقالَ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سَمعاً یا أبناءَ الحِکمَةِ،وبَقایا حَمَلَةِ الحُجَّةِ،إنَّ السَّعیدَ وَاللّهِ مَن نَفَعَتهُ المَوعِظَةُ،ولَم یَعشُ عَنِ التَّذکِرَةِ،ألا وإنّی انذِرُکُم واُذَکِّرُکُم قَولَ مَسیحِ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شَرَحَ وَصِیَّتَهُ ونَصَّهُ عَلی وَصِیِّهِ شَمعونَ بنِ یوحَنّا،وما یَحدُثُ عَلی امَّتِهِ مِنَ الاِفتِراقِ،ثُمَّ ذَکَرَ عیسی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أوحی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 یَابنَ أمَتی کِتابی بِقُوَّةٍ،ثُمَّ فَسِّرهُ لِأَهلِ سورِیا بِلِسانِهِم،وأَخبِرهُم أنّی أنَا اللّهُ لا إلهَ إلّاأنَا الحَیُّ القَیّومُ،البَدیعُ الدّائِمُ الَّذی لا أحولُ ولا أزولُ،إنّی بَعَثتُ رُسُلی ونَزَّلتُ کُتُبی رَحمَةً ونوراً وعِصمَةً لِخَلقی،ثُمَّ إنّی باعِثٌ بِذلِکَ نَجیبَ رِسالَتی أحمَدَ،صَفوَتی مِن بَرِیَّتی،البارِقلیطا </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البارقلیط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اسمه صلی الله علیه و آله فی الإنجیل؛ومعناه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یفرّق بین‌الحقّ والباطل،وقیل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الحامد،وقیل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الهدی والرشاد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عَبدی،اُرسِلُهُ فی خُلُوٍّ مِنَ الزَّمانِ،أبعَثُهُ بِمَولِدِهِ فارانَ مِن مَقامِ أبیهِ إبراهیمَ علیه السلام،اُنزِلُ عَلَیهِ تَوراةً حَدیثَةً،أفتَحُ بِها أعیُناً عُمیاً، آذاناً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صُمّاً،وقُلوباً غُلفاً،طوبی لِمَن شَهِدَ أیّامَهُ وسَمِعَ کَلامَهُ فَآمَنَ بِهِ،وَاتَّبَعَ النّورَ الَّذی جاءَ بِهِ،فَإِذا ذَکَرتَ یا عیسی ذلِکَ النَّبِیَّ فَصَلِّ عَلَیهِ فَإِنّی ومَلائِکَتی نُصَلّی عَلَیهِ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أتی حارِثَةُ بنُ أثالٍ عَلی قَولِهِ هذا،حَتّی أظلَمَ بِالسَّیِّدِ وَالعاقِبِ مَکانُهُما،وکَرِها ما قامَ بِهِ فِی النّاسِ مُعرِباً ومُخبِراً عَنِ المَسیحِ علیه السلام بِما أخبَرَ وقَدَّمَ مِن ذِکرِ النَّبِیِّ مُحَمَّدٍ صلی الله علیه و آله؛لِأَنَّهُما کانا قَد أصابا بِمَواضِعِهِما مِن دینِهِما شَرَفاً بِنَجرانَ، ووَجهاً عِندَ مُلوکِ النَّصرانِیَّةِ جَمیعاً،وکَذلِکَ عِندَ سوقَتِهِم وعَرَبِهِم فِی البِلادِ،</w:t>
      </w:r>
    </w:p>
    <w:p>
      <w:pPr>
        <w:pStyle w:val="BookText"/>
        <w:rPr/>
      </w:pPr>
      <w:r>
        <w:rPr>
          <w:rFonts w:ascii="Amiri" w:hAnsi="Amiri" w:eastAsia="Amiri" w:cs="Amiri"/>
          <w:color w:val="111111"/>
          <w:sz w:val="28"/>
          <w:sz w:val="28"/>
          <w:szCs w:val="28"/>
          <w:rtl w:val="true"/>
          <w:lang w:bidi="ar-SA"/>
        </w:rPr>
        <w:t>فَأَشفَقا أن یَکونَ ذلِکَ سَبَباً لِانصِرافِ قَومِهِما عَن طاعَتِهِما لِدینِهِما وفَسخاً لِمَنزِلَتِهِما فِی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العاقِبُ عَلی حارِثَةَ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أمسِک عَلَیکَ یا حارِ،فَإِنَّ رادَّ هذَا الکَلامِ عَلَیکَ أکثَرُ مِن قابِلِهِ،ورُبَّ قَولٍ یَکونُ بَلِیَّةً عَلی قائِلِهِ،ولِلقُلوبِ نَفَراتٌ عِندَ الإِصداعِ بِمَظنونِ الحِکمَةِ،فَاتَّقِ نُفورَها،فَلِکُلِّ نَبَإٍ أهلٌ،ولِکُلِّ خَطبٍ مَحَلٌّ،وإنَّمَا الدَّرَکُ ما أخَذَ لَکَ بِمَواضِی النَّجاةِ،وأَلبَسَکَ جُنَّةَ السَّلامَةِ،فَلا تَعدِلَنَّ بِهِما حَظّاً،فَإِنّی لَم آلُکَ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أباً لَکَ </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ما یُذکر فی المدح؛أی لا کافی لک غیر نفسک،وقد یذکر فی معرض الذمّ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فَأَوجَبَ السَّیِّدُ أن یُشرِکَ العاقِبَ فی کَلامِهِ،فَأَقبَلَ عَلی حارِثَةَ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لَم أزَل أتَعَرَّفُ لَکَ فَضلاً تَمیلُ إلَیکَ الأَلبابُ،فَإِیّاکَ أن تَقتَعِدَ </w:t>
      </w:r>
      <w:r>
        <w:rPr>
          <w:rStyle w:val="FootnoteAnchor"/>
          <w:rtl w:val="true"/>
        </w:rPr>
        <w:footnoteReference w:id="711"/>
      </w:r>
      <w:r>
        <w:rPr>
          <w:rFonts w:ascii="Amiri" w:hAnsi="Amiri" w:eastAsia="Amiri" w:cs="Amiri"/>
          <w:color w:val="111111"/>
          <w:sz w:val="28"/>
          <w:sz w:val="28"/>
          <w:szCs w:val="28"/>
          <w:rtl w:val="true"/>
          <w:lang w:bidi="ar-SA"/>
        </w:rPr>
        <w:t xml:space="preserve">مَطِیَّةَ اللَّجاجِ،وأَن توجِفَ </w:t>
      </w:r>
      <w:r>
        <w:rPr>
          <w:rStyle w:val="FootnoteAnchor"/>
          <w:rtl w:val="true"/>
        </w:rPr>
        <w:footnoteReference w:id="712"/>
      </w:r>
      <w:r>
        <w:rPr>
          <w:rFonts w:ascii="Amiri" w:hAnsi="Amiri" w:eastAsia="Amiri" w:cs="Amiri"/>
          <w:color w:val="111111"/>
          <w:sz w:val="28"/>
          <w:sz w:val="28"/>
          <w:szCs w:val="28"/>
          <w:rtl w:val="true"/>
          <w:lang w:bidi="ar-SA"/>
        </w:rPr>
        <w:t>إلَی السَّرابِ،فَمَن عُذِرَ بِذلِکَ فلَستَ فیهِ أیُّهَا المَرءُ بِمَعذورٍ،وقَد أغفَلَکَ أبو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وَلِیُّ أمرِنا وسَیِّدُ حَضَرِنا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عِتاباً،فَأَولِهِ اعتِباراً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تَعلَمُ أنَّ ناجِمَ </w:t>
      </w:r>
      <w:r>
        <w:rPr>
          <w:rStyle w:val="FootnoteAnchor"/>
          <w:rtl w:val="true"/>
        </w:rPr>
        <w:footnoteReference w:id="714"/>
      </w: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رُزؤُهُ قَلیلاً ثُمَّ یَنقَطِعُ، ویَخلو أنَّ بَعدَ ذلِکَ قَرنٌ </w:t>
      </w:r>
      <w:r>
        <w:rPr>
          <w:rStyle w:val="FootnoteAnchor"/>
          <w:rtl w:val="true"/>
        </w:rPr>
        <w:footnoteReference w:id="715"/>
      </w:r>
      <w:r>
        <w:rPr>
          <w:rFonts w:ascii="Amiri" w:hAnsi="Amiri" w:eastAsia="Amiri" w:cs="Amiri"/>
          <w:color w:val="111111"/>
          <w:sz w:val="28"/>
          <w:sz w:val="28"/>
          <w:szCs w:val="28"/>
          <w:rtl w:val="true"/>
          <w:lang w:bidi="ar-SA"/>
        </w:rPr>
        <w:t>یُبعَثُ فی آخِرِهِ النَّبِیُّ المَبعوثُ بِالحِکمَةِ وَالبَیانِ وَالسَّیفِ وَالسُّلطانِ،یَملِکُ مُلکاً مُؤَجَّلاً تُطَبِّقُ فیهِ امَّتُهُ المَشارِقَ وَالمَغارِبَ،ومِن ذُرِّیَّتِهِ الأَمیرُ الظّاهِرُ؛یَظهَرُ عَلی جَمیعِ المَلَکاتِ وَالأَدیانِ،ویَبلُغُ مُلکُهُ ما طَلَعَ عَلَیهِ اللَّیلُ</w:t>
      </w:r>
    </w:p>
    <w:p>
      <w:pPr>
        <w:pStyle w:val="BookText"/>
        <w:rPr/>
      </w:pPr>
      <w:r>
        <w:rPr>
          <w:rFonts w:ascii="Amiri" w:hAnsi="Amiri" w:eastAsia="Amiri" w:cs="Amiri"/>
          <w:color w:val="111111"/>
          <w:sz w:val="28"/>
          <w:sz w:val="28"/>
          <w:szCs w:val="28"/>
          <w:rtl w:val="true"/>
          <w:lang w:bidi="ar-SA"/>
        </w:rPr>
        <w:t>وَالنَّهارُ،وذلِکَ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مِن وَرائِهِ أمَدٌ ومِن دونِهِ أجَلٌ،فَتَمَسَّک مِن دِینِکَ بِما تَعلَمُ،وتَمَنَّع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أبوکَ </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للّه‌أبوک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معرض المدح والتعجّب؛أی أبوک للّه‌خالصاً حیث أنجب بک وأتی بمثلک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انسٍ مُتَصَرِّمٍ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بِالزَّمانِ،أو لِعارِضٍ مِنَ الحَدَثانِ،فَإِنَّما نَحنُ لِیَومِنا ولِغَدٍ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حارِثَةُ بنُ أثالٍ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إیهاً عَلَیکَ أبا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حَظَّ فی یَومِهِ لِمَن لا دَرَکَ لَهُ فی غَدِهِ،وَاتَّقِ اللّهَ تَجدِ اللّهَ جَلَّ وتَعالی بِحَیثُ لا مَفزَعَ إلّاإلَیهِ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وعَرَّضتَ مُشَیِّداً بِذِکرِ أبی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العَزیزُ المُطاعُ،الرَّحِبُ الباعُ،وإلَیکُما مَعاً مُلقَی الرِّحالِ،فَلَو اضرِبَتِ التَّذکِرَةُ عَن أحَدٍ لِتَبریزِ فَضلٍ لَکُنتُماهُ،لکِنَّها أبکارُ الکَلامِ تُهدی لِأَربابِها،ونَصیحَةٌ کُنتُما أحَقَّ مَن أصغی لَها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إنَّکُما مَلیکا ثَمَراتِ قُلوبِنا،ووَلِیّا طاعَتِنا فی دینِنا،فَالکَیَسَ الکَیَسَ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المُعَظَمّانِ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عَلَیکُما بِهِ، أرِیا مَقاماً یُدهِکُما نَواحیهِ،وَاهجُرا سُنَّةَ </w:t>
      </w:r>
      <w:r>
        <w:rPr>
          <w:rStyle w:val="FootnoteAnchor"/>
          <w:rtl w:val="true"/>
        </w:rPr>
        <w:footnoteReference w:id="718"/>
      </w:r>
      <w:r>
        <w:rPr>
          <w:rFonts w:ascii="Amiri" w:hAnsi="Amiri" w:eastAsia="Amiri" w:cs="Amiri"/>
          <w:color w:val="111111"/>
          <w:sz w:val="28"/>
          <w:sz w:val="28"/>
          <w:szCs w:val="28"/>
          <w:rtl w:val="true"/>
          <w:lang w:bidi="ar-SA"/>
        </w:rPr>
        <w:t>التَّسویفِ فیما أنتُما بِعَرضِهِ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آثِرَا اللّهَ فیما کانَ یُؤثِرُکُما بِالمَزیدِ مِن فَضلِهِ،ولا تَخلُدا فیما أظَلَّکُما إلَی الونیّةِ </w:t>
      </w:r>
      <w:r>
        <w:rPr>
          <w:rStyle w:val="FootnoteAnchor"/>
          <w:rtl w:val="true"/>
        </w:rPr>
        <w:footnoteReference w:id="719"/>
      </w:r>
      <w:r>
        <w:rPr>
          <w:rFonts w:ascii="Amiri" w:hAnsi="Amiri" w:eastAsia="Amiri" w:cs="Amiri"/>
          <w:color w:val="111111"/>
          <w:sz w:val="28"/>
          <w:sz w:val="28"/>
          <w:szCs w:val="28"/>
          <w:rtl w:val="true"/>
          <w:lang w:bidi="ar-SA"/>
        </w:rPr>
        <w:t xml:space="preserve">، فَإِنَّهُ مَن أطالَ عِنانَ الأَمرِ أهلَکَتهُ الغِرَّةُ </w:t>
      </w:r>
      <w:r>
        <w:rPr>
          <w:rStyle w:val="FootnoteAnchor"/>
          <w:rtl w:val="true"/>
        </w:rPr>
        <w:footnoteReference w:id="720"/>
      </w:r>
      <w:r>
        <w:rPr>
          <w:rFonts w:ascii="Amiri" w:hAnsi="Amiri" w:eastAsia="Amiri" w:cs="Amiri"/>
          <w:color w:val="111111"/>
          <w:sz w:val="28"/>
          <w:sz w:val="28"/>
          <w:szCs w:val="28"/>
          <w:rtl w:val="true"/>
          <w:lang w:bidi="ar-SA"/>
        </w:rPr>
        <w:t>،ومَنِ اقتَعَدَ مَطِیَّةَ الحَذَرِ کانَ بِسَبیلِ أمنٍ مِنَ المَتالِفِ،ومَنِ استَنصَحَ عَقلَهُ کانَتِ العِبرَةُ لَهُ لا بِهِ،ومَن نَصَحَ للّهِ‌ِ عز و جل آنَسَهُ اللّهُ جَلَّ وتَعالی بِعِزِّ الحَیاةِ وسَعادَةِ المُنقَلَبِ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عَلَی العاقِبِ مُعاتِباً،فَقالَ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رادَّ ما قُلتُ أکثَرُ</w:t>
      </w:r>
    </w:p>
    <w:p>
      <w:pPr>
        <w:pStyle w:val="BookText"/>
        <w:rPr/>
      </w:pPr>
      <w:r>
        <w:rPr>
          <w:rFonts w:ascii="Amiri" w:hAnsi="Amiri" w:eastAsia="Amiri" w:cs="Amiri"/>
          <w:color w:val="111111"/>
          <w:sz w:val="28"/>
          <w:sz w:val="28"/>
          <w:szCs w:val="28"/>
          <w:rtl w:val="true"/>
          <w:lang w:bidi="ar-SA"/>
        </w:rPr>
        <w:t xml:space="preserve">مِن قائِلِهِ،وأَنتَ لعَمرُو اللّهِ حَرِیٌّ ألّا یُؤثَرُ هذا عَنکَ،فَقَد عَلِمتَ وعَلِمنا امَّةَ الإِنجیلِ مَعاً بِسیرَةِ ما قامَ بِهِ المَسیحُ علیه السلام فی حَوارِیِّهِ،ومَن آمَنَ لَهُ مِن قَومِهِ،وهذِهِ مِنکَ فَهَّةٌ </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الفهه والفهاهة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یَرحَضُها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إلَّاالتَّوبَةُ وَالإِقرارُ بِما سَبَقَ بِهِ الإِنکارُ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أتی عَلی هذَا الکَلامِ صَرَفَ إلَی السَّیِّدِ وَجهَهُ،فَقالَ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سَیفَ إلّاذو نَبوَةٍ،ولا عَلیمَ إلّاذو هَفوَةٍ،فَمَن نَزَعَ عَن وَهلَةٍ وأَقلَعَ فَهُوَ السَّعیدُ الرَّشیدُ،وإنَّمَا الآفَةُ فِی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وأَعرَضتَ بِذِکرِ نَبِیَّینِ یُخلَقانِ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ابنِ البَتولِ،فَأَینَ یَذهَبُ بِکَ عَمّا خَلَدَ فِی الصُّحفِ مِن ذِکری ذلِکَ؟ألَم تَعلَم ما أنبَأَ بِهِ المَسیحُ علیه السلام فی بَنی إسرائیلَ، وقَولَهُ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بِکُم إذا ذُهِبَ بی إلی أبی وأَبیکُم،وخُلِّفَ بَعدَ أعصارٍ یَخلو مِن بَعدی وبَعدِکُم صادِقٌ وکاذِبٌ؟قالوا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هُما یا مَسیحَ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نَبِیٌّ مِن ذُرِّیَّةِ إسماعیلَ علیه السلام صادِقٌ،ومُتَنَبِّئٌ مِن بَنی إسرائیلَ کاذِبٌ،فَالصّادِقُ مُنبَعِثٌ مِنهُما بِرَحمَةٍ ومَلحَمَةٍ،یَکونُ لَهُ المُلکُ وَالسُّلطانُ ما دامَتِ الدُّنیا،وأَمَّا الکاذِبُ فَلَهُ نَبزٌ یُذکَرُ بِهِ المَسیحُ الدَّجّالُ،یَملِکُ فُواقاً </w:t>
      </w:r>
      <w:r>
        <w:rPr>
          <w:rStyle w:val="FootnoteAnchor"/>
          <w:rtl w:val="true"/>
        </w:rPr>
        <w:footnoteReference w:id="722"/>
      </w:r>
      <w:r>
        <w:rPr>
          <w:rFonts w:ascii="Amiri" w:hAnsi="Amiri" w:eastAsia="Amiri" w:cs="Amiri"/>
          <w:color w:val="111111"/>
          <w:sz w:val="28"/>
          <w:sz w:val="28"/>
          <w:szCs w:val="28"/>
          <w:rtl w:val="true"/>
          <w:lang w:bidi="ar-SA"/>
        </w:rPr>
        <w:t>ثُمَّ یَقتُلُهُ اللّهُ بِیَدی إذا رُجِعَ بی</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واُحَذِّرُکُم یا قَومِ أن یَکونَ مَن قَبلَکُم مِنَ الیَهودِ اسوَةً لَکُم،إنَّهُم انذِروا بِمَسیحَینِ؛مَسیحِ رَحمَةٍ وهُدیً،ومَسیحِ ضَلالَةٍ،وجُعِلَ لَهُم عَلی کُلِّ واحِدٍ مِنهُما آیَةٌ وأَمارَةٌ،فَجَحَدوا مَسیحَ الهُدی وکَذَّبوا بِهِ،وآمَنوا بِمَسیحِ الضَّلالَةِ الدَّجّالِ</w:t>
      </w:r>
    </w:p>
    <w:p>
      <w:pPr>
        <w:pStyle w:val="BookText"/>
        <w:rPr/>
      </w:pPr>
      <w:r>
        <w:rPr>
          <w:rFonts w:ascii="Amiri" w:hAnsi="Amiri" w:eastAsia="Amiri" w:cs="Amiri"/>
          <w:color w:val="111111"/>
          <w:sz w:val="28"/>
          <w:sz w:val="28"/>
          <w:szCs w:val="28"/>
          <w:rtl w:val="true"/>
          <w:lang w:bidi="ar-SA"/>
        </w:rPr>
        <w:t>وأَقبَلوا عَلَی انتِظارِهِ،وأَضرَبوا فِی الفِتنَةِ ورَکِبُوا نَتجَها،ومِن قَبلُ نَبَذوا کِتابَ اللّهِ وَراءَ ظُهورِهِم وقَتَلوا أنبِیاءَهُ وَالقَوّامینَ بِالقِسطِ مِن عِبادِهِ،فَحَجَبَ اللّهُ عز و جل عَنهُمُ البَصیرَةَ بَعدَ التَّبصِرَةِ بِما کَسَبَت أیدیهِم،ونَزَعَ مُلکَهُم مِنهُم بِبَغیِهِم،وأَلزَمهُمُ الذِّلَّةَ وَالصَّغارَ،وجَعَلَ مُنقَلَبَهُم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أشعَرَکَ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هذَا النَّبِیُّ المَذکورُ فِی الکُتُبِ هُوَ قاطِنُ یَثرِبَ،ولَعَلَّهُ ابنُ عَمِّکَ صاحِبُ الیَمامَةِ،فَإِنَّهُ یَذکُرُ مِنَ النُّبُوَّةِ ما یَذکُرُ مِنها أخو قُرَیشٍ،وکِلاهُما مِن ذُرِّیَّةِ إسماعیلَ ولِجَمیعِهِما أتباعٌ وأَصحابٌ،یَشهَدونَ بِنُبُوَّتِهِ ویُقِرّونَ لَهُ بِرِسالَتِهِ،فَهَل تَجِدُ بَینَهُما فی ذلِکَ مِن فاصِلَةٍ فَتَذکُرُها؟</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وَاللّهِ،أجِدُها وَاللّهِ أکبَرَ وأَبعَدَ مِمّا بَینَ السَّحابِ وَالتُّرابِ،وهِیَ الأَسبابُ الَّتی بِها وبِمِثلِها تَثبُتُ حُجَّةُ اللّهِ فی قُلوبِ المُعتَبِرینَ مِن عِبادِهِ لِرُسُلِهِ وأَنبِیائِهِ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صاحِبُ الیَمامَةِ فَیَکفیکَ فیهِ ما أخبَرَکُم بِهِ سُفَراؤُکُم وغَیرُکُم </w:t>
      </w:r>
      <w:r>
        <w:rPr>
          <w:rStyle w:val="FootnoteAnchor"/>
          <w:rtl w:val="true"/>
        </w:rPr>
        <w:footnoteReference w:id="7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بحار الأنوار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وعِیرُکُم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،وَالمُنتَجِعَةُ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مِنکُم أرضَهُ،ومَن قَدِمَ مِن أهلِ الیَمامَةِ عَلَیکُم،ألَم یُخبِروکُم جَمیعاً عَن رُوّادِ مُسَیلِمَةَ وسَمّاعیهِ،ومَن أوفَدَهُ صاحِبُهُم إلی أحمَدَ بِیَثرِبَ،فَعادوا إلَیهِ جَمیعاً بِما تَعَرَّفوا هُناکَ فی بَنی قیلَةَ وتَبَیَّنوا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عَلَینا أحمَدُ یَثرِبَ وبِئارُنا ثِمادٌ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ومِیاهُنا مَلِحَةٌ،وکُنّا مِن قَبلِهِ لا نَستَطیبُ ولا نَستَعذِبُ،فَبَصَقَ فی بَعضِها ومَجَّ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بَعضٍ فَعادَت عِذاباً مُحلَولِیةً،وجاشَ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مِنها ما کانَ ماؤُها ثِماداً فَحارَ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وتَفَلَ مُحَمَّدٌ فی عُیونِ رِجالٍ ذَوی رَمَدٍ،وعَلی کُلومِ </w:t>
      </w:r>
      <w:r>
        <w:rPr>
          <w:rStyle w:val="FootnoteAnchor"/>
          <w:rtl w:val="true"/>
        </w:rPr>
        <w:footnoteReference w:id="7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الجراحة،والجمع کُلوم وکِلام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ذوی جِراحٍ، فَبَرَأَت لِوَقتِهِ عُیونُهُم فَمَا اشتَکوها،وَاندَمَلَت جِراحاتُهُم فَما ألِموها،فی کَثیرٍ مِمّا أدَّوا ونَبَّئوا عَن مُحَمَّدٍ صلی الله علیه و آله مِن دَلالَةٍ وآیَةٍ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وأَرادوا صاحِبَهُم مُسَیلِمَةَ عَلی بَعضِ ذلِکَ،فَأَنعَمَ لَهُم کارِهاً،وأَقبَلَ بِهِم إلی بَعضِ بِئارِهِم فَمَجَّ فیها،وکانَتِ الرَّکِیُّ </w:t>
      </w:r>
      <w:r>
        <w:rPr>
          <w:rStyle w:val="FootnoteAnchor"/>
          <w:rtl w:val="true"/>
        </w:rPr>
        <w:footnoteReference w:id="725"/>
      </w:r>
      <w:r>
        <w:rPr>
          <w:rFonts w:ascii="Amiri" w:hAnsi="Amiri" w:eastAsia="Amiri" w:cs="Amiri"/>
          <w:color w:val="111111"/>
          <w:sz w:val="28"/>
          <w:sz w:val="28"/>
          <w:szCs w:val="28"/>
          <w:rtl w:val="true"/>
          <w:lang w:bidi="ar-SA"/>
        </w:rPr>
        <w:t xml:space="preserve">مَعذوذَبَةً فَصارَت مَلِحاً لا یُستَطاعُ شَرابُهُ، وبَصَقَ فی بِئرٍ کانَ ماؤُها وَشَلاً </w:t>
      </w:r>
      <w:r>
        <w:rPr>
          <w:rStyle w:val="FootnoteAnchor"/>
          <w:rtl w:val="true"/>
        </w:rPr>
        <w:footnoteReference w:id="726"/>
      </w:r>
      <w:r>
        <w:rPr>
          <w:rFonts w:ascii="Amiri" w:hAnsi="Amiri" w:eastAsia="Amiri" w:cs="Amiri"/>
          <w:color w:val="111111"/>
          <w:sz w:val="28"/>
          <w:sz w:val="28"/>
          <w:szCs w:val="28"/>
          <w:rtl w:val="true"/>
          <w:lang w:bidi="ar-SA"/>
        </w:rPr>
        <w:t xml:space="preserve">فَعادَت فَلَم تَبِضَّ </w:t>
      </w:r>
      <w:r>
        <w:rPr>
          <w:rStyle w:val="FootnoteAnchor"/>
          <w:rtl w:val="true"/>
        </w:rPr>
        <w:footnoteReference w:id="727"/>
      </w:r>
      <w:r>
        <w:rPr>
          <w:rFonts w:ascii="Amiri" w:hAnsi="Amiri" w:eastAsia="Amiri" w:cs="Amiri"/>
          <w:color w:val="111111"/>
          <w:sz w:val="28"/>
          <w:sz w:val="28"/>
          <w:szCs w:val="28"/>
          <w:rtl w:val="true"/>
          <w:lang w:bidi="ar-SA"/>
        </w:rPr>
        <w:t>بِقَطرَةٍ مِن ماءٍ،وتَفَلَ فی عَینِ رَجُلٍ کانَ بِها رَمَدٌ فَعَمِیَت،وعَلی 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فَاکتَسی جِلدَهُ بَرَصاً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لِمُسَیلِمَةَ فیما أبصَروا فی ذلِکَ مِنهُ وَاستَبرَؤوهُ،فَقالَ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الاُمَّةُ أنتُم لِنَبِیِّکُم وَالعَشیرَةُ لِابنِ عَمِّکُم،إنَّکُم کَلَّفتُمونی یا هؤُلاءِ مِن قَبلِ أن یوحی إلَیَّ فی شَیءٍ مِمّا سَأَلتُم،وَالآنَ فَقَد اذِنَ لی فی أجسادِکُم وأَشعارِکُم دونَ بِئارِکُم ومِیاهِکُم،هذا لِمَن کانَ مِنکُم بی مُؤمِناً،وأَمّا مَن کانَ مُرتاباً فَإِنَّهُ لا یَزیدُهُ تَفلَتی عَلَیهِ إلّابَلاءً،فَمَن شاءَ الآنَ مِنکُم فَلیَأتِ لِأَتفِلَ فی عَینِهِ وعَلی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یَشاءُ ذلِکَ،إنّا نَخافُ أن یَشمَتَ بِکَ أهلُ یَثرِبَ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وأَضرَبوا عَنهُ حَمِیَّةً لِنَسَبِهِ فیهِم وتَذَمُّماً لِمَکانِهِ مِنهُم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فَضَحِکَ السَّیِّدُ وَالعاقِبُ حَتّی فَحَصَا الأَرضَ بِأَرجُلِهِما،وقالا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النّورُ وَالظَّلامُ وَالحَقُّ وَالباطِلُ،بِأَشَدَّ تَبایُناً وتَفاوُتاً مِمّا بَینَ هذَینِ الرَّجُلَینِ صِدقاً وکِذباً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العاقِبُ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تَبَیَّنَ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یُشَیِّدَ ما فَرَطَ مِن تَفریطِ مُسَیلِمَةَ،ویُؤَهِّلَ </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بحارالأنوار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والتأثیل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التأصیل،قال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مَنزِلَتَهُ لِیَجعَلَهُ لِرَسولِ اللّه صلی الله علیه و آله کُفّاً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،استِظهاراً بِذلِکَ فی بَقاءِ عِزَّتِهِ، وما طارَ لَهُ مِنَ السُّمُوِّ فی أهلِ مِلَّتِهِ،فَقالَ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فَخَرَ أخو بَنی حَنیفَةَ فی زَعمِهِ أنَّ اللّهَ عز و جل أرسَلَهُ،وقالَ مِن ذلِکَ ما لَیسَ لَهُ بِحَقٍّ،فَلَقَد بَرَّ فی أن نَقَلَ قَومَهُ مِن عِبادَةِ الأَوثانِ إلَی الإِیمانِ بِالرَّحمنِ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أنشُدُکَ بِاللّهِ الَّذی دَحاها </w:t>
      </w:r>
      <w:r>
        <w:rPr>
          <w:rStyle w:val="FootnoteAnchor"/>
          <w:rtl w:val="true"/>
        </w:rPr>
        <w:footnoteReference w:id="729"/>
      </w:r>
      <w:r>
        <w:rPr>
          <w:rFonts w:ascii="Amiri" w:hAnsi="Amiri" w:eastAsia="Amiri" w:cs="Amiri"/>
          <w:color w:val="111111"/>
          <w:sz w:val="28"/>
          <w:sz w:val="28"/>
          <w:szCs w:val="28"/>
          <w:rtl w:val="true"/>
          <w:lang w:bidi="ar-SA"/>
        </w:rPr>
        <w:t>،وأَشرَقَ بِاسمِهِ قَمَراها،هَل تَجِدُ فیما أنزَلَ اللّهُ عز و جل فِی الکُتُبِ السّالِفَةِ،یَقولُ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لا إلهَ إلّاأنَا دَیّانُ یَومِ الدّینِ،أنزَلتُ کُتُبی وأَرسَلتُ رُسُلی؛لِأَستَنقِذَ بِهِم عِبادی مِن حَبائِلِ الشَّیطانِ،وجَعَلتُهُم فی بَرِیَّتی وأَرضی کَالنُّجومِ الدَّراری فی سَمائی،یَهدونَ بِوَحیی وأَمری،مَن أطاعَهُم أطاعَنی ومَن عَصاهُم فَقَد عَصانی، وإنّی لَعَنتُ ومَلائِکَتی فی سَمائی وأَرضی وَالّلاعِنونَ مِن خَلقی،مَن جَحَدَ رُبوبِیَّتی، أو عَدَلَ بی شَیئاً مِن بَرِیَّتی،أو کَذَّبَ بِأَحَدٍ مِن أنبِیائی ورُسُلی،أو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یوحَ إلَیهِ شَیءٌ،أو غَمَصَ </w:t>
      </w:r>
      <w:r>
        <w:rPr>
          <w:rStyle w:val="FootnoteAnchor"/>
          <w:rtl w:val="true"/>
        </w:rPr>
        <w:footnoteReference w:id="730"/>
      </w:r>
      <w:r>
        <w:rPr>
          <w:rFonts w:ascii="Amiri" w:hAnsi="Amiri" w:eastAsia="Amiri" w:cs="Amiri"/>
          <w:color w:val="111111"/>
          <w:sz w:val="28"/>
          <w:sz w:val="28"/>
          <w:szCs w:val="28"/>
          <w:rtl w:val="true"/>
          <w:lang w:bidi="ar-SA"/>
        </w:rPr>
        <w:t xml:space="preserve">سُلطانی أو تَقَمَّصَهُ مُتَبَرِّیاً،أو أکمَهَ </w:t>
      </w:r>
      <w:r>
        <w:rPr>
          <w:rStyle w:val="FootnoteAnchor"/>
          <w:rtl w:val="true"/>
        </w:rPr>
        <w:footnoteReference w:id="731"/>
      </w:r>
      <w:r>
        <w:rPr>
          <w:rFonts w:ascii="Amiri" w:hAnsi="Amiri" w:eastAsia="Amiri" w:cs="Amiri"/>
          <w:color w:val="111111"/>
          <w:sz w:val="28"/>
          <w:sz w:val="28"/>
          <w:szCs w:val="28"/>
          <w:rtl w:val="true"/>
          <w:lang w:bidi="ar-SA"/>
        </w:rPr>
        <w:t>عِبادی وأَضَلَّهُم عَنّی،ألا وإنَّما یَعبُدُنی مَن عَرَفَ ما اریدُ مِن عِبادَتی وطاعَتی مِن خَلقی،فَمَن لَم یَقصِد إلَیَّ مِنَ السَّبیلِ الَّتی نَهَجتُها بِرُسُلی،لَم یَزدَد فی عِبادَتِهِ مِنّی إلّابُعداً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رُوَیدَکَ،فَأَشهَدُ لَقَد نَبَّأتَ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دونَ الحَقِّ مِن مُقنِعٍ،وما بَعدَهُ لِامرِئٍ مَفزَعٌ،ولِذلِکَ قُلتُ الَّذی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فَاعتَرَضَهُ السَّیِّدُ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ذا مِحالٍ </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الکید وروم الأمر بالحیل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وجِدالٍ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أحری وما أری أخا قُرَیشٍ مُرسَلاً إلّاإلی قَومِهِ بَنی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دینِهِ،وهُوَ مَعَ ذلِکَ یَزعُمُ أنَّ اللّهَ عز و جل أرسَلَهُ إلَی النّاسِ جَمیعاً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أفتَعَلَمُ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مُحَمَّداً مُرسَلٌ مِن رَبِّهِ إلی قَومِهِ خاصَّةً؟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لَهُ بِذلِکَ؟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یُستَطاعُ دَفعُ الشَّواهِدِ؟نَعَم،أشهَدُ غَیرَ مُرتابٍ بِذلِکَ،وبِذلِکَ شَهِدَت لَهُ الصُّحُفُ الدّارِسَةُ وَالأَنباءُ الخالِیَةُ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حارِثَةُ ضاحِکاً یَنکُتُ الأَرضَ بِسَبّابَتِهِ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یُضحِکُکَ یَابنَ اثالٍ؟قالَ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فَضَحِکتُ،قالَ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عَجَبٌ ما تَسمَعُ؟قالَ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نَعَم،العَجَبُ أجمَعُ،أ 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بِعَجیبٍ مِن رَجُلٍ اوتِیَ أثَرَةً مِن عِلمٍ وحِکمَةٍ یَزعُمُ أنَّ اللّهَ عز و جل اصطَفی لِنُبُوَّتِهِ وَاختَصَّ بِرِسالَتِهِ وأَیَّدَ بِروحِهِ وحِکمَتِهِ، رَجُلاً خَرّاصاً </w:t>
      </w:r>
      <w:r>
        <w:rPr>
          <w:rStyle w:val="FootnoteAnchor"/>
          <w:rtl w:val="true"/>
        </w:rPr>
        <w:footnoteReference w:id="733"/>
      </w:r>
      <w:r>
        <w:rPr>
          <w:rFonts w:ascii="Amiri" w:hAnsi="Amiri" w:eastAsia="Amiri" w:cs="Amiri"/>
          <w:color w:val="111111"/>
          <w:sz w:val="28"/>
          <w:sz w:val="28"/>
          <w:szCs w:val="28"/>
          <w:rtl w:val="true"/>
          <w:lang w:bidi="ar-SA"/>
        </w:rPr>
        <w:t>یَکذِبُ عَلَیهِ،ویَقولُ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اُوحِیَ إلَیَّ ولَم یوحَ إلَیهِ،فَیَخلِطُ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کَالکاهِنِ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کَذِباً بِصِدقٍ وباطِلاً بِحَقٍّ؟</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فَارتَدَعَ السَّیِّدُ وعَلِمَ أنَّهُ قَد وَهِلَ </w:t>
      </w:r>
      <w:r>
        <w:rPr>
          <w:rStyle w:val="FootnoteAnchor"/>
          <w:rtl w:val="true"/>
        </w:rPr>
        <w:footnoteReference w:id="734"/>
      </w:r>
      <w:r>
        <w:rPr>
          <w:rFonts w:ascii="Amiri" w:hAnsi="Amiri" w:eastAsia="Amiri" w:cs="Amiri"/>
          <w:color w:val="111111"/>
          <w:sz w:val="28"/>
          <w:sz w:val="28"/>
          <w:szCs w:val="28"/>
          <w:rtl w:val="true"/>
          <w:lang w:bidi="ar-SA"/>
        </w:rPr>
        <w:t>،فَأَمسَکَ مَحجوجاً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حارِثَةُ بِنَجرانَ حَثیثاً </w:t>
      </w:r>
      <w:r>
        <w:rPr>
          <w:rStyle w:val="FootnoteAnchor"/>
          <w:rtl w:val="true"/>
        </w:rPr>
        <w:footnoteReference w:id="7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حثیثٌ وحَثوث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حادٌّ سریع فی أمره،کأنّ نفسه تحثّه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بحار الأنوار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غریباً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حثیثاً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عَلَیهِ العاقِبُ وقَد قَطَعَهُ ما فَرَطَ إلَی السَّیِّدِ مِن قَولِهِ،فَقالَ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عَلَیکَ أخا بَنی قَیسِ بنِ ثَعلَبَةَ،وَ احبِس عَلَیکَ ذَلَقَ </w:t>
      </w:r>
      <w:r>
        <w:rPr>
          <w:rStyle w:val="FootnoteAnchor"/>
          <w:rtl w:val="true"/>
        </w:rPr>
        <w:footnoteReference w:id="736"/>
      </w:r>
      <w:r>
        <w:rPr>
          <w:rFonts w:ascii="Amiri" w:hAnsi="Amiri" w:eastAsia="Amiri" w:cs="Amiri"/>
          <w:color w:val="111111"/>
          <w:sz w:val="28"/>
          <w:sz w:val="28"/>
          <w:szCs w:val="28"/>
          <w:rtl w:val="true"/>
          <w:lang w:bidi="ar-SA"/>
        </w:rPr>
        <w:t xml:space="preserve">لِسانِکَ،وما لَم تَزَل تَستَحِمُّ </w:t>
      </w:r>
      <w:r>
        <w:rPr>
          <w:rStyle w:val="FootnoteAnchor"/>
          <w:rtl w:val="true"/>
        </w:rPr>
        <w:footnoteReference w:id="737"/>
      </w:r>
      <w:r>
        <w:rPr>
          <w:rFonts w:ascii="Amiri" w:hAnsi="Amiri" w:eastAsia="Amiri" w:cs="Amiri"/>
          <w:color w:val="111111"/>
          <w:sz w:val="28"/>
          <w:sz w:val="28"/>
          <w:szCs w:val="28"/>
          <w:rtl w:val="true"/>
          <w:lang w:bidi="ar-SA"/>
        </w:rPr>
        <w:t xml:space="preserve">لَنا مِن مَثابَةِ سَفَهِکَ،فَرُبَّ کَلِمَةٍ یَرفَعُ صاحِبُها بِها رَأساً قَد ألقَتهُ فی قَعرٍ مُظلِمَةٍ، ورُبَّ کَلِمَةٍ لَأَمَت ورَأَبَت قُلوباً نَغلَةً </w:t>
      </w:r>
      <w:r>
        <w:rPr>
          <w:rStyle w:val="FootnoteAnchor"/>
          <w:rtl w:val="true"/>
        </w:rPr>
        <w:footnoteReference w:id="738"/>
      </w:r>
      <w:r>
        <w:rPr>
          <w:rFonts w:ascii="Amiri" w:hAnsi="Amiri" w:eastAsia="Amiri" w:cs="Amiri"/>
          <w:color w:val="111111"/>
          <w:sz w:val="28"/>
          <w:sz w:val="28"/>
          <w:szCs w:val="28"/>
          <w:rtl w:val="true"/>
          <w:lang w:bidi="ar-SA"/>
        </w:rPr>
        <w:t>،فَدَع عَنکَ ما یَسبِقُ إلَی القُلوبِ إنکارُهُ،وإن کانَ عِندَکَ ما یَبینُ اعتِذارُهُ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لِکُلِّ شَیءٍ صورَةً،وصورَةُ الإِنسانِ العَقَلُ،وصورَةُ العَقلِ الأَدَبُ، وَالأَدَبُ أدَبانِ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طباعِیٌّ ومُرتاضِیٌّ،فَأَفضَلُهُما أدَبُ اللّهِ جَلَّ جَلالُهُ،ومِن أدَبِ اللّهِ سُبحانَهُ وحِکمَتِهِ أن یُری لِسُلطانِهِ حَقٌّ لَیسَ لِشَیءٍ مِن خَلقِهِ؛لِأَنَّهُ الحَبلُ بَینَ اللّهِ وبَینَ عِبادِهِ،وَالسُّلطانُ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 مَلَکَةٍ وقَهرٍ،وسُلطانُ حِکمَةٍ وشَرعٍ،فَأَعلاهُما فَوقاً سُلطانُ الحِکمَةِ،قَد تَری یا هذا أنَّ اللّهَ عز و جل قَد صَنَعَ لَنا حَتّی جَعَلَنا حُکّاماً وقُوّاماً عَلی مُلوکِ مِلَّتِنا،ومِن بَعدِهِم مِن حَشوَتِهِم وأَطرافِهِم،فَاعرِف لِذِی الحَقِّ حَقَّهُ أیُّهَا المَرءُ وخَلّاکَ </w:t>
      </w:r>
      <w:r>
        <w:rPr>
          <w:rStyle w:val="FootnoteAnchor"/>
          <w:rtl w:val="true"/>
        </w:rPr>
        <w:footnoteReference w:id="739"/>
      </w:r>
      <w:r>
        <w:rPr>
          <w:rFonts w:ascii="Amiri" w:hAnsi="Amiri" w:eastAsia="Amiri" w:cs="Amiri"/>
          <w:color w:val="111111"/>
          <w:sz w:val="28"/>
          <w:sz w:val="28"/>
          <w:szCs w:val="28"/>
          <w:rtl w:val="true"/>
          <w:lang w:bidi="ar-SA"/>
        </w:rPr>
        <w:t>ذَمٌّ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وذَکَرتَ أخا قُرَیشٍ وما جاءَ بِهِ مِنَ الآیاتِ وَالنُّذُرِ،فَأَطَلتَ وأَعرَضتَ، ولَقد بَرَرتَ </w:t>
      </w:r>
      <w:r>
        <w:rPr>
          <w:rStyle w:val="FootnoteAnchor"/>
          <w:rtl w:val="true"/>
        </w:rPr>
        <w:footnoteReference w:id="740"/>
      </w:r>
      <w:r>
        <w:rPr>
          <w:rFonts w:ascii="Amiri" w:hAnsi="Amiri" w:eastAsia="Amiri" w:cs="Amiri"/>
          <w:color w:val="111111"/>
          <w:sz w:val="28"/>
          <w:sz w:val="28"/>
          <w:szCs w:val="28"/>
          <w:rtl w:val="true"/>
          <w:lang w:bidi="ar-SA"/>
        </w:rPr>
        <w:t xml:space="preserve">فَنَحنُ بِمُحَمَّدٍ عالِمونَ،وبِهِ جِدّاً موقِنونَ،شَهِدتُ لَقَد انتَظَمَت لَهُ الآیاتُ وَالبَیِّناتُ،سالِفُها وآنِفُها،إلّاآیَةً </w:t>
      </w:r>
      <w:r>
        <w:rPr>
          <w:rStyle w:val="FootnoteAnchor"/>
          <w:rtl w:val="true"/>
        </w:rPr>
        <w:footnoteReference w:id="741"/>
      </w:r>
      <w:r>
        <w:rPr>
          <w:rFonts w:ascii="Amiri" w:hAnsi="Amiri" w:eastAsia="Amiri" w:cs="Amiri"/>
          <w:color w:val="111111"/>
          <w:sz w:val="28"/>
          <w:sz w:val="28"/>
          <w:szCs w:val="28"/>
          <w:rtl w:val="true"/>
          <w:lang w:bidi="ar-SA"/>
        </w:rPr>
        <w:t>هِیَ أشفاها وأَشرَفُها،وإنَّما مَثَلُها فیما</w:t>
      </w:r>
    </w:p>
    <w:p>
      <w:pPr>
        <w:pStyle w:val="BookText"/>
        <w:rPr/>
      </w:pPr>
      <w:r>
        <w:rPr>
          <w:rFonts w:ascii="Amiri" w:hAnsi="Amiri" w:eastAsia="Amiri" w:cs="Amiri"/>
          <w:color w:val="111111"/>
          <w:sz w:val="28"/>
          <w:sz w:val="28"/>
          <w:szCs w:val="28"/>
          <w:rtl w:val="true"/>
          <w:lang w:bidi="ar-SA"/>
        </w:rPr>
        <w:t>جاءَ بِهِ کَمَثلِ الرَّأسِ لِلجَسَدِ،فَما حالُ جَسَدٍ لا رَأسَ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فَأَمهِل رُوَیداً نَتَجَسَّسُ الأَخبارَ ونَعتَبِرُ الآثارَ،وَلنَستَشِفَّ ما ألفَینا مِمّا افضِیَ إلَینا،فَإِن آنَسنَا الآیَةَ الجامِعَةَ الخاتِمَةَ لَدَیهِ،فَنَحنُ إلَیهِ أسرَعُ ولَهُ أطوَعُ،وإلّا فَاعلَم ما تَذکُرُ </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النُّبُوَّةَ وَ السِّفارَةَ عَنِ الرَّبِّ الَّذی لا تَفاوُتَ فی أمرِهِ ولا تُغایَرَ فی 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نادَیتَ فَأَسمَعتَ،وقَرَعتَ </w:t>
      </w:r>
      <w:r>
        <w:rPr>
          <w:rStyle w:val="FootnoteAnchor"/>
          <w:rtl w:val="true"/>
        </w:rPr>
        <w:footnoteReference w:id="743"/>
      </w:r>
      <w:r>
        <w:rPr>
          <w:rFonts w:ascii="Amiri" w:hAnsi="Amiri" w:eastAsia="Amiri" w:cs="Amiri"/>
          <w:color w:val="111111"/>
          <w:sz w:val="28"/>
          <w:sz w:val="28"/>
          <w:szCs w:val="28"/>
          <w:rtl w:val="true"/>
          <w:lang w:bidi="ar-SA"/>
        </w:rPr>
        <w:t>فَصَدَعتَ،وسَمِعتَ وأَطَعتَ،فَما هذِهِ الآیَةُ الَّتی أوحَشَ بَعدَ الأُنسَةِ فَقدُها،وأَعقَبَ الشَّکَّ بَعدَ البَیِّنَةِ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أثلَجَکَ أبو قُرَّةَ بِها،فَذَهَبتَ عَنها فی غَیرِ مَذهَبٍ،وحاوَرتَنا فَأَطَلتَ فی غیرِ ما طائِلٍ حِوارَنا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ذلِکَ فَجَلِّهَا الآنَ لی فِداکَ أبی واُمّی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مَن سَلَّمَ لِلحَقِّ وصَدَعَ بِهِ ولَم یَرغَب عَنهُ،وقَد أحاطَ بِهِ عِلماً،فَقَد عَلِمنا وعَلِمتَ مِن أنباءِ الکُتُبِ المُستَودَعَةِ عِلمَ القُرونِ،وما کانَ وما یَکونُ،فَإِنَّهَا استَهَلَّت بِلِسانِ کُلِّ امَّةٍ مِنهُم،مُعرِبَةً مُبَشِّرَةً ومُنذِرَةً بِأَحمَدَ النَّبِیِّ العاقِبِ،الَّذی تُطَبِّقُ امَّتُهُ المَشارِقَ وَالمَغارِبَ،یَملِکُ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وشیعَتُهُ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مُلکاً مُؤَجَّلاً یَستَأثِرُ مُقتَبَلُهُم مُلکاً عَلَی الأَحَمِّ </w:t>
      </w:r>
      <w:r>
        <w:rPr>
          <w:rStyle w:val="FootnoteAnchor"/>
          <w:rtl w:val="true"/>
        </w:rPr>
        <w:footnoteReference w:id="745"/>
      </w:r>
      <w:r>
        <w:rPr>
          <w:rFonts w:ascii="Amiri" w:hAnsi="Amiri" w:eastAsia="Amiri" w:cs="Amiri"/>
          <w:color w:val="111111"/>
          <w:sz w:val="28"/>
          <w:sz w:val="28"/>
          <w:szCs w:val="28"/>
          <w:rtl w:val="true"/>
          <w:lang w:bidi="ar-SA"/>
        </w:rPr>
        <w:t xml:space="preserve">مِنهُم بِذلِکَ النَّبِیِّ وتَباعَةَ وبَیتاً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ویوسِع مِن بَعدِهِم امَّتُهُم عُدواناً وهَضماً،فَیَملِکونَ بِذلِکَ سَبتاً </w:t>
      </w:r>
      <w:r>
        <w:rPr>
          <w:rStyle w:val="FootnoteAnchor"/>
          <w:rtl w:val="true"/>
        </w:rPr>
        <w:footnoteReference w:id="747"/>
      </w:r>
      <w:r>
        <w:rPr>
          <w:rFonts w:ascii="Amiri" w:hAnsi="Amiri" w:eastAsia="Amiri" w:cs="Amiri"/>
          <w:color w:val="111111"/>
          <w:sz w:val="28"/>
          <w:sz w:val="28"/>
          <w:szCs w:val="28"/>
          <w:rtl w:val="true"/>
          <w:lang w:bidi="ar-SA"/>
        </w:rPr>
        <w:t>طَویلاً،حَتّی</w:t>
      </w:r>
    </w:p>
    <w:p>
      <w:pPr>
        <w:pStyle w:val="BookText"/>
        <w:rPr/>
      </w:pPr>
      <w:r>
        <w:rPr>
          <w:rFonts w:ascii="Amiri" w:hAnsi="Amiri" w:eastAsia="Amiri" w:cs="Amiri"/>
          <w:color w:val="111111"/>
          <w:sz w:val="28"/>
          <w:sz w:val="28"/>
          <w:szCs w:val="28"/>
          <w:rtl w:val="true"/>
          <w:lang w:bidi="ar-SA"/>
        </w:rPr>
        <w:t xml:space="preserve">لا یَبقی بِجَزیرَةِ العَرَبِ بَیتٌ إلّاوهُوَ راغِبٌ إلَیهِم أو راهِبٌ لَهُم،ثُمَّ یُدالُ بَعدَ لَأیٍ </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ذلک بعد لَأیٍ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بعد شدّةٍ وإبطاء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مِنهُم،ویَشعَثُ سُلطانُهُم حَدّاً حَدّاً،وبَیتاً فَبَیتاً،حَتّی تَجیءَ أمثالُ النَّغَفِ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الأَقوامِ فیهِم،ثُمَّ یَملِکُ أمرَهُم عَلَیهِم عُبَداؤُهم وقِنُّهُم،یَملِکونَ جیلاً فَجیلاً،یَسیرونُ فِی النّاسِ بِالقَعسَرِیَّةِ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خبطاً خبطاً،ویَکونُ سُلطانُهُم سُلطاناً عَضوضاً ضَروساً،فَتَنقُصُ الأَرضُ حینَئِذٍ مِن أطرافِها،ویَشتَدُّ البَلاءُ وتَشتَمِلُ الآفاتُ،حَتّی یَکونَ المَوتُ أعَزَّ مِنَ الحَیاةِ الحَمراءِ،أو أحَبَّ حینَئِذٍ إلی أحَدِهِم مِنَ الحَیاةِ،وما ذلِکَ إلّالِما یُدهَونَ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مِنَ الضُّرِّ وَالضَّرّاءِ،وَالفِتنَةِ العَشواءِ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وقُوّامُ الدّینِ یَومَئِذٍ وزُعَماؤُهُم یَومَئِذٍ اناسٌ لَیسوا مِن أهلِهِ،فَیَمُجُّ الدّینُ بِهِم وتَعفو آیاتُهُ،ویُدبِرُ تَوَلِّیاً وإمحاقاً،فَلا یَبقی مِنهُ إلَّااسمُهُ،حَتّی یَنعاهُ ناعیهِ، وَالمُؤمِنُ یَومَئِذٍ غَریبٌ،وَالدَّیّانونَ قَلیلٌ ما هُم،حَتّی یَستَأیِسُ </w:t>
      </w:r>
      <w:r>
        <w:rPr>
          <w:rStyle w:val="FootnoteAnchor"/>
          <w:rtl w:val="true"/>
        </w:rPr>
        <w:footnoteReference w:id="749"/>
      </w:r>
      <w:r>
        <w:rPr>
          <w:rFonts w:ascii="Amiri" w:hAnsi="Amiri" w:eastAsia="Amiri" w:cs="Amiri"/>
          <w:color w:val="111111"/>
          <w:sz w:val="28"/>
          <w:sz w:val="28"/>
          <w:szCs w:val="28"/>
          <w:rtl w:val="true"/>
          <w:lang w:bidi="ar-SA"/>
        </w:rPr>
        <w:t xml:space="preserve">النّاسُ مِن رَوحِ اللّهِ وفَرَجِهِ إلّاأقَلُّهُم،وتَظُّنُّ أقوامٌ أن لَن یَنصُرَ اللّهُ رُسُلَهُ ویُحِقَّ وَعدَهُ،فَإِذا بِهِمُ الشَّصائِبُ </w:t>
      </w:r>
      <w:r>
        <w:rPr>
          <w:rStyle w:val="FootnoteAnchor"/>
          <w:rtl w:val="true"/>
        </w:rPr>
        <w:footnoteReference w:id="750"/>
      </w:r>
      <w:r>
        <w:rPr>
          <w:rFonts w:ascii="Amiri" w:hAnsi="Amiri" w:eastAsia="Amiri" w:cs="Amiri"/>
          <w:color w:val="111111"/>
          <w:sz w:val="28"/>
          <w:sz w:val="28"/>
          <w:szCs w:val="28"/>
          <w:rtl w:val="true"/>
          <w:lang w:bidi="ar-SA"/>
        </w:rPr>
        <w:t xml:space="preserve">وَالنِّقَمُ،واُخِذَ مِن جَمیعِهِم بِالکَظمِ،تَلافَی اللّهُ دینَهُ،وراشَ </w:t>
      </w:r>
      <w:r>
        <w:rPr>
          <w:rStyle w:val="FootnoteAnchor"/>
          <w:rtl w:val="true"/>
        </w:rPr>
        <w:footnoteReference w:id="751"/>
      </w:r>
      <w:r>
        <w:rPr>
          <w:rFonts w:ascii="Amiri" w:hAnsi="Amiri" w:eastAsia="Amiri" w:cs="Amiri"/>
          <w:color w:val="111111"/>
          <w:sz w:val="28"/>
          <w:sz w:val="28"/>
          <w:szCs w:val="28"/>
          <w:rtl w:val="true"/>
          <w:lang w:bidi="ar-SA"/>
        </w:rPr>
        <w:t>عِبادَهُ مِن بَعدِ ما قَنَطوا بِرَجُلٍ مِن ذُرِّیَّةِ نَبِیِّهِم أحمَدَ ونَجلِهِ،یَأتِی اللّهُ عز و جل بِهِ مِن حَیثُ لا یَشعُرونَ،تُصَلّی عَلَیهِ السَّماواتُ وسُکّانُها،وتَفرَحُ بِهِ الأَرضُ وما عَلَیها مِن سَوامٍ وطائِرٍ وأَنامٍ،وتَخرُجُ لَهُ 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بَرَکَتَها وزینَتَها،وتُلقِی إلَیهِ کُنوزَها</w:t>
      </w:r>
    </w:p>
    <w:p>
      <w:pPr>
        <w:pStyle w:val="BookText"/>
        <w:rPr/>
      </w:pPr>
      <w:r>
        <w:rPr>
          <w:rFonts w:ascii="Amiri" w:hAnsi="Amiri" w:eastAsia="Amiri" w:cs="Amiri"/>
          <w:color w:val="111111"/>
          <w:sz w:val="28"/>
          <w:sz w:val="28"/>
          <w:szCs w:val="28"/>
          <w:rtl w:val="true"/>
          <w:lang w:bidi="ar-SA"/>
        </w:rPr>
        <w:t xml:space="preserve">وأَفلاذَ کَبِدِها،حَتّی تَعودَ کَهَیئَتِها عَلی عَهدِ آدَمَ علیه السلام،وتَرفَعُ عَنهُمُ المَسکَنَةَ وَالعاهاتِ فی عَهدِهِ،وَالنَّقِماتِ الَّتی کانَت تَضرِبُ بِهَا الأُمَمَ مِن قَبلُ،وتُلقی فِی البِلادِ الأَمَنَةُ، وتُنزَعُ حُمَةُ </w:t>
      </w:r>
      <w:r>
        <w:rPr>
          <w:rStyle w:val="FootnoteAnchor"/>
          <w:rtl w:val="true"/>
        </w:rPr>
        <w:footnoteReference w:id="7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 کلِّ شیء یلدغ أو یلسع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ذاتِ حُمَةٍ،ومِخلَبُ کُلِّ ذی مِخلَبٍ،ونابُ کُلِّ ذی نابٍ،حَتّی أنَّ الجُوَیرِیَةَ اللُّکاعَ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لَتَلعَبُ بِالأُفعُوانِ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یَضُرُّها شَیئاً،وحَتّی یَکونَ الأَسَدُ فِی الباقِرِ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کَأَنَّهُ راعیها،وَالذِّئبُ فِی البُهَمِ کَأَنَّهُ رَبُّها،ویُظهِرُ اللّهُ عَبدَهُ عَلَی الدّینِ کُلِّهِ فَیَملِکُ مَقالیدَ الأَقالیمِ إلی بَیضاءِ الصّینِ،حَتّی لا یَکونَ عَلی عَهدِهِ فِی الأَرضِ أجمَعِها إلّادینُ اللّهِ الحَقُّ الَّذِی ارتَضاهُ لِعِبادِهِ،وبَعَثَ بِهِ آدَمَ بَدیعَ فِطرَتِهِ،وأَحمَدَ خاتَمِ رِسالَتِهِ،ومَن بَینَهُما مِن أنبِیائِهِ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أتَی العاقِبُ عَلَی اقتِصاصِهِ </w:t>
      </w:r>
      <w:r>
        <w:rPr>
          <w:rStyle w:val="FootnoteAnchor"/>
          <w:rtl w:val="true"/>
        </w:rPr>
        <w:footnoteReference w:id="753"/>
      </w:r>
      <w:r>
        <w:rPr>
          <w:rFonts w:ascii="Amiri" w:hAnsi="Amiri" w:eastAsia="Amiri" w:cs="Amiri"/>
          <w:color w:val="111111"/>
          <w:sz w:val="28"/>
          <w:sz w:val="28"/>
          <w:szCs w:val="28"/>
          <w:rtl w:val="true"/>
          <w:lang w:bidi="ar-SA"/>
        </w:rPr>
        <w:t>هذا،أقبَلَ عَلَیهِ حارِثَةُ مُجیباً،فَقالَ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البَدیعِ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النَّبیهُ الخَطیرُ وَالعَلیمُ الأَثیرُ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ابتَسَمَ الحَقُّ بِقَلبِکَ،وأَشرَقَ الجَنانُ </w:t>
      </w:r>
      <w:r>
        <w:rPr>
          <w:rStyle w:val="FootnoteAnchor"/>
          <w:rtl w:val="true"/>
        </w:rPr>
        <w:footnoteReference w:id="754"/>
      </w:r>
      <w:r>
        <w:rPr>
          <w:rFonts w:ascii="Amiri" w:hAnsi="Amiri" w:eastAsia="Amiri" w:cs="Amiri"/>
          <w:color w:val="111111"/>
          <w:sz w:val="28"/>
          <w:sz w:val="28"/>
          <w:szCs w:val="28"/>
          <w:rtl w:val="true"/>
          <w:lang w:bidi="ar-SA"/>
        </w:rPr>
        <w:t xml:space="preserve">بِعَدلِ مَنطِقِکَ،وتَنَزَّلَت کُتُبُ اللّهِ الَّتی جَعَلَها نوراً فی بِلادِهِ وشاهِدَةً عَلی عِبادِهِ بِمَا اقتَصَصتَ مِن سُطورِها حَقّاً،فَلَم یُخالِف طِرسٌ </w:t>
      </w:r>
      <w:r>
        <w:rPr>
          <w:rStyle w:val="FootnoteAnchor"/>
          <w:rtl w:val="true"/>
        </w:rPr>
        <w:footnoteReference w:id="755"/>
      </w:r>
      <w:r>
        <w:rPr>
          <w:rFonts w:ascii="Amiri" w:hAnsi="Amiri" w:eastAsia="Amiri" w:cs="Amiri"/>
          <w:color w:val="111111"/>
          <w:sz w:val="28"/>
          <w:sz w:val="28"/>
          <w:szCs w:val="28"/>
          <w:rtl w:val="true"/>
          <w:lang w:bidi="ar-SA"/>
        </w:rPr>
        <w:t>مِنها طِرساً،ولا رَسمٌ مِن آیاتِها رَسماً،فَما بَعدَ هذا؟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زَعَمتَ زَعمَةَ أخا قُرَیشٍ،فَکُنتَ بِما تَأثِرُ مِن هذا حَقَّ غالِطٍ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وبِمَ؟ألَم تَعتَرِف لَهُ بِنُبُوَّتِهِ ورِسالَتِهِ الشَّواهِدُ؟</w:t>
      </w:r>
    </w:p>
    <w:p>
      <w:pPr>
        <w:pStyle w:val="BookText"/>
        <w:rPr/>
      </w:pPr>
      <w:r>
        <w:rPr>
          <w:rFonts w:ascii="Amiri" w:hAnsi="Amiri" w:eastAsia="Amiri" w:cs="Amiri"/>
          <w:color w:val="111111"/>
          <w:sz w:val="28"/>
          <w:sz w:val="28"/>
          <w:szCs w:val="28"/>
          <w:rtl w:val="true"/>
          <w:lang w:bidi="ar-SA"/>
        </w:rPr>
        <w:t>قالَ 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ولکِنَّهُما نَبِیّانِ رَسولانِ،یَعتَقِبانِ </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یأتی کلّ منهما عقیب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مَسیحِ اللّهِ عز و جل وبَینَ السّاعَةِ،اشتُقَّ اسمُ أحَدِهِما مِن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وأَحمَدَ،بَشَّرَ بِأَوَّلِهِما موسی علیه السلام وبِثانیهِما عیسی علیه السلام،فَأَخو قُرَیشٍ هذا مُرسَلٌ إلی قَومِهِ،ویَقفوهُ مِن بَعدِهِ ذُو المُلکِ الشَّدیدِ،وَالأَکلِ الطَّویلِ،یَبعَثُهُ اللّهُ عز و جل خاتِماً لِلدّینِ،وحُجَّةً عَلَی الخَلائِقِ أجمَعینَ،ثُمَّ تَأتی مِن بَعدِهِ فَترَةٌ تَتَزایَلُ فیهَا القَواعِدُ مِن مَراسیها،فَیُعیدُهَا اللّهُ عز و جل ویُظهِرُهُ عَلَی الدّینِ کُلِّهِ،فَیَملِکُ هُوَ وَالمُلوکُ الصّالِحونَ مِن عَقِبِهِ جَمیعَ ما طَلَعَ عَلَیهِ اللَّیلُ وَالنَّهارُ،مِن أرضٍ وجَبَلٍ وبَرٍّ وبَحرٍ،یَرِثونَ أرضَ اللّهِ عز و جل مُلکاً کَما وَرِثَهُما أو مَلَکَهُمَا الأَبَوانِ آدَمُ ونوحٌ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المُلوکُ الأَکابِرُ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مِثلِ هَیئَةِ المَساکینِ بَذاذَةً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وَاستِکانَةً،فَاُولئِکَ الأَکرَمونَ الأَماثِلُ،لا یَصلُحُ عِبادُ اللّهِ وبِلادُهُ إلّابِهِم، وعَلَیهِم یَنزِلُ عیسَی ابنُ البِکرِ علیه السلام عَلی آخِرِهِم،بَعدَ مَکثٍ طَویلٍ ومُلکٍ شَدیدٍ،لا خَیرَ فِی العَیشِ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وتَردِفُهُم رَجرَجَةُ طَغامٍ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فی مِثلِ أحلامِ العَصافیرِ،وعَلَیهِم تَقومُ السّاعَةُ،وإنَّما تَقومُ عَلی شِرارِ النّاسِ وأَخابِثِهِم،فَذلِکَ الوَعدُ الَّذی صَلّی بِهِ اللّهُ عز و جل عَلی أحمَدَ،کَما صَلّی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خَلیلِهِ إبراهیمَ علیه السلام فی کَثیرٍ مِمّا لِأَحمَدَ صلی الله علیه و آله مِنَ البَراهینِ وَالتَّأییدِ،الَّذی خَبَّرَت بِهِ کُتُبُ اللّهِ الأُولی</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الأَثَرِ المُستَقَرِّ عِندَکَ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هذَینِ الاِسمَینِ أنَّهُما لِشَخصَینِ؛لِنَبِیَّیَّنِ مُرسَلَینِ،فی عَصرَینِ مُختَلِفَینِ؟</w:t>
      </w:r>
    </w:p>
    <w:p>
      <w:pPr>
        <w:pStyle w:val="BookText"/>
        <w:rPr/>
      </w:pPr>
      <w:r>
        <w:rPr>
          <w:rFonts w:ascii="Amiri" w:hAnsi="Amiri" w:eastAsia="Amiri" w:cs="Amiri"/>
          <w:color w:val="111111"/>
          <w:sz w:val="28"/>
          <w:sz w:val="28"/>
          <w:szCs w:val="28"/>
          <w:rtl w:val="true"/>
          <w:lang w:bidi="ar-SA"/>
        </w:rPr>
        <w:t>قالَ 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یَتَخالَجُکَ فی ذلِکَ رَیبٌ،أو یَعرِضُ لَکَ فیهِ ظَنٌّ؟</w:t>
      </w:r>
    </w:p>
    <w:p>
      <w:pPr>
        <w:pStyle w:val="BookText"/>
        <w:rPr/>
      </w:pPr>
      <w:r>
        <w:rPr>
          <w:rFonts w:ascii="Amiri" w:hAnsi="Amiri" w:eastAsia="Amiri" w:cs="Amiri"/>
          <w:color w:val="111111"/>
          <w:sz w:val="28"/>
          <w:sz w:val="28"/>
          <w:szCs w:val="28"/>
          <w:rtl w:val="true"/>
          <w:lang w:bidi="ar-SA"/>
        </w:rPr>
        <w:t>قالَ 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وَالمَعبودِ،إنَّ هذا لَأَجلی مِن بُوحٍ </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الشمس؛سُمّیت بذلک لظهورها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لَهُ إلی جِرمِ الشَّمسِ المُستَدیرِ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فَأَکَبَّ حارِثَةُ مُطرِقاً وجَعَلَ یَنکُتُ فِی الأَرضِ عَجَباً،ثُمَّ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الآفَةُ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الزَّعیمُ المُطاعُ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المالُ عِندَ مَن یَخزِنُهُ لا مَن یُنفِقُهُ،وَالسِّلاحُ عِندَ مَن یَتَزَیَّنُ بِهِ لا مَن یُقاتِلُ بِهِ،وَالرَّأیُ عِندَ مَن یَملِکُهُ لا مَن یَنصُرُهُ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حُوَیرِثُ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فَأَقذَعتَ </w:t>
      </w:r>
      <w:r>
        <w:rPr>
          <w:rStyle w:val="FootnoteAnchor"/>
          <w:rtl w:val="true"/>
        </w:rPr>
        <w:footnoteReference w:id="758"/>
      </w:r>
      <w:r>
        <w:rPr>
          <w:rFonts w:ascii="Amiri" w:hAnsi="Amiri" w:eastAsia="Amiri" w:cs="Amiri"/>
          <w:color w:val="111111"/>
          <w:sz w:val="28"/>
          <w:sz w:val="28"/>
          <w:szCs w:val="28"/>
          <w:rtl w:val="true"/>
          <w:lang w:bidi="ar-SA"/>
        </w:rPr>
        <w:t>،وطَفِقتَ فَأَقدَمتَ،فَمَهْ؟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اُقسِمُ بِالَّذی قامَتِ </w:t>
      </w:r>
      <w:r>
        <w:rPr>
          <w:rStyle w:val="FootnoteAnchor"/>
          <w:rtl w:val="true"/>
        </w:rPr>
        <w:footnoteReference w:id="759"/>
      </w:r>
      <w:r>
        <w:rPr>
          <w:rFonts w:ascii="Amiri" w:hAnsi="Amiri" w:eastAsia="Amiri" w:cs="Amiri"/>
          <w:color w:val="111111"/>
          <w:sz w:val="28"/>
          <w:sz w:val="28"/>
          <w:szCs w:val="28"/>
          <w:rtl w:val="true"/>
          <w:lang w:bidi="ar-SA"/>
        </w:rPr>
        <w:t xml:space="preserve">السَّماواتُ وَالأَرَضونَ بِإِذنِهِ،وغَلَبَتِ الجَبابِرَةُ بِأَمرِهِ، إنَّهُمَا اسمانِ مُشتَقّانِ لِنَفسٍ واحِدَةٍ ولِنَبِیٍّ واحِدٍ ورَسولٍ واحِدٍ </w:t>
      </w:r>
      <w:r>
        <w:rPr>
          <w:rStyle w:val="FootnoteAnchor"/>
          <w:rtl w:val="true"/>
        </w:rPr>
        <w:footnoteReference w:id="760"/>
      </w:r>
      <w:r>
        <w:rPr>
          <w:rFonts w:ascii="Amiri" w:hAnsi="Amiri" w:eastAsia="Amiri" w:cs="Amiri"/>
          <w:color w:val="111111"/>
          <w:sz w:val="28"/>
          <w:sz w:val="28"/>
          <w:szCs w:val="28"/>
          <w:rtl w:val="true"/>
          <w:lang w:bidi="ar-SA"/>
        </w:rPr>
        <w:t>،أنذَرَ بِهِ موسَی بنُ عِمرانَ،وبَشَّرَ بِهِ عیسَی بنُ مَریَمَ،ومِن قَبلِهِما أشارَ بِهِ صُحُفُ إبراهیمَ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فَتَضاحَکَ السَّیِّدُ؛یُری قَومَهُ ومَن حَضَرَهُم أنَّ ضِحکَهُ هُزءٌ مِن حارِثَةَ وتَعَجُّبٌ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وَانتَشَطَ </w:t>
      </w:r>
      <w:r>
        <w:rPr>
          <w:rStyle w:val="FootnoteAnchor"/>
          <w:rtl w:val="true"/>
        </w:rPr>
        <w:footnoteReference w:id="761"/>
      </w:r>
      <w:r>
        <w:rPr>
          <w:rFonts w:ascii="Amiri" w:hAnsi="Amiri" w:eastAsia="Amiri" w:cs="Amiri"/>
          <w:color w:val="111111"/>
          <w:sz w:val="28"/>
          <w:sz w:val="28"/>
          <w:szCs w:val="28"/>
          <w:rtl w:val="true"/>
          <w:lang w:bidi="ar-SA"/>
        </w:rPr>
        <w:t>العاقِبُ مِن ذلِکَ،فَأَقبَلَ عَلی حارِثَةَ مُؤَنِّباً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یَغرُرکَ باطِلُ أبی قُرَّةَ،فَإِنَّهُ وإن ضَحِکَ لَکَ فَإِنَّما یَضحَکُ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فَعَلَها لِأَنَّها لِإِحدَی الدَّهارِسِ </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سوءٍ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،أفَلَم تَتَعَرَّفا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اللّهُ بِکُما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مَوروثِ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لِلحَکیمِ أن یَکونَ عَبّاساً فی غَیرِ أدَبٍ،ولا ضَحّاکاً فی غَیرِ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وَلَم یَبلُغکُما عَن سَیِّدِکُمَا المَسیحِ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 العالِمِ فی غَیرِ حینِهِ غَفلَةٌ مِن قَلبِهِ،أو سَکرَةٌ ألهَتهُ عَمّا فی غَدِهِ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یَعیشُ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بِعَقلِهِ حَتّی یَعیشَ بِظَنِّهِ،وإذا أنَا لَم أعلَم إلّاما رَوَیتُ فَلا عَلِمتُ،أوَلَم یَبلُغکَ أنتَ عَن سَیِّدِنَا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عَلَینا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للّهِ‌ِ عِباداً ضَحِکوا جَهراً مِن سَعَةِ رَحمَةِ رَبِّهِم،وبَکَوا سِرّاً مِن خیفَةِ رَبِّهِم؟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هذا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هُنا فَلیَکُن مَراجِمَ ظُنونِکَ بِعِبادِ رَبِّکَ،وعُد بِنا إلی ما نَحنُ بِسَبیلِهِ،فَقَد طالَ التَّنازُعُ وَالخِصامُ بَینَنا یا 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هذا مَجلِساً ثالِثاً فی یَومٍ ثالِثٍ مِنِ اجتِماعِهِم لِلنَّظَرِ فی أمرِهِم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حارِثَةُ،ألَم یُنبِئکَ أبو واثِلَةَ بِأَفصَحِ لَفظٍ اختَرَقَ اذُناً،ودَعا ذلِکَ بِمِثلِهِ مُخبِراً،فَأَلقاکَ مَعَ غرماتک </w:t>
      </w:r>
      <w:r>
        <w:rPr>
          <w:rStyle w:val="FootnoteAnchor"/>
          <w:rtl w:val="true"/>
        </w:rPr>
        <w:footnoteReference w:id="763"/>
      </w:r>
      <w:r>
        <w:rPr>
          <w:rFonts w:ascii="Amiri" w:hAnsi="Amiri" w:eastAsia="Amiri" w:cs="Amiri"/>
          <w:color w:val="111111"/>
          <w:sz w:val="28"/>
          <w:sz w:val="28"/>
          <w:szCs w:val="28"/>
          <w:rtl w:val="true"/>
          <w:lang w:bidi="ar-SA"/>
        </w:rPr>
        <w:t xml:space="preserve">بِمَوارِدِهِ حَجَراً؟وها أنَا ذا اؤَکِّدُ </w:t>
      </w:r>
      <w:r>
        <w:rPr>
          <w:rStyle w:val="FootnoteAnchor"/>
          <w:rtl w:val="true"/>
        </w:rPr>
        <w:footnoteReference w:id="764"/>
      </w:r>
      <w:r>
        <w:rPr>
          <w:rFonts w:ascii="Amiri" w:hAnsi="Amiri" w:eastAsia="Amiri" w:cs="Amiri"/>
          <w:color w:val="111111"/>
          <w:sz w:val="28"/>
          <w:sz w:val="28"/>
          <w:szCs w:val="28"/>
          <w:rtl w:val="true"/>
          <w:lang w:bidi="ar-SA"/>
        </w:rPr>
        <w:t>عَلَیکَ التَّذکِرَةَ بِذلِکَ مِن مَعدِنٍ ثالِثٍ،فَأَنشُدُکَ اللّهَ وما أنزَلَ إلی کَلِمَةٍ مِن کَلِماتِهِ،هَل تَجِدُ فِی الزّاجِرَةِ المَنقولَةِ مِن لِسانِ أهلِ سورِیا إلی لِسانِ العَرَبِ،یَعنی صَحیفَةَ شَمعونَ بنِ حَمّونَ الصَّفَا الَّتی تَوارَثَها عَنهُ أهلُ النَّجرانِ؟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نَبذٍ طَویلٍ مِن کَلامٍ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طبّقت وقُطِّعَتِ الأَرحامُ،وعَفَتِ الأَعلامُ،بَعَثَ اللّهُ عَبدَهُ الفارِقلیطا بِالرَّحمَةِ وَالمَعدِلَةِ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الفارِقلیطا یا مَسیحَ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النَّبِیُّ الخاتِمُ الوارِثُ،ذلِکَ الَّذی یُصَلّی عَلَیهِ حَیّاً ویُصَلّی عَلَیهِ بَعدَما یَقبِضُهُ إلَیهِ،بِابنِهِ الطّاهِرِ الخایِرِ،یَنشُرُهُ اللّهُ فی آخِرِ الزَّمانِ،بَعدَمَا انقَضَّت </w:t>
      </w:r>
      <w:r>
        <w:rPr>
          <w:rStyle w:val="FootnoteAnchor"/>
          <w:rtl w:val="true"/>
        </w:rPr>
        <w:footnoteReference w:id="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بحارالأنوار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عُرَی الدّینِ،وخَبَتَ مَصابیحُ النّاموسِ،وأفِلَت نُجومُهُ،فَلا یَلبَثُ ذلِکَ العَبدُ الصّالِحُ إلّاأمَماً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حَتّی یَعودَ الدّینُ بِهِ کَما بَدَأَ،ویُقِرُّ اللّهُ عز و جل سُلطانَهُ فی عَبدِهِ،ثُمَّ فِی الصّالِحینَ مِن عَقِبِهِ،ویَنشُرُ مِنهُ حَتّی یَبلُغَ مُلکُهُ مُنقَطَعَ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 قَد أنشَدتُما </w:t>
      </w:r>
      <w:r>
        <w:rPr>
          <w:rStyle w:val="FootnoteAnchor"/>
          <w:rtl w:val="true"/>
        </w:rPr>
        <w:footnoteReference w:id="766"/>
      </w:r>
      <w:r>
        <w:rPr>
          <w:rFonts w:ascii="Amiri" w:hAnsi="Amiri" w:eastAsia="Amiri" w:cs="Amiri"/>
          <w:color w:val="111111"/>
          <w:sz w:val="28"/>
          <w:sz w:val="28"/>
          <w:szCs w:val="28"/>
          <w:rtl w:val="true"/>
          <w:lang w:bidi="ar-SA"/>
        </w:rPr>
        <w:t>حَقٌّ،لا وَحشَةَ مَعَ الحَقِّ،ولا انسَ فی غَیرِهِ،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الحَقِّ أن لا حَظَّ فی هذِهِ الأُکرومَةِ لِلأَبتَرِ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لَکَذلِکَ،ولَیسَ </w:t>
      </w:r>
      <w:r>
        <w:rPr>
          <w:rStyle w:val="FootnoteAnchor"/>
          <w:rtl w:val="true"/>
        </w:rPr>
        <w:footnoteReference w:id="767"/>
      </w:r>
      <w:r>
        <w:rPr>
          <w:rFonts w:ascii="Amiri" w:hAnsi="Amiri" w:eastAsia="Amiri" w:cs="Amiri"/>
          <w:color w:val="111111"/>
          <w:sz w:val="28"/>
          <w:sz w:val="28"/>
          <w:szCs w:val="28"/>
          <w:rtl w:val="true"/>
          <w:lang w:bidi="ar-SA"/>
        </w:rPr>
        <w:t>بِمُحَمَّدٍ صلی الله علیه و آله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ما عَمِلَت إلّالُدّاً </w:t>
      </w:r>
      <w:r>
        <w:rPr>
          <w:rStyle w:val="FootnoteAnchor"/>
          <w:rtl w:val="true"/>
        </w:rPr>
        <w:footnoteReference w:id="768"/>
      </w:r>
      <w:r>
        <w:rPr>
          <w:rFonts w:ascii="Amiri" w:hAnsi="Amiri" w:eastAsia="Amiri" w:cs="Amiri"/>
          <w:color w:val="111111"/>
          <w:sz w:val="28"/>
          <w:sz w:val="28"/>
          <w:szCs w:val="28"/>
          <w:rtl w:val="true"/>
          <w:lang w:bidi="ar-SA"/>
        </w:rPr>
        <w:t>،ألَم یُخبِرنا سَفرُنا وأَصحابُنا فیما تَجَسَّسنا مِن خَبَرِهِ،أنَّ وَلَدَیهِ الذَّکَرَینِ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القُرَشِیَّةَ وَالقِبطِیَّةَ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بادا،وغودِرَ مُحَمَّدٌ کَقَرنِ الأَعضَبِ </w:t>
      </w:r>
      <w:r>
        <w:rPr>
          <w:rStyle w:val="FootnoteAnchor"/>
          <w:rtl w:val="true"/>
        </w:rPr>
        <w:footnoteReference w:id="769"/>
      </w:r>
      <w:r>
        <w:rPr>
          <w:rFonts w:ascii="Amiri" w:hAnsi="Amiri" w:eastAsia="Amiri" w:cs="Amiri"/>
          <w:color w:val="111111"/>
          <w:sz w:val="28"/>
          <w:sz w:val="28"/>
          <w:szCs w:val="28"/>
          <w:rtl w:val="true"/>
          <w:lang w:bidi="ar-SA"/>
        </w:rPr>
        <w:t>، موفٍ عَلی ضَریحِهِ،فَلَو کانَ لَهُ بَقِیَّةٌ لَکانَ لَکَ بِذلِکَ مَقالاً،إذا وَلَّت أنباؤُهُ الَّذی تَذکُرُ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کَثیرَةٌ،وَالاِعتِبارُ بِها قَلیلٌ،وَالدَّلیلُ موفٍ عَلی سُنَنِ السَّبیلِ إن لَم یَعشُ عَنهُ ناظِرٌ،وکَما أنَّ أبصارَ الرَّمِدَةِ لا تَستَطیعُ النَّظَرَ فی قُرصِ الشَّمسِ لِسُقمِها،فَکَذلِکَ البَصائِرُ القَصیرَةُ لا تَتَعَلَّقُ بِنورِ الحِکمَةِ لِعَجزِها، ألا ومَن کانَ کَذلِکَ فَلَستُماهُ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إلَی السَّیِّدِ وَالعاقِبِ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لَمَحجوجانِ بِما آتاکُمَا اللّهُ عز و جل مِن میراثِ الحِکمَةِ،وَاستَودَعَکُما مِن بَقایَا الحُجَّةِ، ثُمَّ بِما أوجَبَ لَکُما مِنَ الشَّرَفِ وَالمَنزِلَةِ فِی النّاسِ،فَقَد جَعَلَ اللّهُ عز و جل مَن آتاهُ سُلطاناً مُلوکاً لِلنّاسِ وأَرباباً،وجَعَلَکُما حَکَماً وقُوّاماً عَلی مُلوکِ مِلَّتِنا،وذادَةً </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أذدت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أعنته علی ذیاد إبله،ورجل ذائد وذوّاد؛أی حامی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یَفزَعونَ إلَیکُما فی دینِهِم ولا تَفزَعانِ إلَیهِم،وتَأمُرانِهِم فَیَأتَمِرونَ لَکُما،وحَقٌّ لِکُلِّ مَلِکٍ أو مُوَطَّإِ الأَکنافِ،أن یَتَواضَعَ للّهِ‌ِ عز و جل إذ رَفَعَهُ،وأَن یَنصَحَ للّهِ‌ِ عز و جل فی عِبادِهِ، ولا یَدَّهِنَ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وذَکَرتُما مُحَمَّداً بِما حَکَمَت لَهُ الشَّهاداتُ الصّادِقَةُ،وبَیَّنَتهُ فیهِ الأَسفارُ المُستَحفَظَةُ،ورَأَیتُماهُ مَعَ ذلِکَ مُرسَلاً إلی قَومِهِ لا إلَی النّاسِ جَمیعاً،وأَن لَیسَ بِالخاتِمِ الحاشِرِ </w:t>
      </w:r>
      <w:r>
        <w:rPr>
          <w:rStyle w:val="FootnoteAnchor"/>
          <w:rtl w:val="true"/>
        </w:rPr>
        <w:footnoteReference w:id="771"/>
      </w:r>
      <w:r>
        <w:rPr>
          <w:rFonts w:ascii="Amiri" w:hAnsi="Amiri" w:eastAsia="Amiri" w:cs="Amiri"/>
          <w:color w:val="111111"/>
          <w:sz w:val="28"/>
          <w:sz w:val="28"/>
          <w:szCs w:val="28"/>
          <w:rtl w:val="true"/>
          <w:lang w:bidi="ar-SA"/>
        </w:rPr>
        <w:t>ولَا الوارِثِ العاقِبِ؛لِأَنَّکُما زَعَمتُماهُ أبتَرَ،ألَیسَ کَذلِکَ؟</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رَأَیتُکُما لَو کانَ لَهُ بَقِیَّةٌ وعَقِبٌ هَل کُنتُما مُمتَرِیانِ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تَجِدانِ وبِما تُکَذِّبانِ مِنَ الوَراثَةِ وَالظُّهورِ عَلَی النَّوامیسِ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النَّبِیُّ الخاتِمُ،وَالمُرسَلُ إلی کافَّةِ البَشَرِ؟</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أفَلَیسَ هذَا القیلُ لِهذِهِ الحالِ مَعَ طولِ اللَّوائِمِ وَالخَصائِمِ عِندَکُما مُستَقَرّاً؟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کَبیراً،فَما دَعاکَ إلی ذلِکَ؟</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أبلَجُ </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وصبح أبلج؛أی مشرق مضیء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،وَالباطِلُ لَجلَجٌ،ولَنَقلُ ماءِ البَحرِ ولَشَقُّ الصَّخرِ أهوَنُ مِن إماتَةِ ما أحیاهُ اللّهُ عز و جل وإحیاءِ ما أماتَهُ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فَاعلَما أنَّ مُحَمَّداً غَیرُ أبتَرٍ،وأنَّهُ الخاتِمُ الوارِثُ،وَالعاقِبُ الحاشِرُ حَقّاً،فَلا نَبِیَّ بَعدَهُ،وعَلی امَّتِهِ تَقومُ السّاعَةُ، ویَرِثُ اللّهُ الأَرضَ ومَن عَلَیها،وأَنَّ مِن ذُرِّیَّتِهِ الأَمیرُ الصّالِحُ الَّذی بَیَّنتُما ونَبَأّتُما أنَّهُ یَملِکُ مَشارِقَ الأَرضِ ومَغارِبَها،ویُظهِرُهُ اللّهُ عز و جل بِالحَنیفِیَّةِ الإِبراهیمِیَّةِ عَلَی النَّوامیسِ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 لَکَ یا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أغفَلناکَ،وتَأبی إلّامُراوَغَةً کَالثَّعالِبَةِ،فَما تَسأَمُ المُنازَعَةَ،ولا تَمَلُّ مِنَ المُراجَعَةِ،ولَقَد زَعَمتَ مَعَ ذلِکَ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بُرهانُکَ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لَأُنَبِئُّکُما بِبُرهانٍ یُجیرُ مِنَ الشُّبهَةِ،ویُشفی بِهِ جَوَی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عَلی أبی حارِثَةَ حُصَینِ بنِ عَلقَمَةَ شَیخِهِم واُسقُفِّهِمُ الأَوَّلِ،فَقالَ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رَأَیتَ أیُّهَا الأَبُ الأَثیرُ أن تُؤنِسَ قُلوبَنا وتُثلِجَ صُدورَنا بِإِحضارِ الجامِعَةِ وَالزّاجِرَةِ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هذَا المَجلِسُ الرّابِعُ مِنَ الیَومِ الرّابِعِ،وذلِکَ لَمّا حَلَّقَتِ الشَّمسُ </w:t>
      </w:r>
      <w:r>
        <w:rPr>
          <w:rStyle w:val="FootnoteAnchor"/>
          <w:rtl w:val="true"/>
        </w:rPr>
        <w:footnoteReference w:id="773"/>
      </w:r>
      <w:r>
        <w:rPr>
          <w:rFonts w:ascii="Amiri" w:hAnsi="Amiri" w:eastAsia="Amiri" w:cs="Amiri"/>
          <w:color w:val="111111"/>
          <w:sz w:val="28"/>
          <w:sz w:val="28"/>
          <w:szCs w:val="28"/>
          <w:rtl w:val="true"/>
          <w:lang w:bidi="ar-SA"/>
        </w:rPr>
        <w:t xml:space="preserve">، وفی زَمَنِ قَیظٍ </w:t>
      </w:r>
      <w:r>
        <w:rPr>
          <w:rStyle w:val="FootnoteAnchor"/>
          <w:rtl w:val="true"/>
        </w:rPr>
        <w:footnoteReference w:id="774"/>
      </w:r>
      <w:r>
        <w:rPr>
          <w:rFonts w:ascii="Amiri" w:hAnsi="Amiri" w:eastAsia="Amiri" w:cs="Amiri"/>
          <w:color w:val="111111"/>
          <w:sz w:val="28"/>
          <w:sz w:val="28"/>
          <w:szCs w:val="28"/>
          <w:rtl w:val="true"/>
          <w:lang w:bidi="ar-SA"/>
        </w:rPr>
        <w:t>شَدیدٍ،فَأَقبَلا عَلی حارِثَةَ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 هذا إلی غَدٍ؛فَقَد بَلَغَتِ القُلوبُ مِنّا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فَتَفَرَّقوا عَلی إحضارِ الزّاجِرَةِ وَالجامِعَةِ مِن غَدٍ،لِلنَّظَرِ فیهِما وَالعَمَلِ بِما یَتَراءانِ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مِنَ الغَدِ صارَ أهلُ نَجرانَ إلی بِیعَتِهِم؛لِاعتِبارِ ما أجمَعَ صاحِباهُم مَعَ حارِثَةَ عَلَی اقتِباسِهِ وتَبَیُّنِهِ مِنَ الجامِعَةِ،ولَمّا رَأَی السَّیِّدُ وَالعاقِبُ اجتِماعَ النّاسِ لِذلِکَ،قُطِعَ بِهِما؛لِعِلمِهِما بِصَوابِ قَولِ حارِثَةَ،وَاعتَرَضاهُ لِیَصُدّانِهِ عَن تَصَفُّحِ الصُّحُفِ عَلی أعیُنِ النّاسِ،وکانا مِن شَیاطینِ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قَد أکثَرتَ وأَملَلتَ،قُضَّ الحَدیثَ لَنا مَعَ قَصِّهِ </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وردتا 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بحارالأنوار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الکسر،واستعمل فی سرعة 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الفَضّ فهو بمعنی الکسر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 فی 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القصّ فمعلوم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أیّ حال 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الحدیث فی هذا الأمر فقد أکثرت فیه وأمللت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،ودَعنا مِن تِبیانِهِ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هذا إلّامِنکَ وصاحِبِکَ؟فَمِنَ الآنِ فَقولا ما شِئتُما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مَقالٍ إلّاقُلنا،وسَنَعودُ فَنُخَبِّرُ بَعضَ ذلِکَ تَخبیراً،غَیرَ کاتِمینَ للّهِ‌ِ عز و جل مِن حُجَّةٍ،ولا جاحِدینَ لَهُ آیَةً،ولا مُفتَرینَ مَعَ ذلِکَ عَلَی اللّهِ عز و جل لِعَبدٍ أنَّهُ مُرسَلٌ مِنهُ ولَیسَ بِرَسولِهِ،فَنَحنُ نَعتَرِفُ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صلی الله علیه و آله أنَّهُ رَسولٌ مِنَ اللّهِ عز و جل إلی قَومِهِ مِن بَنی إسماعیلَ علیه السلام،فی غَیرِ أن تَجِبَ لَهُ بِذلِکَ عَلی غَیرِهِم مِن عُربِ النّاسِ ولا أعاجِمِهم تِباعَةٌ ولا طاعَةٌ،بِخُروجٍ لَهُ عَن مِلَّةٍ ولا دُخولٍ مَعَهُ فی مِلَّةٍ،إلَّا الإِقرارَ لَهُ بِالنُّبُوَّةِ وَالرِّسالَةِ إلی أعیانِ قَومِهِ ودینِهِ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 شَهِدتُما لَهُ بِالنُّبُوَّةِ وَالأَمرِ؟</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جاءَتنا فیهِ البَیِّنَةُ مِن تَباشیرِ الأَناجیلِ وَالکُتُبِ الخالِیَةِ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وَجَبَ هذا لِمُحَمَّدٍ صلی الله علیه و آله عَلَیکُما فی طَویلِ الکَلامِ وقَصیِرهِ،وبَدئِهِ</w:t>
      </w:r>
    </w:p>
    <w:p>
      <w:pPr>
        <w:pStyle w:val="BookText"/>
        <w:rPr/>
      </w:pPr>
      <w:r>
        <w:rPr>
          <w:rFonts w:ascii="Amiri" w:hAnsi="Amiri" w:eastAsia="Amiri" w:cs="Amiri"/>
          <w:color w:val="111111"/>
          <w:sz w:val="28"/>
          <w:sz w:val="28"/>
          <w:szCs w:val="28"/>
          <w:rtl w:val="true"/>
          <w:lang w:bidi="ar-SA"/>
        </w:rPr>
        <w:t>وعَودِهِ،فَمِن أینَ زَعَمتُما أنَّهُ لَیسَ بِالوارِثِ الحاشِرِ،ولَا المُرسَلِ إلی کافَّةِ البَشَرِ؟</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عَلِمتَ وعَلِمنا،فَما نَمتَری بِأَنَّ حُجَّةَ اللّهِ عز و جل لَم یَنتَهِ أمرُها،وأَنَّها کَلِمَةُ اللّهِ جارِیَةٌ فِی الأَعقابِ مَا اعتَقَبَ اللَّیلُ وَالنَّهارُ وما بَقِیَ مِنَ النّاسِ شَخصانِ،وقَد ظَنَنّا مِن قَبلُ أنَّ مُحَمَّداً صلی الله علیه و آله رَبُّها </w:t>
      </w:r>
      <w:r>
        <w:rPr>
          <w:rStyle w:val="FootnoteAnchor"/>
          <w:rtl w:val="true"/>
        </w:rPr>
        <w:footnoteReference w:id="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،وأَنَّهُ القائِدُ بِزِمامِها،فَلَمّا أعقَمَهُ اللّهُ عز و جل بِمَهلِکِ الذُّکورَةِ مِن وُلدِهِ عَلِمنا أنَّهُ لَیسَ بِهِ؛لِأَنَّ مُحَمَّداً أبتَرُ،وحُجَّةَ اللّهِ عز و جل الباقِیَةَ ونَبِیَّهُ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کُتُبِ اللّهِ عز و جل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بِأَبتَرَ،فَإِذاً هُوَ نَبِیٌّ یَأتی ویُخلَدُ بَعدَ مُحَمَّدٍ صلی الله علیه و آله،اشتُقَّ اسمُهُ مِنِ اسمِ مُحَمَّدٍ،وهُوَ أحمَدُ الَّذی نَبَّأَ المَسیحُ علیه السلام بِاسمِهِ وبِنُبُوَّتِهِ ورِسالاتِهِ الخاتِمَةِ،ویَملِکُ ابنُهُ القاهِرُ الجامِعَةَ لِلنّاسِ جَمیعاً عَلی ناموسِ اللّهِ عز و جل الأَعظَمِ،لَیسَ بِمَظهَرَةِ دینِهِ ولکِنَّهُ مِن ذُرِّیَّتِهِ وعَقِبِهِ،یَملِکُ قُرَی الأَرضِ وما بَینَهُما مِن لوبٍ وسَهلٍ وصَخرٍ وبَحرٍ،مُلکاً مُوَرَّثاً مُوَطَّأً،وهذا نَبَأٌ أحاطَت سَفَرَةُ الأَناجیلِ بِهِ عِلماً،وقَد أوسَعناکَ بِهذَا القیلِ سَمعاً،وعُدنا لَکَ بِهِ آنِفَةً بَعدَ سالِفَةٍ،فَما إربُکَ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تِکرارِهِ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أعلَمُ أنّی وإیّاکُما فی رَجعٍ مِنَ القَولِ مُنذُ ثَلاثٍ؛وما ذاکَ إلّا لِیَذکُرَ ناسٍ ویَرجِعَ فارِطٌ </w:t>
      </w:r>
      <w:r>
        <w:rPr>
          <w:rStyle w:val="FootnoteAnchor"/>
          <w:rtl w:val="true"/>
        </w:rPr>
        <w:footnoteReference w:id="777"/>
      </w:r>
      <w:r>
        <w:rPr>
          <w:rFonts w:ascii="Amiri" w:hAnsi="Amiri" w:eastAsia="Amiri" w:cs="Amiri"/>
          <w:color w:val="111111"/>
          <w:sz w:val="28"/>
          <w:sz w:val="28"/>
          <w:szCs w:val="28"/>
          <w:rtl w:val="true"/>
          <w:lang w:bidi="ar-SA"/>
        </w:rPr>
        <w:t>وتَظهَرَ لَنَا الکَلِمُ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وذَکَرتُما نَبِیَّینِ یُبعَثانِ یَعتَقِبانِ بَینَ مَسیحِ اللّهِ عز و جل وَالسّاعَةِ؛قُلتُما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وکِلاهُما مِن بَنی إسماعیلَ،أوَّلُهُما </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بِیَثرِبَ، وثانیهِما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القاطِنُ بِیَثرِبَ فَأَنَا به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حَقٌّ مُؤمِنٌ،أجَل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الَّذی نَبَّأَت بِهِ کُتُبُ اللّهِ عز و جل،ودَلَّت عَلَیهِ آیاتُهُ،وهُوَ حُجَّةُ اللّهِ عز و جل،ورَسولُهُ صلی الله علیه و آله الخاتِمُ الوارِثُ حَقّاً،ولا نُبُوَّةَ ولا رَسولَ للّهِ‌ِ عز و جل ولا حُجَّةَ بَینَ ابنِ البَتولِ وَالسَّاعَةِ غَیرُهُ،بَلی ومَن کانَ مِنهُ مِنِ ابنَتِهِ البُهلولَةِ </w:t>
      </w:r>
      <w:r>
        <w:rPr>
          <w:rStyle w:val="FootnoteAnchor"/>
          <w:rtl w:val="true"/>
        </w:rPr>
        <w:footnoteReference w:id="7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الجامع لکلّ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الحَییّ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الصِّدّیقَةِ،فَأَنتُما بِبَلاغِ اللّهِ إلَیکُما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نُبُوَّةِ مُحَمَّدٍ صلی الله علیه و آله فی أمرٍ مُستَقَرٍّ،ولَولَا انقِطاعِ نَسلِهِ لَمَا ارتَبتُما فیما زَعَمتُما بِهِ أنَّهُ السّابِقُ العاقِبُ؟</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أجَل،إنَّ ذلِکَ لَمِن أکبَرِ أماراتِهِ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تَزعُمانِ مِن نَبِیٍّ ثانٍ مِن بَعدِهِ فی أمرٍ مُلتَبَسٍ،وَالجامِعَةُ تَحکُمُ فی ذلِکَ بَینَنا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فَتَنادَی النّاسُ مِن کُلِّ ناحِیَةٍ،وقالوا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الجامِعَةَ؛وذلِکَ لِما مَسَّهُم فی طولِ تَحاوُرِ الثَّلاثَةِ مِنَ السَّأمَةِ وَالمَلَلِ،وظَنَّ القَومُ مَعَ ذلِکَ أنَّ الفَلجَ </w:t>
      </w:r>
      <w:r>
        <w:rPr>
          <w:rStyle w:val="FootnoteAnchor"/>
          <w:rtl w:val="true"/>
        </w:rPr>
        <w:footnoteReference w:id="781"/>
      </w:r>
      <w:r>
        <w:rPr>
          <w:rFonts w:ascii="Amiri" w:hAnsi="Amiri" w:eastAsia="Amiri" w:cs="Amiri"/>
          <w:color w:val="111111"/>
          <w:sz w:val="28"/>
          <w:sz w:val="28"/>
          <w:szCs w:val="28"/>
          <w:rtl w:val="true"/>
          <w:lang w:bidi="ar-SA"/>
        </w:rPr>
        <w:t>لِصاحِبَیهِما لِما کانا یَدَّعِیانِ فی تِلکَ المَجالِسِ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أبو حارِثَةَ إلی عِلجٍ </w:t>
      </w:r>
      <w:r>
        <w:rPr>
          <w:rStyle w:val="FootnoteAnchor"/>
          <w:rtl w:val="true"/>
        </w:rPr>
        <w:footnoteReference w:id="782"/>
      </w:r>
      <w:r>
        <w:rPr>
          <w:rFonts w:ascii="Amiri" w:hAnsi="Amiri" w:eastAsia="Amiri" w:cs="Amiri"/>
          <w:color w:val="111111"/>
          <w:sz w:val="28"/>
          <w:sz w:val="28"/>
          <w:szCs w:val="28"/>
          <w:rtl w:val="true"/>
          <w:lang w:bidi="ar-SA"/>
        </w:rPr>
        <w:t xml:space="preserve">واقِفٍ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أمَماً</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یا غُلامُ فَائتِ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بِالجامِعَةِ یَحمِلُها عَلی رَأسِهِ وهُوَ لا یَکادُ یَتَماسَکُ بِها لِثِقَلِها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فَحَدَّثَنی رَجُلُ صِدقٍ </w:t>
      </w:r>
      <w:r>
        <w:rPr>
          <w:rStyle w:val="FootnoteAnchor"/>
          <w:rtl w:val="true"/>
        </w:rPr>
        <w:footnoteReference w:id="784"/>
      </w:r>
      <w:r>
        <w:rPr>
          <w:rFonts w:ascii="Amiri" w:hAnsi="Amiri" w:eastAsia="Amiri" w:cs="Amiri"/>
          <w:color w:val="111111"/>
          <w:sz w:val="28"/>
          <w:sz w:val="28"/>
          <w:szCs w:val="28"/>
          <w:rtl w:val="true"/>
          <w:lang w:bidi="ar-SA"/>
        </w:rPr>
        <w:t>مِنَ النَّجرانِیَّةِ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کانَ یَلزَمُ السَّیِّدَ وَالعاقِبَ، ویَحِفُّ لَهُما فی بَعضِ امورِهِما،ویَطَّلِعُ عَلی کَثیرٍ مِن شَأنِهِما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w:t>
      </w:r>
    </w:p>
    <w:p>
      <w:pPr>
        <w:pStyle w:val="BookText"/>
        <w:rPr/>
      </w:pPr>
      <w:r>
        <w:rPr>
          <w:rFonts w:ascii="Amiri" w:hAnsi="Amiri" w:eastAsia="Amiri" w:cs="Amiri"/>
          <w:color w:val="111111"/>
          <w:sz w:val="28"/>
          <w:sz w:val="28"/>
          <w:szCs w:val="28"/>
          <w:rtl w:val="true"/>
          <w:lang w:bidi="ar-SA"/>
        </w:rPr>
        <w:t>الجامِعَةُ بَلَغَ ذلِکَ مِنَ السَّیِّدِ وَالعاقِبِ کُلَّ مَبلَغٍ؛لِعِلمِهِما بِما یَهجُمانِ عَلَیهِ فی تَصَفُّحِهِما مِن دَلائِلِ رَسولِ اللّهِ صلی الله علیه و آله وصِفَتِهِ،وذِکرِ أهلِ بَیتِهِ وأَزواجِهِ وذُرِّیَّتِهِ،وما یَحدُثُ فی امَّتِهِ وأَصحابِهِ مِن بَوائِقِ الاُمورِ مِن بَعدِهِ إلی فَناءِ الدُّنیا وَانقِطاعِها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أحَدُهُما عَلی صاحِبِهِ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یَومٌ ما بورِکَ لَنا فی طُلوعِ 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شَهِدَتهُ أجسامُنا وغابَت عَنهُ آراؤُنا بِحُضورِ طَغامِنا </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أوغاد الناس وأرذالهم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وسَفَلَتِنا،ولَقَلَّما شَهِدَ سُفَهاءُ قَومٍ مَجمَعَةً إلّاکانَت لَهُمُ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شَرُّ غالِبٍ لِمَن غَلَبَ،إنَّ أحَدَهُم لَیُفیقُ </w:t>
      </w:r>
      <w:r>
        <w:rPr>
          <w:rStyle w:val="FootnoteAnchor"/>
          <w:rtl w:val="true"/>
        </w:rPr>
        <w:footnoteReference w:id="786"/>
      </w:r>
      <w:r>
        <w:rPr>
          <w:rFonts w:ascii="Amiri" w:hAnsi="Amiri" w:eastAsia="Amiri" w:cs="Amiri"/>
          <w:color w:val="111111"/>
          <w:sz w:val="28"/>
          <w:sz w:val="28"/>
          <w:szCs w:val="28"/>
          <w:rtl w:val="true"/>
          <w:lang w:bidi="ar-SA"/>
        </w:rPr>
        <w:t xml:space="preserve">بِأَدنی کَلِمَةٍ،ویَفسُدُ فی بَعضِ ساعَةٍ،ما لا یَستَطیعُ الآسِی الحَلیمُ لَهُ رَتقاً،ولَا الخَوَلِیُّ </w:t>
      </w:r>
      <w:r>
        <w:rPr>
          <w:rStyle w:val="FootnoteAnchor"/>
          <w:rtl w:val="true"/>
        </w:rPr>
        <w:footnoteReference w:id="787"/>
      </w:r>
      <w:r>
        <w:rPr>
          <w:rFonts w:ascii="Amiri" w:hAnsi="Amiri" w:eastAsia="Amiri" w:cs="Amiri"/>
          <w:color w:val="111111"/>
          <w:sz w:val="28"/>
          <w:sz w:val="28"/>
          <w:szCs w:val="28"/>
          <w:rtl w:val="true"/>
          <w:lang w:bidi="ar-SA"/>
        </w:rPr>
        <w:t>النَّفیسُ إصلاحاً لَهُ فی حَولٍ مُحَرَّمٍ؛ذلِکَ لِأَنَّ السَّفیهَ هادِمٌ وَالحَلیمَ بانٍ،وشَتّانَ بَینَ البِناءِ وَالهَدمِ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فَانتَهَزَ حارِثَةُ الفُرصَةَ فَأَرسَلَ فی خُفیَةٍ وسِرٍّ إلَی النَّفَرِ مِن أصحابِ رَسولِ اللّهِ صلی الله علیه و آله فَاستَحضَرَهُمُ استِظهاراً بِمَشهَدِهِم،فَحَضَروا،فَلَم یَستَطِعِ الرَّجُلانِ فَضَّ ذلِکَ المَجلِسِ ولا إرجاءَهُ،وذلِکَ لِما تَبَیَّنا </w:t>
      </w:r>
      <w:r>
        <w:rPr>
          <w:rStyle w:val="FootnoteAnchor"/>
          <w:rtl w:val="true"/>
        </w:rPr>
        <w:footnoteReference w:id="788"/>
      </w:r>
      <w:r>
        <w:rPr>
          <w:rFonts w:ascii="Amiri" w:hAnsi="Amiri" w:eastAsia="Amiri" w:cs="Amiri"/>
          <w:color w:val="111111"/>
          <w:sz w:val="28"/>
          <w:sz w:val="28"/>
          <w:szCs w:val="28"/>
          <w:rtl w:val="true"/>
          <w:lang w:bidi="ar-SA"/>
        </w:rPr>
        <w:t xml:space="preserve">مِن تَطَلُّعِ عامَّتِهِما مِن نَصاری نَجرانَ إلی مَعرِفَةِ ما تَضَّمَنَتِ الجامِعَةُ مِن صِفَةِ رَسولِ اللّهِ صلی الله علیه و آله وَانبِعاثِهِم </w:t>
      </w:r>
      <w:r>
        <w:rPr>
          <w:rStyle w:val="FootnoteAnchor"/>
          <w:rtl w:val="true"/>
        </w:rPr>
        <w:footnoteReference w:id="789"/>
      </w:r>
      <w:r>
        <w:rPr>
          <w:rFonts w:ascii="Amiri" w:hAnsi="Amiri" w:eastAsia="Amiri" w:cs="Amiri"/>
          <w:color w:val="111111"/>
          <w:sz w:val="28"/>
          <w:sz w:val="28"/>
          <w:szCs w:val="28"/>
          <w:rtl w:val="true"/>
          <w:lang w:bidi="ar-SA"/>
        </w:rPr>
        <w:t xml:space="preserve">لَهُ مَعَ حُضورِ رُسُلِ رَسولِ اللّهِ صلی الله علیه و آله لِذلِکَ،وتَألیبِ حارِثَةَ عَلَیهِما فیهِ،وصَغوِ </w:t>
      </w:r>
      <w:r>
        <w:rPr>
          <w:rStyle w:val="FootnoteAnchor"/>
          <w:rtl w:val="true"/>
        </w:rPr>
        <w:footnoteReference w:id="790"/>
      </w:r>
      <w:r>
        <w:rPr>
          <w:rFonts w:ascii="Amiri" w:hAnsi="Amiri" w:eastAsia="Amiri" w:cs="Amiri"/>
          <w:color w:val="111111"/>
          <w:sz w:val="28"/>
          <w:sz w:val="28"/>
          <w:szCs w:val="28"/>
          <w:rtl w:val="true"/>
          <w:lang w:bidi="ar-SA"/>
        </w:rPr>
        <w:t>أبی حارِثَةَ شَیخِهِم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ذلِکَ الرَّجُلُ النَّجرانِیُّ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فَکانَ الرَّأیُ عِندَهُما أن یَنقادا لِما یُدهِمُهُما مِن هذَا الخَطبِ،ولا یُظهِرانِ شِماساً </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أبدی لک عداوتَه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 و لا نُفوراً؛حَذارِ أن یُطرَقا الظِّنَّة فیهِ إلَیهِما،وأَن یَکونا أیضاً أوَّلَ مُعتَبِرٍ لِلجامِعَةِ ومُستَحِثٍّ لَها؛لِئَلّا یُفتاتَ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شَیءٍ مِن ذاکَ المَقامِ وَالمَنزِلَةِ عَلَیهِما،ثُمَّ یَستبینَ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الصَّوابَ فِی الحالِ ویَستَنجِدانِهِ لِیَأخُذانِ بِمَوجِبِهِ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فَتَقَدَّما لِما تَقَدَّمَ فی أنفُسِهِما مِن ذلِکَ إلَی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بَینَ یَدَی أبی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،وحاذاهُما حارِثَةُ بنُ أثالٍ،وتَطاوَلَت إلَیهِما فیهِ الأَعناقُ،وحَفَّت رُسُلُ رَسولِ اللّهِ صلی الله علیه و آله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أبو حارِثَةَ بِالجامِعَةِ فَفُتِحَ طَرَفُها،وَاستُخرِجَ مِنها صَحیفَةُ آدَمَ الکُبرَی المُستَودَعَةُ عِلمَ مَلَکوتِ اللّهِ عَزَّ وجَلَّ جَلالُهُ،وما ذَرَأَ وما بَرَأَ فی أرضِهِ وسَمائِهِ، وما وَصَلَهُما جَلَّ جَلالُهُ بِهِ مِن ذِکرِ عالَمَیهِ؛وهِیَ الصَّحیفَةُ الَّتی وَرِثَها شَیثٌ مِن أبیهِ آدَمَ علیه السلام،عَمّا دَعا مِنَ الذِّکرِ المَحفوظِ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فَقَرَأَ القَومُ السَّیِّدُ وَالعاقِبُ وحارِثَةُ فِی الصَّحیفَةِ؛تَطَلُّباً لِما تَنازَعوا فیهِ مِن نَعتِ رَسولِ اللّهِ صلی الله علیه و آله وصِفَتِهِ،ومَن حَضَرَهُم یَومَئِذٍ مِنَ النّاسِ إلَیهِم،مُضِجّونَ مُرتَقِبونَ لِما یُستَدرَکُ مِن ذِکری ذلِکَ،فَأَلفَوا فِی المِسباحِ الثّانی مِن فَواصِلِها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الرَّحیمِ،أنَا اللّهُ لا إلهَ إلّاأنَا الحَیُّ القَیّومُ،مُعَقِّبُ الدُّهورِ، وفاصِلُ الاُمورِ،سَبَقتُ بِمَشِیَّتِی الأَسبابَ،وذَلَّلتُ بِقُدرَتِی الصِّعابَ،فَأَنَا العَزیزُ الحَکیمُ،الرَّحمنُ الرَّحیمُ،اِرحَم تُرحَم،سَبَقَت رَحمَتی غَضَبی،وعَفوی عُقوبَتی،</w:t>
      </w:r>
    </w:p>
    <w:p>
      <w:pPr>
        <w:pStyle w:val="BookText"/>
        <w:rPr/>
      </w:pPr>
      <w:r>
        <w:rPr>
          <w:rFonts w:ascii="Amiri" w:hAnsi="Amiri" w:eastAsia="Amiri" w:cs="Amiri"/>
          <w:color w:val="111111"/>
          <w:sz w:val="28"/>
          <w:sz w:val="28"/>
          <w:szCs w:val="28"/>
          <w:rtl w:val="true"/>
          <w:lang w:bidi="ar-SA"/>
        </w:rPr>
        <w:t>خَلَقتُ عِبادی لِعِبادَتی،وأَلزَمتُهُم حُجَّتی،ألا إنّی باعِثٌ فیهِم رُسُلی،ومُنزِلٌ عَلَیهِم کُتُبی،اُبرِمُ ذلِکَ مِن لَدُن أوَّلِ مَذکورٍ مِن بَشَرٍ،إلی أحمَدَ نَبِیّی وخاتِمِ رُسُلی،ذاکَ الَّذی أجعَلُ عَلَیهِ صَلَواتی،وأسلُکُ فی قَلبِهِ بَرَکاتی،وبِهِ اکمِلُ أنبِیائی ونُذُری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الرُّسُلُ؟ومَن أحمَدُ هذَا الَّذی رَفَعتَ وشَرَّفتَ؟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ذُرِّیَّتِکَ،وأَحمَدُ عاقِبُهُم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أنتَ باعِثُهُم ومُرسِلُهُم؟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بِتَوحیدی،ثُمَّ اقَفّی ذلِکَ بِثَلاثِمِئَةٍ وثَلاثینَ شَریعَةً،أنظُمُها واُکمِلُها لِأَحمَدَ جَمیعاً،فَأَذِنتُ لِمَن جاءَنی بِشَریعَةٍ مِنها مَعَ الإِیمانِ بی وبِرُسُلی أن ادخِلَهُ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ما جُملَتُهُ أنَّ اللّهَ تَعالی عَرَضَ عَلی آدَمَ علیه السلام مَعرِفَةَ الأَنبِیاءِ علیهم السلام وذُرِّیَّتِهِم، ونَظَرَ إلَیهِم آدَمُ،ثُمَّ قالَ 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نَظَرَ آدَمُ علیه السلام إلی نورٍ قَد لَمَعَ فَسَدَّ الجَوَّ المُنخَرِقَ،فَأَخَذَ بِالمَطالِعِ مِنَ المَشارِقِ،ثُمَّ سَری کَذلِکَ حَتّی طَبَّقَ المَغارِبَ،ثُمَّ سَما حَتّی بَلَغَ مَلَکوتَ السَّماءِ، فَنَظَرَ فَإِذا هُوَ نورُ مُحَمَّدٍ رَسولِ اللّهِ صلی الله علیه و آله،وإذَا الأَکنافُ بِهِ قَد تَضَوَّعَت طیباً،وإذا أنوارٌ أربَعَةٌ قَدِ اکتَنَفَتَهُ عَن یَمینِهِ وشِمالِهِ ومِن خَلفِهِ وأَمامِهِ،أشبَهُ شَیءٍ بِهِ أرجاً </w:t>
      </w:r>
      <w:r>
        <w:rPr>
          <w:rStyle w:val="FootnoteAnchor"/>
          <w:rtl w:val="true"/>
        </w:rPr>
        <w:footnoteReference w:id="7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 والأریج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توهّج ریح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ونوراً، ویَتلوها أنوارٌ مِن بَعدِها تَستَمِدُّ مِنها،وإذا هِیَ شَبیهَةٌ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فی ضِیائِها وعِظَمِها ونَشرِها،ثُمَّ دَنَت مِنها فَتَکَلَّلَت عَلَیها وحَفَّت بِها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 فَإِذا أنوارٌ مِن بَعدِ ذلِکَ فی مِثلِ عَدَدِ الکَواکِبِ،ودونَ مَنازِلِ الأَوائِلِ جِدّاً</w:t>
      </w:r>
    </w:p>
    <w:p>
      <w:pPr>
        <w:pStyle w:val="BookText"/>
        <w:rPr/>
      </w:pPr>
      <w:r>
        <w:rPr>
          <w:rFonts w:ascii="Amiri" w:hAnsi="Amiri" w:eastAsia="Amiri" w:cs="Amiri"/>
          <w:color w:val="111111"/>
          <w:sz w:val="28"/>
          <w:sz w:val="28"/>
          <w:szCs w:val="28"/>
          <w:rtl w:val="true"/>
          <w:lang w:bidi="ar-SA"/>
        </w:rPr>
        <w:t xml:space="preserve">جِدّاً،وبَعضُ هذِهِ أضوَأُ مِن بَعضٍ،وهِیَ فی ذلِکَ مُتَفاوِتَةٌ </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جِدّاً،ثُمَّ طَلَعَ عَلَیهِ سَوادٌ کَاللَّیلِ وکَالسَّیلِ،یَنسِلونَ مِن کُلِّ وِجهَةٍ وأَوبٍ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،فَأَقبَلوا کَذلِکَ حَتّی مَلَؤُوا القاعَ وَالأَکَمَ،فَإِذا هُم أقبَحُ شَیءٍ صُوَراً وهَیئَةً،وأَنتَنُهُ ریحاً،فَبَهَرَ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آدَمُ علیه السلام ما رَأی مِن ذلِکَ،وقالَ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عالِمَ الغُیوبِ وغافِرَ الذُّنوبِ،ویا ذَا القُدرَةِ القاهِرَةِ وَالمَشِیَّةِ الغالِبَةِ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الخَلقُ السَّعیدُ الَّذی کَرَّمتَ ورَفَعتَ عَلَی العالَمینَ،ومَن هذِهِ الأَنوارُ المُنیفَةُ المُکتَنِفَةُ لَهُ؟</w:t>
      </w:r>
    </w:p>
    <w:p>
      <w:pPr>
        <w:pStyle w:val="BookText"/>
        <w:rPr/>
      </w:pPr>
      <w:r>
        <w:rPr>
          <w:rFonts w:ascii="Amiri" w:hAnsi="Amiri" w:eastAsia="Amiri" w:cs="Amiri"/>
          <w:color w:val="111111"/>
          <w:sz w:val="28"/>
          <w:sz w:val="28"/>
          <w:szCs w:val="28"/>
          <w:rtl w:val="true"/>
          <w:lang w:bidi="ar-SA"/>
        </w:rPr>
        <w:t>فَأَوحَی اللّهُ عز و جل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آدَمُ،هذا وهؤُلاءِ وَسیلَتُکَ ووَسیلَةُ مَن أسعَدتُ مِن خَلقی، هؤُلاءِ السّابِقونَ المُقَرَّبونَ وَالشّافِعونَ المُشَفَّعونَ،و هذا أحمَدُ سَیِّدُهُم وسَیِّدُ بَرِیَّتِی، اختَرتُهُ بِعِلمی،وَاشتَقَقتُ اسمَهُ مِن اسمی،فَأَنَا المَحمودُ وهُوَ مُحَمَّدٌ،وهذا صِنوُهُ ووَصِیُّهُ،آزَرتُهُ بِهِ،وجَعَلتُ بَرَکاتی وتَطهیری فی عَقِبِهِ،وهذِهِ سَیِّدَةُ إمائی وَالبَقِیَّةُ فی عِلمی مِن أحمَدَ نَبِیّی،وهذانِ السِّبطانِ وَالخَلَفانِ لَهُم،وهذِهِ الأَعیانُ المُضارِعُ </w:t>
      </w:r>
      <w:r>
        <w:rPr>
          <w:rStyle w:val="FootnoteAnchor"/>
          <w:rtl w:val="true"/>
        </w:rPr>
        <w:footnoteReference w:id="795"/>
      </w:r>
      <w:r>
        <w:rPr>
          <w:rFonts w:ascii="Amiri" w:hAnsi="Amiri" w:eastAsia="Amiri" w:cs="Amiri"/>
          <w:color w:val="111111"/>
          <w:sz w:val="28"/>
          <w:sz w:val="28"/>
          <w:szCs w:val="28"/>
          <w:rtl w:val="true"/>
          <w:lang w:bidi="ar-SA"/>
        </w:rPr>
        <w:t>نورُها أنوارَهُم بَقِیَّةٌ مِنهُم،ألا إنَّ کُلاًّ اصطَفَیتُ وطَهَّرتُ،وعَلی کُلٍّ بارَکتُ وتَرَحَّمتُ،فَکُلاًّ بِعِلمی جَعَلتُ قُدوَةَ عِبادی ونورَ بِلادی</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 فَإِذا شَبَحٌ فی آخِرِهِم یَزهَرُ فی ذلِکَ الصَّفیحِ کَما یَزهَرُ کَوکَبُ الصُّبحِ لِأَهلِ الدُّنیا،فَقالَ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وبِعَبدی هذَا السَّعیدِ أفُکُّ عَن عِبادِی الأَغلالَ،وأَضَعُ عَنهُمُ الآصارَ،وأَملَأُ أرضی بِهِ حَناناً و رَأفَةً وعَدلاً،کَما مُلِئَت مِن قَبلِهِ قَسوَةً وقَشعَرِیَّةً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الکَریمَ مَن کَرَّمتَ،وإنَّ الشَّریفَ مَن شَرَّفتَ،وحُقَّ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رَفَعتَ وأَعلَیتَ أن یَکونَ کَذلِکَ،فَیا ذَا النِّعَمِ الَّتی لا تَنقَطِعُ،وَالإِحسانِ الَّذی لا یُجازی ولا یَنفَدُ،بِمَ بَلَغَ عِبادُکَ هؤُلاءِ العالونَ هذِهِ المَنزِلَةَ مِن شَرَفِ عَطائِکَ وعَظیمِ فَضلِکَ وحِبائِکَ،وکَذلِکَ مَن کَرَّمتَ مِن عِبادِکَ المُرسَلینَ؟</w:t>
      </w:r>
    </w:p>
    <w:p>
      <w:pPr>
        <w:pStyle w:val="BookText"/>
        <w:rPr/>
      </w:pP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اللّهُ لا إلهَ إلّاأنَا الرَّحمنُ الرَّحیمُ العَزیزُ الحَکیمُ، عالِمُ الغُیوبِ ومُضمَراتِ القُلوبِ،أعلَمُ ما لَم یَکُن مِمّا یَکونُ کَیفَ یَکونُ،وما لا یَکونُ کَیفَ لَو کانَ یَکونُ،وإنِّی اطَّلَعتُ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عِلمی عَلی قُلوبِ عِبادی، فَلَم أرَ فیهِم أطوَعَ لی ولا أنصَحَ لِخَلقی مِن أنبِیائی ورُسُلی،فَجَعَلتُ لِذلِکَ فیهِم روحی وکَلِمَتی،وأَلزَمتُهُم عِبءَ حُجَّتی،وَاصطَفَیتُهُم عَلَی البَرایا بِرِسالَتی ووَحیی </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طبعة دار الکتب الإسلامیة و بحارالأنوار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ألقَیتُ بِمَکانَتِهِم تِلکَ فی مَنازِلِهِم حَوامَّهُم </w:t>
      </w:r>
      <w:r>
        <w:rPr>
          <w:rStyle w:val="FootnoteAnchor"/>
          <w:rtl w:val="true"/>
        </w:rPr>
        <w:footnoteReference w:id="797"/>
      </w:r>
      <w:r>
        <w:rPr>
          <w:rFonts w:ascii="Amiri" w:hAnsi="Amiri" w:eastAsia="Amiri" w:cs="Amiri"/>
          <w:color w:val="111111"/>
          <w:sz w:val="28"/>
          <w:sz w:val="28"/>
          <w:szCs w:val="28"/>
          <w:rtl w:val="true"/>
          <w:lang w:bidi="ar-SA"/>
        </w:rPr>
        <w:t xml:space="preserve">وأَوصِیاءَهُم مِن بَعدِهم </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فَأَلحَقتُهُم بِأَنبِیائی ورُسُلی،وجَعَلتُهُم مِن بَعدِهِم</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وَدائِعَ حُجَّتی،وَالسّادَةَ </w:t>
      </w:r>
      <w:r>
        <w:rPr>
          <w:rStyle w:val="FootnoteAnchor"/>
          <w:rtl w:val="true"/>
        </w:rPr>
        <w:footnoteReference w:id="800"/>
      </w:r>
      <w:r>
        <w:rPr>
          <w:rFonts w:ascii="Amiri" w:hAnsi="Amiri" w:eastAsia="Amiri" w:cs="Amiri"/>
          <w:color w:val="111111"/>
          <w:sz w:val="28"/>
          <w:sz w:val="28"/>
          <w:szCs w:val="28"/>
          <w:rtl w:val="true"/>
          <w:lang w:bidi="ar-SA"/>
        </w:rPr>
        <w:t>فی بَرِیَّتی؛لِأَجبُرَ بِهِم کَسرَ عِبادی،واُقیمَ بِهِم أَوَدَهُم،ذلِکَ أنّی بِهِم وبِقُلوبِهِم لَطیفٌ خَبیرٌ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اطَّلَعتُ عَلی قُلوبِ المُصطَفَینَ مِن رُسُلی،فَلَم أجِد فیهِم أطوَعَ ولا أنصَحَ لِخَلقی مِن مُحَمَّدٍ خِیَرَتی وخالِصَتی،فَاختَرتُهُ عَلی عِلمٍ،ورَفَعتُ ذِکرَهُ إلی ذِکری، ثُمَّ وَجَدتُ قُلوبَ حامَّتِهِ اللّاتی مِن بَعدِهِ عَلی صِبغَةِ قَلبِهِ،فَأَلحَقتُهُم بِهِ،وجَعَلتُهُم</w:t>
      </w:r>
    </w:p>
    <w:p>
      <w:pPr>
        <w:pStyle w:val="BookText"/>
        <w:rPr/>
      </w:pPr>
      <w:r>
        <w:rPr>
          <w:rFonts w:ascii="Amiri" w:hAnsi="Amiri" w:eastAsia="Amiri" w:cs="Amiri"/>
          <w:color w:val="111111"/>
          <w:sz w:val="28"/>
          <w:sz w:val="28"/>
          <w:szCs w:val="28"/>
          <w:rtl w:val="true"/>
          <w:lang w:bidi="ar-SA"/>
        </w:rPr>
        <w:t xml:space="preserve">وَرَثَةَ کِتابی ووَحیی،وأَوکارَ حِکمَتی ونوری،وآلَیتُ بی ألّا اعَذِّبَ بِناری مَن لَقِیَنی مُعتَصِماً بِتَوحیدی،وحَبلِ </w:t>
      </w:r>
      <w:r>
        <w:rPr>
          <w:rStyle w:val="FootnoteAnchor"/>
          <w:rtl w:val="true"/>
        </w:rPr>
        <w:footnoteReference w:id="8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طبعة دار الکتب الإسلامیة وبحار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مَوَدَّتِهِم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أبو حارِثَةَ أن یَصیروا إلی صَحیفَةِ شَیثٍ الکُبرَی،الَّتِی انتَهی میراثُها إلی إدریسَ النَّبِیِّ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کِتابَتُها بِالقَلَمِ السُّریانِیِّ القَدیمِ،وهُوَ الَّذی کُتِبَ بِهِ مِن بَعدِ نوحٍ علیه السلام مِن مُلوکِ الهیاطلة وهُمُ النَّمادِرَةُ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فَاقتَصَّ القَومُ الصَّحیفَةَ وأَفضَوا مِنها إلی هذَا الرَّسمِ،قالَ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إلی إدریسَ علیه السلام قَومُهُ وصَحابَتُهُ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یَومَئِذٍ فی بَیتِ عِبادَتِهِ مِن أرضِ کوفانَ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فَخَبَّرَهُم فیمَا اقتَصَّ عَلَیهِم،قالَ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بَنی أبیکُم آدَمَ علیه السلام الصُّلبِیَّةَ </w:t>
      </w:r>
      <w:r>
        <w:rPr>
          <w:rStyle w:val="FootnoteAnchor"/>
          <w:rtl w:val="true"/>
        </w:rPr>
        <w:footnoteReference w:id="802"/>
      </w:r>
      <w:r>
        <w:rPr>
          <w:rFonts w:ascii="Amiri" w:hAnsi="Amiri" w:eastAsia="Amiri" w:cs="Amiri"/>
          <w:color w:val="111111"/>
          <w:sz w:val="28"/>
          <w:sz w:val="28"/>
          <w:szCs w:val="28"/>
          <w:rtl w:val="true"/>
          <w:lang w:bidi="ar-SA"/>
        </w:rPr>
        <w:t>وبَنی بَنیهِ وذُرِّیَّتَهُ،اختَصَموا فیما بَینَهُم،وقالوا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الخَلقِ عِندَکُم أکرَمُ عَلَی اللّهِ عز و جل،وأَرفَعُ لَدَیهِ مَکانَةً،وأَقرَبُ مِنهُ مَنزِلَةً؟</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أبوکُم آدَمُ علیه السلام؛خَلَقَهُ اللّهُ عز و جل بِیَدِهِ وأَسجَدَ لَهُ مَلائِکَتَهُ،وجَعَلَهُ الخَلیفَةَ فی أرضِهِ وسَخَّرَ لَهُ جَمیعَ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المَلائِکَةُ الَّذینَ لَم یَعصُوا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رُؤَساءُ المَلائِکَةِ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جَبرَئیلُ،ومیکائیلُ،وإسرافیلُ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أمینُ اللّهِ جَبرَئیلُ علیه السلام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فَانطَلَقوا إلی آدَمَ علیه السلام فَذَکَرُوا الَّذی قالوا وَاختَلَفوا فیهِ،فَقالَ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اخبِرُکُم بِأَکرَمِ الخَلائِقِ جَمیعاً عَلَی اللّهِ عز و جل،إنَّهُ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نُفِخَ فِیَّ الرّوحُ حَتَّی استَوَیتُ جالِساً،فَبَرَقَ لِیَ العَرشُ العَظیمُ،فَنَظَرتُ فیهِ فَإِذا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إلَّااللّهُ،مُحَمَّدٌ رَسولُ اللّهِ،فُلانٌ صَفوَةُ اللّهِ،فُلانٌ أمینُ اللّهِ،فُلانٌ خِیَرَةُ اللّهِ عز و جل،فَذَکَرَ عِدَّةَ أسماءٍ</w:t>
      </w:r>
    </w:p>
    <w:p>
      <w:pPr>
        <w:pStyle w:val="BookText"/>
        <w:rPr/>
      </w:pPr>
      <w:r>
        <w:rPr>
          <w:rFonts w:ascii="Amiri" w:hAnsi="Amiri" w:eastAsia="Amiri" w:cs="Amiri"/>
          <w:color w:val="111111"/>
          <w:sz w:val="28"/>
          <w:sz w:val="28"/>
          <w:szCs w:val="28"/>
          <w:rtl w:val="true"/>
          <w:lang w:bidi="ar-SA"/>
        </w:rPr>
        <w:t>مَقرونَةٍ بِمُحَمَّدٍ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أرَ فِی السَّماءِ مَوضِعَ أدیمٍ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إلّاوفیهِ مَکتوبٌ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مَوضِعٍ مَکتوبٌ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إلّاوفیهِ مَکتوبٌ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لا 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مَوضِعٍ فیهِ </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إلّاومَکتوبٌ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خِیَرَةُ اللّهِ،فُلانُ صَفوَةُ اللّهِ،فُلانٌ أمینُ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عِدَّةَ أسماءٍ تَنتَظِمُ حِسابَ المَعدودِ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 مِن تِلکَ الأَسماءِ مَعَهُ،أکرَمُ الخَلائِقِ عَلَی اللّهِ تَعالی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أنَّ أبا حارِثَةَ سَأَلَ السَّیِّدَ وَالعاقِبَ أن یَقِفا عَلی صَلَواتِ إبراهیمَ علیه السلام الَّذی جاءَ بِهَا الأَملاکُ مِن عِندِ اللّهِ عز و جل،فَقَنَعوا بِما وَقَفوا عَلَیهِ فِی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لا،بَل شارِفوها بِأَجمَعِها وأَسبِروها </w:t>
      </w:r>
      <w:r>
        <w:rPr>
          <w:rStyle w:val="FootnoteAnchor"/>
          <w:rtl w:val="true"/>
        </w:rPr>
        <w:footnoteReference w:id="804"/>
      </w:r>
      <w:r>
        <w:rPr>
          <w:rFonts w:ascii="Amiri" w:hAnsi="Amiri" w:eastAsia="Amiri" w:cs="Amiri"/>
          <w:color w:val="111111"/>
          <w:sz w:val="28"/>
          <w:sz w:val="28"/>
          <w:szCs w:val="28"/>
          <w:rtl w:val="true"/>
          <w:lang w:bidi="ar-SA"/>
        </w:rPr>
        <w:t xml:space="preserve">فَإِنَّهُ أصرَمُ </w:t>
      </w:r>
      <w:r>
        <w:rPr>
          <w:rStyle w:val="FootnoteAnchor"/>
          <w:rtl w:val="true"/>
        </w:rPr>
        <w:footnoteReference w:id="805"/>
      </w:r>
      <w:r>
        <w:rPr>
          <w:rFonts w:ascii="Amiri" w:hAnsi="Amiri" w:eastAsia="Amiri" w:cs="Amiri"/>
          <w:color w:val="111111"/>
          <w:sz w:val="28"/>
          <w:sz w:val="28"/>
          <w:szCs w:val="28"/>
          <w:rtl w:val="true"/>
          <w:lang w:bidi="ar-SA"/>
        </w:rPr>
        <w:t xml:space="preserve">لِلمَعذورِ وأَرفَعُ لِحِکَّةِ </w:t>
      </w:r>
      <w:r>
        <w:rPr>
          <w:rStyle w:val="FootnoteAnchor"/>
          <w:rtl w:val="true"/>
        </w:rPr>
        <w:footnoteReference w:id="806"/>
      </w:r>
      <w:r>
        <w:rPr>
          <w:rFonts w:ascii="Amiri" w:hAnsi="Amiri" w:eastAsia="Amiri" w:cs="Amiri"/>
          <w:color w:val="111111"/>
          <w:sz w:val="28"/>
          <w:sz w:val="28"/>
          <w:szCs w:val="28"/>
          <w:rtl w:val="true"/>
          <w:lang w:bidi="ar-SA"/>
        </w:rPr>
        <w:t>الصُّدورِ،وأَجدَرُ ألّا تَرتابوا فِی الأَمرِ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یَجِدا </w:t>
      </w:r>
      <w:r>
        <w:rPr>
          <w:rStyle w:val="FootnoteAnchor"/>
          <w:rtl w:val="true"/>
        </w:rPr>
        <w:footnoteReference w:id="807"/>
      </w:r>
      <w:r>
        <w:rPr>
          <w:rFonts w:ascii="Amiri" w:hAnsi="Amiri" w:eastAsia="Amiri" w:cs="Amiri"/>
          <w:color w:val="111111"/>
          <w:sz w:val="28"/>
          <w:sz w:val="28"/>
          <w:szCs w:val="28"/>
          <w:rtl w:val="true"/>
          <w:lang w:bidi="ar-SA"/>
        </w:rPr>
        <w:t>مِنَ المَصیرِ إلی قَولِهِ مِن بُدٍّ،فَعَمَدَ القَومُ إلی تابوتِ إبراهیمَ علیه السلام،قالَ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عز و جل بِفَضلِهِ عَلی مَن یَشاءُ مِن خَلقِهِ،قَدِ اصطَفی إبراهیمَ علیه السلام بِخُلَّتِهِ، وشَرَّفَهُ بِصَلَواتِهِ وبَرَکاتِهِ،وجَعَلَهُ قِبلَةً وإماماً لِمَن یَأتی مِن بَعدِهِ،وجَعَلَ النُّبُوَّةَ</w:t>
      </w:r>
    </w:p>
    <w:p>
      <w:pPr>
        <w:pStyle w:val="BookText"/>
        <w:rPr/>
      </w:pPr>
      <w:r>
        <w:rPr>
          <w:rFonts w:ascii="Amiri" w:hAnsi="Amiri" w:eastAsia="Amiri" w:cs="Amiri"/>
          <w:color w:val="111111"/>
          <w:sz w:val="28"/>
          <w:sz w:val="28"/>
          <w:szCs w:val="28"/>
          <w:rtl w:val="true"/>
          <w:lang w:bidi="ar-SA"/>
        </w:rPr>
        <w:t>وَالإِمامَةَ وَالکِتابَ فی ذُرِّیَّتِهِ یَتَلَقّاها آخِرٌ عَن أوَّلٍ،ووَرَّثَهُ تابوتَ آدَمَ علیه السلام المُتَضَمِّنَ لِلحِکمَةِ وَالعِلمِ،الَّذی فَضَّلَهُ اللّهُ عز و جل بِهِ عَلَی المَلائِکَةِ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إبراهیمُ علیه السلام فی ذلِکَ التّابوتِ فَأَبصَرَ فیهِ بُیوتاً بِعَدَدِ ذَوِی العَزمِ مِنَ الأَنبِیاءِ المُرسَلینَ وأَوصِیائِهِم مِن بَعدِهِم،ونَظَرَهُم </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بَیتُ مُحَمَّدٍ صلی الله علیه و آله آخِرَ الأَنبِیاءِ،عَن یَمینِهِ عَلِیُّ بنُ أبی طالِبٍ آخِذٌ بِحُجزَتِهِ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،فَإِذا شَکلٌ عَظیمٌ یَتَلَألَأُ نوراً،فیهِ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صِنوُهُ ووَصِیُّهُ المُؤَیَّدُ بِالنَّصرِ،فَقالَ إبراهیمُ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وسَیِّدی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الخَلقُ الشَّریفُ؟فَأَوحَی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عَبدی وصَفوَتِی الفاتِحُ الخاتِمُ،وهذا وَصِیُّهُ الوارِثُ،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الفاتِحُ الخاتِمُ؟قالَ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خِیَرَتی،وبِکرُ فِطرَتی،وحُجَّتِی الکُبری فی بَرِیَّتی،نَبَّأتُهُ وَاجتَبَیتُهُ إذ آدَمُ بَینَ الطّینِ وَالجَسَدِ،ثُمَّ إنّی باعِثُهُ عِندَ انقِطاعِ الزَّمانِ لِتَکمِلَةِ دینی،وخاتِمٌ بِهِ رِسالاتی ونُذُری،وهذا عَلِیٌّ أخوهُ وصِدّیقُهُ الأَکبَرُ،آخَیتُ بَینَهُما وَاختَرتُهُما وصَلَّیتُ وبارَکتُ عَلَیهِما،وطَهَّرتُهُما وأَخلَصتُهُما وَالأَبرارَ مِنهُما وذُرِّیَّتَهُما قَبلَ أن أخلُقَ سَمائی وأَرضی وما فیهِما مِن خَلقی،وذلِکَ لِعِلمی بِهِم وبِقُلوبِهِم،إنّی بِعِبادی عَلیمٌ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 إبراهیمُ علیه السلام فَإِذَا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عَظیماً</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تَکادُ تَلَألَأُ أشکالُهُم لِحُسنِها نوراً،فَسَأَلَ رَبَّهُ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نَبِّئنی بِأَسماءِ هذِهِ الصُّوَرِ المُقرونَةِ بِصوَرةِ مُحَمَّدٍ ووَصِیِّهِ؛وذلِکَ لِما رَأی مِن رَفیعِ دَرَجاتِهِم وَالتِحاقِهِم بِشَکلَی مُحَمَّدٍ ووَصِیِّهِ علیهما السلام،</w:t>
      </w:r>
    </w:p>
    <w:p>
      <w:pPr>
        <w:pStyle w:val="BookText"/>
        <w:rPr/>
      </w:pPr>
      <w:r>
        <w:rPr>
          <w:rFonts w:ascii="Amiri" w:hAnsi="Amiri" w:eastAsia="Amiri" w:cs="Amiri"/>
          <w:color w:val="111111"/>
          <w:sz w:val="28"/>
          <w:sz w:val="28"/>
          <w:szCs w:val="28"/>
          <w:rtl w:val="true"/>
          <w:lang w:bidi="ar-SA"/>
        </w:rPr>
        <w:t>فَأَوحَی اللّهُ عز و جل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أمَتی وَالبَقِیَّةُ مِن نَبِیّی فاطِمَةُ الصِّدّیقَةُ الزَّهراءُ،وجَعَلتُها مَعَ خَلیلِها عَصَبَةً لِذُرِّیَّةِ نَبِیّی هؤُلاءِ،وهذانِ الحَسَنانِ،وهذا فُلانٌ،وهذا فُلانٌ،وهذا کَلِمَتِی الَّتی أنشُرُ بِهِ رَحمَتی فی بِلادی،وبِهِ أنتاشُ </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نتشت الشیء بالمنتاش وهو المنقاش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استخرجته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دینی وعِبادی،ذلِکَ بَعدَ إیاسٍ مِنهُم وقُنوطٍ مِنهُم مِن غِیاثی،فَإِذا ذَکَرتَ مُحَمَّداً نَبِیّی لِصَلَواتِکَ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فَصَلِّ عَلَیهِم مَعَهُ یا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صَلّی عَلَیهِم إبراهیمُ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صَلِّ عَلی مُحَمَّدٍ وآلِ مُحَمَّدٍ، کَمَا اجتَبَیتَهُم وأَخلَصتَهُم إخلاصاً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لِتَهنِئکَ کَرامَتی وفَضلی عَلَیکَ،فَإِنّی صائِرٌ بِسُلالَةِ مُحَمَّدٍ صلی الله علیه و آله ومَنِ اصطَفَیتُ مَعَهُ مِنهُم إلی قَناةِ صُلبِکَ ومُخرِجُهُم مِنکَ،ثُمَّ مِن بِکرِکَ إسماعیلَ علیه السلام، فَأَبشِر یا إبراهیمُ فَإِنّی واصِلٌ صَلَواتِکَ بِصَلَواتِهِم،ومُتِبعٌ ذلِکَ بَرَکاتی وتَرَحُّمی عَلَیکَ وعَلَیهِم،وجاعِلُ حَنانی </w:t>
      </w:r>
      <w:r>
        <w:rPr>
          <w:rStyle w:val="FootnoteAnchor"/>
          <w:rtl w:val="true"/>
        </w:rPr>
        <w:footnoteReference w:id="811"/>
      </w:r>
      <w:r>
        <w:rPr>
          <w:rFonts w:ascii="Amiri" w:hAnsi="Amiri" w:eastAsia="Amiri" w:cs="Amiri"/>
          <w:color w:val="111111"/>
          <w:sz w:val="28"/>
          <w:sz w:val="28"/>
          <w:szCs w:val="28"/>
          <w:rtl w:val="true"/>
          <w:lang w:bidi="ar-SA"/>
        </w:rPr>
        <w:t>وحُجَّتی إلَی الأَمَدِ المَعدودِ وَالیَومِ المَوعودِ الَّذی أرِثُ فیهِ سَمائی وأَرضی،وأبعَثُ لَهُ خَلقی لِفَصلِ قَضائی وإفاضَةِ رَحمَتی وعَدلی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أصحابُ رَسولِ اللّهِ صلی الله علیه و آله ما أفضی إلَیهِ القَومُ مِن تِلاوَةِ ما تَضَمَّنَتِ الجامِعَةُ وَالصُّحُفُ الدّارِسَةُ مِن نَعتِ رَسولِ اللّهِ صلی الله علیه و آله،وصِفَةِ أهلِ بَیتِهِ المَذکورینَ مَعَهُ بِما هُم بِهِ مِنهُ،وبِما شاهَدوا مِن مَکانَتِهِم عِندَهُ،ازدادَ القَومُ بِذلِکَ یَقیناً وإیماناً، وَاستُطیروا لَهُ فَرَحاً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 القَومُ إلی ما نَزَلَ عَلی موسی علیه السلام،فَأَلفَوا فِی السَّفرِ الثّانی مِنَ التَّوراةِ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باعِثٌ فِی الاُمِّیّینَ مِن وُلدِ إسماعیلَ رَسولاً،اُنزِلُ عَلَیهِ کِتابی،وأَبعَثُهُ بِالشَّریعَةِ القَیِّمَةِ إلی جَمیعِ خَلقی،اُوتیهِ </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حِکمَتی،وأیَّدتُهُ بِمَلائِکَتی وجُنودی، یَکونُ ذُرِّیَّتُهُ مِنِ ابنَةٍ لَهُ مُبارَکَةٍ بارَکتُها،ثُمَّ مِن شِبلَینِ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کَإِسماعیلَ وإسحاقَ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أصلَینِ لِشُعَبتَینِ عَظیمَتَینِ،اُکَثِّرُهُم جِدّاً جِدّاً،یَکونُ مِنهُمُ اثنا عَشَرَ قَیِّماً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،اُکمِلُ بِمُحَمَّدٍ صلی الله علیه و آله وبِما ارسِلُهُ بِهِ مِن بَلاغٍ وحِکمَةٍ دینی،وأَختِمُ بِهِ أنبِیائی ورُسُلی،فَعَلی مُحَمَّدٍ صلی الله علیه و آله واُمَّتِهِ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أسفَرَ الصُّبحُ لِذی عَینَینِ،ووَضَحَ الحَقُّ لِمَن رَضِیَ بِهِ دیناً، فَهَل فی أنفُسِکُما مِن مَرَضٍ تَستَشفِیانِ بِهِ؟</w:t>
      </w:r>
    </w:p>
    <w:p>
      <w:pPr>
        <w:pStyle w:val="BookText"/>
        <w:rPr/>
      </w:pPr>
      <w:r>
        <w:rPr>
          <w:rFonts w:ascii="Amiri" w:hAnsi="Amiri" w:eastAsia="Amiri" w:cs="Amiri"/>
          <w:color w:val="111111"/>
          <w:sz w:val="28"/>
          <w:sz w:val="28"/>
          <w:szCs w:val="28"/>
          <w:rtl w:val="true"/>
          <w:lang w:bidi="ar-SA"/>
        </w:rPr>
        <w:t>فَلَم یُرجِعا إلَیهِ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الامارَةَ الخاتِمَةَ مِن قَولِ سَیِّدِکُمُ المَسیحِ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إلَی الکُتُبِ وَالأَناجیلِ الَّتی جاءَ بِها عیسی علیه السلام،فَأَلفَوا فِی المِفتاحِ الرّابِعِ مِنَ الوَحیِ إلَی المَسیحِ علیه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عیسی،یَابنَ الطّاهِرَةِ البَتولِ،اسمَع قَولی وجِدَّ فی أمری،إنّی خَلَقتُکَ مِن غَیرِ فَحلٍ،وجَعَلتُکَ آیَةً لِلعالَمینَ،فَإِیّایَ فَاعبُد،وعَلَیَّ فَتَوَکَّل،وخُذِ الکِتابَ بِقُوَّةٍ، ثُمَّ فَسِّرهُ لِأَهلِ سورِیا وأَخبِرهُم أنّی أنَا اللّهُ لا إلهَ إلّاأنَا الحَیُّ القَیّومُ،الَّذی لا أحولُ ولا أزولُ،فَآمِنوا بی وبِرَسولِی النَّبِیِّ الاُمِّیِّ،الَّذی یَکونُ فی آخِرِ الزَّمانِ؛نَبِیِّ الرَّحمَةِ وَالمَلحَمَةِ،الأَوَّلِ وَالآخِرِ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النَّبِیّینَ خَلقاً،وآخِرُهُم مَبعَثاً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العاقِبُ الحاشِرُ،فَبَشِّر بِهِ بَنی إسرائیلَ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مالِکَ الدُّهورِ،وعَلّامَ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العَبدُ الصّالِحُ الَّذی قَد أحَبَّهُ قَلبی ولَم تَرَهُ عَینی؟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خالِصَتی ورَسولِیَ المُجاهِدُ بِیَدِهِ فی سَبیلی،یُوافِقُ قَولُهُ فِعلَهُ،و سَریرَتُهُ عَلانِیَتَهُ،اُنزِلُ عَلَیهِ تَوراةً حَدیثَةً،أفتَحُ بِها أعیُناً عُمیاً،وآذاناً صُمّاً،وقُلوباً غُلفاً،فیها یَنابیعُ العِلمِ،وفَهمُ الحِکمَةِ،ورَبیعُ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وعَلامَتُهُ،وما أکلُ 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لَهُ مِن بَقِیَّةٍ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ذُرِّیَّةً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سَاُنَبِّئُکَ بِما سَأَلتَ؛اسمُهُ أحمَدُ صلی الله علیه و آله،مُنتَخَبٌ مِن ذُرِّیَّةِ إبراهیمَ،ومُصطَفیً مِن سُلالَةِ إسماعیلَ علیه السلام،ذُو الوَجهِ الأَقمَرِ،وَالجَبینِ الأَزهَرِ،راکِبُ الجَمَلِ،تَنامُ عَیناهُ ولا یَنامُ قَلبُهُ،یَبعَثُهُ اللّهُ فی امَّةٍ امِّیَّةٍ ما بَقِیَ اللَّیلُ وَالنَّهارُ،مَولِدُهُ فی بَلَدِ أبیهِ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 الأَزواجِ،قَلیلُ الأَولادِ،نَسلُهُ مِن مُبارَکَةٍ صِدّیقَةٍ،یَکونُ لَهُ مِنهَا ابنَةٌ،لَها فَرخانِ سَیِّدانِ یُستَشهَدانِ،أجعَلُ نَسلَ أحمَدَ مِنهُما،فَطوباهُما ولِمَن أحَبَّهُما،وشَهِدَ أیّامَهُما فَنَصَرَهُما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طوبی؟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فِی الجَنَّةِ،ساقُها وأَغصانُها مِن ذَهَبٍ،ووَرَقُها حُلَلٌ،وحَملُها کَثَدیِ الأَبکارِ،أحلی مِنَ العَسَلِ وأَلیَنُ مِنَ الزَّبَدِ،وماؤُها مِن تَسنیمٍ </w:t>
      </w:r>
      <w:r>
        <w:rPr>
          <w:rStyle w:val="FootnoteAnchor"/>
          <w:rtl w:val="true"/>
        </w:rPr>
        <w:footnoteReference w:id="8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عَینٌ فی الجنّة،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أشرف شراب فی الجنّة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غُراباً طارَ وهُوَ فَرخٌ لَأَدرَکَهُ الهَرَمُ مِن قَبلِ أن یَقطَعهَا،ولَیسَ مَنزِلٌ مِن مَنازِلِ أهلِ الجَنَّةِ</w:t>
      </w:r>
    </w:p>
    <w:p>
      <w:pPr>
        <w:pStyle w:val="BookText"/>
        <w:rPr/>
      </w:pPr>
      <w:r>
        <w:rPr>
          <w:rFonts w:ascii="Amiri" w:hAnsi="Amiri" w:eastAsia="Amiri" w:cs="Amiri"/>
          <w:color w:val="111111"/>
          <w:sz w:val="28"/>
          <w:sz w:val="28"/>
          <w:szCs w:val="28"/>
          <w:rtl w:val="true"/>
          <w:lang w:bidi="ar-SA"/>
        </w:rPr>
        <w:t xml:space="preserve">إلّا وظِلالُهُ فَنَنٌ </w:t>
      </w:r>
      <w:r>
        <w:rPr>
          <w:rStyle w:val="FootnoteAnchor"/>
          <w:rtl w:val="true"/>
        </w:rPr>
        <w:footnoteReference w:id="8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الغُصنُ وما تَشَعَّبَ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تِلکَ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أتَی القَومُ عَلی دِراسَةِ ما أوحَی اللّهُ عز و جل إلَی المَسیحِ علیه السلام،مِن نَعتِ مُحَمَّدٍ رَسولِ اللّهِ صلی الله علیه و آله وصِفَتِهِ،ومُلکِ امَّتِهِ،وذِکرِ ذُرِّیَّتِهِ وأَهلِ بَیتِهِ،أمسَکَ الرَّجُلانِ مَخصومینَ،وَانقَطَعَ التَّحاوُرُ بَینَهُم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فَلَجَ حارِثَةُ عَلَی السَّیِّدِ وَالعاقِبِ بِالجامِعَةِ وما تَبَیَّنوهُ فِی الصُّحُفِ القَدیمَةِ،ولَم یَتِمَّ لَهُما ما قَدَّروا مِن تَحریفِها،ولَم یُمکِنُهما أن یُلَبِّسا عَلَی النّاسِ فی تَأویلِهِما،أمسَکا عَنِ المُنازَعَةِ مِن هذَا الوَجهِ،وعَلِما أنَّهُما قَد أخطَآ سَبیلَ الصَّوابِ، فَصارا إلی مَعبَدِهِم آسِفینَ،لِیَنظُرا ویَرتَئِیا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وفَزِعَ إلَیهِما نَصاری نَجرانَ،فَسَأَلوهُما عَن رَأیهِمِا وما یَعمَلانِ فی دینِهِما،فَقالا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تَمَسَّکوا بِدینِکُم حَتّی یُکشَفَ دینُ مُحَمَّدٍ،وسَنَسیرُ إلی بَنی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ونَنظُرُ إلی ما جاءَ بِهِ وإلی ما یَدعو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تَجَهَّزَ السَّیِّدُ وَالعاقِبُ لِلمَسیرِ إلی رَسولِ اللّهِ بِالمَدینَةِ،انتَدَبَ مَعَهُما أربَعَةَ عَشَرَ راکِباً مِن نَصاری نَجرانَ،هُم مِن أکابِرِهِم فَضلاً وعِلماً فی أنفُسِهِم، وسَبعونَ رَجُلاً مِن أشرافِ بَنِی الحارِثِ بنِ کَعبٍ وسادَتِهِم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قَیسُ بنُ الحُصینِ ذُو الغُصَّةِ ویَزیدُ بنُ عَبدِ المَدانِ بِبِلادِ حَضرَموتَ،فَقَدِما نَجرانَ عَلی بَقِیَّةِ مَسیرِ قَومِهِم،فَشَخَصا مَعَهُم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فَاغتَرَزَ القَومُ فی ظُهورِ مَطایاهُم،وجَنَبوا خَیلَهُم،وأَقبَلوا لِوُجوهِهِم حَتّی وَرَدُوا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استَراثَ </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والاستراثة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الاستبطاء،استفعل من الریث،یقال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راث علینا خبر فلان؛إذا أبطأ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خَبَرَ أصحابِهِ،أنفَذَ إلَیهِم خالِدَ بنَ الوَلیدِ فی خَیلٍ سَرَّحَها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مَعَهُ لِمُشارَفَةِ أمرِهِم،فَأَلفَوهُم وهُم عامِدونَ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دَنَوا مِنَ المَدینَةِ أحَبَّ السَّیِّدُ وَالعاقِبُ أن یُباهِیَا المُسلِمینَ وأَهلَ المَدینَةِ بِأَصحابِهِما وبِمَن حَفَّ مِن بَنِی الحارِثِ مَعَهُما،فَاعتَرَضاهُم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کَفَفتُم صُدورَ رِکابِکُم ومَسَستُمُ الأَرضَ فَأَلقَیتُم عَنکُم تَفَثَکُم </w:t>
      </w:r>
      <w:r>
        <w:rPr>
          <w:rStyle w:val="FootnoteAnchor"/>
          <w:rtl w:val="true"/>
        </w:rPr>
        <w:footnoteReference w:id="817"/>
      </w:r>
      <w:r>
        <w:rPr>
          <w:rFonts w:ascii="Amiri" w:hAnsi="Amiri" w:eastAsia="Amiri" w:cs="Amiri"/>
          <w:color w:val="111111"/>
          <w:sz w:val="28"/>
          <w:sz w:val="28"/>
          <w:szCs w:val="28"/>
          <w:rtl w:val="true"/>
          <w:lang w:bidi="ar-SA"/>
        </w:rPr>
        <w:t xml:space="preserve">وثِیابَ سَفَرِکُم،وشَنَنتُم </w:t>
      </w:r>
      <w:r>
        <w:rPr>
          <w:rStyle w:val="FootnoteAnchor"/>
          <w:rtl w:val="true"/>
        </w:rPr>
        <w:footnoteReference w:id="818"/>
      </w:r>
      <w:r>
        <w:rPr>
          <w:rFonts w:ascii="Amiri" w:hAnsi="Amiri" w:eastAsia="Amiri" w:cs="Amiri"/>
          <w:color w:val="111111"/>
          <w:sz w:val="28"/>
          <w:sz w:val="28"/>
          <w:szCs w:val="28"/>
          <w:rtl w:val="true"/>
          <w:lang w:bidi="ar-SA"/>
        </w:rPr>
        <w:t>عَلَیکُم مِن باقی مِیاهِکُم،کانَ ذلِکَ أمثَلَ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فَانحَدَرَ القَومُ عَنِ الرِّکابِ فَأَماطوا مِن شَعَثِهِم،وأَلقَوا عَنهُم ثِیابَ بِذلَتِهِم،ولَبِسوا ثِیابَ صَونِهِم مِنَ الأَتحَمِیّاتِ </w:t>
      </w:r>
      <w:r>
        <w:rPr>
          <w:rStyle w:val="FootnoteAnchor"/>
          <w:rtl w:val="true"/>
        </w:rPr>
        <w:footnoteReference w:id="819"/>
      </w:r>
      <w:r>
        <w:rPr>
          <w:rFonts w:ascii="Amiri" w:hAnsi="Amiri" w:eastAsia="Amiri" w:cs="Amiri"/>
          <w:color w:val="111111"/>
          <w:sz w:val="28"/>
          <w:sz w:val="28"/>
          <w:szCs w:val="28"/>
          <w:rtl w:val="true"/>
          <w:lang w:bidi="ar-SA"/>
        </w:rPr>
        <w:t xml:space="preserve">وَالحَریرِ،وذَرُّوا المِسکَ فی لِمَمِهِم ومَفارِقِهِم،ثُمَّ رَکِبُوا الخَیلَ وَاعتَرَضوا بِالرِّماحِ عَلی مَناسِجِ </w:t>
      </w:r>
      <w:r>
        <w:rPr>
          <w:rStyle w:val="FootnoteAnchor"/>
          <w:rtl w:val="true"/>
        </w:rPr>
        <w:footnoteReference w:id="820"/>
      </w:r>
      <w:r>
        <w:rPr>
          <w:rFonts w:ascii="Amiri" w:hAnsi="Amiri" w:eastAsia="Amiri" w:cs="Amiri"/>
          <w:color w:val="111111"/>
          <w:sz w:val="28"/>
          <w:sz w:val="28"/>
          <w:szCs w:val="28"/>
          <w:rtl w:val="true"/>
          <w:lang w:bidi="ar-SA"/>
        </w:rPr>
        <w:t xml:space="preserve">خَیلِهِم،وأَقبَلوا یَسیرونَ رَزدَقاً </w:t>
      </w:r>
      <w:r>
        <w:rPr>
          <w:rStyle w:val="FootnoteAnchor"/>
          <w:rtl w:val="true"/>
        </w:rPr>
        <w:footnoteReference w:id="821"/>
      </w:r>
      <w:r>
        <w:rPr>
          <w:rFonts w:ascii="Amiri" w:hAnsi="Amiri" w:eastAsia="Amiri" w:cs="Amiri"/>
          <w:color w:val="111111"/>
          <w:sz w:val="28"/>
          <w:sz w:val="28"/>
          <w:szCs w:val="28"/>
          <w:rtl w:val="true"/>
          <w:lang w:bidi="ar-SA"/>
        </w:rPr>
        <w:t>واحِداً،و کانوا مِن أجمَلِ العَرَبِ أجساماً وخَلقاً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تَشَرَّفَهُمُ </w:t>
      </w:r>
      <w:r>
        <w:rPr>
          <w:rStyle w:val="FootnoteAnchor"/>
          <w:rtl w:val="true"/>
        </w:rPr>
        <w:footnoteReference w:id="822"/>
      </w:r>
      <w:r>
        <w:rPr>
          <w:rFonts w:ascii="Amiri" w:hAnsi="Amiri" w:eastAsia="Amiri" w:cs="Amiri"/>
          <w:color w:val="111111"/>
          <w:sz w:val="28"/>
          <w:sz w:val="28"/>
          <w:szCs w:val="28"/>
          <w:rtl w:val="true"/>
          <w:lang w:bidi="ar-SA"/>
        </w:rPr>
        <w:t>النّاسُ أقبَلوا نَحوَهُم،فَقالوا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رَأَینا وَفداً أجمَلَ مِن هؤُلاءِ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القَومُ حَتّی دَخَلوا عَلی رَسولِ اللّهِ صلی الله علیه و آله فی مَسجِدِهِ،وحانَت وَقتُ صَلاتِهِم</w:t>
      </w:r>
    </w:p>
    <w:p>
      <w:pPr>
        <w:pStyle w:val="BookText"/>
        <w:rPr/>
      </w:pPr>
      <w:r>
        <w:rPr>
          <w:rFonts w:ascii="Amiri" w:hAnsi="Amiri" w:eastAsia="Amiri" w:cs="Amiri"/>
          <w:color w:val="111111"/>
          <w:sz w:val="28"/>
          <w:sz w:val="28"/>
          <w:szCs w:val="28"/>
          <w:rtl w:val="true"/>
          <w:lang w:bidi="ar-SA"/>
        </w:rPr>
        <w:t>فَقاموا یُصَلّونَ إلَی المَشرِقِ،فَأَرادَ النّاسُ أن یَنهَوهُم عَن ذلِکَ،فَکَفَّهُم رَسولُ اللّهِ صلی الله علیه و آله، ثُمَّ أمهَلَهُم وأَمهَلوهُ ثَلاثاً،فَلَم یَدعُهُم ولَم یَسأَلوهُ لِیَنظُروا إلی هَدْیِهِ،ویَعتَبِروا ما یُشاهِدونَ مِنهُ مِمّا یَجِدونَ مِن صِفَتِهِ،فَلَمّا کانَ بَعدَ ثالِثَةٍ دَعاهُم صلی الله علیه و آله إلَی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القاسِمِ،ما أخبَرَتنا کُتُبُ اللّهِ عز و جل بِشَیءٍ مِن صِفَةِ النَّبِیِّ المَبعوثِ بَعدَ الرّوحِ عیسی علیه السلام إلّاوقَد تَعَرَّفناهُ فیکَ،إلّاخَلَّةً هِیَ أعظَمُ الخِلالِ آیَةً ومَنزِلَةً، وأَجلاها أمارَةً ودَلالَةً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نَجِدُ فِی الإِنجیلِ مِن صِفَةِ النَّبِیِّ الغابِرِ مِن بَعدِ المَسیحِ أنَّهُ یُصَدِّقُ بِهِ ویُؤمِنُ بِهِ،وأَنتَ تَسُبُّهُ وتُکَذِّبُ بِهِ،وتَزعُمُ أنَّهُ 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تَکُن خُصومَتُهُم ولا مُنازَعَتُهُم لِلنَّبِیِّ صلی الله علیه و آله إلّافی عیسی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اصَدِّقُهُ واُصَدِّقُ بِهِ واُؤمِنُ بِهِ،وأَشهَدُ أنَّهُ النَّبِیُّ المُرسَلُ مِن رَبِّهِ عز و جل،وأَقولُ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عَبدٌ لا یَملِکُ لِنَفسِهِ نَفعاً ولا ضَرّاً ولا مَوتاً ولا حَیاةً ولا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یَستَطیعُ العَبدُ أن یَفعَلَ ما کانَ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جاءَتِ الأَنبِیاءُ بِما جاءَ بِهِ مِنَ القُدرَةِ القاهِرَةِ؟أ لَم یَکُن یُحیِی المَوتی ویُبرِئُ الأَکمَهَ وَالأَبرَصَ،ویُنَبِّئُهُم بِما یُکِنّونَ فی صُدورِهِم وما یَدَّخِرونَ فی بُیوتِهِم؟فَهَل یَستَطیعُ هذا إلَّااللّهُ عز و جل أوِ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فِی الغُلُوِّ فیهِ وأَکثَروا،تَعالَی اللّهُ عَن ذلِکَ عُلُوّاً کَبیراً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عیسی أخی کَما قُلتُم،یُحیِی المَوتی ویُبرِئُ الأَکمَهَ وَالأَبرَصَ، ویُخبِرُ قَومَهُ بِما فی نُفوسِهِم وبِما یَدَّخِرونَ فی بُیوتِهِم،وکُلُّ ذلِکَ بِإِذنِ اللّهِ عز و جل،وهُوَ</w:t>
      </w:r>
    </w:p>
    <w:p>
      <w:pPr>
        <w:pStyle w:val="BookText"/>
        <w:rPr/>
      </w:pPr>
      <w:r>
        <w:rPr>
          <w:rFonts w:ascii="Amiri" w:hAnsi="Amiri" w:eastAsia="Amiri" w:cs="Amiri"/>
          <w:color w:val="111111"/>
          <w:sz w:val="28"/>
          <w:sz w:val="28"/>
          <w:szCs w:val="28"/>
          <w:rtl w:val="true"/>
          <w:lang w:bidi="ar-SA"/>
        </w:rPr>
        <w:t xml:space="preserve">للّهِ‌ِ عز و جل عَبدٌ،وذلِکَ عَلَیهِ غَیرُ عارٍ،وهُوَ مِنهُ غَیرُ مُستَنکِفٍ،فَقَد کانَ لَحماً ودَماً وشَعراً وعَظماً وعَصَباً وأَمشاجاً </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أخلاطٍ من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،یَأکُلُ الطَّعامَ ویَظمَأُ ویَنصَبُ بِأَرَبِهِ،ورَبُّهُ الأَحَدُ الحَقُّ الَّذی لَیسَ کَمِثلِهِ شَیءٌ،ولَیسَ لَهُ 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فَأَرِنا مِثلَهُ مَن جاءَ مِن غَیرِ فَحلٍ ولا أبٍ؟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آدَمُ علیه السلام أعجَبُ مِنهُ خَلقاً،جاءَ مِن غَیرِ أبٍ ولا امٍّ،ولَیسَ شَیءٌ مِنَ الخَلقِ بِأَهوَنَ عَلَی اللّهِ عز و جل فی قُدرَتِهِ مِن شَیءٍ ولا أصعَبَ،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نَزدادُ مِنکَ فی أمرِ صاحِبِنا إلّاتَبایُناً،وهذَا الأَمرُ الَّذی لا نُقِرُّ لَکَ،فَهَلُمَّ فَلنُلاعِنکَ أیُّنا أولی بِالحَقِّ فَنَجعَلَ لَعنَةَ اللّهِ عَلَی الکاذِبینَ،فَإِنَّها مُثلَةٌ وآیَةٌ مُعَجَّلَةٌ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 و جل آیَةَ المُباهَلَةِ عَلی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،فَتَلا عَلَیهِم رَسولُ اللّهِ صلی الله علیه و آله ما نَزَلَ عَلَیهِ فی ذلِکَ مِنَ القُرآنِ، 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أمَرَنی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أصیرَ إلی مُلتَمَسِکُم،وأَمَرَنی بِمُباهَلَتِکُم إن أقَمتُم وأَصرَرتُم عَلی قَولِکُم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آیَةُ ما بَینَنا وبَینَکَ،إذا کانَ غَداً باهَلناکَ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قاما،وأَصحابُهُما مِنَ النَّصاری مَعَهُما،فَلَمّا أبعَدا وقَد کانوا أنزَلوا </w:t>
      </w:r>
      <w:r>
        <w:rPr>
          <w:rStyle w:val="FootnoteAnchor"/>
          <w:rtl w:val="true"/>
        </w:rPr>
        <w:footnoteReference w:id="8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بِالحَرَّةِ، أقبَلَ بَعضُهُم عَلی بَعضٍ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هذا بِالفَصلِ مِن أمرِهِ وأَمرِکُم،فَانظُروا أوَّلاً بِمَن یُباهِلُکُم؛أ بِکافَّةِ أتباعِهِ،أم بِأَهلِ الکِتابِ مِن أصحابِهِ،أو بِذَوِی التَّخَشُّعِ وَالتَّمَسُّکِ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وَالصَّفوَةِ دیناً،وهُمُ القَلیلُ مِنهُم عَدداً؟فَإِن جاءَکُم بِالکَثرَةِ وذَوِی الشِّدَّةِ مِنهُم،فَإِنَّما جاءَکُم مُباهِیاً کَما یَصنَعُ المُلوکُ،فَالفَلجُ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لَکُم دونَهُ،وإن أتاکُم بنَفَرٍ قَلیلٍ ذَوی تَخَشُّعٍ فَهؤُلاءِ سَجِیَّةُ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الأَنبِیاءِ وصَفوَتُهُم ومَوضِعُ بَهلَتِهِم،فَإِیّاکُم وَالإِقدامَ إذاً عَلی مُباهَلَتِهِم،فَهذِهِ لَکُم أمارَةٌ،وَانظُروا حینَئِذٍ ما تَصنَعونَ ما بَینَکُم وبَینَهُ،فَقَد أعذَرَ مَن 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صلی الله علیه و آله بِشَجَرَتَینِ فَقُصِدَتا وکُسِحَ ما بَینَهُما،وأَمهَلَ حَتّی إذا کانَ مِنَ الغَدِ أمَرَ بِکِساءٍ أسوَدَ رَقیقٍ فَنُشِرَ عَلَی الشَّجَرَتَینِ،فَلَمّا أبصَرَ السَّیِّدُ وَالعاقِبُ ذلِکَ خَرَجا بِوَلَدَیهِما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المُحسِنِ،وعَبدِ المُنعِمِ،وسارَةَ،ومَریَمَ،وخَرَجَ مَعَهُما نَصاری نَجرانَ،ورَکِبَ فُرسانُ بَنِی الحارِثِ بنِ الکَعبِ فی أحسَنِ هَیئَةٍ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النّاسُ مِن أهلِ المَدینَةِ مِنَ المُهاجِرینَ وَالأَنصارِ وغَیرِهِم مِنَ النّاسِ فی قَبائِلِهِم وشِعارِهِم مِن رایاتِهِم وأَلوِیَتِهِم وأَحسَنِ شارَتِهِم وهَیئَتِهِم،لِیَنظُروا ما یَکونُ مِنَ الأَمرِ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ولَبِثَ رَسولُ اللّهِ صلی الله علیه و آله فی حُجرَتِهِ حَتّی مَتَعَ </w:t>
      </w:r>
      <w:r>
        <w:rPr>
          <w:rStyle w:val="FootnoteAnchor"/>
          <w:rtl w:val="true"/>
        </w:rPr>
        <w:footnoteReference w:id="829"/>
      </w:r>
      <w:r>
        <w:rPr>
          <w:rFonts w:ascii="Amiri" w:hAnsi="Amiri" w:eastAsia="Amiri" w:cs="Amiri"/>
          <w:color w:val="111111"/>
          <w:sz w:val="28"/>
          <w:sz w:val="28"/>
          <w:szCs w:val="28"/>
          <w:rtl w:val="true"/>
          <w:lang w:bidi="ar-SA"/>
        </w:rPr>
        <w:t>النَّهارُ،ثُمَّ خَرَجَ آخِذاً بِیَدِ عَلِیٍّ علیه السلام،</w:t>
      </w:r>
    </w:p>
    <w:p>
      <w:pPr>
        <w:pStyle w:val="BookText"/>
        <w:rPr/>
      </w:pPr>
      <w:r>
        <w:rPr>
          <w:rFonts w:ascii="Amiri" w:hAnsi="Amiri" w:eastAsia="Amiri" w:cs="Amiri"/>
          <w:color w:val="111111"/>
          <w:sz w:val="28"/>
          <w:sz w:val="28"/>
          <w:szCs w:val="28"/>
          <w:rtl w:val="true"/>
          <w:lang w:bidi="ar-SA"/>
        </w:rPr>
        <w:t>وَالحَسَنُ وَالحُسَینُ علیهما السلام أمامَهُ،وفاطِمَةُ علیها السلام مِن خَلفِهِم،فَأَقبَلَ بِهِم حَتّی أتَی الشَّجَرَتَینِ فَوَقَفَ مِن بَینِهِما مِن تَحتِ الکِساءِ عَلی مِثلِ الهَیئَةِ الَّتی خَرَجَ بِها مِن حُجرَتِهِ، فَأَرسَلَ إلَیهِما یَدعوهُما إلی ما دَعَواهُ إلَیهِ مِنَ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فَأَقبَلا إلَیهِ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تُباهِلُنا یا أبَا القاسِمِ؟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بِخَیرِ أهلِ الأَرضِ وأَکرَمِهِم عَلَی اللّهِ عز و جل،بِهؤُلاءِ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لَهُما إلی عَلِیٍّ و فاطِمَةَ وَالحَسَنِ وَالحُسَینِ صَلَواتُ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نَراکَ جِئتَ لِمُباهَلَتِنا بِالکُبرِ،ولا مِنَ الکُثرِ،ولا أهلِ الشّارَةِ مِمَّن نَری مِمَّن آمَنَ بِکَ وَاتَّبَعَکَ،وما نَری هاهُنا مَعَکَ إلّاهذَا الشّابَّ وَالمَرأَةَ وَالصَّبِیَّینِ، أ فَبِهؤُلاءِ تُباهِلُنا؟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نَعَم،أوَلَم اخبِرکُم بِذلِکَ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بِهؤُلاءِ امِرتُ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بَعَثَنی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اباهِلَکُم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فَاصفارَّت حینَئِذٍ ألوانُهُما،وکَرّا وعادا إلی أصحابِهِما ومَوقِفِهِما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أصحابُهُما ما بِهِما وما دَخَلَهُما،قالوا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خَطبُکُما؟فَتَماسَکا وقالا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ثَمَّةَ مِن خَطبٍ فَنُخبِرَکُم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عَلَیهِم شابٌّ کانَ مِن خِیارِهِم قَد اوتِیَ فیهِم عِلماً،فَقالَ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وَاذکُروا ما عَثَرتُم عَلَیهِ فِی الجامِعَةِ مِن صِفَتِهِ،فَوَ اللّهِ إنَّکُم لَتَعلَمونَ حَقَّ العِلمِ أنَّهُ لَصادِقٌ،وإنَّما عَهدُکُم بِإِخوانِکُم حَدیثٌ؛قَد مُسِخوا قِرَدَةً وخَنازیرَ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فَعَلِموا أنَّهُ قَد نَصَحَ لَهُم،فَأَمسَکوا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لِلمُنذِرِ بنِ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 أسقُفِّهِم أبی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 مِنَ العِلمِ فیهِم</w:t>
      </w:r>
    </w:p>
    <w:p>
      <w:pPr>
        <w:pStyle w:val="BookText"/>
        <w:rPr/>
      </w:pPr>
      <w:r>
        <w:rPr>
          <w:rFonts w:ascii="Amiri" w:hAnsi="Amiri" w:eastAsia="Amiri" w:cs="Amiri"/>
          <w:color w:val="111111"/>
          <w:sz w:val="28"/>
          <w:sz w:val="28"/>
          <w:szCs w:val="28"/>
          <w:rtl w:val="true"/>
          <w:lang w:bidi="ar-SA"/>
        </w:rPr>
        <w:t>یَعرِفونَهُ لَهُ،وکانَ نازِحاً عَن نَجرانَ فی وَقتِ تَنازُعِهِم،فَقَدِمَ وقَدِ اجتَمَعَ القَومُ عَلَی الرِّحلَةِ إلی رَسولِ اللّهِ صلی الله علیه و آله،فَشَخَصَ مَعَهُم،فَلَمّا رَأَی المُنذِرُ انتِشارَ أمرِ القَومِ یَومَئِذٍ وتَرَدُّدَهُم فی رَأیِهِم،أخَذَ بِیَدِ السَّیِّدِ وَالعاقِبِ وأَقبَلَ عَلی أصحابِهِ،فَقالَ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أخلونی وهذَینِ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 بِهِما ثُمَّ أقبَلَ عَلَیهِما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الرّائِدَ لا یَکذِبُ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لَکُما حَقُّ نَصیحٍ</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المعقوفین أثبتناه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لَکُما جِدُّ شَفیقٍ،فَإِن نَظَرتُما لِأَنفُسِکُما نَجَوتُما،وإن تَرَکتُما ذلِکَ هَلَکتُما وأَهلَکتُما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النّاصِحُ جَیباً </w:t>
      </w:r>
      <w:r>
        <w:rPr>
          <w:rStyle w:val="FootnoteAnchor"/>
          <w:rtl w:val="true"/>
        </w:rPr>
        <w:footnoteReference w:id="831"/>
      </w:r>
      <w:r>
        <w:rPr>
          <w:rFonts w:ascii="Amiri" w:hAnsi="Amiri" w:eastAsia="Amiri" w:cs="Amiri"/>
          <w:color w:val="111111"/>
          <w:sz w:val="28"/>
          <w:sz w:val="28"/>
          <w:szCs w:val="28"/>
          <w:rtl w:val="true"/>
          <w:lang w:bidi="ar-SA"/>
        </w:rPr>
        <w:t>،المَأمونُ عَیباً،فَهاتِ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أتَعلَمانِ أنَّهُ ما باهَلَ قَومٌ </w:t>
      </w:r>
      <w:r>
        <w:rPr>
          <w:rStyle w:val="FootnoteAnchor"/>
          <w:rtl w:val="true"/>
        </w:rPr>
        <w:footnoteReference w:id="832"/>
      </w:r>
      <w:r>
        <w:rPr>
          <w:rFonts w:ascii="Amiri" w:hAnsi="Amiri" w:eastAsia="Amiri" w:cs="Amiri"/>
          <w:color w:val="111111"/>
          <w:sz w:val="28"/>
          <w:sz w:val="28"/>
          <w:szCs w:val="28"/>
          <w:rtl w:val="true"/>
          <w:lang w:bidi="ar-SA"/>
        </w:rPr>
        <w:t xml:space="preserve">نَبِیّاً قَطُّ إلّاکانَ مَهلِکُهُم کَلَمحِ البَصَرِ،وقَد عَلِمتُما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ذی أرِبٍ مِن وَرَثَةِ الکُتُبِ مَعَکُما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مُحَمَّداً أبَا القاسِم هذا هُوَ الرَّسولُ الَّذی بَشَّرَت بِهِ الأَنبِیاءُ علیهم السلام،وأَفصَحَت بِنَعتِهِ وأَهلِ بَیتِهِ الاُمَناءُ </w:t>
      </w:r>
      <w:r>
        <w:rPr>
          <w:rStyle w:val="FootnoteAnchor"/>
          <w:rtl w:val="true"/>
        </w:rPr>
        <w:footnoteReference w:id="833"/>
      </w:r>
      <w:r>
        <w:rPr>
          <w:rFonts w:ascii="Amiri" w:hAnsi="Amiri" w:eastAsia="Amiri" w:cs="Amiri"/>
          <w:color w:val="111111"/>
          <w:sz w:val="28"/>
          <w:sz w:val="28"/>
          <w:szCs w:val="28"/>
          <w:rtl w:val="true"/>
          <w:lang w:bidi="ar-SA"/>
        </w:rPr>
        <w:t>،واُخری انذِرُکُما بِها فَلا تَعشوا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 یا أبَا المُثَنّی؟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اُنظُرا إلَی النَّجمِ قَدِ استَطلَعَ إلَی الأَرضِ،وإلی خُشوعِ الشَّجَرِ،وتَساقُطِ الطَّیرِ بِإِزائِکُما لِوُجوهِها </w:t>
      </w:r>
      <w:r>
        <w:rPr>
          <w:rStyle w:val="FootnoteAnchor"/>
          <w:rtl w:val="true"/>
        </w:rPr>
        <w:footnoteReference w:id="834"/>
      </w:r>
      <w:r>
        <w:rPr>
          <w:rFonts w:ascii="Amiri" w:hAnsi="Amiri" w:eastAsia="Amiri" w:cs="Amiri"/>
          <w:color w:val="111111"/>
          <w:sz w:val="28"/>
          <w:sz w:val="28"/>
          <w:szCs w:val="28"/>
          <w:rtl w:val="true"/>
          <w:lang w:bidi="ar-SA"/>
        </w:rPr>
        <w:t xml:space="preserve">،قَد نَشَرَت عَلَی الأَرضِ أجنِحَتَها،وقاءَت </w:t>
      </w:r>
      <w:r>
        <w:rPr>
          <w:rStyle w:val="FootnoteAnchor"/>
          <w:rtl w:val="true"/>
        </w:rPr>
        <w:footnoteReference w:id="835"/>
      </w:r>
      <w:r>
        <w:rPr>
          <w:rFonts w:ascii="IRNazanin" w:hAnsi="IRNazanin" w:eastAsia="IRNazanin"/>
          <w:color w:val="111111"/>
          <w:sz w:val="28"/>
          <w:sz w:val="28"/>
          <w:szCs w:val="28"/>
          <w:rtl w:val="true"/>
          <w:lang w:bidi="fa-IR"/>
        </w:rPr>
        <w:t>ما فی</w:t>
      </w:r>
    </w:p>
    <w:p>
      <w:pPr>
        <w:pStyle w:val="BookText"/>
        <w:rPr/>
      </w:pPr>
      <w:r>
        <w:rPr>
          <w:rFonts w:ascii="Amiri" w:hAnsi="Amiri" w:eastAsia="Amiri" w:cs="Amiri"/>
          <w:color w:val="111111"/>
          <w:sz w:val="28"/>
          <w:sz w:val="28"/>
          <w:szCs w:val="28"/>
          <w:rtl w:val="true"/>
          <w:lang w:bidi="ar-SA"/>
        </w:rPr>
        <w:t xml:space="preserve">حَواصِلِها،وما عَلَیها للّهِ‌ِ عز و جل مِن تَبِعَةٍ،لَیسَ ذلِکَ إلّاما قَد أظَلَّ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وَانظُرا إلَی اقشِعرارِ الجِبالِ،وإلَی الدُّخانِ المُنتَشِرِ،وقَزَعِ السَّحابِ،هذا ونَحنُ فی حَمارَّةِ القَیظِ </w:t>
      </w:r>
      <w:r>
        <w:rPr>
          <w:rStyle w:val="FootnoteAnchor"/>
          <w:rtl w:val="true"/>
        </w:rPr>
        <w:footnoteReference w:id="8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حمارَّة القَیظ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شدّة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وإبّانِ الهَجیرِ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وَانظُروا إلی مُحَمَّدٍ رافِعاً یَدَهُ وَالأَربَعَةُ مِن أهلِهِ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مَعَهُ،إنَّما یَنتَظِرُ ما تُجیبانِ بِهِ،ثُمَّ اعلَموا أنَّهُ إن نَطَقَ فوهُ بِکَلِمَةٍ مِن بَهلَةٍ،لَم نَتَدارَکَ هَلاکاً،ولَم نَرجِع إلی أهلٍ ولا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فَنَظَرا فَأَبصَرا أمراً عَظیماً،فَأَیقَنا أنَّهُ الحَقُّ مِنَ اللّهِ تَعالی،فَزَلزَلَت أقدامُهُما، وکادَت أن تَطیشَ عُقولُهُما،وَاستَشعرا أنَّ العَذابَ واقِعٌ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أبصَرَ المُنذِرُ بنُ عَلقَمَةَ ما قَد لَقِیا مِنَ الخیفَةِ وَالرَّهبَةِ،قالَ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إنَّکُما إن أسلَمتُما لَهُ سَلِمتُما فی عاجِلِهِ وآجِلِهِ </w:t>
      </w:r>
      <w:r>
        <w:rPr>
          <w:rStyle w:val="FootnoteAnchor"/>
          <w:rtl w:val="true"/>
        </w:rPr>
        <w:footnoteReference w:id="837"/>
      </w:r>
      <w:r>
        <w:rPr>
          <w:rFonts w:ascii="Amiri" w:hAnsi="Amiri" w:eastAsia="Amiri" w:cs="Amiri"/>
          <w:color w:val="111111"/>
          <w:sz w:val="28"/>
          <w:sz w:val="28"/>
          <w:szCs w:val="28"/>
          <w:rtl w:val="true"/>
          <w:lang w:bidi="ar-SA"/>
        </w:rPr>
        <w:t xml:space="preserve">،وإن آثَرتُما دینَکُما وغَضارَةَ مِلَّتِکُما </w:t>
      </w:r>
      <w:r>
        <w:rPr>
          <w:rStyle w:val="FootnoteAnchor"/>
          <w:rtl w:val="true"/>
        </w:rPr>
        <w:footnoteReference w:id="838"/>
      </w:r>
      <w:r>
        <w:rPr>
          <w:rFonts w:ascii="Amiri" w:hAnsi="Amiri" w:eastAsia="Amiri" w:cs="Amiri"/>
          <w:color w:val="111111"/>
          <w:sz w:val="28"/>
          <w:sz w:val="28"/>
          <w:szCs w:val="28"/>
          <w:rtl w:val="true"/>
          <w:lang w:bidi="ar-SA"/>
        </w:rPr>
        <w:t xml:space="preserve">وشَحَحتُما بِمَنزِلَتِکُم مِنَ الشَّرَفِ فی قَومِکُما،فَلَستُ أحجُرُ عَلَیکُمَا الضَّنینَ بِما نِلتُما مِن ذلِکَ،ولکِنَّکُما بَدَهتُما مُحَمَّداً بِتَطَلُّبِ المُباهَلَةِ،وجَعَلتُماها حِجازاً وآیَةً بَینَکُما وبَینَهُ،وشَخَصتُما مِن نَجرانَ وذلِکَ مِن تَأَلّیکُما،فَأَسرَعَ مُحَمَّدٌ إلی ما بَغَیتُما مِنهُ، وَالأَنبِیاءُ إذا أظهَرَت بِأَمرٍ لَم تَرجِع إلّابِقَضائِهِ وفِعلِهِ،فَإِذا نَکَلتُما عَن ذلِکَ، وأَذهَلَتکُما مَخافَةُ ما تَرَیانِ،فَالحَظُّ فِی النُّکولِ لَکُما،فَالوَحا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إخوَتی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الوَحا، صالِحا مُحَمَّداً صلی الله علیه و آله وأَرضِیاهُ،ولا تُرجِئا ذلِکَ؛فَإِنَّکُما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مَعَکُما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قَومِ یونُسَ لَمّا غَشِیَهُمُ العَذابُ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المُثَنَّی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تَلقی مُحَمَّداً بِکِفالَةِ ما یَبتَغیهِ لَدَینا،</w:t>
      </w:r>
    </w:p>
    <w:p>
      <w:pPr>
        <w:pStyle w:val="BookText"/>
        <w:rPr/>
      </w:pPr>
      <w:r>
        <w:rPr>
          <w:rFonts w:ascii="Amiri" w:hAnsi="Amiri" w:eastAsia="Amiri" w:cs="Amiri"/>
          <w:color w:val="111111"/>
          <w:sz w:val="28"/>
          <w:sz w:val="28"/>
          <w:szCs w:val="28"/>
          <w:rtl w:val="true"/>
          <w:lang w:bidi="ar-SA"/>
        </w:rPr>
        <w:t xml:space="preserve">وَالتَمِس لَنا إلَیهِ ابنَ عَمِّهِ هذا لِیَکونَ هُوَ الَّذی یُبرِمُ الأَمرَ بَینَنا وبَینَهُ،فَإِنَّهُ ذُو الوَجهِ وَالزَّعیمُ عِندَهُ،ولا تُبطِئَنَّ بِما </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تَرجِعُ إلَینا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المُنذِرُ إلی رَسولِ اللّهِ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 اللّهِ،أشهَدُ أن لا إلهَ إلَّااللّهُ الَّذِی ابتَعَثَکَ،وأَنَّکَ وعیسی عَبدانِ للّهِ‌ِ عز و جل مُرسَلانِ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 وبَلَّغَهُ ما جاءَ لَهُ، فَأَرسَلَ رَسولُ اللّهِ صلی الله علیه و آله عَلِیّاً علیه السلام لِمُصالَحَةِ القَومِ،فَقالَ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أنتَ،عَلی ما اصالِحُهُم؟فَقالَ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تُبرِمُ مَعَهُم رَأیی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إلَیهِم،فَصالَحاهُ عَلی ألفِ حُلَّةٍ وأَلفِ دینارٍ خَرجاً فی کُلِّ عامٍ،یُؤَدِّیانِ شَطرَ ذلِکَ فِی المُحَرَّمِ وشَطراً فی رَجَبٍ،فَصارَ عَلِیٌّ علیه السلام بِهِما إلی رَسولِ اللّهِ صلی الله علیه و آله ذَلیلَینِ صاغِرَینِ،وأَخبَرَهُ بِما صالَحَهُما عَلَیهِ،وأَقَرّا لَهُ بِالخَرجِ وَالصَّغارِ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w:t>
      </w:r>
      <w:r>
        <w:rPr>
          <w:rStyle w:val="FootnoteAnchor"/>
          <w:rtl w:val="true"/>
        </w:rPr>
        <w:footnoteReference w:id="841"/>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ذلِکَ مِنکُم؛أما إنَّکُم لَو باهَلتُمونی بِمَن تَحتَ الکِساءِ،لَأَضرَمَ اللّهُ عَلَیکُمُ الوادِیَ ناراً تَأَجَّجُ،ثُمَّ لَساقَهَا اللّهُ عز و جل إلی مَن وَراءَکُم فی أسرَعَ مِن طَرفِ العَینِ فَحَرَقَهُم تَأَجُّجاً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النَّبِیُّ صلی الله علیه و آله بِأَهلِ بَیتِهِ وصارَ إلی مَسجِدِهِ،هَبَطَ عَلَیهِ جَبرَئیلُ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اللّهَ عز و جل یُقرِئُکَ السَّلامَ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عَبدی موسی علیه السلام باهَلَ عَدُوَّهُ قارونَ بِأَخیهِ هارونَ وبَنیهِ،فَخَسَفتُ بِقارونَ وأَهلِهِ ومالِهِ وبِمَن آزَرَهُ مِن قَومِهِ،وبِعِزَّتی اقسِمُ وبِجَلالی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باهَلتَ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وبِمَن تَحتَ الکِساءِ مِن أهلِکَ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الأَرضِ وَالخَلائِقَ جَمیعاً،لَتَقَطَّعتِ السَّماءُ کِسَفاً وَالجِبالُ زُبَراً،ولَساخَتِ الأَرضُ فَلَم تَستَقِرَّ</w:t>
      </w:r>
    </w:p>
    <w:p>
      <w:pPr>
        <w:pStyle w:val="BookText"/>
        <w:rPr/>
      </w:pPr>
      <w:r>
        <w:rPr>
          <w:rFonts w:ascii="Amiri" w:hAnsi="Amiri" w:eastAsia="Amiri" w:cs="Amiri"/>
          <w:color w:val="111111"/>
          <w:sz w:val="28"/>
          <w:sz w:val="28"/>
          <w:szCs w:val="28"/>
          <w:rtl w:val="true"/>
          <w:lang w:bidi="ar-SA"/>
        </w:rPr>
        <w:t>أبَداً،إلّاأن أشاءَ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فَسَجَدَ النَّبِیُّ صلی الله علیه و آله،ووَضَعَ عَلَی الأَرضِ وَجهَهُ،ثُمَّ رَفَعَ یَدَیهِ حَتّی تَبَیَّنَ لِلنّاسِ عُفرَةُ إبطَیهِ </w:t>
      </w:r>
      <w:r>
        <w:rPr>
          <w:rStyle w:val="FootnoteAnchor"/>
          <w:rtl w:val="true"/>
        </w:rPr>
        <w:footnoteReference w:id="8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بیاضٌ لیس بالناصع،ولکن کلَون عفر الأرض؛وهو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 لِلمُنعِمِ،شُکراً لِلمُنعِمِ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النَّبِیُّ صلی الله علیه و آله عَن سَجدَتِهِ وعَمّا </w:t>
      </w:r>
      <w:r>
        <w:rPr>
          <w:rStyle w:val="FootnoteAnchor"/>
          <w:rtl w:val="true"/>
        </w:rPr>
        <w:footnoteReference w:id="843"/>
      </w:r>
      <w:r>
        <w:rPr>
          <w:rFonts w:ascii="Amiri" w:hAnsi="Amiri" w:eastAsia="Amiri" w:cs="Amiri"/>
          <w:color w:val="111111"/>
          <w:sz w:val="28"/>
          <w:sz w:val="28"/>
          <w:szCs w:val="28"/>
          <w:rtl w:val="true"/>
          <w:lang w:bidi="ar-SA"/>
        </w:rPr>
        <w:t>رُئِیَ مِن تَباشیرِ السُّرورِ فی وَجهِهِ،فَقالَ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شُکراً للّهِ‌ِ عز و جل لِما أبلانی مِنَ الکَرامَةِ فی أهلِ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حَدَّثَهُم بِما جاءَ بِهِ جَبرَئیلُ علیه السلام</w:t>
      </w:r>
      <w:r>
        <w:rPr>
          <w:rFonts w:eastAsia="Amiri" w:cs="Amiri" w:ascii="Amiri" w:hAnsi="Amiri"/>
          <w:color w:val="111111"/>
          <w:sz w:val="28"/>
          <w:szCs w:val="28"/>
          <w:rtl w:val="true"/>
          <w:lang w:bidi="ar-SA"/>
        </w:rPr>
        <w:t xml:space="preserve">. </w:t>
      </w:r>
      <w:r>
        <w:rPr>
          <w:rStyle w:val="FootnoteAnchor"/>
          <w:rtl w:val="true"/>
        </w:rPr>
        <w:footnoteReference w:id="844"/>
      </w:r>
      <w:bookmarkStart w:id="585" w:name="pg14229_190695"/>
    </w:p>
    <w:p>
      <w:pPr>
        <w:pStyle w:val="Heading4"/>
        <w:numPr>
          <w:ilvl w:val="3"/>
          <w:numId w:val="1"/>
        </w:numPr>
        <w:rPr/>
      </w:pPr>
      <w:bookmarkStart w:id="586" w:name="__RefHeading___Toc1468841_1738255347"/>
      <w:bookmarkStart w:id="587" w:name="_Toc221"/>
      <w:bookmarkEnd w:id="585"/>
      <w:bookmarkEnd w:id="586"/>
      <w:r>
        <w:rPr>
          <w:rtl w:val="true"/>
        </w:rPr>
        <w:t>کلام حول تاریخ المباهلة</w:t>
      </w:r>
      <w:bookmarkEnd w:id="587"/>
    </w:p>
    <w:p>
      <w:pPr>
        <w:pStyle w:val="Heading5"/>
        <w:numPr>
          <w:ilvl w:val="4"/>
          <w:numId w:val="1"/>
        </w:numPr>
        <w:rPr/>
      </w:pPr>
      <w:bookmarkStart w:id="588" w:name="__RefHeading___Toc1468843_1738255347"/>
      <w:bookmarkStart w:id="589" w:name="_Toc222"/>
      <w:bookmarkEnd w:id="588"/>
      <w:r>
        <w:rPr>
          <w:rtl w:val="true"/>
        </w:rPr>
        <w:t>سنة المباهلة</w:t>
      </w:r>
      <w:bookmarkEnd w:id="589"/>
    </w:p>
    <w:p>
      <w:pPr>
        <w:pStyle w:val="Heading6"/>
        <w:numPr>
          <w:ilvl w:val="5"/>
          <w:numId w:val="1"/>
        </w:numPr>
        <w:rPr/>
      </w:pPr>
      <w:bookmarkStart w:id="590" w:name="__RefHeading___Toc1468845_1738255347"/>
      <w:bookmarkStart w:id="591" w:name="_Toc223"/>
      <w:bookmarkEnd w:id="590"/>
      <w:r>
        <w:rPr>
          <w:rtl w:val="true"/>
        </w:rPr>
        <w:t>اشارة</w:t>
      </w:r>
      <w:bookmarkEnd w:id="591"/>
    </w:p>
    <w:p>
      <w:pPr>
        <w:pStyle w:val="BookText"/>
        <w:rPr/>
      </w:pPr>
      <w:r>
        <w:rPr>
          <w:rFonts w:ascii="IRNazanin" w:hAnsi="IRNazanin" w:eastAsia="IRNazanin"/>
          <w:color w:val="111111"/>
          <w:sz w:val="28"/>
          <w:sz w:val="28"/>
          <w:szCs w:val="28"/>
          <w:rtl w:val="true"/>
          <w:lang w:bidi="fa-IR"/>
        </w:rPr>
        <w:t xml:space="preserve">تفید الوثائق التاریخیّة العدیدة،بأنّ مباهلة النبیّ صلی الله علیه و آله لنصاری نجران،حدثت بعد الهجرة إلی المدینة </w:t>
      </w:r>
      <w:r>
        <w:rPr>
          <w:rStyle w:val="FootnoteAnchor"/>
          <w:rtl w:val="true"/>
        </w:rPr>
        <w:footnoteReference w:id="8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الجدیر بالذکر هو أنّ البیهقی قدّم روایة عن رسالة النجرانیّین إلی النبیّ فی مکّة وقبل الهجرة،وعلی‌فرض صحّتها فإنّها لا تتعارض مع حدوث المباهلة فی المدینة،حیث یمکن أن تکون حادثة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والمشهور بین المؤرّخین،أنّ هذه الحادثة کانت فی السنة العاشرة،وذکر البعض الآخر أنّها حدثت فی السنة التاسعة،ورأی العلّامة الطباطبائیّ أنّها حدثت فی السنة السادسة،أو قبلها،وسنذکر فیما یلی نقل الأقوال ونقدها</w:t>
      </w:r>
      <w:r>
        <w:rPr>
          <w:rFonts w:eastAsia="IRNazanin" w:cs="IRNazanin"/>
          <w:color w:val="111111"/>
          <w:sz w:val="28"/>
          <w:szCs w:val="28"/>
          <w:rtl w:val="true"/>
          <w:lang w:bidi="fa-IR"/>
        </w:rPr>
        <w:t>:</w:t>
      </w:r>
    </w:p>
    <w:p>
      <w:pPr>
        <w:pStyle w:val="Heading6"/>
        <w:numPr>
          <w:ilvl w:val="5"/>
          <w:numId w:val="1"/>
        </w:numPr>
        <w:rPr/>
      </w:pPr>
      <w:bookmarkStart w:id="592" w:name="__RefHeading___Toc1468847_1738255347"/>
      <w:bookmarkStart w:id="593" w:name="_Toc224"/>
      <w:bookmarkEnd w:id="592"/>
      <w:r>
        <w:rPr>
          <w:rtl w:val="true"/>
        </w:rPr>
        <w:t>أ</w:t>
      </w:r>
      <w:r>
        <w:rPr>
          <w:rtl w:val="true"/>
        </w:rPr>
        <w:t>-</w:t>
      </w:r>
      <w:r>
        <w:rPr>
          <w:rtl w:val="true"/>
        </w:rPr>
        <w:t>السنة السادسة للهجرة</w:t>
      </w:r>
      <w:bookmarkEnd w:id="59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العلّامة الطباطبائی أنّ حادثة المباهلة لا تفصلها من الناحیة التاریخیّة مدّة طویلة عن کتب النبی صلی الله علیه و آله إلی الملوک والحکام،وبما أنّ إرسال هذه الکتب تمّ فی السنة السادسة،فإنّ المباهلة حدثت هی أیضاً فی هذه السنة نفسها،بل قبلها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bookmarkStart w:id="594" w:name="pg14229_190696"/>
    </w:p>
    <w:p>
      <w:pPr>
        <w:pStyle w:val="BookText"/>
        <w:rPr/>
      </w:pPr>
      <w:bookmarkEnd w:id="594"/>
      <w:r>
        <w:rPr>
          <w:rFonts w:ascii="IRNazanin" w:hAnsi="IRNazanin" w:eastAsia="IRNazanin"/>
          <w:color w:val="111111"/>
          <w:sz w:val="28"/>
          <w:sz w:val="28"/>
          <w:szCs w:val="28"/>
          <w:rtl w:val="true"/>
          <w:lang w:bidi="fa-IR"/>
        </w:rPr>
        <w:t>وتتمثّل قرائن العلّامة الطباطبائی،فی وقوع آیة المباهلة فی سورة آل عمران، حیث یری أنّها نزلت مرّة واحدة فی أواسط سنوات الهجرة،أی‌بعد غزوة احد وقبل الاستقرار التامّ للحکم فی المدینة</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یری العلّامة الطباطبائی استناداً إلی قول بعض المفسّرین،أنّ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w:t>
      </w:r>
      <w:r>
        <w:rPr>
          <w:rFonts w:eastAsia="Amiri" w:cs="Amiri" w:ascii="Amiri" w:hAnsi="Amiri"/>
          <w:color w:val="111111"/>
          <w:sz w:val="28"/>
          <w:szCs w:val="28"/>
          <w:rtl w:val="true"/>
          <w:lang w:bidi="ar-SA"/>
        </w:rPr>
        <w:t xml:space="preserve">...» </w:t>
      </w:r>
      <w:r>
        <w:rPr>
          <w:rStyle w:val="FootnoteAnchor"/>
          <w:rtl w:val="true"/>
        </w:rPr>
        <w:footnoteReference w:id="848"/>
      </w:r>
      <w:r>
        <w:rPr>
          <w:rFonts w:ascii="IRNazanin" w:hAnsi="IRNazanin" w:eastAsia="IRNazanin"/>
          <w:color w:val="111111"/>
          <w:sz w:val="28"/>
          <w:sz w:val="28"/>
          <w:szCs w:val="28"/>
          <w:rtl w:val="true"/>
          <w:lang w:bidi="fa-IR"/>
        </w:rPr>
        <w:t>نزلت فی نصاری نجران،وبما أنّ هذه الآیة تطالعنا فی بعض الرسائل التی أرسلها النبی صلی الله علیه و آله إلی زعماء البلدان،فلا بدّ أن تکون هذه الآیة قد نزلت فی السنة السادسة،أو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استبعد العلّامة فی الختام،أن یکون النبیّ صلی الله علیه و آله قد بعث الکتب إلی زعماء بلدان بعیدة مثل بلاد الروم ومصر وإیران،ثم یغضّ الطرف عن النجرانیّین الذین هم فی جواره</w:t>
      </w:r>
      <w:r>
        <w:rPr>
          <w:rFonts w:eastAsia="IRNazanin" w:cs="IRNazanin"/>
          <w:color w:val="111111"/>
          <w:sz w:val="28"/>
          <w:szCs w:val="28"/>
          <w:rtl w:val="true"/>
          <w:lang w:bidi="fa-IR"/>
        </w:rPr>
        <w:t xml:space="preserve">. </w:t>
      </w:r>
      <w:r>
        <w:rPr>
          <w:rStyle w:val="FootnoteAnchor"/>
          <w:rtl w:val="true"/>
        </w:rPr>
        <w:footnoteReference w:id="849"/>
      </w:r>
    </w:p>
    <w:p>
      <w:pPr>
        <w:pStyle w:val="Heading6"/>
        <w:numPr>
          <w:ilvl w:val="5"/>
          <w:numId w:val="1"/>
        </w:numPr>
        <w:rPr/>
      </w:pPr>
      <w:bookmarkStart w:id="595" w:name="__RefHeading___Toc1468849_1738255347"/>
      <w:bookmarkStart w:id="596" w:name="_Toc225"/>
      <w:bookmarkEnd w:id="595"/>
      <w:r>
        <w:rPr>
          <w:rtl w:val="true"/>
        </w:rPr>
        <w:t>نقد رأی العلّامة الطباطبائی</w:t>
      </w:r>
      <w:bookmarkEnd w:id="596"/>
    </w:p>
    <w:p>
      <w:pPr>
        <w:pStyle w:val="BookText"/>
        <w:rPr/>
      </w:pPr>
      <w:r>
        <w:rPr>
          <w:rFonts w:ascii="IRNazanin" w:hAnsi="IRNazanin" w:eastAsia="IRNazanin"/>
          <w:color w:val="111111"/>
          <w:sz w:val="28"/>
          <w:sz w:val="28"/>
          <w:szCs w:val="28"/>
          <w:rtl w:val="true"/>
          <w:lang w:bidi="fa-IR"/>
        </w:rPr>
        <w:t>إنّ دلیل العلّامة علی نزول سورة آل عمران فی السنوات الوسطی من الهجرة،هو تحلیل واستنباط ولیس وثیقة تاریخیة،فقد استنتج من الدعوة إلی الصبر والثبات فی الحرب،وعدم الاستقرار الکامل للحکم فی المدینة،فی حین أنّنا نشهد فی السنتین الثامنة والتاسعة أیضاً معرکة مؤتة وغزوة تبوک بسب التهدیدات الخارجیة، حیث کان المسلمون بحاجة إلی الثبات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 القرینة الثانیة تقوم علی أن نؤیّد نزول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 إِلی کَلِمَةٍ سَواءٍ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بشکل متزامن مع آیة المباهلة سواء علی أساس نزول سورة</w:t>
      </w:r>
      <w:bookmarkStart w:id="597" w:name="pg14229_190697"/>
    </w:p>
    <w:p>
      <w:pPr>
        <w:pStyle w:val="BookText"/>
        <w:rPr/>
      </w:pPr>
      <w:bookmarkEnd w:id="597"/>
      <w:r>
        <w:rPr>
          <w:rFonts w:ascii="IRNazanin" w:hAnsi="IRNazanin" w:eastAsia="IRNazanin"/>
          <w:color w:val="111111"/>
          <w:sz w:val="28"/>
          <w:sz w:val="28"/>
          <w:szCs w:val="28"/>
          <w:rtl w:val="true"/>
          <w:lang w:bidi="fa-IR"/>
        </w:rPr>
        <w:t>آل عمران کلّها دفعة واحدة أو النزول التدریجی للآیات الثمانین والنیّف الاُولی، علی أساس ما ذکره بعض المفسّرین،و أن نعتبر هذا التزامن قطعیّاً إلی درجة أنّه یلغی الوثائق التاریخیة المعارضة؛فی حین أنّ الأمر لیس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جدیر ذکره أنّ بالإمکان أن نقول بتعدّد نزول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فی السنة السادسة واُخری خلال حادثة النجرانیّین،أو اعتبار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نازلة فی بدایة الهجرة وأنّ المراد منها الیهود</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یمکننا أن نجیب علی استبعاد العلّامة بالقول إنّ رسائل النبی کانت موجّهة إلی ملوک البلدان القویّة والمؤثّرة فی العالم آنذاک،حیث کانت هذه المبادرة نوعاً من السلوک السیاسی وفتح الساحة العالمیة والعامّة لعرض رسالة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لم تکن هناک حاجة إلی بعث الرسائل إلی أقلیة دینیة داخل الجزیرة العربیة باسم نصاری نجران،وفضلاً عن ذلک،فإنّ إرسال رسائل ذات لهجة حادّة وصارمة إلی ملوک بلاد الروم ومصر والحبشة والذین کانوا یدعمون النجرانیّین بشکل ما،کان نذیراً لهم بما یکفی</w:t>
      </w:r>
      <w:r>
        <w:rPr>
          <w:rFonts w:eastAsia="IRNazanin" w:cs="IRNazanin"/>
          <w:color w:val="111111"/>
          <w:sz w:val="28"/>
          <w:szCs w:val="28"/>
          <w:rtl w:val="true"/>
          <w:lang w:bidi="fa-IR"/>
        </w:rPr>
        <w:t>.</w:t>
      </w:r>
    </w:p>
    <w:p>
      <w:pPr>
        <w:pStyle w:val="Heading6"/>
        <w:numPr>
          <w:ilvl w:val="5"/>
          <w:numId w:val="1"/>
        </w:numPr>
        <w:rPr/>
      </w:pPr>
      <w:bookmarkStart w:id="598" w:name="__RefHeading___Toc1468851_1738255347"/>
      <w:bookmarkStart w:id="599" w:name="_Toc226"/>
      <w:bookmarkEnd w:id="598"/>
      <w:r>
        <w:rPr>
          <w:rtl w:val="true"/>
        </w:rPr>
        <w:t>ب</w:t>
      </w:r>
      <w:r>
        <w:rPr>
          <w:rtl w:val="true"/>
        </w:rPr>
        <w:t>-</w:t>
      </w:r>
      <w:r>
        <w:rPr>
          <w:rtl w:val="true"/>
        </w:rPr>
        <w:t>السنة التاسعة للهجرة</w:t>
      </w:r>
      <w:bookmarkEnd w:id="599"/>
    </w:p>
    <w:p>
      <w:pPr>
        <w:pStyle w:val="BookText"/>
        <w:rPr/>
      </w:pPr>
      <w:r>
        <w:rPr>
          <w:rFonts w:ascii="IRNazanin" w:hAnsi="IRNazanin" w:eastAsia="IRNazanin"/>
          <w:color w:val="111111"/>
          <w:sz w:val="28"/>
          <w:sz w:val="28"/>
          <w:szCs w:val="28"/>
          <w:rtl w:val="true"/>
          <w:lang w:bidi="fa-IR"/>
        </w:rPr>
        <w:t>یری المؤرّخ والمفسر الشهیر ابن کثیر أنّ دخول النجرانیّین المدینة کان فی السنة التاسعة من الهجرة،و هذا ما ینسجم مع شهرة هذه السنة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ویتّفق الحلبیّ والشنقیطیّ مع ابن کثیر فی هذه النقطة </w:t>
      </w:r>
      <w:r>
        <w:rPr>
          <w:rStyle w:val="FootnoteAnchor"/>
          <w:rtl w:val="true"/>
        </w:rPr>
        <w:footnoteReference w:id="852"/>
      </w:r>
      <w:r>
        <w:rPr>
          <w:rFonts w:ascii="IRNazanin" w:hAnsi="IRNazanin" w:eastAsia="IRNazanin"/>
          <w:color w:val="111111"/>
          <w:sz w:val="28"/>
          <w:sz w:val="28"/>
          <w:szCs w:val="28"/>
          <w:rtl w:val="true"/>
          <w:lang w:bidi="fa-IR"/>
        </w:rPr>
        <w:t>،رغم أنّ وصول الوفود کان مستمرّاً حتی محرم من السنة الحادیة عشرة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یجدر ذکره أنّنا لا نمتلک</w:t>
      </w:r>
      <w:bookmarkStart w:id="600" w:name="pg14229_190698"/>
    </w:p>
    <w:p>
      <w:pPr>
        <w:pStyle w:val="BookText"/>
        <w:rPr/>
      </w:pPr>
      <w:bookmarkEnd w:id="600"/>
      <w:r>
        <w:rPr>
          <w:rFonts w:ascii="IRNazanin" w:hAnsi="IRNazanin" w:eastAsia="IRNazanin"/>
          <w:color w:val="111111"/>
          <w:sz w:val="28"/>
          <w:sz w:val="28"/>
          <w:szCs w:val="28"/>
          <w:rtl w:val="true"/>
          <w:lang w:bidi="fa-IR"/>
        </w:rPr>
        <w:t xml:space="preserve">دلیلاً قویّاً لرفض هذا القول،ولا یتعارض معه کلام الشیخ المفید قدس سره الذی یری أنّ المباهلة کانت بعد فتح مکّة </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لأنّ أحداث مکّة ومعرکة حنین ومحاصرة الطائف کلّ ذلک أدّی إلی أن یعود النبیّ إلی المدینة فی أواخر السنة الثامنة،ومراسلة النجرانیّین وتحرّکهم بحاجة إلی شهر أو شهرین</w:t>
      </w:r>
      <w:r>
        <w:rPr>
          <w:rFonts w:eastAsia="IRNazanin" w:cs="IRNazanin"/>
          <w:color w:val="111111"/>
          <w:sz w:val="28"/>
          <w:szCs w:val="28"/>
          <w:rtl w:val="true"/>
          <w:lang w:bidi="fa-IR"/>
        </w:rPr>
        <w:t>.</w:t>
      </w:r>
    </w:p>
    <w:p>
      <w:pPr>
        <w:pStyle w:val="Heading6"/>
        <w:numPr>
          <w:ilvl w:val="5"/>
          <w:numId w:val="1"/>
        </w:numPr>
        <w:rPr/>
      </w:pPr>
      <w:bookmarkStart w:id="601" w:name="__RefHeading___Toc1468853_1738255347"/>
      <w:bookmarkStart w:id="602" w:name="_Toc227"/>
      <w:bookmarkEnd w:id="601"/>
      <w:r>
        <w:rPr>
          <w:rtl w:val="true"/>
        </w:rPr>
        <w:t>ج</w:t>
      </w:r>
      <w:r>
        <w:rPr>
          <w:rtl w:val="true"/>
        </w:rPr>
        <w:t>-</w:t>
      </w:r>
      <w:r>
        <w:rPr>
          <w:rtl w:val="true"/>
        </w:rPr>
        <w:t>السنة العاشرة للهجرة</w:t>
      </w:r>
      <w:bookmarkEnd w:id="602"/>
    </w:p>
    <w:p>
      <w:pPr>
        <w:pStyle w:val="BookText"/>
        <w:rPr/>
      </w:pPr>
      <w:r>
        <w:rPr>
          <w:rFonts w:ascii="IRNazanin" w:hAnsi="IRNazanin" w:eastAsia="IRNazanin"/>
          <w:color w:val="111111"/>
          <w:sz w:val="28"/>
          <w:sz w:val="28"/>
          <w:szCs w:val="28"/>
          <w:rtl w:val="true"/>
          <w:lang w:bidi="fa-IR"/>
        </w:rPr>
        <w:t xml:space="preserve">رأی الطبریّ،المؤرخ المعروف،وابن الأثیر،المؤرّخ الشهیر وکذلک المسعودی وابن خلدون والمقریزی وبعض المعاصرین،أنّ المباهلة حدثت فی السنة العاشرة من الهجرة </w:t>
      </w:r>
      <w:r>
        <w:rPr>
          <w:rStyle w:val="FootnoteAnchor"/>
          <w:rtl w:val="true"/>
        </w:rPr>
        <w:footnoteReference w:id="854"/>
      </w:r>
      <w:r>
        <w:rPr>
          <w:rFonts w:ascii="IRNazanin" w:hAnsi="IRNazanin" w:eastAsia="IRNazanin"/>
          <w:color w:val="111111"/>
          <w:sz w:val="28"/>
          <w:sz w:val="28"/>
          <w:szCs w:val="28"/>
          <w:rtl w:val="true"/>
          <w:lang w:bidi="fa-IR"/>
        </w:rPr>
        <w:t>،وإذا ما کانت کثرة المؤرّخین،مرجِّحاً یمکن الوثوق به،فسوف تکون السنة العاشرة مقبولة أکثر من السنة التاسعة</w:t>
      </w:r>
      <w:r>
        <w:rPr>
          <w:rFonts w:eastAsia="IRNazanin" w:cs="IRNazanin"/>
          <w:color w:val="111111"/>
          <w:sz w:val="28"/>
          <w:szCs w:val="28"/>
          <w:rtl w:val="true"/>
          <w:lang w:bidi="fa-IR"/>
        </w:rPr>
        <w:t>.</w:t>
      </w:r>
    </w:p>
    <w:p>
      <w:pPr>
        <w:pStyle w:val="Heading5"/>
        <w:numPr>
          <w:ilvl w:val="4"/>
          <w:numId w:val="1"/>
        </w:numPr>
        <w:rPr/>
      </w:pPr>
      <w:bookmarkStart w:id="603" w:name="__RefHeading___Toc1468855_1738255347"/>
      <w:bookmarkStart w:id="604" w:name="_Toc228"/>
      <w:bookmarkEnd w:id="603"/>
      <w:r>
        <w:rPr>
          <w:rtl w:val="true"/>
        </w:rPr>
        <w:t>قرائن القولین الأخیرین</w:t>
      </w:r>
      <w:bookmarkEnd w:id="604"/>
    </w:p>
    <w:p>
      <w:pPr>
        <w:pStyle w:val="BookText"/>
        <w:rPr/>
      </w:pPr>
      <w:r>
        <w:rPr>
          <w:rFonts w:ascii="IRNazanin" w:hAnsi="IRNazanin" w:eastAsia="IRNazanin"/>
          <w:color w:val="111111"/>
          <w:sz w:val="28"/>
          <w:sz w:val="28"/>
          <w:szCs w:val="28"/>
          <w:rtl w:val="true"/>
          <w:lang w:bidi="fa-IR"/>
        </w:rPr>
        <w:t>تفید الوثائق التاریخیّة بأنّ أشخاصاً قد شهدوا المعاهدة المبرمة بین النبیّ والنجرانیّین،من بینهم أبو سفیان والأقرع بن حابس،حیث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کبقیة وجهاء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العهد بالإسلام فی فتح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أواخر السنة الهجریّة الثامنة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تهدید مسیحیّی نجران بالحرب،أو دفع الجزیة فی حالة عدم إسلامهم، لا یکون معقولاً إلّاإذا کانت الحکومات المسیحیّة الداعمة لهم قد تراجعت فی معرکةٍ مثل تبوک،وإذا لم یکن هناک مانع مهمّ مثل قریش مکّة فی طریق جیش الإسلام إلی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وفضلاً عن ذلک،فإنّ الجزیة المذکورة فی رسالة النبیّ إلی</w:t>
      </w:r>
      <w:bookmarkStart w:id="605" w:name="pg14229_190699"/>
    </w:p>
    <w:p>
      <w:pPr>
        <w:pStyle w:val="BookText"/>
        <w:rPr/>
      </w:pPr>
      <w:bookmarkEnd w:id="605"/>
      <w:r>
        <w:rPr>
          <w:rFonts w:ascii="IRNazanin" w:hAnsi="IRNazanin" w:eastAsia="IRNazanin"/>
          <w:color w:val="111111"/>
          <w:sz w:val="28"/>
          <w:sz w:val="28"/>
          <w:szCs w:val="28"/>
          <w:rtl w:val="true"/>
          <w:lang w:bidi="fa-IR"/>
        </w:rPr>
        <w:t xml:space="preserve">أهالی نجران،تمّ تشریعها فی السنة التاسعة للهجرة </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العدید من المفسرین أنّ نزول آیات الجزیة کان متزامناً مع غزوة تبوک وفی السنة التاسعةالهجریة،راجع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،الجزیة وأحکامها للکلانتری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فی السنة السادسة،وإلّا لکان النبی صلی الله علیه و آله یطرحها علی الیهود فی معرکة خیبر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606" w:name="__RefHeading___Toc1468857_1738255347"/>
      <w:bookmarkStart w:id="607" w:name="_Toc229"/>
      <w:bookmarkEnd w:id="606"/>
      <w:r>
        <w:rPr>
          <w:rtl w:val="true"/>
        </w:rPr>
        <w:t>شهر المباهلة ویومها</w:t>
      </w:r>
      <w:bookmarkEnd w:id="607"/>
    </w:p>
    <w:p>
      <w:pPr>
        <w:pStyle w:val="BookText"/>
        <w:rPr/>
      </w:pPr>
      <w:r>
        <w:rPr>
          <w:rFonts w:ascii="IRNazanin" w:hAnsi="IRNazanin" w:eastAsia="IRNazanin"/>
          <w:color w:val="111111"/>
          <w:sz w:val="28"/>
          <w:sz w:val="28"/>
          <w:szCs w:val="28"/>
          <w:rtl w:val="true"/>
          <w:lang w:bidi="fa-IR"/>
        </w:rPr>
        <w:t xml:space="preserve">لم یعیّن المؤرّخون المعروفون شهرَ المباهلة ویومها،إلّاأنّ المحدّثَین الشیعیَّین،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وابن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أنّ المباهلة کانت فی الرابع والعشرین من شهر ذی الحجّة،علی أساس روایتین ضعیفتی السند،کما احتملوا الحادی والعشرین، والخامس والعشرین والسابع والعشرین أیضاً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واستناداً إلی مبدأ التسامح فی هذا النوع من الاُمور،فإنّنا لا نواجه مشکلةً فی قبول هذه الاحتمالات؛ذلک لأنّ حجّ الإمام علی علیه السلام فی السنین التاسعة والعاشرة،وکذلک تواجد النبی الأعظم صلی الله علیه و آله فی الجحفة وغدیر خمّ فی الثامن عشر من ذی الحجّة من السنة العاشرة،یجعل تواجدهما فی المدینة فی أواخر ذی الحجّة سوی الیوم الحادی والعشرین ممکناً، ذلک لأنّ المسافة بین المدینة حتّی الجحفة تبلغ حوالی خمسة أیّام،وحتّی مکة تبلغ حوالی سبعة أیّام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ذکره أنّه لیس من الضروری أن نأخذ بنظر الاعتبار فترة زمنیّة مهمّة بین عودة النبیّ صلی الله علیه و آله من الحجّ وانطلاق نصاری نجران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ویمکننا أن نتصوّر أنّهم انطلقوا وهم علی علم بسفر النبیّ للحجّ وأنّهم وصلوا المدینة مع قوافل الحجیج</w:t>
      </w:r>
      <w:r>
        <w:rPr>
          <w:rFonts w:eastAsia="IRNazanin" w:cs="IRNazanin"/>
          <w:color w:val="111111"/>
          <w:sz w:val="28"/>
          <w:szCs w:val="28"/>
          <w:rtl w:val="true"/>
          <w:lang w:bidi="fa-IR"/>
        </w:rPr>
        <w:t xml:space="preserve">. </w:t>
      </w:r>
      <w:r>
        <w:rPr>
          <w:rStyle w:val="FootnoteAnchor"/>
          <w:rtl w:val="true"/>
        </w:rPr>
        <w:footnoteReference w:id="857"/>
      </w:r>
      <w:bookmarkStart w:id="608" w:name="pg14229_190700"/>
    </w:p>
    <w:p>
      <w:pPr>
        <w:pStyle w:val="Heading4"/>
        <w:numPr>
          <w:ilvl w:val="3"/>
          <w:numId w:val="1"/>
        </w:numPr>
        <w:rPr/>
      </w:pPr>
      <w:bookmarkStart w:id="609" w:name="__RefHeading___Toc1468859_1738255347"/>
      <w:bookmarkStart w:id="610" w:name="_Toc230"/>
      <w:bookmarkEnd w:id="608"/>
      <w:bookmarkEnd w:id="609"/>
      <w:r>
        <w:rPr/>
        <w:t>5/1</w:t>
      </w:r>
      <w:r>
        <w:rPr>
          <w:rtl w:val="true"/>
        </w:rPr>
        <w:t xml:space="preserve"> </w:t>
      </w:r>
      <w:r>
        <w:rPr>
          <w:rtl w:val="true"/>
        </w:rPr>
        <w:t>جَوازُ مُباهَلَةِ کُلِّ مَن جَحَدَ حَقّاً</w:t>
      </w:r>
      <w:bookmarkEnd w:id="610"/>
    </w:p>
    <w:p>
      <w:pPr>
        <w:pStyle w:val="BookText"/>
        <w:rPr/>
      </w:pPr>
      <w:r>
        <w:rPr>
          <w:rFonts w:eastAsia="Times New Roman" w:cs="Times New Roman" w:ascii="Times New Roman" w:hAnsi="Times New Roman"/>
          <w:color w:val="111111"/>
          <w:sz w:val="28"/>
          <w:szCs w:val="28"/>
          <w:lang w:val="en-US" w:bidi="en-US"/>
        </w:rPr>
        <w:t>11337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أبی مسروق عن الإمام الصادق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نُکَلِّمُ النّاسَ فَنَحتَجُّ عَلَیهِم بِقَولِ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فی امَراءِ السَّرایا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فَنَحتَجُّ عَلَیهِم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آخِرِ الآیَةِ، 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ونَحتَجُّ عَلَیهِم بِقَولِ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فی قُربَی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أدَع شَیئاً مِمّا حَضَرَنی ذِکرُهُ مِن هذِهِ وشِبهِهِ إلّاذَکَرتُهُ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ذلِکَ فَادعُهُم إلَی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نَفسَکَ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وصُم وَاغتَسِل وَابرُز أنتَ وهُوَ إلَی الجَبّانِ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فَشَبِّک أصابِعَکَ مِن یَدِکَ الیُمنی فی أصابِعِهِ،ثُمَّ أنصِفهُ وَابدَأ بِنَفسِکَ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السَّماواتِ السَّبعِ ورَبَّ الأَرَضینَ السَّبعِ،عالِمَ الغَیبِ وَالشَّهادَةِ الرَّحمنَ الرَّحیمَ،إن کانَ أبُو مَسروقٍ جَحَدَ حَقّاً وَادَّعی باطِلاً فَأَنزِل عَلَیهِ حُسباناً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مِنَ السَّماءِ أو عَذاباً ألیماً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 الدَّعوَةَ عَلَیهِ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فُلانٌ جَحَدَ حَقّاً وَادَّعی باطِلاً فَأَنزِل عَلَیهِ حُسباناً مِنَ السَّماءِ أو عَذاباً ألیماً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لا تَلبَثُ أن تَری ذلِکَ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وَجَدتُ خَلقاً یُجیبُنی إلَیهِ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الجبّان والجبّانة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الخیرانیّ عن أبیه،أنّه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یَلزَمُ بابَ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لِلخِدمَةِ الَّتی کانَ وُکِّلَ بِها،وکانَ أحمَدُ بنُ مُحَمَّدِ بنِ عیسی یَجیءُ فِی السَّحَرِ فی کُلِّ لَیلَةٍ لِیَعرِفَ خَبَرَ عِلَّةِ أبی جَعفَرٍ علیه السلام،وکانَ الرَّسولُ الَّذی یَختَلِفُ بَینَ أبی جَعفَرٍ علیه السلام وبَینَ أبی إذا حَضَرَ قامَ أحمَدُ وخَلا بِهِ أبی،فَخَرَجتُ ذاتَ لَیلَةٍ وقامَ أحمَدُ عَنِ المَجلِسِ وخَلا أبی بِالرَّسولِ،وَاستَدارَ أحمَدُ فَوَقَفَ حَیثُ یَسمَعُ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الرَّسولُ لِأَبی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مَولاکَ یَقرَأُ عَلَیکَ السَّلامَ ویَقولُ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ماضٍ وَالأَمرُ صائِرٌ إلَی ابنی عَلِیٍّ،ولَهُ عَلَیکُم بَعدی ما کانَ لی عَلَیکُم بَعدَ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مَضَی الرَّسولُ ورَجَعَ أحمَدُ إلی مَوضِعِهِ،وقالَ لِأَبی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قَد قالَ 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ما قالَ،فَلِمَ تَکتُمُهُ؟وأعادَ ما سَمِعَ،فَقالَ لَهُ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حَرَّمَ اللّهُ عَلَیکَ ما فَعَلتَ؛لِأَنَّ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،فَاحفَظِ الشَّهادَةَ لَعَلَّنا نَحتاجُ إلَیها یَوماً ما،وإیّاکَ أن تُظهِرَها إلی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أبی کَتَبَ نُسخَةَ الرِّسالَةِ فی عَشرِ رِقاعٍ،وخَتَمَها ودَفَعَها إلی عَشَرَةٍ مِن وُجوهِ العِصابَةِ،وقالَ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بی حَدَثُ المَوتِ قَبلَ أن اطالِبَکُم بِها فَافتَحوها وَاعمَلوا بِما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مَضی أبو جَعفَرٍ علیه السلام ذَکَرَ أبی أنَّهُ لَم یَخرُجُ مِن مَنزِلِهِ حَتّی قَطَعَ عَلی یَدَیهِ نَحوٌ مِن أربَعِمِئَةِ إنسانٍ،وَاجتَمَعَ رُؤَساءُ العِصابَةِ عِندَ مُحَمَّدِ بنِ الفَرَجِ یَتَفاوَضونَ هذَا الأَمرَ،فَکَتَبَ مُحَمَّدُ بنُ الفَرَجِ إلی أبی یُعلِمُهُ بِاجتِماعِهِم عِندَهُ،وأَنَّهُ لَولا مَخافَةُ الشُّهرَةِ لَصارَ مَعَهُم إلَیهِ،ویَسأَلُهُ أن یَأتِیَهُ،فَرَکِبَ أبی وصارَ إلَیهِ،فَوَجَدَ القَومَ مُجتَمِعینَ عِندَهُ،فَقالوا لِأَبی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هذَا الأَمرِ؟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أبی لِمَن عِندَهُ الرِّقاعُ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أحضِرُوا الرِّقاعَ،فَأَحضَروها،فَقالَ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bookmarkStart w:id="611" w:name="pg14229_190702"/>
    </w:p>
    <w:p>
      <w:pPr>
        <w:pStyle w:val="BookText"/>
        <w:rPr/>
      </w:pPr>
      <w:bookmarkEnd w:id="611"/>
      <w:r>
        <w:rPr>
          <w:rFonts w:ascii="Amiri" w:hAnsi="Amiri" w:eastAsia="Amiri" w:cs="Amiri"/>
          <w:color w:val="111111"/>
          <w:sz w:val="28"/>
          <w:sz w:val="28"/>
          <w:szCs w:val="28"/>
          <w:rtl w:val="true"/>
          <w:lang w:bidi="ar-SA"/>
        </w:rPr>
        <w:t>ما امِرتُ بِهِ،فَقالَ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کُنّا نُحِبُّ أن یَکونَ مَعَکَ فی هذَا الأَمرِ شاهِدٌ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آتاکُمُ اللّهُ عز و جل بِهِ،هذا أبو جَعفَرٍ الأَشعَرِیُّ یَشهَدُ لی بِسَماعِ هذِهِ الرِّسالَةِ،وسَأَلَهُ أن یَشهَدَ بِما عِندَهُ،فَأَنکَرَ أحمَدُ أن یَکونَ سَمِعَ مِن هذا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أبی إلَی المُباهَلَةِ،فَقالَ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حُقِّقَ عَلَیهِ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ذلِکَ،وهذا مَکرُمَةٌ کُنتُ احِبُّ أن تَکونَ لِرَجُلٍ مِنَ العَرَبِ لا لِرَجُلٍ مِنَ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یَبرَحِ القَومُ حَتّی قالوا بِالحَقِّ جَمیعاً</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612" w:name="__RefHeading___Toc1468861_1738255347"/>
      <w:bookmarkStart w:id="613" w:name="_Toc231"/>
      <w:bookmarkEnd w:id="612"/>
      <w:r>
        <w:rPr/>
        <w:t>6/1</w:t>
      </w:r>
      <w:r>
        <w:rPr>
          <w:rtl w:val="true"/>
        </w:rPr>
        <w:t xml:space="preserve"> </w:t>
      </w:r>
      <w:r>
        <w:rPr>
          <w:rtl w:val="true"/>
        </w:rPr>
        <w:t>آدابُ المُباهَلَةِ</w:t>
      </w:r>
      <w:bookmarkEnd w:id="613"/>
    </w:p>
    <w:p>
      <w:pPr>
        <w:pStyle w:val="BookText"/>
        <w:rPr/>
      </w:pPr>
      <w:r>
        <w:rPr>
          <w:rFonts w:eastAsia="Times New Roman" w:cs="Times New Roman" w:ascii="Times New Roman" w:hAnsi="Times New Roman"/>
          <w:color w:val="111111"/>
          <w:sz w:val="28"/>
          <w:szCs w:val="28"/>
          <w:lang w:val="en-US" w:bidi="en-US"/>
        </w:rPr>
        <w:t>11339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تُشَبِّکُ أصابِعَکَ فی أصابِعِهِ 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 فُلانٌ جَحَدَ حَقّاً وأَقَرَّ بِباطِلٍ،فَأَصِبهُ بِحُسبانٍ مِنَ السَّماءِ أو بِعَذابٍ مِن عِندِکَ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وتُلاعِنُهُ سَبعینَ مَرَّةً</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11340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عن أبی جمیلة عن بعض أصحابه،قال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جَحَدَ الرَّجُلُ الحَقَّ،فَإِن أرادَ أن تُلاعِنُهُ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السَّبعِ،ورَبَّ الأَرَضینَ السَّبعِ،ورَبَّ العَرشِ العَظیمِ، إن کانَ فُلانٌ جَحَدَ الحَقَّ وکَفَرَ بِهِ،فَأَنزِل عَلَیهِ حُسباناً مِنَ السَّماءِ أو عَذاباً ألیماً</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11341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الَّتی تُباهِلُ فیها،ما بَینَ طُلوعِ الفَجرِ إلی طُلوعِ الشَّمسِ</w:t>
      </w:r>
      <w:r>
        <w:rPr>
          <w:rFonts w:eastAsia="Amiri" w:cs="Amiri" w:ascii="Amiri" w:hAnsi="Amiri"/>
          <w:color w:val="111111"/>
          <w:sz w:val="28"/>
          <w:szCs w:val="28"/>
          <w:rtl w:val="true"/>
          <w:lang w:bidi="ar-SA"/>
        </w:rPr>
        <w:t xml:space="preserve">. </w:t>
      </w:r>
      <w:r>
        <w:rPr>
          <w:rStyle w:val="FootnoteAnchor"/>
          <w:rtl w:val="true"/>
        </w:rPr>
        <w:footnoteReference w:id="863"/>
      </w:r>
      <w:bookmarkStart w:id="614" w:name="pg14229_190703"/>
    </w:p>
    <w:p>
      <w:pPr>
        <w:pStyle w:val="Heading3"/>
        <w:numPr>
          <w:ilvl w:val="2"/>
          <w:numId w:val="1"/>
        </w:numPr>
        <w:rPr/>
      </w:pPr>
      <w:bookmarkStart w:id="615" w:name="__RefHeading___Toc1468863_1738255347"/>
      <w:bookmarkStart w:id="616" w:name="_Toc232"/>
      <w:bookmarkEnd w:id="614"/>
      <w:bookmarkEnd w:id="615"/>
      <w:r>
        <w:rPr>
          <w:rtl w:val="true"/>
        </w:rPr>
        <w:t>الفصل الثانی</w:t>
      </w:r>
      <w:r>
        <w:rPr>
          <w:rtl w:val="true"/>
        </w:rPr>
        <w:t>:</w:t>
      </w:r>
      <w:r>
        <w:rPr>
          <w:rtl w:val="true"/>
        </w:rPr>
        <w:t>احتجاجات أهل البیت بقصّة المباهلة</w:t>
      </w:r>
      <w:bookmarkEnd w:id="616"/>
    </w:p>
    <w:p>
      <w:pPr>
        <w:pStyle w:val="Heading4"/>
        <w:numPr>
          <w:ilvl w:val="3"/>
          <w:numId w:val="1"/>
        </w:numPr>
        <w:rPr/>
      </w:pPr>
      <w:bookmarkStart w:id="617" w:name="__RefHeading___Toc1468865_1738255347"/>
      <w:bookmarkStart w:id="618" w:name="_Toc233"/>
      <w:bookmarkEnd w:id="617"/>
      <w:r>
        <w:rPr/>
        <w:t>1/2</w:t>
      </w:r>
      <w:r>
        <w:rPr>
          <w:rtl w:val="true"/>
        </w:rPr>
        <w:t xml:space="preserve"> </w:t>
      </w:r>
      <w:r>
        <w:rPr>
          <w:rtl w:val="true"/>
        </w:rPr>
        <w:t>احتِجاجُ الإِمامِ عَلِیٍّ</w:t>
      </w:r>
      <w:bookmarkEnd w:id="618"/>
    </w:p>
    <w:p>
      <w:pPr>
        <w:pStyle w:val="BookText"/>
        <w:rPr/>
      </w:pPr>
      <w:r>
        <w:rPr>
          <w:rFonts w:eastAsia="Times New Roman" w:cs="Times New Roman" w:ascii="Times New Roman" w:hAnsi="Times New Roman"/>
          <w:color w:val="111111"/>
          <w:sz w:val="28"/>
          <w:szCs w:val="28"/>
          <w:lang w:val="en-US" w:bidi="en-US"/>
        </w:rPr>
        <w:t>11342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مِن أمرِ أبی بَکرٍ وبَیعَةِ النّاسِ لَهُ وفِعلِهِم بِعَلِیِّ بنِ أبی طالِبٍ علیه السلام ما کانَ،لَم یَزَل أبو بَکرٍ یُظهِرُ لَهُ الاِنبِساطَ ویَری مِنهُ انقِباضاً،فَکَبُرَ ذلِکَ عَلی أبی بَکرٍ،فَأَحَبَّ لِقاءَهُ وَاستِخراجَ ما عِندَهُ،وَالمَعذِرَةَ إلَیهِ مِمَّا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اجتَمَعَ النّاسُ عَلَیهِ وتَقلیدِهِم إیّاهُ أمرَ الاُمَّةِ وقِلَّةِ رَغبَتِهِ فی ذلِکَ وزُهدِهِ فیهِ،أتاهُ فی وَقتِ غَفلَةٍ وطَلَبَ مِنهُ الخَلوَةَ،وقالَ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یا أبَا الحَسَنِ،ما کانَ هذَا الأَمرُ مُواطَأَةً مِنّی، ولا رَغبَةً فیما وَقَعتُ فیهِ،ولا حِرصاً عَلَیهِ،ولا ثِقَةً بِنَفسی فیما تَحتاجُ إلَیهِ الاُمَّةُ، ولا قُوَّةً لی لِمالٍ،ولا کَثرَةَ العَشیرِةِ،ولَا ابتِزازاً لَهُ دونَ غَیری،فَما لَکَ تُضمِرُ عَلَیَّ ما لَم أستَحِقَّهُ مِنکَ،وتُظهِرُ لِیَ الکَراهَةَ فیما صِرتُ إلَیهِ،وتَنظُرُ إلَیَّ بِعَینِ السَّأَمَةِ مِنّی؟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حَمَلَکَ عَلَیهِ إذا لَم تَرغَبَ فیهِ ولا حَرَصتَ عَلَیهِ ولا وَثِقتَ بِنَفسِکَ فِی القِیامِ بِهِ،وبِما یُحتاجُ مِنکَ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سَمِعتُهُ مِن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یَجمَعُ امَّتی عَلی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رَأَیتُ اجتِماعَهُمُ اتَّبَعتُ حَدیثَ النَّبِیِّ صلی الله علیه و آله،وأَحَلتُ أن یَکونَ اجتِماعُهُم عَلی خِلافِ الهُدی،وأَعطَیتُهُم قَوَدَ الإِجابَةِ،ولَو عَلِمتُ أنَّ أحَداً یَتَخَلَّفُ لَامتَنَعتُ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ذَکَرتَ مِن حَدیثِ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یَجمَعُ امّتی عَلی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،أفَکُنتُ مِنَ الاُمَّةِ أو لَم أکُن؟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العِصابَةُ المُمتَنِعَةُ عَلَیکَ مِن سَلمانَ وعَمّارٍ وأبی ذَرٍّ وَالمِقدادِ وَابنِ عُبادَةَ ومَن مَعَهُ مَنِ الأَنصارِ؟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فَأَنشُدُکَ بِاللّهِ،أبی بَرَزَ رَسولُ اللّهِ صلی الله علیه و آله وبِأَهلِ بَیتی ووُلدی فی مُباهَلَةِ المُشرِکینَ مِنَ النَّصاری،أم بِکَ وبِأَهلِکَ ووُلدِکَ؟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الورّاق عن أبیه عن الإمام الصادق عن أبیه علیهما السلام،الاحتجاج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عن أبیه عنه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تاریخ دمشق عن عاصم بن ضمرة وهبیرة وعبّاد بن عبد اللّه الأسدی وعمرو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یَومَ الشّوری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لَأَحتَجَّنَّ عَلَیهِم بِما لا یَستَطیعُ قُرَشِیُّهُم ولا عَرَبِیُّهُم ولا عَجَمِیُّهُم رَدَّهُ ولا یَقولُ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لِعُثمانَ بنِ عَفّانَ ولِعَبدِ الرَّحمنِ بنِ عوفٍ وَالزُّبَیرِ ولِطَلحَةَ وسَعدٍ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نَشَدتُکُم بِاللّهِ،هَل فیکُم أحَدٌ أقرَبُ إلی رَسولِ اللّهِ صلی الله علیه و آله فِی الرَّحِمِ،ومَن جَعَلَهُ رَسولُ اللّهِ صلی الله علیه و آله نَفسَهُ،وَابناهُ أبناءَهُ،ونِساءَهُ نِساءَهُ،غَیری؟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11344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الأمالی للطوسی عن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وعُثمانَ وطَلحَةَ وَالزُّبَیرَ وعَبدَ الرَّحمنِ بنَ عوفٍ وسَعدَ بنَ أبی وَقّاصٍ،أمَرَهُم عُمَرُ بنُ الخَطّابِ أن یَدخُلوا بَیتاً ویُغلِقوا عَلَیهِم بابَهُ ویَتَشاوَروا فی أمِرِهم،وأَجَّلَهُم ثَلاثَةَ أیّامٍ،فَإِن تَوافَقَ خَمسَةٌ عَلی قَولٍ واحِدٍ وأَبی رَجُلٌ مِنهُم قُتِلَ ذلِکَ الرَّجُلُ،وإن تَوافَقَ أربَعَةٌ وأبَی اثنانِ قُتِلَ الاِثنانِ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تَوافَقوا جَمیعاً عَلی رَأیٍ واحِدٍ،قالَ لَهُم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احِبُّ أن تَسمَعوا مِنّی ما أقولُ،فَإِن یَکُن حَقّاً فَاقبَلوهُ،وإن یَکُن باطِلاً فَأَنکِروهُ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فیکُم أحَدٌ أنزَلَ اللّهُ عز و جل فیهِ وفی زَوجَتِهِ ووَلَدَیهِ آیَةَ المُباهَلَةِ،وجَعَلَ اللّهُ عز و جل نَفسَهُ نَفسَ رَسولِهِ،غَیری؟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إرشاد القلوب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مُناشَدَةِ أمیرِ المُؤمِنینَ علیه السلام یَومَ الشّوری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عَلِیٌّ أمیرُ المُؤمِنینَ علیه السلام خَطَبَ یَومَ الشّوری فَعَدَّدَ خِصالاً هذِهِ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نَشَدتُکُمُ اللّهَ، أفیکُم أحَدٌ قالَ لَهُ رَسولُ اللّهِ یَومَ المُباهَلَةِ،إذ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نَفسی،غَیری؟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11346</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مکحول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 المُستَحفَظونَ مِن أصحابِ النَّبِیِّ مُحَمَّدٍ صلی الله علیه و آله أنَّهُ لَیسَ فیهِم رَجُلٌ لَهُ مَنقَبَةٌ إلّاوقَد شَرِکتُهُ فیها</w:t>
      </w:r>
      <w:bookmarkStart w:id="619" w:name="pg14229_190706"/>
    </w:p>
    <w:p>
      <w:pPr>
        <w:pStyle w:val="BookText"/>
        <w:rPr/>
      </w:pPr>
      <w:bookmarkEnd w:id="619"/>
      <w:r>
        <w:rPr>
          <w:rFonts w:ascii="Amiri" w:hAnsi="Amiri" w:eastAsia="Amiri" w:cs="Amiri"/>
          <w:color w:val="111111"/>
          <w:sz w:val="28"/>
          <w:sz w:val="28"/>
          <w:szCs w:val="28"/>
          <w:rtl w:val="true"/>
          <w:lang w:bidi="ar-SA"/>
        </w:rPr>
        <w:t>وفُضِّلتُهُ،ولی سَبعونَ مَنقَبَةً لَم یَشرَکنی فیها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فَأَخبِرنی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مَنقَبَةٍ لی أنّی لَم اشرِک بِاللّهِ طَرفَةَ 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الرابِعَةُ وَالثَّلاثونَ فَإِنَّ النَّصارَی ادَّعَوا أمراً فَأَنزَلَ اللّهُ عز و جل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نَفسی نَفسَ رَسولِ اللّهِ صلی الله علیه و آله،وَالنِّساءَ فاطِمَةُ علیها السلام، وَالأَبناءَ الحَسَنُ وَالحُسَینُ،ثُمَّ نَدِمَ القَومُ فَسَأَلوا رَسولَ اللّهِ صلی الله علیه و آله الإِعفاءَ فَأَعفاهُم، وَالَّذی أنزَلَ التَّوراةَ عَلی موسی وَالفُرقانَ عَلی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باهَلونا لَمُسِخوا قِرَدَةً وخَنازیرَ</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20" w:name="__RefHeading___Toc1468867_1738255347"/>
      <w:bookmarkStart w:id="621" w:name="_Toc234"/>
      <w:bookmarkEnd w:id="620"/>
      <w:r>
        <w:rPr/>
        <w:t>2/2</w:t>
      </w:r>
      <w:r>
        <w:rPr>
          <w:rtl w:val="true"/>
        </w:rPr>
        <w:t xml:space="preserve"> </w:t>
      </w:r>
      <w:r>
        <w:rPr>
          <w:rtl w:val="true"/>
        </w:rPr>
        <w:t>احتِجاجُ الإِمامِ الحَسَنِ بنِ عَلِیٍّ</w:t>
      </w:r>
      <w:bookmarkEnd w:id="621"/>
    </w:p>
    <w:p>
      <w:pPr>
        <w:pStyle w:val="BookText"/>
        <w:rPr/>
      </w:pPr>
      <w:r>
        <w:rPr>
          <w:rFonts w:eastAsia="Times New Roman" w:cs="Times New Roman" w:ascii="Times New Roman" w:hAnsi="Times New Roman"/>
          <w:color w:val="111111"/>
          <w:sz w:val="28"/>
          <w:szCs w:val="28"/>
          <w:lang w:val="en-US" w:bidi="en-US"/>
        </w:rPr>
        <w:t>11347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الأمالی للطوسی عن أبی عمر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وادَعَ الحَسَنُ بنُ عَلِیٍّ علیه السلام مُعاوِیَةَ،صَعِدَ مُعاوِیَةُ المِنبَرَ،وجَمَعَ النّاسَ فَخَطَبَهُم،وقالَ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عَلِیِّ رَآنی لِلخِلافَةِ أهلاً ولَم یَرَ نَفسَهُ لَها أهلاً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الحَسَنُ علیه السلام أسفَلَ مِنهُ بِمِرقاةٍ،فَلَمّا فَرَغَ مِن کَلامِهِ،قامَ الحَسَنُ علیه السلام فَحَمِدَ اللّهَ تَعالی بِما هُوَ أهلُهُ،ثُمَّ ذَکَرَ المُباهَلَةَ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رَسولُ اللّهِ صلی الله علیه و آله مِنَ الأَنفُسِ بِأَبی، ومِنَ الأَبناءِ بی وبِأَخی،ومِنَ النِّساءِ بِاُمّی،وکُنّا أهلَهُ ونَحنُ لَهُ،وهُوَ مِنّا ونَحنُ مِنهُ</w:t>
      </w:r>
      <w:r>
        <w:rPr>
          <w:rFonts w:eastAsia="Amiri" w:cs="Amiri" w:ascii="Amiri" w:hAnsi="Amiri"/>
          <w:color w:val="111111"/>
          <w:sz w:val="28"/>
          <w:szCs w:val="28"/>
          <w:rtl w:val="true"/>
          <w:lang w:bidi="ar-SA"/>
        </w:rPr>
        <w:t xml:space="preserve">. </w:t>
      </w:r>
      <w:r>
        <w:rPr>
          <w:rStyle w:val="FootnoteAnchor"/>
          <w:rtl w:val="true"/>
        </w:rPr>
        <w:footnoteReference w:id="869"/>
      </w:r>
      <w:bookmarkStart w:id="622" w:name="pg14229_190707"/>
    </w:p>
    <w:p>
      <w:pPr>
        <w:pStyle w:val="Heading4"/>
        <w:numPr>
          <w:ilvl w:val="3"/>
          <w:numId w:val="1"/>
        </w:numPr>
        <w:rPr/>
      </w:pPr>
      <w:bookmarkStart w:id="623" w:name="__RefHeading___Toc1468869_1738255347"/>
      <w:bookmarkStart w:id="624" w:name="_Toc235"/>
      <w:bookmarkEnd w:id="622"/>
      <w:bookmarkEnd w:id="623"/>
      <w:r>
        <w:rPr/>
        <w:t>3/2</w:t>
      </w:r>
      <w:r>
        <w:rPr>
          <w:rtl w:val="true"/>
        </w:rPr>
        <w:t xml:space="preserve"> </w:t>
      </w:r>
      <w:r>
        <w:rPr>
          <w:rtl w:val="true"/>
        </w:rPr>
        <w:t>احتِجاجُ الإِمامِ الحُسَینِ بنِ عَلِیٍّ</w:t>
      </w:r>
      <w:bookmarkEnd w:id="624"/>
    </w:p>
    <w:p>
      <w:pPr>
        <w:pStyle w:val="BookText"/>
        <w:rPr/>
      </w:pPr>
      <w:r>
        <w:rPr>
          <w:rFonts w:eastAsia="Times New Roman" w:cs="Times New Roman" w:ascii="Times New Roman" w:hAnsi="Times New Roman"/>
          <w:color w:val="111111"/>
          <w:sz w:val="28"/>
          <w:szCs w:val="28"/>
          <w:lang w:val="en-US" w:bidi="en-US"/>
        </w:rPr>
        <w:t>11348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سلیم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قَبلَ مَوتِ مُعاوِیَةَ بِسَنَةٍ،حَجَّ الحُسَینُ بنُ عَلِیٍّ صَلَواتُ اللّهِ عَلَیهِ وعَبدُ اللّهِ بنُ عَبّاسٍ وعَبدُ اللّهِ بنُ جَعفَرٍ مَعَهُ،فَجَمَعَ الحُسَینُ علیه السلام بَنی هاشِمٍ؛ رِجالَهُم ونِساءَهُم ومَوالِیَهُم وشیعَتَهُم مَن حَجَّ مِنهُم،ومِنَ الأَنصارِ مِمَّن یَعرِفُهُ الحُسَینُ علیه السلام وأَهلُ بَیتِهِ،ثُمَّ أرسَلَ 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 أحَداً مِمَّن حَجَّ العامَ مِن أصحابِ رَسولِ اللّهِ صلی الله علیه و آله المَعروفینَ بِالصَّلاحِ وَالنُّسُکِ إلَّااجمَعوهُم لی،فَاجتَمَعَ إلَیهِ بِمِنیً أکثَرُ مِن سَبعِمِئَةِ رَجُلٍ وهُم فی سُرادِقِهِ،عامَّتُهُم مِنَ التّابِعینَ،ونَحوٌ مِن مِئَتَی رَجُلٍ مِن أصحابِ النَّبِیِّ صلی الله علیه و آله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فیهِمُ الحُسَینُ علیه السلام خَطیباً،فَحَمِدَ اللّهَ وأَثنی عَلَیهِ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أنشُدُکُمُ اللّهَ، أتَعلَمونَ أنَّ رَسولَ اللّهِ صلی الله علیه و آله حینَ دَعَا النَّصاری مِن أهلِ نَجرانَ إلَی المُباهَلَةِ،لَم یَأتِ إلّا بِهِ وبِصاحِبَتِهِ وَابنَیهِ؟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788</w:t>
      </w:r>
      <w:r>
        <w:rPr>
          <w:rFonts w:eastAsia="IRNazanin" w:cs="IRNazanin"/>
          <w:color w:val="111111"/>
          <w:sz w:val="28"/>
          <w:szCs w:val="28"/>
          <w:rtl w:val="true"/>
          <w:lang w:bidi="fa-IR"/>
        </w:rPr>
        <w:t>-</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25" w:name="__RefHeading___Toc1468871_1738255347"/>
      <w:bookmarkStart w:id="626" w:name="_Toc236"/>
      <w:bookmarkEnd w:id="625"/>
      <w:r>
        <w:rPr/>
        <w:t>4/2</w:t>
      </w:r>
      <w:r>
        <w:rPr>
          <w:rtl w:val="true"/>
        </w:rPr>
        <w:t xml:space="preserve"> </w:t>
      </w:r>
      <w:r>
        <w:rPr>
          <w:rtl w:val="true"/>
        </w:rPr>
        <w:t>احتِجاجُ الإِمامِ موسَی بنِ جَعفَرٍ</w:t>
      </w:r>
      <w:bookmarkEnd w:id="626"/>
    </w:p>
    <w:p>
      <w:pPr>
        <w:pStyle w:val="BookText"/>
        <w:rPr/>
      </w:pPr>
      <w:r>
        <w:rPr>
          <w:rFonts w:eastAsia="Times New Roman" w:cs="Times New Roman" w:ascii="Times New Roman" w:hAnsi="Times New Roman"/>
          <w:color w:val="111111"/>
          <w:sz w:val="28"/>
          <w:szCs w:val="28"/>
          <w:lang w:val="en-US" w:bidi="en-US"/>
        </w:rPr>
        <w:t>11349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احتِجاجاتٍ لَهُ مَعَ هارونَ الرَّشیدِ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الرَّشیدُ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ذُرِّیَّةُ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وَالنَّبِیُّ صلی الله علیه و آله لَم یُعَقِّب،وإنَّمَا العَقِبُ لِلذَّکَرِ لا لِلاُنثی، وأَنتُم وَلَدُ البِنتِ ولا یَکونُ لَها عَقِبٌ؟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الشَّیطانِ الرَّجیمِ،بِسمِ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ذُرِّیَّتِهِ</w:t>
      </w:r>
      <w:bookmarkStart w:id="627" w:name="pg14229_190708"/>
    </w:p>
    <w:p>
      <w:pPr>
        <w:pStyle w:val="BookText"/>
        <w:rPr/>
      </w:pPr>
      <w:bookmarkEnd w:id="627"/>
      <w:r>
        <w:rPr>
          <w:rFonts w:ascii="Amiri" w:hAnsi="Amiri" w:eastAsia="Amiri" w:cs="Amiri"/>
          <w:color w:val="111111"/>
          <w:sz w:val="28"/>
          <w:sz w:val="28"/>
          <w:szCs w:val="28"/>
          <w:rtl w:val="true"/>
          <w:lang w:bidi="ar-SA"/>
        </w:rPr>
        <w:t>داوُدَ وَ سُلَیْمانَ وَ أَیُّوبَ وَ یُوسُفَ وَ مُوسی وَ هارُونَ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أبو عیسی یا أمیرَ المُؤمِنینَ؟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لِعیسی 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ألحَقناهُ بِذرارِیِّ الأَنبِیاءِ علیهم السلام مِن طَریقِ مَریَمَ علیها السلام،وکَذلِکَ الحِقنا بِذَرارِیِّ النَّبِیِّ صلی الله علیه و آله مِن قِبَلِ امِّنا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أزیدُکَ یا أمیرَ المُؤمِنینَ؟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یَدَّعِ أحَدٌ أنَّهُ أدخَلَ النَّبِیُّ صلی الله علیه و آله تَحتَ الکِساءِ عِندَ المُباهَلَةِ لِلنَّصاری إلّاعَلِیَّ بنَ أبی طالِبٍ وفاطِمَةَ وَالحَسَنَ وَالحُسَینَ،فَکانَ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علیهم السلام</w:t>
      </w:r>
      <w:r>
        <w:rPr>
          <w:rFonts w:eastAsia="Amiri" w:cs="Amiri" w:ascii="Amiri" w:hAnsi="Amiri"/>
          <w:color w:val="111111"/>
          <w:sz w:val="28"/>
          <w:szCs w:val="28"/>
          <w:rtl w:val="true"/>
          <w:lang w:bidi="ar-SA"/>
        </w:rPr>
        <w:t xml:space="preserve">. </w:t>
      </w:r>
      <w:r>
        <w:rPr>
          <w:rStyle w:val="FootnoteAnchor"/>
          <w:rtl w:val="true"/>
        </w:rPr>
        <w:footnoteReference w:id="872"/>
      </w:r>
    </w:p>
    <w:p>
      <w:pPr>
        <w:pStyle w:val="Heading4"/>
        <w:numPr>
          <w:ilvl w:val="3"/>
          <w:numId w:val="1"/>
        </w:numPr>
        <w:rPr/>
      </w:pPr>
      <w:bookmarkStart w:id="628" w:name="__RefHeading___Toc1468873_1738255347"/>
      <w:bookmarkStart w:id="629" w:name="_Toc237"/>
      <w:bookmarkEnd w:id="628"/>
      <w:r>
        <w:rPr/>
        <w:t>5/2</w:t>
      </w:r>
      <w:r>
        <w:rPr>
          <w:rtl w:val="true"/>
        </w:rPr>
        <w:t xml:space="preserve"> </w:t>
      </w:r>
      <w:r>
        <w:rPr>
          <w:rtl w:val="true"/>
        </w:rPr>
        <w:t>احتِجاجُ الإِمامِ عَلِیِّ بنِ موسی</w:t>
      </w:r>
      <w:bookmarkEnd w:id="629"/>
    </w:p>
    <w:p>
      <w:pPr>
        <w:pStyle w:val="BookText"/>
        <w:rPr/>
      </w:pPr>
      <w:r>
        <w:rPr>
          <w:rFonts w:eastAsia="Times New Roman" w:cs="Times New Roman" w:ascii="Times New Roman" w:hAnsi="Times New Roman"/>
          <w:color w:val="111111"/>
          <w:sz w:val="28"/>
          <w:szCs w:val="28"/>
          <w:lang w:val="en-US" w:bidi="en-US"/>
        </w:rPr>
        <w:t>11350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عیون أخبار الرضا علیه السلام عن الریّان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 علیه السلام مَجلِسَ المَأمونِ بِمَروَ، وقَدِ اجتَمَعَ فی مَجلِسِهِ جَماعَةٌ مِن عُلَماءِ أهلِ العِراقِ وخُراسانَ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أخبِرونی عَن مَعنی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اللّهُ عز و جل بِذلِکَ الاُمَّةَ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یا أبَا الحَسَنِ؟</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کَما قالوا،ولکِنّی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اللّهُ عز و جل بِذلِکَ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عَنَی العِترَةَ مِن دونِ الاُمَّةِ؟</w:t>
      </w:r>
    </w:p>
    <w:p>
      <w:pPr>
        <w:pStyle w:val="BookText"/>
        <w:rPr/>
      </w:pPr>
      <w:r>
        <w:rPr>
          <w:rFonts w:ascii="Amiri" w:hAnsi="Amiri" w:eastAsia="Amiri" w:cs="Amiri"/>
          <w:color w:val="111111"/>
          <w:sz w:val="28"/>
          <w:sz w:val="28"/>
          <w:szCs w:val="28"/>
          <w:rtl w:val="true"/>
          <w:lang w:bidi="ar-SA"/>
        </w:rPr>
        <w:t>فَقالَ لَهُ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أرادَ الاُمَّةَ لَکانَت أجمَعُها فِی الجَنَّةِ،لِقَولِ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 مِنْهُمْ مُقْتَصِدٌ وَ مِنْهُمْ سابِقٌ بِالْخَیْراتِ بِإِذْنِ اللّهِ ذلِکَ هُوَ الْفَضْلُ الْکَبِیرُ</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جَمَعَهُم کُلَّهُم فِی الجَنَّةِ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یَدْخُلُونَها یُحَلَّوْنَ فِیها مِنْ أَساوِرَ مِنْ 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الآیَةَ،فَصارَتِ الوِراثَةُ لِلعِترَةِ الطّاهِرَةِ لا لِغَیرِهِم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العِترَةُ الطّاهِرَةُ؟</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وَصَفَهُمُ اللّهُ فی کِتابِهِ،فَقالَ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،وهُمُ الَّذینَ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مُخَلِّفٌ فیکُمُ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وعِترَتی أهلَ بَیتی،ألا وإنَّهُما لَن یَفتَرِقا حَتّی یَرِدا عَلَیَّ الحَوضَ، فَانظُروا کَیفَ تُخَلِّفُونّی فیهِما،أیُّهَا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فَإِنَّهُم أعلَمُ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یا أبَا الحَسَنِ عَنِ العِترَةِ،أهُمُ الآلُ أم غَیرُ الآلِ؟</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رَسولُ اللّهِ صلی الله علیه و آله یُؤثَرُ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اُمَّتی آلی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أصحابُهُ یَقولونَ بِالخَبَرِ المُستَفاضِ الَّذی لا یُمکِنُ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أخبِرونی،فَهَل تَحرُمُ الصَّدَقَةُ عَلَی الآلِ؟فَقالوا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فَتَحرُمُ عَلَی الاُمَّةِ؟قالوا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فَرقُ ما بَینَ الآلِ وَالاُمَّةِ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یُذهَبُ</w:t>
      </w:r>
    </w:p>
    <w:p>
      <w:pPr>
        <w:pStyle w:val="BookText"/>
        <w:rPr/>
      </w:pPr>
      <w:r>
        <w:rPr>
          <w:rFonts w:ascii="Amiri" w:hAnsi="Amiri" w:eastAsia="Amiri" w:cs="Amiri"/>
          <w:color w:val="111111"/>
          <w:sz w:val="28"/>
          <w:sz w:val="28"/>
          <w:szCs w:val="28"/>
          <w:rtl w:val="true"/>
          <w:lang w:bidi="ar-SA"/>
        </w:rPr>
        <w:t xml:space="preserve">بِکُم،أضَرَبتُم عَنِ الذِّکرِ صَفحاً أم أنتُم قَومٌ مُسرِفونَ </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من قوله تعالی فی سورة الزخرف الآیة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أنَّهُ وَقَعَتِ الوِراثَةُ وَالطَّهارَةُ عَلَی المُصطَفَینِ المُهتَدینَ دونَ سائِرِهِم؟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أینَ یا أبَا الحَسَنِ؟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وَ إِبْراهِیمَ وَ جَعَلْنا فِی ذُرِّیَّتِهِمَا النُّبُوَّةَ وَ الْکِتابَ فَمِنْهُمْ مُهْتَدٍ وَ کَثِیرٌ مِنْهُمْ فاسِقُونَ</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،فَصارَت وِراثَةُ النُّبُوَّةِ وَالکِتابِ لِلمُهتَدینَ دونَ الفاسِقینَ،أما عَلِمتُم أنَّ نوحاً حینَ سَأَلَ رَبَّهُ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رَبِّ إِنَّ ابْنِی مِنْ أَهْلِی وَ إِنَّ وَعْدَکَ الْحَقُّ وَ أَنْتَ أَحْکَمُ الْحاکِمِینَ </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وذلِکَ أنَّ اللّهَ عز و جل وَعَدَهُ أن یُنجِیَهُ وأَهلَهُ،فَقالَ رَبُّهُ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نُوحُ إِنَّهُ لَیْسَ مِنْ أَهْلِکَ إِنَّهُ عَمَلٌ غَیْرُ صالِحٍ فَلا تَسْئَلْنِ ما لَیْسَ لَکَ بِهِ عِلْمٌ إِنِّی أَعِظُکَ أَنْ تَکُونَ مِنَ الْجاهِلِینَ</w:t>
      </w:r>
      <w:r>
        <w:rPr>
          <w:rFonts w:eastAsia="Amiri" w:cs="Amiri" w:ascii="Amiri" w:hAnsi="Amiri"/>
          <w:color w:val="111111"/>
          <w:sz w:val="28"/>
          <w:szCs w:val="28"/>
          <w:rtl w:val="true"/>
          <w:lang w:bidi="ar-SA"/>
        </w:rPr>
        <w:t xml:space="preserve">» </w:t>
      </w:r>
      <w:r>
        <w:rPr>
          <w:rStyle w:val="FootnoteAnchor"/>
          <w:rtl w:val="true"/>
        </w:rPr>
        <w:footnoteReference w:id="8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فَضَّلَ اللّهُ العِترَةَ عَلی سائِرِ النّاسِ؟</w:t>
      </w:r>
    </w:p>
    <w:p>
      <w:p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أبانَ فَضلَ العِترَةِ عَلی سائِرِ النّاسِ فی مُحکَمِ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ذلِکَ مِن کِتابِ اللّهِ؟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،وقالَ عز و جل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 المُخاطَبَةَ فی أثَرِ هذِهِ إلی سائِرِ المُؤمِنینَ،فَقالَ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الَّذینَ قَرَنَهُم بِالکِتابِ وَالحِکمَةِ وحُسِدوا عَلَیهِما،فَقَولُهُ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الطّاعَةَ لِلمُصطَفَینِ الطّاهِرینَ، فَالمُلکُ هاهُنا هُوَ الطّاعَةُ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هَل فَسَّرَ اللّهُ عز و جل الاِصطِفاءَ فِی الکِتابِ؟</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الاِصطِفاءَ فِی الظّاهِرِ سِوَی الباطِنِ فِی اثنَی عَشَرَ مَوطِناً ومَوضِعاً،فَأَوَّلُ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ورَهطَکَ </w:t>
      </w:r>
      <w:r>
        <w:rPr>
          <w:rStyle w:val="FootnoteAnchor"/>
          <w:rtl w:val="true"/>
        </w:rPr>
        <w:footnoteReference w:id="884"/>
      </w:r>
      <w:r>
        <w:rPr>
          <w:rFonts w:ascii="Amiri" w:hAnsi="Amiri" w:eastAsia="Amiri" w:cs="Amiri"/>
          <w:color w:val="111111"/>
          <w:sz w:val="28"/>
          <w:sz w:val="28"/>
          <w:szCs w:val="28"/>
          <w:rtl w:val="true"/>
          <w:lang w:bidi="ar-SA"/>
        </w:rPr>
        <w:t>المُخلِصینَ،هکَذا فی قِراءَةِ ابَیِّ بنِ کَعبٍ،وهِیَ ثابِتَةٌ فی مُصحَفِ عَبدِ اللّهِ بنِ مَسعودٍ،وهذِهِ مَنزِلَةٌ رَفیعَةٌ وفَضلٌ عَظیمٌ وشَرَفٌ عالٍ،حینَ عَنَی اللّهُ عز و جل بِذلِکَ الآلَ،فَذَکَرَهُ لِرَسولِ اللّهِ صلی الله علیه و آله،فَهذِهِ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وَالآیَةُ الثّانِیَةُ فِی الاصطِفاءِ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،وهذَا الفَضلُ الَّذی لا یَجهَلُهُ أحَدٌ إلّامُعانِدٌ ضالٌّ؛لِأَنَّهُ فَضَّلَ بَعدَ طَهارَةٍ تُنتَظَرُ،فَهذِهِ الثّانِیَةُ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الثّالِثَةُ فَحینَ مَیَّزَ اللّهُ الطّاهِرینَ مِن خَلقِهِ،فَأَمَرَ نَبِیَّهُ صلی الله علیه و آله بِالمُباهَلَةِ بِهِم فی آیَةِ الاِبتهِالِ،فَقالَ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w:t>
      </w:r>
    </w:p>
    <w:p>
      <w:pPr>
        <w:pStyle w:val="BookText"/>
        <w:rPr/>
      </w:pPr>
      <w:r>
        <w:rPr>
          <w:rFonts w:ascii="Amiri" w:hAnsi="Amiri" w:eastAsia="Amiri" w:cs="Amiri"/>
          <w:color w:val="111111"/>
          <w:sz w:val="28"/>
          <w:sz w:val="28"/>
          <w:szCs w:val="28"/>
          <w:rtl w:val="true"/>
          <w:lang w:bidi="ar-SA"/>
        </w:rPr>
        <w:t>اَلْکاذِبِینَ</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،فَبَرَّزَ النَّبِیُّ صلی الله علیه و آله عَلِیّاً وَالحَسَنَ وَالحُسَینَ وفاطِمَةَ صَلَواتُ اللّهِ عَلَیهِم،وقَرَنَ أنفُسَهُم بِنَفسِهِ،فَهَل تَدرونَ ما 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غَلِطتُم،إنَّما عَنی بِها عَلِیَّ بنَ أبی طالِبٍ علیه السلام،ومِمّا یَدُلُّ عَلی ذلِکَ قَولُ النَّبِیِّ صلی الله علیه و آله حینَ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لَیَنتَهِیَنَّ بَنو وَلیعَةَ أو لَأَبعَثَنَّ إلَیهِم رَجُلاً کَنَفسی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عَلِیَّ بنَ أبی طالِبٍ علیه السلام،وعَنی بِالأَبناءِ الحَسَنَ وَالحُسَینَ علیهما السلام،وعَنی بِالنِّساءِ فاطِمَةَ علیها السلام </w:t>
      </w:r>
      <w:r>
        <w:rPr>
          <w:rStyle w:val="FootnoteAnchor"/>
          <w:rtl w:val="true"/>
        </w:rPr>
        <w:footnoteReference w:id="887"/>
      </w:r>
      <w:r>
        <w:rPr>
          <w:rFonts w:ascii="Amiri" w:hAnsi="Amiri" w:eastAsia="Amiri" w:cs="Amiri"/>
          <w:color w:val="111111"/>
          <w:sz w:val="28"/>
          <w:sz w:val="28"/>
          <w:szCs w:val="28"/>
          <w:rtl w:val="true"/>
          <w:lang w:bidi="ar-SA"/>
        </w:rPr>
        <w:t>،فَهذِهِ خُصوصِیَّةٌ لا یَتَقَدَّمُهُم فیها أحَدٌ،وفَضلٌ لا یَلحَقُهُم فیهِ بَشَرٌ، وشَرَفٌ لا یَسبِقُهُم إلَیهِ خَلقٌ،إذ جَعَلَ نَفسَ عَلِیٍّ علیه السلام کَنَفسِهِ،فَهذِهِ الثّالِثَةُ</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11351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یَوماً لِلرِّضا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بِأَکبَرِ فَضیلَةٍ لِأَمیرِ المُؤمِنینَ علیه السلام یَدُلُّ عَلَیهَا القُرآنُ؟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فَضیلَتُهُ فِی المُباهَلَةِ؛قالَ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صلی الله علیه و آله الحَسَنَ وَالحُسَینَ علیهما السلام فَکانَا ابنَیهِ،ودَعا فاطِمَةَ علیها السلام فَکانَت فی هذَا المَوضِعِ نِساءَهُ،ودَعا أمیرَ المُؤمِنینَ علیه السلام فَکانَ نَفسَهُ بِحُکمِ اللّهِ عز و جل،وقَد ثَبَتَ أنَّهُ لَیسَ أحَدٌ مِن خَلقِ اللّهِ سُبحانَهُ أجَلَّ مِن رَسولِ اللّهِ صلی الله علیه و آله وأَفضَلَ،فَوَجَبَ أن لا یَکونَ أحَدٌ أفضَلَ مِن نَفسِ</w:t>
      </w:r>
    </w:p>
    <w:p>
      <w:pPr>
        <w:pStyle w:val="BookText"/>
        <w:rPr/>
      </w:pPr>
      <w:r>
        <w:rPr>
          <w:rFonts w:ascii="Amiri" w:hAnsi="Amiri" w:eastAsia="Amiri" w:cs="Amiri"/>
          <w:color w:val="111111"/>
          <w:sz w:val="28"/>
          <w:sz w:val="28"/>
          <w:szCs w:val="28"/>
          <w:rtl w:val="true"/>
          <w:lang w:bidi="ar-SA"/>
        </w:rPr>
        <w:t>رَسولِ اللّهِ صلی الله علیه و آله بِحُکمِ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قَد ذَکَرَ اللّهُ الأَبناءَ بِلَفظِ الجَمعِ،وإنَّما دَعا رَسولُ اللّهِ صلی الله علیه و آله ابنَیهِ خاصَّةً،وذَکَرَ النِّساءَ بِلَفظِ الجَمعِ وإنَّما دَعا رَسولُ اللّهِ صلی الله علیه و آله ابنَتَهُ وَحدَها،فَلِمَ لا جازَ أن یَذکُرَ الدُّعاءَ لِمَن هُوَ نَفسَهُ ویَکونَ المُرادُ نَفسَهُ فِی الحَقیقَةِ دونَ غَیرِهِ،فَلا یَکونُ لِأَمیرِ المُؤمِنینَ علیه السلام ما ذَکَرتَ مِنَ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بِصَحیحٍ ما ذَکَرتَ یا أمیرَ المُؤمِنینَ،وذلِکَ أنَّ الدّاعِیَ إنَّما یَکونُ داعِیاً لِغَیرِهِ کَما یَکونُ الآمِرُ آمِراً لِغَیرِهِ،ولا یَصِحُّ أن یَکونَ داعِیاً لِنَفسِهِ فِی الحَقیقَةِ کَما لا یَکونُ آمِراً لَها فِی الحَقیقَةِ،وإذا لَم یَدعُ رَسولُ اللّهِ صلی الله علیه و آله رَجُلاً فِی المُباهَلَةِ إلّاأمیرَ المُؤمِنینَ علیه السلام،فَقَد ثَبَتَ أنَّهُ نَفسُهُ الَّتی عَناهَا اللّهُ تَعالی فی کِتابِهِ، وجَعَلَ حُکمَهُ ذلِکَ فی تَنزیلِهِ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الجَوابَ سَقَطَ السُّؤالُ</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طرائف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قالَ لِلرِّضا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الدَّلیلُ عَلی خِلافَةِ جَدِّکَ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فَسَکَتَ المَأمونُ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30" w:name="pg14229_190715"/>
    </w:p>
    <w:p>
      <w:pPr>
        <w:pStyle w:val="Heading3"/>
        <w:numPr>
          <w:ilvl w:val="2"/>
          <w:numId w:val="1"/>
        </w:numPr>
        <w:rPr/>
      </w:pPr>
      <w:bookmarkStart w:id="631" w:name="__RefHeading___Toc1468875_1738255347"/>
      <w:bookmarkStart w:id="632" w:name="_Toc238"/>
      <w:bookmarkEnd w:id="630"/>
      <w:bookmarkEnd w:id="631"/>
      <w:r>
        <w:rPr>
          <w:rtl w:val="true"/>
        </w:rPr>
        <w:t>الفصل الثالث</w:t>
      </w:r>
      <w:r>
        <w:rPr>
          <w:rtl w:val="true"/>
        </w:rPr>
        <w:t>:</w:t>
      </w:r>
      <w:r>
        <w:rPr>
          <w:rtl w:val="true"/>
        </w:rPr>
        <w:t>نماذج من مباهلات غیر أهل البیت</w:t>
      </w:r>
      <w:bookmarkEnd w:id="632"/>
    </w:p>
    <w:p>
      <w:pPr>
        <w:pStyle w:val="BookText"/>
        <w:rPr/>
      </w:pPr>
      <w:r>
        <w:rPr>
          <w:rFonts w:eastAsia="Times New Roman" w:cs="Times New Roman" w:ascii="Times New Roman" w:hAnsi="Times New Roman"/>
          <w:color w:val="111111"/>
          <w:sz w:val="28"/>
          <w:szCs w:val="28"/>
          <w:lang w:val="en-US" w:bidi="en-US"/>
        </w:rPr>
        <w:t>11353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بُرَیرُ بنُ خُضَیرٍ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زاهِداً عابِداً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إلَیهِ یَزیدُ بنُ مَعقِلٍ،وَاتَّفَقا عَلَی المُباهَلَةِ إلَی اللّهِ فی أن یَقتُلَ المُحِقُّ مِنهُمَا المُبطِلَ،فَتَلاقَیا فَقَتَلَهُ بُرَیرٌ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عَبدِ اللّهِ بنِ قُضاعَةَ بنِ صَفوانَ بنِ مِهرانَ الجَمّالِ، مَولی بَنی أسَدٍ،أبو عَبدِ اللّهِ،شَیخُ الطّائِفَةِ،ثِقَةٌ فَقیهٌ فاضِلٌ،وکانَت لَهُ مَنزِلَةٌ مِنَ السُّلطانِ،کانَ أصلُها أنَّهُ ناظَرَ قاضِیَ المَوصِلِ فِی الإِمامَةِ بَینَ یَدَیِ ابنِ حَمدانَ، فَانتَهَی القَولُ بَینَهُما إلی أن قالَ لِلقاضی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تُباهِلُنی؟فَوَعَدَهُ إلی غَدٍ،ثُمَّ حَضَرُوا فَباهَلَهُ وجَعَلَ کَفَّهُ فی کَفِّهِ،ثُمَّ قاما مِنَ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القاضی یَحضُرُ دارَ الأَمیرِ ابنِ حَمدانَ فی کُلِّ یَومٍ،فَتَأَخَّرَ ذلِکَ الیَومَ ومِن غَدِهِ،فَقالَ الأَمیرُ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اِعرِفوا خَبَرَ القاضی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الرَّسولُ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مُنذُ قامَ مِن مَوضِعِ المُباهَلَةِ حُمَّ وَانتَفَخَ الکَفُّ الَّذی مَدَّهُ لِلمُباهَلَةِ وقَدِ اسوَدَّت،ثُمَّ ماتَ مِنَ الغَدِ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فَانتَشَرَ لِأَبی عَبدِ اللّهِ الصَّفوانِیِّ بِهذا ذِکرٌ عِندَ المُلوکِ،وحُظِیَ مِنهُم وکانَت لَهُ مَنزِلَةٌ</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الغیبة للطوسی عن أبی علیّ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مُحَمَّدُ بنُ عَلِیٍّ الشَّلمَغانِیُّ العَزاقِرِیُّ إلَی الشَّیخِ الحُسَینِ بنِ روحٍ؛یَسأَلُهُ أن یُباهِلَهُ،وقالَ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الرَّجُلِ وقَد امِرتُ بِإِظهارِ العِلمِ،وقَد أظهَرتُهُ باطِناً وظاهِراً،فَباهِلنی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إلَیهِ الشَّیخُ رضی الله عنه فی جَوابِ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أیُّنا تَقَدَّمَ صاحِبَهُ فَهُوَ المَخصومُ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العَزاقِرِیُّ فَقُتِلَ وصُلِبَ،واُخِذَ مَعَهُ ابنُ أبی عَونٍ،وذلِکَ فی سَنَةِ ثَلاثٍ وعِشرینَ وثَلاثِمِئَةٍ</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11356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غَسلَتانِ ومَسحَتانِ،مَن باهَلَنی باهَلتُهُ</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11357</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بیان العلم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لِیَتَّقِ اللّهَ زَیدٌ </w:t>
      </w:r>
      <w:r>
        <w:rPr>
          <w:rStyle w:val="FootnoteAnchor"/>
          <w:rtl w:val="true"/>
        </w:rPr>
        <w:footnoteReference w:id="893"/>
      </w:r>
      <w:r>
        <w:rPr>
          <w:rFonts w:ascii="Amiri" w:hAnsi="Amiri" w:eastAsia="Amiri" w:cs="Amiri"/>
          <w:color w:val="111111"/>
          <w:sz w:val="28"/>
          <w:sz w:val="28"/>
          <w:szCs w:val="28"/>
          <w:rtl w:val="true"/>
          <w:lang w:bidi="ar-SA"/>
        </w:rPr>
        <w:t>،أیَجعَلُ وَلَدَ الوَلَدِ بِمَنزِلَةِ الوَلَدِ،لا یَجعَلُ أبَ الأَبِ بِمَنزِلَةِ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باهَلتُهُ عِندَ الحَجَرِ الأَسوَدِ</w:t>
      </w:r>
      <w:r>
        <w:rPr>
          <w:rFonts w:eastAsia="Amiri" w:cs="Amiri" w:ascii="Amiri" w:hAnsi="Amiri"/>
          <w:color w:val="111111"/>
          <w:sz w:val="28"/>
          <w:szCs w:val="28"/>
          <w:rtl w:val="true"/>
          <w:lang w:bidi="ar-SA"/>
        </w:rPr>
        <w:t xml:space="preserve">. </w:t>
      </w:r>
      <w:r>
        <w:rPr>
          <w:rStyle w:val="FootnoteAnchor"/>
          <w:rtl w:val="true"/>
        </w:rPr>
        <w:footnoteReference w:id="894"/>
      </w:r>
      <w:bookmarkStart w:id="633" w:name="pg14229_190717"/>
    </w:p>
    <w:p>
      <w:pPr>
        <w:pStyle w:val="Heading3"/>
        <w:numPr>
          <w:ilvl w:val="2"/>
          <w:numId w:val="1"/>
        </w:numPr>
        <w:rPr/>
      </w:pPr>
      <w:bookmarkStart w:id="634" w:name="__RefHeading___Toc1468877_1738255347"/>
      <w:bookmarkStart w:id="635" w:name="_Toc239"/>
      <w:bookmarkEnd w:id="633"/>
      <w:bookmarkEnd w:id="634"/>
      <w:r>
        <w:rPr>
          <w:rtl w:val="true"/>
        </w:rPr>
        <w:t>الفصل الرابع</w:t>
      </w:r>
      <w:r>
        <w:rPr>
          <w:rtl w:val="true"/>
        </w:rPr>
        <w:t>:</w:t>
      </w:r>
      <w:r>
        <w:rPr>
          <w:rtl w:val="true"/>
        </w:rPr>
        <w:t>آداب یوم المباهلة</w:t>
      </w:r>
      <w:bookmarkEnd w:id="635"/>
    </w:p>
    <w:p>
      <w:pPr>
        <w:pStyle w:val="Heading4"/>
        <w:numPr>
          <w:ilvl w:val="3"/>
          <w:numId w:val="1"/>
        </w:numPr>
        <w:rPr/>
      </w:pPr>
      <w:bookmarkStart w:id="636" w:name="__RefHeading___Toc1468879_1738255347"/>
      <w:bookmarkStart w:id="637" w:name="_Toc240"/>
      <w:bookmarkEnd w:id="636"/>
      <w:r>
        <w:rPr/>
        <w:t>1/4</w:t>
      </w:r>
      <w:r>
        <w:rPr>
          <w:rtl w:val="true"/>
        </w:rPr>
        <w:t xml:space="preserve"> </w:t>
      </w:r>
      <w:r>
        <w:rPr>
          <w:rtl w:val="true"/>
        </w:rPr>
        <w:t>الغُسلُ</w:t>
      </w:r>
      <w:bookmarkEnd w:id="637"/>
    </w:p>
    <w:p>
      <w:pPr>
        <w:pStyle w:val="BookText"/>
        <w:rPr/>
      </w:pPr>
      <w:r>
        <w:rPr>
          <w:rFonts w:eastAsia="Times New Roman" w:cs="Times New Roman" w:ascii="Times New Roman" w:hAnsi="Times New Roman"/>
          <w:color w:val="111111"/>
          <w:sz w:val="28"/>
          <w:szCs w:val="28"/>
          <w:lang w:val="en-US" w:bidi="en-US"/>
        </w:rPr>
        <w:t>11358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یَذکُرُ فیهِ الأَغسالَ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المُباهَلَةِ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38" w:name="__RefHeading___Toc1468881_1738255347"/>
      <w:bookmarkStart w:id="639" w:name="_Toc241"/>
      <w:bookmarkEnd w:id="638"/>
      <w:r>
        <w:rPr/>
        <w:t>2/4</w:t>
      </w:r>
      <w:r>
        <w:rPr>
          <w:rtl w:val="true"/>
        </w:rPr>
        <w:t xml:space="preserve"> </w:t>
      </w:r>
      <w:r>
        <w:rPr>
          <w:rtl w:val="true"/>
        </w:rPr>
        <w:t>الصَّلاةُ</w:t>
      </w:r>
      <w:bookmarkEnd w:id="639"/>
    </w:p>
    <w:p>
      <w:pPr>
        <w:pStyle w:val="BookText"/>
        <w:rPr/>
      </w:pPr>
      <w:r>
        <w:rPr>
          <w:rFonts w:eastAsia="Times New Roman" w:cs="Times New Roman" w:ascii="Times New Roman" w:hAnsi="Times New Roman"/>
          <w:color w:val="111111"/>
          <w:sz w:val="28"/>
          <w:szCs w:val="28"/>
          <w:lang w:val="en-US" w:bidi="en-US"/>
        </w:rPr>
        <w:t>11359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فی هذَا الیَومِ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الرابِعَ وَالعِشرینَ مِن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رَکعَتَینِ قَبلَ الزَّوالِ بِنِصفِ ساعَةٍ شُکراً للّهِ‌ِ عَلی ما مَنَّ بِهِ عَلَیهِ وخَصَّهُ بِهِ،یَقرَأُ فی کُلِّ رَکعَةٍ امَّ الکِتابِ مَرَّةً واحِدَةً،وعَشرَ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،وعَشرَ مَرّاتٍ 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الکلینی عن محمد بن یحیی عن أحمد بن محمّد عن عثمان بن عیسی نحوه،إلّاأنّه أسقط غسل من مسّ میتاً،وغسل المحرم،وغسل یوم عرفة،وغسل دخول الحرم،وغسل 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الشیخ وغیره الوجوب علی الاستحباب المؤکّد فی غیر الأغسال الستّة الواجبة،وذکروا أنّ الأخبار دالّة علی نفی وجوبها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3708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640" w:name="pg14229_190718"/>
    </w:p>
    <w:p>
      <w:pPr>
        <w:pStyle w:val="BookText"/>
        <w:rPr/>
      </w:pPr>
      <w:bookmarkEnd w:id="640"/>
      <w:r>
        <w:rPr>
          <w:rFonts w:ascii="Amiri" w:hAnsi="Amiri" w:eastAsia="Amiri" w:cs="Amiri"/>
          <w:color w:val="111111"/>
          <w:sz w:val="28"/>
          <w:sz w:val="28"/>
          <w:szCs w:val="28"/>
          <w:rtl w:val="true"/>
          <w:lang w:bidi="ar-SA"/>
        </w:rPr>
        <w:t>الکُرسِیِّ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 عِندَ اللّهِ مِئَةَ ألفِ حِجَّةٍ،ومِئَةَ ألفِ عُمرَةٍ،ولَم یَسأَلِ اللّهِ عز و جل حاجَةً مِن حَوائِجِ الدُّنیا وَالآخِرَةِ إلّاقَضاها لَهُ کائِنَةً ما کانَت،إن شاءَ اللّهُ عز و جل</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10354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641" w:name="__RefHeading___Toc1468883_1738255347"/>
      <w:bookmarkStart w:id="642" w:name="_Toc242"/>
      <w:bookmarkEnd w:id="641"/>
      <w:r>
        <w:rPr/>
        <w:t>3/4</w:t>
      </w:r>
      <w:r>
        <w:rPr>
          <w:rtl w:val="true"/>
        </w:rPr>
        <w:t xml:space="preserve"> </w:t>
      </w:r>
      <w:r>
        <w:rPr>
          <w:rtl w:val="true"/>
        </w:rPr>
        <w:t>الدُّعاءُ</w:t>
      </w:r>
      <w:bookmarkEnd w:id="642"/>
    </w:p>
    <w:p>
      <w:pPr>
        <w:pStyle w:val="BookText"/>
        <w:rPr/>
      </w:pPr>
      <w:r>
        <w:rPr>
          <w:rFonts w:eastAsia="Times New Roman" w:cs="Times New Roman" w:ascii="Times New Roman" w:hAnsi="Times New Roman"/>
          <w:color w:val="111111"/>
          <w:sz w:val="28"/>
          <w:szCs w:val="28"/>
          <w:lang w:val="en-US" w:bidi="en-US"/>
        </w:rPr>
        <w:t>11360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 عن الحسین بن خالد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قُلتُ إنَّ فی هذَا الدُّعاءِ الاِسمَ الأَکبَرَ لَصَدَقتُ،ولَو عَلِمَ النّاسُ ما فیهِ مِنَ الإِجابَةِ لَاضطَرَبوا عَلی تَعلیمِهِ بِالأَیدی،وأَنَا لَاُقَدِّمُهُ بَینَ یَدَی حَوائِجی فَیُنجِحُ،وهُوَ دُعاءُ المُباهَلَةِ مِن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إلی آخِرِ الآیَةِ،وإنَّ جَبرَئیلَ علیه السلام نَزَلَ عَلی رَسولِ اللّهِ صلی الله علیه و آله فَأَخبَرَهُ بِهذَا الدُّعاءِ،قالَ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أنتَ ووَصِیُّکَ وسِبطاکَ وَابنَتُکَ وباهِلِ القَومَ وَادعوا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دَعَوتُم فَاجتَهِدوا فِی الدُّعاءِ،فَإِنَّ ما عِندَ اللّهِ خَیرٌ وأَبقی مِن کُنوزِ العِلمِ،فَاشفَعوا بِهِ وَاکتُموهُ مِن غَیرِ أهلِهِ السُّفَهاءِ وَالمُنافِقینَ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مِن بَهائِکَ بِأَبهاهُ،وکُلُّ بَهائِکَ بَهِیٌّ،اللّهُمَّ إنّی أسأَ لُکَ بِبَهائِکَ کُلِّهِ، اللّهُمَّ إنّی أسأَ لُکَ مِن جَلالِکَ بِأَجَلِّهِ،وکُلُّ جَلالِکَ جَلیلٌ،اللّهُمَّ إنی أسأَ لُکَ بِجَلالِکَ کُلِّهِ، اللّهُمَّ إنّی أسأَ لُکَ مِن جَمالِکَ بِأَجمَلِهِ،وکُلُّ جَمالِکَ جَمیلٌ،اللّهُمَّ إنی أسأَ لُکَ بِجَمالِکَ کُلِّهِ، اللّهُمَّ إنّی أدعوکَ کَما أمَرتَنی فَاستَجِب لی کَما وَعَدتَنی</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 لُکَ من عَظَمَتِکَ بِأَعظَمِها،وکُلُّ عَظَمَتِکَ عَظیمَةٌ،اللّهُمَّ إنّی أسأَ لُکَ بِعَظَمَتِکَ</w:t>
      </w:r>
    </w:p>
    <w:p>
      <w:pPr>
        <w:pStyle w:val="BookText"/>
        <w:rPr/>
      </w:pPr>
      <w:r>
        <w:rPr>
          <w:rFonts w:ascii="Amiri" w:hAnsi="Amiri" w:eastAsia="Amiri" w:cs="Amiri"/>
          <w:color w:val="111111"/>
          <w:sz w:val="28"/>
          <w:sz w:val="28"/>
          <w:szCs w:val="28"/>
          <w:rtl w:val="true"/>
          <w:lang w:bidi="ar-SA"/>
        </w:rPr>
        <w:t>کُلِّها،اللّهُمَّ إنّی أسأَ لُکَ مِن نورِکَ بِأَنوَرِهِ،وکُلُّ نورِکَ نَیِّرٌ،اللّهُمَّ إنّی أسأَ لُکَ بِنورِکَ کُلِّهِ، اللّهُمَّ إنّی أسأَ لُکَ مِن رَحمَتِکَ بِأَوسَعِها،وکُلُّ رَحمَتِکَ واسِعَةٌ،اللّهُمَّ إنّی أسأَ لُکَ بِرَحمَتِکَ کُلِّها،اللّهُمَّ إنّی أدعوکَ کَما أمَرتَنی فَاستَجِب لی کَما وَعَدتَنی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مِن کَمالِکَ بِأَکمَلِهِ،وکُلُّ کَمالِکَ کامِلٌ،اللّهُمَّ إنّی أسأَ لُکَ بِکَمالِکَ کُلِّهِ، اللّهُمَّ إنّی أسأَ لُکَ مِن کَلِماتِکَ بِأَتَمِّها،وکُلُّ کَلِماتِکَ تامَّةٌ،اللّهُمَّ إنّی أسأَ لُکَ بِکَلِماتِکَ کُلِّها، اللّهُمَّ إنّی أسأَ لُکَ مِن أسمائِکَ بِأَکبَرِها،وکُلُّ أسمائِکَ کَبیرَةٌ،اللّهُمَّ إنّی أسأَ لُکَ بِأَسمائِکَ کُلِّها،اللّهُمَّ إنّی أدعوکَ کَما أمَرتَنی فَاستَجِب لی کَما وَعَدتَنی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مِن عِزَّتِکَ بِأَعَزِّها،وکُلُّ عِزَّتِکَ عَزیزَةٌ،اللّهُمَّ إنّی أسأَ لُکَ بِعِزَّتِکَ کُلِّها،اللّهُمَّ إنّی أسأَ لُکَ مِن مَشِیَّتِکَ بِأَمضاها،وکُلُّ مَشِیَّتِکَ ماضِیَةٌ،اللّهُمَّ إنّی أسأَ لُکَ بِمَشِیَّتِکَ کُلِّها،اللّهُمَّ إنّی أسأَ لُکَ بِقُدرَتِکَ الَّتی استَطَلتَ بِها عَلی کُلِّ شَیءٍ،وکُلُّ قُدرَتِکَ مُستَطیلَةٌ،اللّهُمَّ إنّی أسأَ لُکَ بِقُدرَتِکَ کُلِّها،اللّهُمَّ إنّی أدعوکَ کَما أمَرتَنی فَاستَجِب لی کَما وَعَدتَنی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مِن عِلمِکَ بِأَنفَذِهِ،وکُلُّ عِلمِکَ نافِذٌ،اللّهُمَّ إنّی أسأَ لُکَ بِعِلمِکَ کُلِّهِ، اللّهُمَّ إنّی أسأَ لُکَ مِن قَولِکَ بِأَرضاهُ،وکُلُّ قَولِکَ رِضاً </w:t>
      </w:r>
      <w:r>
        <w:rPr>
          <w:rStyle w:val="FootnoteAnchor"/>
          <w:rtl w:val="true"/>
        </w:rPr>
        <w:footnoteReference w:id="8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بِقَولِکَ کُلِّهِ،اللّهُمَّ إنّی أسأَ لُکَ مِن مَسائِلِکَ بِأَحَبِّها إلَیکَ،وکُلُّ مَسائِلِکَ إلَیکَ حَبیبَةٌ،اللّهُمَّ إنّی أسأَ لُکَ بِمَسائِلِکَ کُلِّها،اللّهُمَّ إنّی أدعوکَ کَما أمَرتَنی فَاستَجِب لی کَما وَعَدتَنی</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 لُکَ مِن شَرَفِکَ بِأَشرَفِهِ،وکُلُّ شَرَفِکَ شَریفٌ،اللّهُمَّ إنّی أسأَ لُکَ بِشَرَفِکَ کُلِّهِ،اللّهُمَّ إنّی أسأَ لُکَ مِن سُلطانِکَ بِأَدوَمِهِ،وکُلُّ سُلطانِکَ دائِمٌ،اللّهُمَّ إنّی أسأَ لُکَ بِسُلطانِکَ کُلِّهِ،اللّهُمَّ إنّی أسأَ لُکَ مِن مُلکِکَ بِأَفخَرِهِ،وکُلُّ مُلکِکَ فاخِرٌ،اللّهُمَّ إنّی أسأَ لُکَ</w:t>
      </w:r>
    </w:p>
    <w:p>
      <w:pPr>
        <w:pStyle w:val="BookText"/>
        <w:rPr/>
      </w:pPr>
      <w:r>
        <w:rPr>
          <w:rFonts w:ascii="Amiri" w:hAnsi="Amiri" w:eastAsia="Amiri" w:cs="Amiri"/>
          <w:color w:val="111111"/>
          <w:sz w:val="28"/>
          <w:sz w:val="28"/>
          <w:szCs w:val="28"/>
          <w:rtl w:val="true"/>
          <w:lang w:bidi="ar-SA"/>
        </w:rPr>
        <w:t>بِمُلکِکَ کُلِّهِ،اللّهُمَّ إنّی أدعوکَ کَما أمَرتَنی فَاستَجِب لی کَما وَعَدتَنی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مِن عَلائِکَ بِأَعلاهُ،وکُلُّ عَلائِکَ عالٍ،اللّهُمَّ إنّی أسأَ لُکَ بِعَلائِکَ کُلِّهِ، اللّهُمَّ إنّی أسأَ لُکَ مِن آیاتِکَ بِأَعجَبِها،وکُلُّ آیاتِکَ عَجیبَةٌ،اللّهُمَّ إنّی أسأَ لُکَ بِآیاتِکَ کُلِّها، اللّهُمَّ إنّی أسأَ لُکَ مِن مَنِّکَ بِأَقدَمِهِ،وکُلُّ مَنِّکَ قَدیمٌ،اللّهُمَّ إنّی أسأَ لُکَ بِمَنِّکَ کُلِّهِ،اللّهُمَّ إنّی أدعوکَ کَما أمَرتَنی فَاستَجِب لی کَما وَعَدتَنی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بِما أنتَ فیهِ مِنَ الشُّؤونِ وَالجَبَروتِ،اللّهُمَّ وإنّی أسأَ لُکَ بِکُلِّ شَأنٍ، وکُلِّ جَبَروتٍ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وإنّی أسأَ لُکَ بِما تُجیبُنی بِهِ حینَ أسأَ لُکَ،یا اللّهُ،یا لا إلهَ إلّاأنتَ أسأَ لُکَ بِبَهاءِ لا إلهَ إلّاأنتَ،یا لا إلهَ إلّاأنتَ أسأَ لُکَ بِجَلالِ لا إلهَ إلّاأنتَ،یا لا إلهَ إلّاأنتَ أسأَ لُکَ بِجَمالِ لا إلهَ إلّاأنتَ،یا لا إلهَ إلّاأنتَ أسأَ لُکَ بِعَظَمَةِ لا إلهَ إلّاأنتَ،یا لا إلهَ إلّاأنتَ أسأَ لُکَ بِکَمالِ لا إلهَ إلّاأنتَ،یا لا إلهَ إلّاأنتَ أسأَ لُکَ بِقَولِ لا إلهَ إلّاأنتَ،یا لا إلهَ إلّا أنتَ أسأَ لُکَ بِشَرَفِ لا إلهَ إلّاأنتَ،یا لا إلهَ إلّاأنتَ أسأَ لُکَ بِعَلاءِ لا إلهَ إلّاأنتَ،یا لا إلهَ إلّا أنتَ أسأَ لُکَ بِکَلِماتِ لا إلهَ إلّاأنتَ،یا لا إلهَ إلّاأنتَ أسأَ لُکَ بِعِزَّةِ لا إلهَ إلّاأنتَ،یا لا إلهَ إلّاأنتَ أسأَ لُکَ بِلا إلهَ إلّاأنتَ،یا لا إلهَ إلّاأنتَ یا اللّهُ یا 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یَنقَطِعَ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لُکَ سَیِّدی فَلَیسَ مِثلَکَ شَیءٌ،وأَسأَ لُکَ بِکُلِّ دَعوَةٍ دَعاکَ بِها نَبِیٌّ مُرسَلٌ أو مَلَکٌ مُقَرَّبٌ أو مُؤمِنٌ امتَحَنتَ قَلبَهُ لِلإِیمانِ استَجَبتَ دَعوَتَهُ مِنهُ،وأَتَوَجَّهُ إلَیکَ بِمُحَمَّدٍ نَبِیِّکَ نَبِیِّ الرَّحمَةِ،وأَتَقَدَّمُ بَینَ یَدَی حوَائِجی بِمُحَمَّدٍ،یا مُحَمَّدُ یا رَسولَ اللّهِ،بِأَبی أنتَ وأُمّی،أتَوَجَّهُ إلی رَبِّکَ ورَبّی واُقَدِّمُکَ بَینَ یَدَی حاجَتی،یا رَبّاه یا اللّهُ یا رَبّاه، أسأَ لُکَ بِکَ فَلَیسَ کَمِثلِکَ شَیءٌ،وأَتَوَجَّهُ إلَیکَ بِمُحَمَّدٍ خَلیلِکَ ونَبِیِّکَ نَبِیِّ الرَّحمَةِ</w:t>
      </w:r>
    </w:p>
    <w:p>
      <w:pPr>
        <w:pStyle w:val="BookText"/>
        <w:rPr/>
      </w:pPr>
      <w:r>
        <w:rPr>
          <w:rFonts w:ascii="Amiri" w:hAnsi="Amiri" w:eastAsia="Amiri" w:cs="Amiri"/>
          <w:color w:val="111111"/>
          <w:sz w:val="28"/>
          <w:sz w:val="28"/>
          <w:szCs w:val="28"/>
          <w:rtl w:val="true"/>
          <w:lang w:bidi="ar-SA"/>
        </w:rPr>
        <w:t>وبِعِترَتِهِ،واُقَدِّمُهُم بَینَ یَدَی حَوائِجی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 لُکَ بِحَیاتِکَ الَّتی لا تَموتُ،وبِنورِ وَجهِکَ الَّذی لا یُطفَأُ،وبِالعَینِ الَّتی لا تَنامُ، أسأَ لُکَ أن تُصَلِّیَ عَلی مُحَمَّدٍ وآلِ مُحَمَّدٍ قَبلَ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تَسأَلُ حاجَتَکَ تُقضی إن شاءَ اللّهُ</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صدره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وادعوا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دُعاءُ المُباهَلَةِ وَالإِنابَةِ وَالتَّضَرُّعِ وَالمَسأَلَةِ عَن مَولانا أمیرِ المُؤمِنینَ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 وَ تُخْرِجُ الْحَیَّ مِنَ الْمَیِّتِ وَ تُخْرِجُ الْمَیِّتَ مِنَ الْحَیِّ وَ تَرْزُقُ مَنْ تَشاءُ بِغَیْرِ حِسابٍ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w:t>
      </w:r>
    </w:p>
    <w:p>
      <w:pPr>
        <w:pStyle w:val="BookText"/>
        <w:rPr/>
      </w:pPr>
      <w:r>
        <w:rPr>
          <w:rFonts w:ascii="IRNazanin" w:hAnsi="IRNazanin" w:eastAsia="IRNazanin"/>
          <w:color w:val="111111"/>
          <w:sz w:val="28"/>
          <w:sz w:val="28"/>
          <w:szCs w:val="28"/>
          <w:rtl w:val="true"/>
          <w:lang w:bidi="fa-IR"/>
        </w:rPr>
        <w:t>واستظهر السیّد قدس سره من هذا الخبر المرسل أنّ هذا الدعاء لیوم المباهلة،ولذا أدرجه فی طیّ أعمال هذا الیوم،والظاهر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احتمله المحدّث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منها الابتهال؛بقرینة عطف الإنابة والتضرّع والمسألة علیها،ولیس فی ألفاظ الدعاء ما ینافیه،فیکون من الأدعیة المطلقة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نَضْرِبُها لِلنّاسِ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عالِمُ الْغَیْبِ وَ 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 الْأَرْضِ وَ هُوَ الْعَزِیزُ الْحَکِیمُ</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اللّهُ الَّذی لا یُعرَفُ لَهُ سَمِیٌّ،وهُوَ اللّهُ الرَّجاءُ وَالمُرتَجی،وَاللَّجَأُ وَالمُلتَجی،وإلَیهِ المُشتَکی،ومِنهُ الفَرَجُ وَالرَّخاءُ،وهُوَ سَمیعُ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 لُکَ یا اللّهُ بِحَقِّ الاِسمِ الرَّفیعِ عِندَکَ،العالِی المَنیعِ،الَّذِی اختَرتَهُ لِنَفسِکَ، وَاختَصَصتَهُ لِذِکرِکَ،ومَنَعتَهُ جَمیعَ خَلقِکَ،وأَفرَدتَهُ عَن کُلِّ شَیءٍ دونَکَ،وجَعَلتَهُ دَلیلاً عَلَیکَ وسَبَباً إلَیکَ،وهُوَ أعظَمُ الأَسماءِ،وأَجَلُّ الأَقسامِ،وأَفخَرُ الأَشیاءِ،وأَکبَرُ الغَنائِمِ، وأَوفَقُ الدُّعاءِ،ثُمَّ </w:t>
      </w:r>
      <w:r>
        <w:rPr>
          <w:rStyle w:val="FootnoteAnchor"/>
          <w:rtl w:val="true"/>
        </w:rPr>
        <w:footnoteReference w:id="899"/>
      </w:r>
      <w:r>
        <w:rPr>
          <w:rFonts w:ascii="Amiri" w:hAnsi="Amiri" w:eastAsia="Amiri" w:cs="Amiri"/>
          <w:color w:val="111111"/>
          <w:sz w:val="28"/>
          <w:sz w:val="28"/>
          <w:szCs w:val="28"/>
          <w:rtl w:val="true"/>
          <w:lang w:bidi="ar-SA"/>
        </w:rPr>
        <w:t>لا تُخَیِّبُ راجِیَهُ ولا تَرُدُّ داعِیَهُ،ولا یَضعُفُ مَنِ اعتَمَدَ عَلَیهِ ولَجَأَ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 لُکَ یا اللّهُ بِالرُّبوبِیَّةِ الَّتی تَفَرَّدتَ بِها أن تَقِیَنِی النّارَ بِقُدرَتِکَ،وتُدخِلَنِی الجَنَّةَ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نورُ أنتَ نورُ السَّماواتِ وَالأَرضِ،قَدِ استَضاءَ بِنورِکَ أهلُ سَماواتِکَ وأَرضِکَ، فَأَسأَ لُکَ أن تَجعَلَ لی نوراً فی سَمعی وبَصَری أستَضیءُ بِهِ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عَظیمُ أنتَ رَبُّ العَرشِ العَظیمِ،بِعَظَمَتِکَ استَعَنتُ فَارفَعنی وأَلحِقنی دَرَجَةَ الصّالِحینَ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کَریمُ بِکَرَمِکَ تَعَرَّضتُ،وبِهِ تَمَسَّکتُ،وعَلَیهِ تَوَکَّلتُ وَاعتَمَدتُ،فَأَکرِمنی بِکَرامَتِکَ،وأَنزِل عَلَیَّ رَحمَتَکَ وبَرَکاتِکَ،وقَرِّبنی مِن جِوارِکَ،وأَلبِسنی مِن مَهابَتِکَ</w:t>
      </w:r>
    </w:p>
    <w:p>
      <w:pPr>
        <w:pStyle w:val="BookText"/>
        <w:rPr/>
      </w:pPr>
      <w:r>
        <w:rPr>
          <w:rFonts w:ascii="Amiri" w:hAnsi="Amiri" w:eastAsia="Amiri" w:cs="Amiri"/>
          <w:color w:val="111111"/>
          <w:sz w:val="28"/>
          <w:sz w:val="28"/>
          <w:szCs w:val="28"/>
          <w:rtl w:val="true"/>
          <w:lang w:bidi="ar-SA"/>
        </w:rPr>
        <w:t>وبَهائِکَ،وأَنِلنی مِن رَحمَتِکَ وجَزیلِ عَطائِکَ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کَبیرُ لا تُصَعِّر خَدّی،ولا تُسَلِّط عَلَیَّ مَن لا یَرحَمُنی،وَارفَع ذِکری،وشَرِّف مَقامی، وأَعلِ فی عِلِّیّینَ دَرَجَتی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مُتَعالِ </w:t>
      </w:r>
      <w:r>
        <w:rPr>
          <w:rStyle w:val="FootnoteAnchor"/>
          <w:rtl w:val="true"/>
        </w:rPr>
        <w:footnoteReference w:id="9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لُکَ بِعُلُوِّکَ أن تَرفَعَنی ولا تَضَعَنی،ولا تُذِلَّنی بِمَن هُوَ أرفَعُ مِنّی،ولا تُسَلِّط عَلَیَّ مَن هُوَ دونی،وأَسکِن خَوفَکَ 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حَیُّ أسأَ لُکَ بِحَیاتِکَ الَّتی لا تَموتُ أن تُهَوِّنَ عَلَیَّ المَوتَ،وأَن تُحیِیَنی حَیاةً طَیِّبَةً، وتَوَفَّنی مَعَ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قَیّومُ أنتَ القائِمُ عَلی کُلِّ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،وَالمُقیمُ بِکُلِّ شَیءٍ،اجعَلنی مِمَّن یُطیعُکَ ویَقومُ بِأَمرِکَ وحَقِّکَ،ولا یَغفُلُ عَن ذِکرِکَ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رَحمنُ ارحَمنی بِرَحمَتِکَ،وجُد عَلَیَّ بِفَضلِکَ وجودِکَ </w:t>
      </w:r>
      <w:r>
        <w:rPr>
          <w:rStyle w:val="FootnoteAnchor"/>
          <w:rtl w:val="true"/>
        </w:rPr>
        <w:footnoteReference w:id="901"/>
      </w:r>
      <w:r>
        <w:rPr>
          <w:rFonts w:ascii="Amiri" w:hAnsi="Amiri" w:eastAsia="Amiri" w:cs="Amiri"/>
          <w:color w:val="111111"/>
          <w:sz w:val="28"/>
          <w:sz w:val="28"/>
          <w:szCs w:val="28"/>
          <w:rtl w:val="true"/>
          <w:lang w:bidi="ar-SA"/>
        </w:rPr>
        <w:t>،ونَجِّنی مِن عِقابِکَ،وأَجِرنی مِن عَذابِکَ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رَحیمُ تَعَطَّف عَلی ضُرّی بِرَحمَتِکَ،وجُد عَلَیَّ بِجودِکَ ورَأفَتِکَ،وخَلِّصنی مِن عَظیمِ جُرمی بِرَحمَتِکَ؛فَإِنَّکَ الشَّفیقُ الرَّفیقُ،ومَن لَجَأَ إلَیکَ فَقَدِ استَمسَکَ بِالعُروَةِ الوُثقی وَالرُّکنِ الوَثیقِ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مَلِکُ مِن مُلکِکَ أطلُبُ،ومِن خَزائِنِکَ الَّتی لا تَنفَدُ أسأَلُ،فَأَعطِنی مُلکَ الدُّنیا وَالآخِرَةِ؛فَإِنَّهُ لا یُعجِزُکَ ولا یَنقُصُکَ شَیءٌ،ولا یُؤثَرُ فیما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قُدّوسُ أنتَ الطّاهِرُ المُقَدَّسُ،فَطَهِّر قَلبی وفَرِّغنی لِذِکِرکَ،وعَلِّمنی ما یَنفَعُنی،وزِدنی عِلماً إلی ما عَلَّمتَنی</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جَبّارُ بِقُوَّتِکَ أعِنّی عَلَی الجَبّارینَ،وَاجبُرنی یا جابِرَ العَظمِ الکَسیرِ،وکُلُّ جَبّارٍ خاضِعٌ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مُتَکَبِّرُ اکنُفنی بِرُکنِکَ،وحُل بَینی وبَینَ البُغاةِ مِن خَلقِکَ بِکِبرِیائِکَ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عَزیزُ أعِزَّنی بِطاعَتِکَ،ولا تُذِلَّنی </w:t>
      </w:r>
      <w:r>
        <w:rPr>
          <w:rStyle w:val="FootnoteAnchor"/>
          <w:rtl w:val="true"/>
        </w:rPr>
        <w:footnoteReference w:id="9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تبتلنی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خلقک بکبریائک یا عزیز أعزّنی بطاعتک ولا تذلّنی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المتن أثبتناه من طبعة دار الکتب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بِالمَعاصی فَأَهونَ عِندَکَ وعِندَ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حَلیمُ عُد عَلَیَّ بِحِلمِکَ،وَاستُرنی بِعَفوِکَ،وَاجعَلنی مُؤَدِّیاً لِحَقِّکَ،ولا تَفضَحنی یَومَ الوُقوفِ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عَلیمُ أنتَ العالِمُ بِحالی وسِرّی وجَهری وخَطَئی وعَمدی،فَاصفَح لی عَمّا خَفِیَ عَن خَلقِکَ مِن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حَکیمُ أسأَ لُکَ بِما أحکَمتَ بِهِ الأَشیاءَ فَأَتقَنتَها،أن تَحکُمَ لی بِالإِجابَةِ فیما أسأَ لُکَ وأَرغَبُ فیهِ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سَلامُ سَلِّمنی مِن مَظالِمِ العِبادِ،ومِن عَذابِ القَبرِ وأَهوالِ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مُؤمِنُ آمِنّی مِن کُلِّ خَوفٍ،وَارحَم ضُرّی وذُلَّ مَقامی،وَاکفِنی ما أهَمَّنی مِن أمرِ دُنیای وآخِرَتی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مُهَیمِنُ خُذ بِناصِیَتی إلی رِضاکَ،وَاجعَلنی عامِلاً بِطاعَتِکَ مَعصوماً عَن طاعَةِ مَن 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بارِئَ الأَشیاءِ عَلی غَیرِ مِثالٍ،أسأَ لُکَ أن تَجعَلَنی مِنَ الصّادِقینَ المَبرورینَ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مُصَوِّرُ صَوَّرتَنی فَأَحسَنتَ صورَتی،وخَلَقتَنی فَأَکمَلتَ خَلقی،فَتَمِّم أحسَنَ ما أنعَمتَ بِهِ عَلَیَّ،ولا تُشَوِّه خَلقی یَومَ القِیامَةِ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قَدیرُ بِقُدرَتِکَ قَدَّرتَ وقَدَّرتَنی عَلَی الأَشیاءِ،فَأَسأَ لُکَ أن تُحسِنَ عَلی أمورِ الدُّنیا وَالآخِرَةِ مَعونَتی،وتُنجِینَی مِن سوءِ أقدارِکَ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غَنِیُّ أغنِنی بِغَنائِکَ،وأَوسِع عَلَیَّ فی عَطائِکَ،وَاشفِنی بِشِفائِکَ،ولا تُبعِدنی مِن سَلامَتِکَ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حَمیدُ لَکَ الحَمدُ کُلُّهُ،وبِیَدِکَ الأَمرُ کُلُّهُ،ومِنکَ الخَیرُ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ألهِمنِی الشُّکرَ عَلی ما أعطَیتَنی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مَجیدُ أنتَ المَجیدُ وَحدَکَ،لا یَفوتُکَ شَیءٌ ولا یَؤُودُکَ </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شَیءٌ،فَاجعَلنی مِمَّن یُقَدِّسُکَ ویُمَجِّدُکَ ویُثنی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أحَدُ أنتَ اللّهُ الفَردُ الأَحَدُ الصَّمَدُ لَم تَلِد ولَم تولَد ولَم یَکُن لَکَ کُفُواً أحَدٌ،فَکُن لی اللّهُمَّ جاراً ومونِساً وحِصناً مَنیعاً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وَترُ أنتَ وَترُ کُلِّ شَیءٍ،ولا یَعدِلُکَ شَیءٌ،فَاجعَل عاقِبَةَ أمری إلی خَیرٍ،وَاجعَل خَیرَ أیّامی یَومَ ألقاکَ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صَمَدُ یا مَن لا تَأخُذُهُ سِنَةٌ ولا نَومٌ،ولا یَخفی عَلَیهِ خافِیَةٌ فی ظُلُماتِ البَرِّ وَالبَحرِ، احفَظنی فی تَقَلُّبی </w:t>
      </w:r>
      <w:r>
        <w:rPr>
          <w:rStyle w:val="FootnoteAnchor"/>
          <w:rtl w:val="true"/>
        </w:rPr>
        <w:footnoteReference w:id="904"/>
      </w:r>
      <w:r>
        <w:rPr>
          <w:rFonts w:ascii="Amiri" w:hAnsi="Amiri" w:eastAsia="Amiri" w:cs="Amiri"/>
          <w:color w:val="111111"/>
          <w:sz w:val="28"/>
          <w:sz w:val="28"/>
          <w:szCs w:val="28"/>
          <w:rtl w:val="true"/>
          <w:lang w:bidi="ar-SA"/>
        </w:rPr>
        <w:t>ونَومی ویَقَظَتی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سَمیعُ اسمَع صَوتی،وَارحَم صَرخَتی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سَمیعُ یا مُجیبُ یا بَصیرُ،قَد أحاطَ بِکُلِّ شَیءٍ عِلمُکَ ونَفَذَ فیهِ عِلمُکَ وکُلُّهُ بِعَینِکَ، فَانظُر إلَیَّ بِرَحمَتِکَ،ولا تُعرِض عَنّی بِوَجهِکَ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رَؤوفُ أنتَ أرأَفُ بی مِن أبی واُمّی،ولَو لا رَأفَتُکَ لَما عَطَفا عَلَیَّ،فَتَمِّم نِعمَتَکَ عَلَیَّ ولا تُنَغِّصنی ما أعطَیتَنی</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لَطیفُ الطُف بی بِلُطفِکَ الخَفِیِّ مِن حَیثُ أعلَمُ ومِن حَیثُ لا أعلَمُ،إنَّکَ أنتَ علّامُ الغُیوبِ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حَفیظُ احفَظنی فی نَفسی وأَهلی ومالی ووَلَدی،وما حَضَرتُهُ ووَعَیتُهُ وغِبتُ عَنهُ مِن أمری بِما حَفِظتَ بِهِ السَّماواتِ وَالأَرَضینَ وما بَینَهُما،إنَّکَ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غَفورُ اغفِر لی ذُنوبی وَاستُر عُیوبی،ولا تَفضَحنی بِسَرائِری إنَّکَ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ویا وَدودُ اجعَل لی مِنکَ مَوَدَّةً ورَحمَةً فِی الدُّنیا وَالآخِرَةِ،وَاجعَل لی ذلِکَ فی صُدورِ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ذَا العَرشِ المَجیدِ اجعَلنی مِنَ المُسَبِّحینَ المُمَجِّدینَ لَکَ فی آناءِ اللَّیلِ وأَطرافِ النَّهارِ وبِالغُدُوِّ وَالآصالِ،وأَعِنّی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مُبدِئُ أنتَ بَدَأتَ الأَشیاءَ کَما تُریدُ،وأَنتَ المُبدِئُ المُعیدُ الفَعّالُ لِما تُریدُ،فَاجعَل لِیَ الخِیَرَةَ فِی البَدءِ وَالعاقِبَةِ فِی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مُعیدُ أنتَ تُعیدُ الأَشیاءَ کَما بَدَأتَها أوَّلَ مَرَّةٍ،أسأَ لُکَ إعادَةَ الصِّحَّةِ وَالمالِ وجَلیلِ الأَحوالِ إلَیَّ وَالتَّفَضُّلَ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رَقیبُ احرُسنی بِرَقبَتِکَ،وأَعِنّی بِحِفظِکَ،وَاکنُفنی بِفَضلِکَ،ولا تَکِلنی إلی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شَکورُ أنتَ المَشکورُ عَلی ما رَعَیتَ وغَذَّیتَ،ووَهَبتَ وأَعطَیتَ وأَغنَیتَ،فَاجعَلنی لَکَ مِنَ الشّاکِرینَ ولِآلائِکَ مِنَ الحامِدینَ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باعِثُ ابعَثنی شَهیداً صِدّیقاً رَضِیّاً،عزیزاً حَمیداً،مُغتَبِطاً مَسروراً،مَشکوراً مَحبوراً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وارِثُ تَرِثُ الأَرضَ ومَن عَلَیها،وَالسَّماواتِ وسُکّانَها،وجَمیعَ ما خَلَقتَ،فَوَرِّثنی حِلماً وعِلماً إنَّکَ خَیرُ الوارِثینَ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مُحیی أحیِنی حَیاةً طَیِّبَةً بِجودِکَ،وأَلهِمنی شُکرَکَ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وذِکرَکَ</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أثبتناه من طبعة دار الکتب الإسلامیة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أبَداً ما أبقَیتَنی،</w:t>
      </w:r>
    </w:p>
    <w:p>
      <w:pPr>
        <w:pStyle w:val="BookText"/>
        <w:rPr/>
      </w:pPr>
      <w:r>
        <w:rPr>
          <w:rFonts w:ascii="Amiri" w:hAnsi="Amiri" w:eastAsia="Amiri" w:cs="Amiri"/>
          <w:color w:val="111111"/>
          <w:sz w:val="28"/>
          <w:sz w:val="28"/>
          <w:szCs w:val="28"/>
          <w:rtl w:val="true"/>
          <w:lang w:bidi="ar-SA"/>
        </w:rPr>
        <w:t>وآتِنی فِی الدُّنیا حَسَنَةً وفِی الآخِرَةِ حَسَنَةً وقِنی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مُحسِنُ عُد عَلَیَّ اللّهُمَّ بِإِحسانِکَ،وضاعِف عِندی نِعمَتَکَ وجَمیلَ بَلائِکَ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مُمیتُ هَوِّن عَلَیَّ سَکَراتِ المَوتِ وغُصَصَهُ،وبارِک لی فیهِ عِندَ نُزولِهِ،ولا تَجعَلنی مِنَ النّادِمینَ عِندَ مُفارَقَةِ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مُجمِلُ لا تُبَغِّضنی بِما أعطَیتَنی،ولا تَمنَعنی ما رَزَقتَنی،ولا تَحرِمنی ما وَعَدتَنی، وجَمِّلنی بِطاعَتِکَ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مُنعِمُ تَمِّم نِعمَتَکَ عَلَیَّ،وآنِسنی بِها،وَاجعَلنی مِنَ الشّاکِرینَ لَکَ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مُفضِلُ بِفَضلِکَ أعیشُ،ولَکَ أرجو،وعَلَیکَ أعتَمِدُ،فَأَوسِع عَلَیَّ مِن فَضلِکَ،وَارزُقنی مِن حَلالِ رِزقِکَ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الأَوَّلُ وَالآخِرُ،وَالظّاهِرُ وَالباطِنُ،وأَنتَ عَلی کُلِّ شَیءٍ قَدیرٌ،فَاجعَلنی أوَّلَ التّائِبینَ،ومِمَّن یَروی مِن حَوضِ نَبِیِّکَ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آخِرُ أنتَ الآخِرُ،وکُلُّ شَیءٍ هالِکٌ إلّاوَجهَکَ،تَعالَیتَ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ظاهِرُ أنتَ الظّاهِرُ عَلی کُلِّ شَیءٍ مَکنونٍ،وَالعالِمُ بِکُلِّ شَیءٍ مَکتومٍ،فَأَسأَ لُکَ أن تُظهِرَ مِن اموری أحَبَّها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باطِنُ أنتَ تُبطِنُ فِی الأَشیاءِ مِثلَ ما تُظهِرُهُ فیها،وأَنتَ عَلّامُ الغُیوبِ،فَأَسأَ لُکَ اللّهُمَّ أن تُصلِحَ ظَاهِری وباطِنی بِقُدرَتِکَ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قاهِرُ أنتَ الَّذی قَهَرتَ الأَشیاءَ بِقُدرَتِکَ،فَکُلُّ جَبّارٍ دونَکَ،ونَواصِی الخَلقِ کُلُّهُم بِیَدِکَ،وکُلُّهُم واقِفٌ بَینَ یَدَیکَ وخاضِعٌ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وَهّابُ هَب لی مِن لَدُنکَ رَحمَةً وعِلماً ومالاً ووَلَداً طَیِّباً،إنَّکَ أنتَ الوَهّابُ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فَتّاحُ افتَح لی أبوابَ رَحمَتِکَ وأَدخِلنی فیها،وأَعِذنی مِنَ الشَّیطانِ الرَّجیمِ،وَافتَح لی</w:t>
      </w:r>
    </w:p>
    <w:p>
      <w:pPr>
        <w:pStyle w:val="BookText"/>
        <w:rPr/>
      </w:pPr>
      <w:r>
        <w:rPr>
          <w:rFonts w:ascii="Amiri" w:hAnsi="Amiri" w:eastAsia="Amiri" w:cs="Amiri"/>
          <w:color w:val="111111"/>
          <w:sz w:val="28"/>
          <w:sz w:val="28"/>
          <w:szCs w:val="28"/>
          <w:rtl w:val="true"/>
          <w:lang w:bidi="ar-SA"/>
        </w:rPr>
        <w:t>مِن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رَزّاقُ ارزُقنی مِن فَضلِکَ،وزِدنی مِن عَطائِکَ،وسَعَةِ ما عِندَکَ،وأَغنِنی عَن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خَلّاقُ أنتَ خَلَقتَ الأَشیاءَ بِغَیرِ نَصَبٍ ولا لُغوبٍ،خَلَقتَنی خَلقاً سَوِیّاً حَسَناً جَمیلاً،وفَضَّلتَنی عَلی کَثیرٍ مِمَّن خَلَقتَ تَفضیلاً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قاضی أنتَ تَقضی فی خَلقِکَ بِما تُریدُ،فَاقضِ لی بِالحُسنی،وجَنِّبنِی الرَّدی،وَاختِم لی بِالحُسنی فِی الآخِرَةِ وَالاُولی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حَنّانُ تَحَنَّن عَلَیَّ بِرَأفَتِکَ،وتَفَضَّل عَلَیَّ بِرِزقِکَ ورَحمَتِکَ،وَاقبِض عَنّی یَدَ کُلِّ جَبّارٍ عَنیدٍ وشَیطانٍ مَریدٍ،وأَخرِجنی بِعِزَّتِکَ مِن حَلَقِ المَضیقِ إلی فَرَجِکَ القَریبِ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مَنّانُ امنُن عَلَیَّ بِالعافِیَةِ فِی الدُّنیا وَالآخِرَةِ،ولا تَسلُبنیها أبَداً ما أبقَیتَنی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ذَا الجَلالِ وَالإِکرامِ اغفِر لی بِجَلالِکَ وکَرَمِکَ مَغفِرَةً تَحُلُّ بِها عَنّی قُیودَ ذُنوبی،وتَغفِرُ لی سَیِّئاتی،إنَّکَ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جَوادُ أنتَ الجَوادُ الکَریمُ الَّذی لا تَبخَلُ،وَالمُعطِی الَّذی لا تَنکُلُ،فَجُد عَلَیَّ بِکَرَمِکَ، وَاجعَلنی شاکِراً لِإِنعامِکَ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قَوِیُّ خَلَقتَ السَّماواتِ وما فِی الأَرضِ وما بَینَهُما وما فیهِما وَحدَکَ لا شَریکَ لَکَ بِغَیرِ نَصَبٍ ولا لُغوبٍ،فَقَوِّنی عَلی أمری بِقُوَّتِکَ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شَدیدُ اشدُد أزری،وأَعِنّی عَلی أمری،وکُن لی مِن کُلِّ حاجَةٍ قاضِیاً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غالِبُ غَلَبتَ کُلَّ غَلّابٍ بِقُدرَتِکَ،فَاغلِب بالی وهَوایَ حَتّی تَرُدَّهُما إلی طاعَتِکَ،وَاغلِب بِعِزَّتِکَ مَن بَغی عَلَیَّ ورامَ حَربی</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دَیّانُ أنتَ تَحشُرُ الخَلقَ،وعَلَیکَ العَرضُ،وکُلٌّ یَدینُ لَکَ ویُقِرُّ لَکَ بِالرُّبوبِیَّةِ،فَاغفِر لِیَ الذُّنوبَ بِعِزَّتِکَ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ذَکورُ اذکُرنی فِی الأَوَّلینَ وَالشُّهَداءِ وَالصّالِحینَ،وعِندَ کُلِّ خَیرٍ تَقسِمُهُ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خَفِیُّ أنتَ تَعلَمُ السِّرَّ وأَخفی وهُوَ ظاهِرٌ عِندَکَ،فَاغفِر لی ما خَفِیَ عَلَی النّاسِ مِن أمری،ولا تَهتِکنی یَومَ القِیامَةِ عَلی رُؤوسِ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جَلیلُ جَلَلتَ عَنِ الأَشیاءِ فَکُلُّها صَغیرَةٌ عِندَکَ،فَأَعطِنی مِن جَلائِلِ نِعمَتِکَ،ولا تَحرِمنی مِن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مُنقِذُ أنقِذنی مِنَ الهَلاکِ،وَاکشِف عَنّی غَمّاءَ الضَّلالاتِ،وخَلِّصنی مِن کُلِّ موبِقَةٍ، وفَرِّج عَنّی کُلَّ مُلِمَّةٍ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رَفیعُ ارتَفَعتَ عَن أن یَبلُغَکَ وَصفٌ،أو یُدرِکَکَ نَعتٌ،أو یُقاسَ بِکَ قِیاسٌ،فَارفَعنی فی عِلِّیّینَ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قابِضُ کُلُّ شَیءٍ فی قَبضَتِکَ،مُحیطٌ بِهِ قُدرَتُکَ،فَاجعَلنی فی ضِمانِکَ وحِفظِکَ،ولا تَقبِض یَدی عَن کُلِّ خَیرٍ 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باسِطُ ابسُط یَدی بِالخَیراتِ،وأَعطِنی بِقُدرَتِکَ أعلَی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واسِعُ وَسِعتَ کُلَّ شَیءٍ رَحمَةً وعِلماً فَوَسِّع عَلَیَّ فی رِزقی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شَفیقُ أنتَ أشفَقُ عَلی خَلقِکَ مِن آبائِهِم واُمَّهاتِهِم وأَرأَفُ بِهِم،فَاجعَلنی شَفیقاً رَفیقاً،وکُن بی شَفیقاً رَفیقاً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رَفیقُ ارفُق بی إذا أخطَأتُ،وتَجاوَز عَنّی إذا أسَأتُ،وَأْمُر مَلَکَ المَوتِ وأَعوانَهُ عَلَیهِمُ السَّلامُ أن یَرفُقوا بِروحی إذا أخرَجوها عَن جَسَدی،ولا تُعَذِّبنی بِالنّارِ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مُنشِئُ أنشَأتَ کُلَّ شَیءٍ کَما أرَدتَ،وخَلَقتَ ما أحبَبتَ،فَبِتِلکَ القُدرَةِ أنشِئنی سَعیداً مَسعوداً فِی الدُّنیا وَالآخِرَةِ،وأَنشِئ ذُرِّیَّتی وما زَرَعتُ وبَذَرتُ فی أرضِکَ،وأَنشِئ مَعاشی ورِزقی وبارِک لی فیهِما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بَدیعُ أنتَ بَدیعُ السَّماواتِ وَالأَرضِ ومُبدِعُهُما،ولَیسَ لَکَ شِبهٌ،ولا یَلحَقُکَ وَصفٌ، ولا یُحیطُ بِکَ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مَنیعُ لا تَمنَعنی ما أطلُبُ مِن رَحمَتِکَ وفَضلِکَ،وَامنَع عَنّی کُلَّ مَحذورٍ ومَخوفٍ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تَوّابُ اقبَل تَوبَتی،وَارحَم عَبرَتی،وَاصفَح عَن خَطیئَتی،ولا تَحرِمنی ثَوابَ عَمَلی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قَریبُ قَرِّبنی مِن جِوارِکَ،وَاجعَلنی فی حِفظِکَ وکَنَفِکَ،ولا تُبعِدنی عَنکَ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مُجیبُ أجِب دُعائی وتَقَبَّلهُ مِنّی،ولا تَحرِمنِی الثَّوابَ کَما وَعَدتَنی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مُنعِمُ بَدَأتَ بِالنِّعَمِ قَبلَ استِحقاقِها وقَبلَ السُّؤالِ بِها،فَکَذلِکَ إتمامُها بِالکَمالِ وَالزِّیادَةِ مِن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ذَا الإِفضالِ </w:t>
      </w:r>
      <w:r>
        <w:rPr>
          <w:rStyle w:val="FootnoteAnchor"/>
          <w:rtl w:val="true"/>
        </w:rPr>
        <w:footnoteReference w:id="9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مُفضِلُ،لَو لا فَضلُکَ هَلَکنا،فَلا تُقَصِّر عَنّا فَضلَکَ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مَنّانُ،فَامنُن عَلَینا بِالدَّوامِ،یا ذَا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مَعروفُ أنتَ المَعروفُ الَّذی لا یَجهَلُ،ومَعروفُکَ ظاهِرٌ لا یُنکَلُ،فَلا تَسلُبنا ما أودَعتَناهُ مِن مَعروفِکَ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خَبیرُ خَبَرتَ الأَشیاءَ قَبلَ کَونِها،وخَلَقتَها عَلی عِلمٍ مِنکَ بِها،فَأَنتَ أوَّلُها وآخِرُها، فَزِدنی خَیراً بِما ألهَمتنَیهِ مِن شُکرِکَ وبَصیرَةً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مُعطی أعطِنی مِن جَلیلِ عَطائِکَ،وبارِک لی فی قَضائِکَ،وأَسکِنّی بِرَحمَتِکَ فی جِوارِکَ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مُعینُ أعِنّی عَلی امورِ الدُّنیا وَالآخِرَةِ بِقُوَّتِکَ،ولا تَکِلنی فی شَیءٍ إلی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سَتّارُ استُر عُیوبی،وَاغفِر ذُنوبی،وَاحفَظنی فی مَشهَدی ومَغیبَی</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شَهیدُ اشهِدُکَ اللّهُمَّ وجَمیعَ خَلقِکَ ومَلائِکَتِکَ أنَّهُ لا إلهَ إلّاأنتَ وَحدَکَ لا شَریکَ</w:t>
      </w:r>
    </w:p>
    <w:p>
      <w:pPr>
        <w:pStyle w:val="BookText"/>
        <w:rPr/>
      </w:pPr>
      <w:r>
        <w:rPr>
          <w:rFonts w:ascii="Amiri" w:hAnsi="Amiri" w:eastAsia="Amiri" w:cs="Amiri"/>
          <w:color w:val="111111"/>
          <w:sz w:val="28"/>
          <w:sz w:val="28"/>
          <w:szCs w:val="28"/>
          <w:rtl w:val="true"/>
          <w:lang w:bidi="ar-SA"/>
        </w:rPr>
        <w:t>لَکَ،فَاکتُب هذِهِ الشَّهادَةَ عِندَکَ ونَجِّنی بِها مِن عَذابِکَ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فاطِرُ أنتَ فاطِرُ السَّماواتِ وَالأَرضِ وما بَینَهُما وما فیهِما،فَکُن لی فِی الدُّنیا وَالآخِرَةِ،وتَوَفَّنی مُسلِماً وأَلحِقنی بِالصّالِحینَ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مُرشِدُ أرشِدنی إلَی الخَیرِ بِعِزَّتِکَ،وجَنِّبنِی السَّیِّئاتِ بِعِصمَتِکَ،ولا تُخزِنی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 السّاداتِ ومَولَی المَوالی إلَیکَ مَصیرُ کُلِّ شَیءٍ،فَانظُر إلَیَّ بِعَینِ عَفوِکَ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 أنتَ سَیِّدی وعِمادی ومُعتَمَدی،وذُخری وذَخیرَتی وکَهفی،فَلا تَخذُلنی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مُحیطُ أحاطَ بِکُلِّ شَیءٍ عِلمُکَ،ووَسِعَت کُلَّ شَیءٍ رَحمَتُکَ،فَاجعَلنی فی ضِمانِکَ، وحُطنی مِن کُلِّ سوءٍ بِقُدرَتِکَ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مُجیرُ أجِرنی مِن عِقابِکَ،وآمِنّی مِن عَذابِکَ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خائِفٌ،وإنّی مُستَجیرٌ بِکَ،فَأَجِرنی مِنَ النّارِ بِرَحمَتِکَ،یا أهلَ التَّقوی وأَهلَ المَغفِرَةِ،یا عَدلُ أنتَ أعدَلُ الحاکِمینَ وأَرحَمُ الرّاحِمینَ،فَالطُف لَنا بِرَحمَتِکَ،وآتِنا شَیئاً بِقُدرَتِکَ،ووَفِّقنا لِطاعَتِکَ،ولا تَبتَلِنا بِما لا طاقَةَ لَنا بِهِ،وخَلِّصنا مِن مَظالِمِ العِبادِ،وأَجِرنا مِن ظُلمِ الظّالِمینَ وغَشمِ الغاشِمینَ بِقُدرَتِکَ،إنَّکَ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اسمَع دُعائی،وَاقبَل ثَنائی،وعَجِّل إجابَتی،وآتِنی فِی الدُّنیا حَسَنَةً وفِی الآخِرَةِ حَسَنَةً،وقِنی بِرَحمَتِکَ عَذابَ النّارِ،وصَلَّی اللّهُ عَلی خِیَرَتِهِ مِن خَلقِهِ مُحَمَّدٍ وعِترَتِهِ الطّاهِرینَ</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11362</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المُباهَلَةِ الیَومُ الرّابِعُ وَالعِشرونَ مِن ذِی الحِجَّةِ،تُصَلّی فی ذلِکَ الیَومِ ما أرَدتَ مِنَ الصَّلاةِ،فَکُلَّما صَلَّیتَ رَکعَتَینِ استَغفَرتَ اللّهَ تَعالی بِعَقِبِها سَبعینَ</w:t>
      </w:r>
    </w:p>
    <w:p>
      <w:pPr>
        <w:pStyle w:val="BookText"/>
        <w:rPr/>
      </w:pPr>
      <w:r>
        <w:rPr>
          <w:rFonts w:ascii="Amiri" w:hAnsi="Amiri" w:eastAsia="Amiri" w:cs="Amiri"/>
          <w:color w:val="111111"/>
          <w:sz w:val="28"/>
          <w:sz w:val="28"/>
          <w:szCs w:val="28"/>
          <w:rtl w:val="true"/>
          <w:lang w:bidi="ar-SA"/>
        </w:rPr>
        <w:t xml:space="preserve">مَرَّةً،ثُمَّ تَقومُ قائِماً وتَرمی </w:t>
      </w:r>
      <w:r>
        <w:rPr>
          <w:rStyle w:val="FootnoteAnchor"/>
          <w:rtl w:val="true"/>
        </w:rPr>
        <w:footnoteReference w:id="9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المصباح للکفعمی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بِطَرفِکَ فی مَوضِعِ سُجودِکَ وتَقولُ وأَنتَ عَلی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العالَمینَ،الحَمدُ للّهِ‌ِ فاطِرِ السَّماواتِ وَالأَرضِ،الحَمدُ للّهِ‌ِ الَّذی لَهُ ما فِی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 السَّماواتِ وَ الْأَرْضَ وَ جَعَلَ الظُّلُماتِ وَ النُّورَ ثُمَّ الَّذِینَ کَفَرُوا بِرَبِّهِمْ یَعْدِلُونَ</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،الحَمدُ للّهِ‌ِ الَّذی عَرَّفَنی ما کُنتُ بِهِ جاهِلاً،ولَو لا تَعریفُهُ إیّایَ لَکُنتُ هالِکاً،إذ قالَ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،فَبَیَّنَ لِیَ القَرابَةَ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،فَبَیَّنَ لِیَ البَیتَ </w:t>
      </w:r>
      <w:r>
        <w:rPr>
          <w:rStyle w:val="FootnoteAnchor"/>
          <w:rtl w:val="true"/>
        </w:rPr>
        <w:footnoteReference w:id="912"/>
      </w:r>
      <w:r>
        <w:rPr>
          <w:rFonts w:ascii="Amiri" w:hAnsi="Amiri" w:eastAsia="Amiri" w:cs="Amiri"/>
          <w:color w:val="111111"/>
          <w:sz w:val="28"/>
          <w:sz w:val="28"/>
          <w:szCs w:val="28"/>
          <w:rtl w:val="true"/>
          <w:lang w:bidi="ar-SA"/>
        </w:rPr>
        <w:t>بَعدَ القَرابَةِ،ثُمَّ قالَ تَعالی مُبَیِّناً عَنِ الصّادِقینَ الَّذینَ أمَرَنا بِالکَونِ مَعَهُم وَالرَّدِّ إلَیهِم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،فَأَوضَحَ عَنهُم وأَبانَ عَن صِفَتِهِم بِقَولِهِ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الشُّکرُ یا رَبِّ ولَکَ المَنُّ حَیثُ هَدَیتَنی وأَرشَدتَنی،حَتّی لَم یَخفَ عَلَیَّ الأَهلُ وَالبَیتُ وَالقَرابَةُ،فَعَرَّفتَنی نِساءَهُم وأَولادَهُم ورِجالَهُم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أتَقَرَّبُ إلَیکَ بِذلِکَ المَقامِ الَّذی لا یَکونُ أعظَمَ مِنهُ فَضلاً لِلمُؤمِنینَ،ولا أکثَرَ رَحمَةً لَهُم،بِتَعریفِکَ إیّاهُم شَأنَهُ،وإبانَتِکَ فَضلَ أهلِهِ الَّذینَ بِهِم أدحَضتَ باطِلَ أعدائِکَ، وثَبَّتَّ بِهِم قَواعِدَ دینِکَ،ولَولا هذَا المَقامُ المَحمودُ الَّذی أنقَذتَنا بِهِ ودَلَلتَنا عَلَی اتِّباعِ</w:t>
      </w:r>
    </w:p>
    <w:p>
      <w:pPr>
        <w:pStyle w:val="BookText"/>
        <w:rPr/>
      </w:pPr>
      <w:r>
        <w:rPr>
          <w:rFonts w:ascii="Amiri" w:hAnsi="Amiri" w:eastAsia="Amiri" w:cs="Amiri"/>
          <w:color w:val="111111"/>
          <w:sz w:val="28"/>
          <w:sz w:val="28"/>
          <w:szCs w:val="28"/>
          <w:rtl w:val="true"/>
          <w:lang w:bidi="ar-SA"/>
        </w:rPr>
        <w:t>المُحِقّینَ مِن أهلِ بَیتِ نَبِیِّکَ الصّادِقینَ عَنکَ،الَّذینَ عَصَمتَهُم مِن لَغوِ المَقالِ ومَدانِسِ الأَفعالِ،لَخُصِمَ أهلُ الإِسلامِ وظَهَرَت کَلِمَةُ أهلِ الإِلحادِ وفِعلُ اولِی العِنادِ،فَلَکَ الحَمدُ ولَکَ المَنُّ ولَکَ الشُّکرُ عَلی نَعمائِکَ وأَیادیکَ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وآلِ مُحَمَّدٍ،الَّذینَ افتَرَضتَ عَلَینا طاعَتَهُم،وعَقَدتَ فی رِقابِنا وِلایَتَهُم،وأَکرَمتَنا بِمَعرِفَتِهِم،وشَرَّفتَنا بِاتِّباعِ آثارِهِم،وثَبَّتَّنا بِالقَولِ الثّابِتِ الَّذی عَرَّفوناهُ،فَأَعِنّا عَلَی الأَخذِ بِما بَصَّروناهُ،وَاجزِ مُحَمَّداً عَنّا أفضَلَ الجَزاءِ بِما نَصَحَ لِخَلقِکَ، وبَذَلَ وُسعَهُ فی إبلاغِ رِسالَتِکَ،وأَخطَرَ بِنَفسِهِ فی إقامَةِ دینِکَ،وعَلی أخیهِ ووَصِیِّهِ وَالهادی إلی دینِهِ وَالقَیِّمِ بِسُنَّتِهِ عَلِیٍّ أمیرِ المُؤمِنینَ،وصَلِّ عَلَی الأَئِمَّةِ مِن أبنائِهِ الصّادِقینَ الَّذینَ وَصَلتَ طاعَتَهُم بِطاعَتِکَ،وأَدخِلنا بِشَفاعَتِهِم دارَ کَرامَتِکَ،یا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أصحابُ الکِساءِ وَالعَباءِ یَومَ المُباهَلَةِ اجعَلهُم شُفَعاءَنا،أسأَ لُکَ بِحَقِّ ذلِکَ المَقامِ المَحمودِ وَالیَومِ المَشهودِ،أن تَغفِرَ لی وتَتوبَ عَلَیَّ إنَّکَ أنتَ التَّوّابُ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أشهَدُ أنَّ أرواحَهُم وطینَتَهُم واحِدَةٌ،وهِیَ الشَّجَرَةُ الَّتی طابَ أصلُها وأَغصانُها </w:t>
      </w:r>
      <w:r>
        <w:rPr>
          <w:rStyle w:val="FootnoteAnchor"/>
          <w:rtl w:val="true"/>
        </w:rPr>
        <w:footnoteReference w:id="9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المصباح للکفعمی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وأَغصانُها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،اِرحَمنا بِحَقِّهِم،وأَجِرنا مِن مَواقِفِ الخِزیِ فِی الدُّنیا وَالآخِرَةِ بِوِلایَتِهِم، وأورِدنا مَوارِدَ الأَمنِ مِن أهوالِ یَومِ القِیامَةِ بِحُبِّهِم،وإقرارِنا بِفَضلِهِم،وَاتِّباعِنا آثارَهُم، وَاهتِدائِنا بِهُداهُم،وَاعتِقادِنا ما عَرَّفوناهُ مِن تَوحیدِکَ،ووَقَّفونا عَلَیهِ مِن تَعظیمِ شَأنِکَ وتَقدیسِ أسمائِکَ،وشُکرِ آلائِکَ،ونَفیِ الصِّفاتِ أن تَحُلَّکَ،وَالعِلمِ أن یُحیطَ بِکَ وَالوَهمِ أن یَقَعَ عَلَیکَ؛فَإِنَّکَ أقَمتَهُم حُجَجاً عَلی خَلقِکَ،ودَلائِلَ عَلی تَوحیدِکَ،وهُداةً تُنَبِّهُ عَن أمرِکَ،وتَهدی إلی دینِکَ،وتوضِحُ ما أشکَلَ عَلی عِبادِکَ،وباباً لِلمُعجِزاتِ الَّتی یَعجِزُ</w:t>
      </w:r>
    </w:p>
    <w:p>
      <w:pPr>
        <w:pStyle w:val="BookText"/>
        <w:rPr/>
      </w:pPr>
      <w:r>
        <w:rPr>
          <w:rFonts w:ascii="Amiri" w:hAnsi="Amiri" w:eastAsia="Amiri" w:cs="Amiri"/>
          <w:color w:val="111111"/>
          <w:sz w:val="28"/>
          <w:sz w:val="28"/>
          <w:szCs w:val="28"/>
          <w:rtl w:val="true"/>
          <w:lang w:bidi="ar-SA"/>
        </w:rPr>
        <w:t xml:space="preserve">عَنها غَیرُکَ،وبِها تُبَیِّنُ حُجَّتَکَ وتَدعو إلی تَعظیمِ السَّفیرِ بَینَکَ وبَینَ خَلقِکَ،وأَنتَ المُتَفَضِّلُ عَلَیهِم حَیثُ قَرَّبتَهُم مِن مَلَکوتِکَ،وَاختَصَصتَهُم بِسِرِّکَ،وَاصطَفَیتَهُم لِوَحیِکَ،وأَورَثتَهُم غَوامِضَ تَأویلِکَ؛رَحمَةً بِخَلقِکَ،ولُطفاً بِعِبادِکَ،وحَناناً عَلی بَرِیَّتِکَ،وعِلماً بِما تَنطَوی عَلَیهِ ضَمائِرُ امَنائِکَ،وما یَکونُ مِن شَأنِ صَفوَتِکَ،وطَهَّرتَهُم فی مُنشَئِهِم ومُبتَدَئِهِم، وحَرَستَهُم مِن نَفثِ </w:t>
      </w:r>
      <w:r>
        <w:rPr>
          <w:rStyle w:val="FootnoteAnchor"/>
          <w:rtl w:val="true"/>
        </w:rPr>
        <w:footnoteReference w:id="9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 من نفث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ما یلقیه فی قلب الإنسان ویوقعه فی باله ممّا یصطاده‌به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نافِثٍ إلَیهِم،وأَرَیتَهُم بُرهاناً عَلی مَن عَرَضَ بِسوءٍ لَهُم،فَاستَجابوا لِأَمرِکَ،وشَغَلوا أنفُسَهُم بِطاعَتِکَ،ومَلَؤوا أجزاءَهُم مِن ذِکرِکَ،وعَمَروا قلُوبَهُم بِتَعظیمِ أمرِکَ،وجَزَّؤوا أوقاتَهُم فیما یُرضیکَ،وأَخلَوا دَخائِلَهُم مِن مَعاریضِ الخَطَراتِ الشّاغِلَةِ عَنکَ،فَجَعَلتَ قُلوبَهُم مَکامِنَ لِإِرادَتِکَ،وعُقولَهُم مَناصِبَ لِأَمرِکَ ونَهیِکَ،وأَلسِنَتَهُم تَراجِمَةً لِسُنَّتِکَ،ثُمَّ أکرَمتَهُم بِنورِکَ حَتّی فَضَّلتَهُم مِن بَینِ أهلِ زَمانِهِم وَالأَقرَبینَ إلَیهِم، فَخَصَصتَهُم بِوَحیِکَ،وأَنزَلتَ إلَیهِم کِتابَکَ،وأَمَرتَنا بِالتَّمَسُّکِ بِهِم وَالرَّدِّ إلَیهِم وَالاِستِنباطِ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قَد تَمَسَّکنا بِکِتابِکَ وبِعِترَةِ نَبِیِّکَ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أقَمتَهُم لَنا دَلیلاً وعَلَماً،وأَمَرتَنا بِاتِّباعِهِم،اللّهُمَّ فَإِنّا قَد تَمَسَّکنا بِهِم فَارزُقنا شَفاعَتَهُم حینَ یَقولُ الخائِبونَ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،وَاجعَلنا مِنَ الصّادِقینَ المُصَدِّقینَ لَهُمُ، المُنتَظِرینَ لِأَیّامِهِمُ،النّاظِرینَ إلی شَفاعَتِهِم،ولا تُضِلَّنا بَعدَ إذ هَدَیتَنا،وهَب لَنا مِن لَدُنکَ رَحمَةً،إنَّکَ أنتَ الوَهّابُ،آمینَ رَبَّ العالَمینَ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أخیهِ وصِنوِهِ؛أمیرِ المُؤمِنینَ،وقِبلَةِ العارِفینَ،وعَلَمِ</w:t>
      </w:r>
    </w:p>
    <w:p>
      <w:pPr>
        <w:pStyle w:val="BookText"/>
        <w:rPr/>
      </w:pPr>
      <w:r>
        <w:rPr>
          <w:rFonts w:ascii="Amiri" w:hAnsi="Amiri" w:eastAsia="Amiri" w:cs="Amiri"/>
          <w:color w:val="111111"/>
          <w:sz w:val="28"/>
          <w:sz w:val="28"/>
          <w:szCs w:val="28"/>
          <w:rtl w:val="true"/>
          <w:lang w:bidi="ar-SA"/>
        </w:rPr>
        <w:t>المُهتَدینَ،وثانِی الخَمسَةِ المَیامینَ،الَّذینَ فَخَرَ بِهِمُ الرّوحُ الأَمینُ،وباهَلَ اللّهُ بِهِمُ المُباهِلینَ،فَقالَ وهُوَ أصدَقُ القائِلینَ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Style w:val="FootnoteAnchor"/>
          <w:rtl w:val="true"/>
        </w:rPr>
        <w:footnoteReference w:id="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الإِمامُ المَخصوصُ بِمُؤاخاتِهِ یَومَ الإِخاءِ،وَالمُؤثِرُ بِالقوتِ بَعدَ ضُرِّ الطَّوی </w:t>
      </w:r>
      <w:r>
        <w:rPr>
          <w:rStyle w:val="FootnoteAnchor"/>
          <w:rtl w:val="true"/>
        </w:rPr>
        <w:footnoteReference w:id="918"/>
      </w:r>
      <w:r>
        <w:rPr>
          <w:rFonts w:ascii="Amiri" w:hAnsi="Amiri" w:eastAsia="Amiri" w:cs="Amiri"/>
          <w:color w:val="111111"/>
          <w:sz w:val="28"/>
          <w:sz w:val="28"/>
          <w:szCs w:val="28"/>
          <w:rtl w:val="true"/>
          <w:lang w:bidi="ar-SA"/>
        </w:rPr>
        <w:t>،ومَن شَکَرَ اللّهُ سَعیَهُ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شَهِدَ بِفَضلِهِ مُعادوهُ،وأَقَرَّ بِمَناقِبِهِ جاحِدوهُ،مَولَی الأَنامِ ومُکَسِّرُ الأَصنامِ،ومَن لَم تَأخُذهُ فِی اللّهِ لَومَةُ لائِمٍ،صَلَّی اللّهُ عَلَیهِ وآلِهِ ما طَلَعَت شَمسُ النَّهارِ وأَورَقَتِ الأَشجارُ،وعَلَی النُّجومِ المُشرِقاتِ مِن عِترَتِهِ وَالحُجَجِ الواضِحاتِ مِن ذُرِّیَّتِهِ</w:t>
      </w:r>
      <w:r>
        <w:rPr>
          <w:rFonts w:eastAsia="Amiri" w:cs="Amiri" w:ascii="Amiri" w:hAnsi="Amiri"/>
          <w:color w:val="111111"/>
          <w:sz w:val="28"/>
          <w:szCs w:val="28"/>
          <w:rtl w:val="true"/>
          <w:lang w:bidi="ar-SA"/>
        </w:rPr>
        <w:t xml:space="preserve">. </w:t>
      </w:r>
      <w:r>
        <w:rPr>
          <w:rStyle w:val="FootnoteAnchor"/>
          <w:rtl w:val="true"/>
        </w:rPr>
        <w:footnoteReference w:id="919"/>
      </w:r>
      <w:bookmarkStart w:id="643" w:name="pg14229_190737"/>
    </w:p>
    <w:p>
      <w:pPr>
        <w:pStyle w:val="Heading2"/>
        <w:numPr>
          <w:ilvl w:val="1"/>
          <w:numId w:val="1"/>
        </w:numPr>
        <w:rPr/>
      </w:pPr>
      <w:bookmarkStart w:id="644" w:name="__RefHeading___Toc1468885_1738255347"/>
      <w:bookmarkStart w:id="645" w:name="_Toc243"/>
      <w:bookmarkEnd w:id="643"/>
      <w:bookmarkEnd w:id="644"/>
      <w:r>
        <w:rPr/>
        <w:t>49</w:t>
      </w:r>
      <w:r>
        <w:rPr>
          <w:rtl w:val="true"/>
        </w:rPr>
        <w:t>.</w:t>
      </w:r>
      <w:r>
        <w:rPr>
          <w:rtl w:val="true"/>
        </w:rPr>
        <w:t>البَیعَةُ</w:t>
      </w:r>
      <w:bookmarkEnd w:id="64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6" w:name="__RefHeading___Toc1468887_1738255347"/>
      <w:bookmarkStart w:id="647" w:name="_Toc244"/>
      <w:bookmarkEnd w:id="646"/>
      <w:r>
        <w:rPr>
          <w:rtl w:val="true"/>
        </w:rPr>
        <w:t>اشارة</w:t>
      </w:r>
      <w:bookmarkStart w:id="648" w:name="pg14229_190739"/>
      <w:bookmarkEnd w:id="647"/>
    </w:p>
    <w:p>
      <w:pPr>
        <w:pStyle w:val="Heading3"/>
        <w:numPr>
          <w:ilvl w:val="2"/>
          <w:numId w:val="1"/>
        </w:numPr>
        <w:rPr/>
      </w:pPr>
      <w:bookmarkStart w:id="649" w:name="__RefHeading___Toc1468889_1738255347"/>
      <w:bookmarkStart w:id="650" w:name="_Toc245"/>
      <w:bookmarkEnd w:id="648"/>
      <w:bookmarkEnd w:id="649"/>
      <w:r>
        <w:rPr>
          <w:rtl w:val="true"/>
        </w:rPr>
        <w:t>المدخل</w:t>
      </w:r>
      <w:bookmarkEnd w:id="650"/>
    </w:p>
    <w:p>
      <w:pPr>
        <w:pStyle w:val="Heading4"/>
        <w:numPr>
          <w:ilvl w:val="3"/>
          <w:numId w:val="1"/>
        </w:numPr>
        <w:rPr/>
      </w:pPr>
      <w:bookmarkStart w:id="651" w:name="__RefHeading___Toc1468891_1738255347"/>
      <w:bookmarkStart w:id="652" w:name="_Toc246"/>
      <w:bookmarkEnd w:id="651"/>
      <w:r>
        <w:rPr>
          <w:rtl w:val="true"/>
        </w:rPr>
        <w:t>«</w:t>
      </w:r>
      <w:r>
        <w:rPr>
          <w:rtl w:val="true"/>
        </w:rPr>
        <w:t>البیعة</w:t>
      </w:r>
      <w:r>
        <w:rPr>
          <w:rtl w:val="true"/>
        </w:rPr>
        <w:t>»</w:t>
      </w:r>
      <w:r>
        <w:rPr>
          <w:rtl w:val="true"/>
        </w:rPr>
        <w:t>لغةً واصطلاحاً</w:t>
      </w:r>
      <w:bookmarkEnd w:id="652"/>
    </w:p>
    <w:p>
      <w:pPr>
        <w:pStyle w:val="BookText"/>
        <w:rPr/>
      </w:pPr>
      <w:r>
        <w:rPr>
          <w:rFonts w:ascii="IRNazanin" w:hAnsi="IRNazanin" w:eastAsia="IRNazanin"/>
          <w:color w:val="111111"/>
          <w:sz w:val="28"/>
          <w:sz w:val="28"/>
          <w:szCs w:val="28"/>
          <w:rtl w:val="true"/>
          <w:lang w:bidi="fa-IR"/>
        </w:rPr>
        <w:t>اشتقّت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إلی جانب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المادّة؛تعنی المعاهدة والتعاقد،العهد والمیثاق،قبول الرئاسة والطاعة والوفاء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منظور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الصَّفقَةُ عَلی إیجابِ البَیعِ وعَلَی المُبایَعَةِ وَالطّاعَةِ</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العرب یتصافقون بأیمانهم عند البیع والشراء؛تعبیراً عن اکتساب المعاملة للقطعیة،و کانوا یسمّون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کانوا یمدّون أیدیهم للحاکم والأمیر معبّرین عن قبولهم لرئاسته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السلوک کان یعتبر نوعاً من الصفقة والتعامل أیضاً،بمعنی أن المبایِع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قبل الطاعة،والمبایَع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یتعهّد ببعض الاُمور،ولذلک کان یُسمّی هذا العمل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Style w:val="FootnoteAnchor"/>
          <w:rtl w:val="true"/>
        </w:rPr>
        <w:footnoteReference w:id="921"/>
      </w:r>
    </w:p>
    <w:p>
      <w:pPr>
        <w:pStyle w:val="Heading4"/>
        <w:numPr>
          <w:ilvl w:val="3"/>
          <w:numId w:val="1"/>
        </w:numPr>
        <w:rPr/>
      </w:pPr>
      <w:bookmarkStart w:id="653" w:name="__RefHeading___Toc1468893_1738255347"/>
      <w:bookmarkStart w:id="654" w:name="_Toc247"/>
      <w:bookmarkEnd w:id="653"/>
      <w:r>
        <w:rPr>
          <w:rtl w:val="true"/>
        </w:rPr>
        <w:t>«</w:t>
      </w:r>
      <w:r>
        <w:rPr>
          <w:rtl w:val="true"/>
        </w:rPr>
        <w:t>البیعة</w:t>
      </w:r>
      <w:r>
        <w:rPr>
          <w:rtl w:val="true"/>
        </w:rPr>
        <w:t>»</w:t>
      </w:r>
      <w:r>
        <w:rPr>
          <w:rtl w:val="true"/>
        </w:rPr>
        <w:t>قبل الإسلام</w:t>
      </w:r>
      <w:bookmarkEnd w:id="65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البیعة من السنن المهمّة للعرب فی العصر الجاهلی عند اختیار حاکم أو زعیم</w:t>
      </w:r>
      <w:bookmarkStart w:id="655" w:name="pg14229_190740"/>
    </w:p>
    <w:p>
      <w:pPr>
        <w:pStyle w:val="BookText"/>
        <w:rPr/>
      </w:pPr>
      <w:bookmarkEnd w:id="655"/>
      <w:r>
        <w:rPr>
          <w:rFonts w:ascii="IRNazanin" w:hAnsi="IRNazanin" w:eastAsia="IRNazanin"/>
          <w:color w:val="111111"/>
          <w:sz w:val="28"/>
          <w:sz w:val="28"/>
          <w:szCs w:val="28"/>
          <w:rtl w:val="true"/>
          <w:lang w:bidi="fa-IR"/>
        </w:rPr>
        <w:t>للقبیلة أو قائد عسکری،أو التعبیر عن الوفاء لهؤلاء،حیث کانت تتمّ بأشکالٍ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البیعات التی یمکن الإشارة إلیها قبل الإسلام،بیعة قریش وبنی کنانة مع قصیّ بن کلاب لإخراج خزاعة وبنی بکیر من مکّة</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نامۀ جهان 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Heading4"/>
        <w:numPr>
          <w:ilvl w:val="3"/>
          <w:numId w:val="1"/>
        </w:numPr>
        <w:rPr/>
      </w:pPr>
      <w:bookmarkStart w:id="656" w:name="__RefHeading___Toc1468895_1738255347"/>
      <w:bookmarkStart w:id="657" w:name="_Toc248"/>
      <w:bookmarkEnd w:id="656"/>
      <w:r>
        <w:rPr>
          <w:rtl w:val="true"/>
        </w:rPr>
        <w:t>«</w:t>
      </w:r>
      <w:r>
        <w:rPr>
          <w:rtl w:val="true"/>
        </w:rPr>
        <w:t>البیعة</w:t>
      </w:r>
      <w:r>
        <w:rPr>
          <w:rtl w:val="true"/>
        </w:rPr>
        <w:t>»</w:t>
      </w:r>
      <w:r>
        <w:rPr>
          <w:rtl w:val="true"/>
        </w:rPr>
        <w:t>فی الکتاب والسنّة</w:t>
      </w:r>
      <w:bookmarkEnd w:id="657"/>
    </w:p>
    <w:p>
      <w:pPr>
        <w:pStyle w:val="BookText"/>
        <w:rPr/>
      </w:pPr>
      <w:r>
        <w:rPr>
          <w:rFonts w:ascii="IRNazanin" w:hAnsi="IRNazanin" w:eastAsia="IRNazanin"/>
          <w:color w:val="111111"/>
          <w:sz w:val="28"/>
          <w:sz w:val="28"/>
          <w:szCs w:val="28"/>
          <w:rtl w:val="true"/>
          <w:lang w:bidi="fa-IR"/>
        </w:rPr>
        <w:t>ورد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القرآن خمس مرّات وفی ثلاث آیات صریحة،وقد وردت جمیعاً بصیغة المفاعلة </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موردٌ آخر من هذا الباب فی القرآن الکریم،وهو کنظائره الاُخری مستعمل بمعنی بیع الجنّة فی مقابل بذل الروح والمال من قبل 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 xml:space="preserve">» .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وفی الحقیقة فإنّ مبایعة النبیّ وخلفائه هی مبایعة مع اللّه </w:t>
      </w:r>
      <w:r>
        <w:rPr>
          <w:rStyle w:val="FootnoteAnchor"/>
          <w:rtl w:val="true"/>
        </w:rPr>
        <w:footnoteReference w:id="925"/>
      </w:r>
      <w:r>
        <w:rPr>
          <w:rFonts w:ascii="IRNazanin" w:hAnsi="IRNazanin" w:eastAsia="IRNazanin"/>
          <w:color w:val="111111"/>
          <w:sz w:val="28"/>
          <w:sz w:val="28"/>
          <w:szCs w:val="28"/>
          <w:rtl w:val="true"/>
          <w:lang w:bidi="fa-IR"/>
        </w:rPr>
        <w:t>،والشخص الذی یعقد معهم عهد الطاعة فإنّه یکون فی الحقیقة قد وقع علی أکثر الصفقات ربحاً</w:t>
      </w:r>
      <w:r>
        <w:rPr>
          <w:rFonts w:eastAsia="IRNazanin" w:cs="IRNazanin"/>
          <w:color w:val="111111"/>
          <w:sz w:val="28"/>
          <w:szCs w:val="28"/>
          <w:rtl w:val="true"/>
          <w:lang w:bidi="fa-IR"/>
        </w:rPr>
        <w:t xml:space="preserve">. </w:t>
      </w:r>
      <w:r>
        <w:rPr>
          <w:rStyle w:val="FootnoteAnchor"/>
          <w:rtl w:val="true"/>
        </w:rPr>
        <w:footnoteReference w:id="92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جاءت فی القرآن تعابیر اخری،مثل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بمعنی مطلق المعاهدة،استُخدمت للتعبیر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أحیاناً،أو فُسّرت بها،أو تمّ</w:t>
      </w:r>
      <w:bookmarkStart w:id="658" w:name="pg14229_190741"/>
    </w:p>
    <w:p>
      <w:pPr>
        <w:pStyle w:val="BookText"/>
        <w:rPr/>
      </w:pPr>
      <w:bookmarkEnd w:id="658"/>
      <w:r>
        <w:rPr>
          <w:rFonts w:ascii="IRNazanin" w:hAnsi="IRNazanin" w:eastAsia="IRNazanin"/>
          <w:color w:val="111111"/>
          <w:sz w:val="28"/>
          <w:sz w:val="28"/>
          <w:szCs w:val="28"/>
          <w:rtl w:val="true"/>
          <w:lang w:bidi="fa-IR"/>
        </w:rPr>
        <w:t>تطبیقها علی إحدی البیعات التی تمّت فی عهد النبی صلی الله علیه و آله</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ربطت بعض الآیات بموضوع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تستخدم فیها لفظة خاصّة تدلّ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عن طریق شأن النزول </w:t>
      </w:r>
      <w:r>
        <w:rPr>
          <w:rStyle w:val="FootnoteAnchor"/>
          <w:rtl w:val="true"/>
        </w:rPr>
        <w:footnoteReference w:id="928"/>
      </w:r>
      <w:r>
        <w:rPr>
          <w:rFonts w:ascii="IRNazanin" w:hAnsi="IRNazanin" w:eastAsia="IRNazanin"/>
          <w:color w:val="111111"/>
          <w:sz w:val="28"/>
          <w:sz w:val="28"/>
          <w:szCs w:val="28"/>
          <w:rtl w:val="true"/>
          <w:lang w:bidi="fa-IR"/>
        </w:rPr>
        <w:t>أو بعض الروایات</w:t>
      </w:r>
      <w:r>
        <w:rPr>
          <w:rFonts w:eastAsia="IRNazanin" w:cs="IRNazanin"/>
          <w:color w:val="111111"/>
          <w:sz w:val="28"/>
          <w:szCs w:val="28"/>
          <w:rtl w:val="true"/>
          <w:lang w:bidi="fa-IR"/>
        </w:rPr>
        <w:t xml:space="preserve">. </w:t>
      </w:r>
      <w:r>
        <w:rPr>
          <w:rStyle w:val="FootnoteAnchor"/>
          <w:rtl w:val="true"/>
        </w:rPr>
        <w:footnoteReference w:id="929"/>
      </w:r>
    </w:p>
    <w:p>
      <w:pPr>
        <w:pStyle w:val="Heading4"/>
        <w:numPr>
          <w:ilvl w:val="3"/>
          <w:numId w:val="1"/>
        </w:numPr>
        <w:rPr/>
      </w:pPr>
      <w:bookmarkStart w:id="659" w:name="__RefHeading___Toc1468897_1738255347"/>
      <w:bookmarkStart w:id="660" w:name="_Toc249"/>
      <w:bookmarkEnd w:id="659"/>
      <w:r>
        <w:rPr>
          <w:rtl w:val="true"/>
        </w:rPr>
        <w:t>البیعة فی سیرة النبیّ صلی الله علیه و آله</w:t>
      </w:r>
      <w:bookmarkEnd w:id="660"/>
    </w:p>
    <w:p>
      <w:pPr>
        <w:pStyle w:val="Heading5"/>
        <w:numPr>
          <w:ilvl w:val="4"/>
          <w:numId w:val="1"/>
        </w:numPr>
        <w:rPr/>
      </w:pPr>
      <w:bookmarkStart w:id="661" w:name="__RefHeading___Toc1468899_1738255347"/>
      <w:bookmarkStart w:id="662" w:name="_Toc250"/>
      <w:bookmarkEnd w:id="661"/>
      <w:r>
        <w:rPr>
          <w:rtl w:val="true"/>
        </w:rPr>
        <w:t>اشارة</w:t>
      </w:r>
      <w:bookmarkEnd w:id="662"/>
    </w:p>
    <w:p>
      <w:pPr>
        <w:pStyle w:val="BookText"/>
        <w:rPr/>
      </w:pPr>
      <w:r>
        <w:rPr>
          <w:rFonts w:ascii="IRNazanin" w:hAnsi="IRNazanin" w:eastAsia="IRNazanin"/>
          <w:color w:val="111111"/>
          <w:sz w:val="28"/>
          <w:sz w:val="28"/>
          <w:szCs w:val="28"/>
          <w:rtl w:val="true"/>
          <w:lang w:bidi="fa-IR"/>
        </w:rPr>
        <w:t xml:space="preserve">نُسخت السنن الخاطئة التی کانت سائدة فی الجاهلیة علی أساس تعالیم الوحی تزامناً مع بعثة خاتم الأنبیاء صلی الله علیه و آله ونزول القرآن،وأمّا السنن الحسنة فقد تمّ تأییدها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سنّة البیعة من بین تلک السنن الحسنة التی کان بإمکان المجتمع استغلالها بعد إجراء بعض التعدیلات علیها بهدف تأمین حقوق الناس،ولذلک فقد حظیت بتأیید النبیّ الأعظم صلی الله علیه و آله وانعکست فی القرآن والسیرة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البیعات التی تمّت فی عهد النبی صلی الله علیه و آله فهی</w:t>
      </w:r>
      <w:r>
        <w:rPr>
          <w:rFonts w:eastAsia="IRNazanin" w:cs="IRNazanin"/>
          <w:color w:val="111111"/>
          <w:sz w:val="28"/>
          <w:szCs w:val="28"/>
          <w:rtl w:val="true"/>
          <w:lang w:bidi="fa-IR"/>
        </w:rPr>
        <w:t>:</w:t>
      </w:r>
    </w:p>
    <w:p>
      <w:pPr>
        <w:pStyle w:val="Heading5"/>
        <w:numPr>
          <w:ilvl w:val="4"/>
          <w:numId w:val="1"/>
        </w:numPr>
        <w:rPr/>
      </w:pPr>
      <w:bookmarkStart w:id="663" w:name="__RefHeading___Toc1468901_1738255347"/>
      <w:bookmarkStart w:id="664" w:name="_Toc251"/>
      <w:bookmarkEnd w:id="663"/>
      <w:r>
        <w:rPr/>
        <w:t>1</w:t>
      </w:r>
      <w:r>
        <w:rPr>
          <w:rtl w:val="true"/>
        </w:rPr>
        <w:t>.</w:t>
      </w:r>
      <w:r>
        <w:rPr>
          <w:rtl w:val="true"/>
        </w:rPr>
        <w:t>بیعة الإسلام</w:t>
      </w:r>
      <w:bookmarkEnd w:id="664"/>
    </w:p>
    <w:p>
      <w:pPr>
        <w:pStyle w:val="BookText"/>
        <w:rPr/>
      </w:pPr>
      <w:r>
        <w:rPr>
          <w:rFonts w:ascii="IRNazanin" w:hAnsi="IRNazanin" w:eastAsia="IRNazanin"/>
          <w:color w:val="111111"/>
          <w:sz w:val="28"/>
          <w:sz w:val="28"/>
          <w:szCs w:val="28"/>
          <w:rtl w:val="true"/>
          <w:lang w:bidi="fa-IR"/>
        </w:rPr>
        <w:t>أوّل بیعة تمّت مع رسول اللّه صلی الله علیه و آله وبها بدأ انتشار الدین الإسلامی،هی بیعة الإمام علی علیه السلام وخدیجة علیها السلام،وقد جاء فی روایة أنّ النبیّ صلی الله علیه و آله قال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جَبرَئیلَ عِندی یِدعوکُما إلی بَیعَةِ الإِسلامِ فَأَسلِما تَسلَما،وأَطیعا تُهدَیا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فَعَلنا وأَطَعنا یا رَسولَ اللّهِ</w:t>
      </w:r>
      <w:r>
        <w:rPr>
          <w:rFonts w:eastAsia="Amiri" w:cs="Amiri" w:ascii="Amiri" w:hAnsi="Amiri"/>
          <w:color w:val="111111"/>
          <w:sz w:val="28"/>
          <w:szCs w:val="28"/>
          <w:rtl w:val="true"/>
          <w:lang w:bidi="ar-SA"/>
        </w:rPr>
        <w:t xml:space="preserve">. </w:t>
      </w:r>
      <w:r>
        <w:rPr>
          <w:rStyle w:val="FootnoteAnchor"/>
          <w:rtl w:val="true"/>
        </w:rPr>
        <w:footnoteReference w:id="93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جاء فی هذه الروایة،فإنّ البیعة الاُولی التی تحقّقت فی السیرة النبویّة</w:t>
      </w:r>
      <w:bookmarkStart w:id="665" w:name="pg14229_190742"/>
    </w:p>
    <w:p>
      <w:pPr>
        <w:pStyle w:val="BookText"/>
        <w:rPr/>
      </w:pPr>
      <w:bookmarkEnd w:id="665"/>
      <w:r>
        <w:rPr>
          <w:rFonts w:ascii="IRNazanin" w:hAnsi="IRNazanin" w:eastAsia="IRNazanin"/>
          <w:color w:val="111111"/>
          <w:sz w:val="28"/>
          <w:sz w:val="28"/>
          <w:szCs w:val="28"/>
          <w:rtl w:val="true"/>
          <w:lang w:bidi="fa-IR"/>
        </w:rPr>
        <w:t>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جبرئیل،إلّاأنّ هذا الاصطلاح استُخدم فیما بعد لکلّ من بایع النبی صلی الله علیه و آله ممّن أسلم حدیثاً</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11364</w:t>
      </w:r>
      <w:r>
        <w:rPr>
          <w:rFonts w:eastAsia="IRNazanin" w:cs="IRNazanin"/>
          <w:color w:val="111111"/>
          <w:sz w:val="28"/>
          <w:szCs w:val="28"/>
          <w:rtl w:val="true"/>
          <w:lang w:bidi="fa-IR"/>
        </w:rPr>
        <w:t>.</w:t>
      </w:r>
    </w:p>
    <w:p>
      <w:pPr>
        <w:pStyle w:val="Heading5"/>
        <w:numPr>
          <w:ilvl w:val="4"/>
          <w:numId w:val="1"/>
        </w:numPr>
        <w:rPr/>
      </w:pPr>
      <w:bookmarkStart w:id="666" w:name="__RefHeading___Toc1468903_1738255347"/>
      <w:bookmarkStart w:id="667" w:name="_Toc252"/>
      <w:bookmarkEnd w:id="666"/>
      <w:r>
        <w:rPr/>
        <w:t>2</w:t>
      </w:r>
      <w:r>
        <w:rPr>
          <w:rtl w:val="true"/>
        </w:rPr>
        <w:t>.</w:t>
      </w:r>
      <w:r>
        <w:rPr>
          <w:rtl w:val="true"/>
        </w:rPr>
        <w:t>بیعة العشیرة</w:t>
      </w:r>
      <w:bookmarkEnd w:id="667"/>
    </w:p>
    <w:p>
      <w:pPr>
        <w:pStyle w:val="BookText"/>
        <w:rPr/>
      </w:pPr>
      <w:r>
        <w:rPr>
          <w:rFonts w:ascii="Amiri" w:hAnsi="Amiri" w:eastAsia="Amiri" w:cs="Amiri"/>
          <w:color w:val="111111"/>
          <w:sz w:val="28"/>
          <w:sz w:val="28"/>
          <w:szCs w:val="28"/>
          <w:rtl w:val="true"/>
          <w:lang w:bidi="ar-SA"/>
        </w:rPr>
        <w:t xml:space="preserve">تعدّ بیعة العشیرة أوّل بیعة علنیّة ورسمیّة فی تاریخ الإسلام،حیث حدثت فی السنة الثالثة من البعثة بعد نزول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933"/>
      </w:r>
      <w:r>
        <w:rPr>
          <w:rFonts w:ascii="IRNazanin" w:hAnsi="IRNazanin" w:eastAsia="IRNazanin"/>
          <w:color w:val="111111"/>
          <w:sz w:val="28"/>
          <w:sz w:val="28"/>
          <w:szCs w:val="28"/>
          <w:rtl w:val="true"/>
          <w:lang w:bidi="fa-IR"/>
        </w:rPr>
        <w:t xml:space="preserve">فی الیوم الذی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،ففی هذا الیوم طالب النبی الأعظم صلی الله علیه و آله بأمر اللّه بنی هاشم باعتناق الإسلام ومبایعته،وتفید روایات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علیّاً علیه السلام الذی کان أصغر الحاضرین سنّاً،کان الوحید الذی بایع النبی صلی الله علیه و آله</w:t>
      </w:r>
      <w:r>
        <w:rPr>
          <w:rFonts w:eastAsia="IRNazanin" w:cs="IRNazanin"/>
          <w:color w:val="111111"/>
          <w:sz w:val="28"/>
          <w:szCs w:val="28"/>
          <w:rtl w:val="true"/>
          <w:lang w:bidi="fa-IR"/>
        </w:rPr>
        <w:t xml:space="preserve">. </w:t>
      </w:r>
      <w:r>
        <w:rPr>
          <w:rStyle w:val="FootnoteAnchor"/>
          <w:rtl w:val="true"/>
        </w:rPr>
        <w:footnoteReference w:id="935"/>
      </w:r>
    </w:p>
    <w:p>
      <w:pPr>
        <w:pStyle w:val="Heading5"/>
        <w:numPr>
          <w:ilvl w:val="4"/>
          <w:numId w:val="1"/>
        </w:numPr>
        <w:rPr/>
      </w:pPr>
      <w:bookmarkStart w:id="668" w:name="__RefHeading___Toc1468905_1738255347"/>
      <w:bookmarkStart w:id="669" w:name="_Toc253"/>
      <w:bookmarkEnd w:id="668"/>
      <w:r>
        <w:rPr/>
        <w:t>3</w:t>
      </w:r>
      <w:r>
        <w:rPr>
          <w:rtl w:val="true"/>
        </w:rPr>
        <w:t>.</w:t>
      </w:r>
      <w:r>
        <w:rPr>
          <w:rtl w:val="true"/>
        </w:rPr>
        <w:t>البیعة الاُولی فی</w:t>
      </w:r>
      <w:r>
        <w:rPr>
          <w:rtl w:val="true"/>
        </w:rPr>
        <w:t>«</w:t>
      </w:r>
      <w:r>
        <w:rPr>
          <w:rtl w:val="true"/>
        </w:rPr>
        <w:t>العقبة</w:t>
      </w:r>
      <w:r>
        <w:rPr>
          <w:rtl w:val="true"/>
        </w:rPr>
        <w:t>»</w:t>
      </w:r>
      <w:bookmarkEnd w:id="66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الإعلان الرسمی عن الرسالة،بدأ رسول اللّه صلی الله علیه و آله نشاطاته المکثّفة للدعوة إلی الإسلام،وقد بلغ هذا النشاط ذروته فی أیّام الحجّ،حیث کان الناس یتوافدون إلی مکّة من المدن المختلفة،وفی السنة الحادیة عشرة من البعثة،التقی النبیّ صلی الله علیه و آله ستّة أشخاص من قبیلة الخزرج التی تقطن المدینة ودعاهم إلی الإسلام، فأجابوه لذلک،فلما عادوا إلی المدینة عملوا علی الدعوة إلی الدین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أدّت دعوتهم المستمرّة والمتواصلة إلی أن تعتنق مجموعة من أهل المدینة الإسلام، وفی السنة الثانیة عشرة من البعثة قدم اثنا عشر شخصاً من أهل المدینة إلی مکّة والتقوا مع النبی صلی الله علیه و آله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فبایعوه،وبذلک بدأ أوّل تحرّک سیاسیّ لتشکیل</w:t>
      </w:r>
      <w:bookmarkStart w:id="670" w:name="pg14229_190743"/>
    </w:p>
    <w:p>
      <w:pPr>
        <w:pStyle w:val="BookText"/>
        <w:rPr/>
      </w:pPr>
      <w:bookmarkEnd w:id="670"/>
      <w:r>
        <w:rPr>
          <w:rFonts w:ascii="IRNazanin" w:hAnsi="IRNazanin" w:eastAsia="IRNazanin"/>
          <w:color w:val="111111"/>
          <w:sz w:val="28"/>
          <w:sz w:val="28"/>
          <w:szCs w:val="28"/>
          <w:rtl w:val="true"/>
          <w:lang w:bidi="fa-IR"/>
        </w:rPr>
        <w:t>الدولة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أسعد ابن زرارة وعبادة بن الصامت أبرز الشخصیّات التی شارکت فی هذه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عبادة بن الصامت قضیّة هذه البیعة کما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فیمَن حَضَرَ العَقَبَةَ الاُولی،وکُنَّا اثنَی عَشَرَ رَجُلاً،فَبایَعنا رَسولَ اللّهِ صلی الله علیه و آله عَلی بَیعَةِ النِّساءِ،وذلِکَ قَبلَ أن یُفتَرَضَ الحَربُ،عَلی أن لا نُشرِکَ بِاللّهِ شَیئاً،ولا نَسرِقَ،ولا نَزنِیَ،ولا نَقتُلَ أولادَنا،ولا نَأتِیَ بِبُهتانٍ نَفتَریهِ بَینَ أیدینا وأَرجُلِنا، ولا نَعصِیَهُ فی مَعروفٍ؛فَإِن وَفَیتُم فَلَکُمُ الجَنَّةُ،وإن غَشیتُم مِن ذلِکَ شَیئاً فَأَمرُکُم إلَی اللّهِ إن شاءَ عَذَّبَکُم وإن شاءَ غَفَرَ لَکُم</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تُسمّی هذه البیعة فی اصطلاح کتّاب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 النبیّ صلی الله علیه و آله أخذ البیعة علی النساء عند فتح مکّة بنفس هذه الشروط أیضاً</w:t>
      </w:r>
      <w:r>
        <w:rPr>
          <w:rFonts w:eastAsia="IRNazanin" w:cs="IRNazanin"/>
          <w:color w:val="111111"/>
          <w:sz w:val="28"/>
          <w:szCs w:val="28"/>
          <w:rtl w:val="true"/>
          <w:lang w:bidi="fa-IR"/>
        </w:rPr>
        <w:t>.</w:t>
      </w:r>
    </w:p>
    <w:p>
      <w:pPr>
        <w:pStyle w:val="Heading5"/>
        <w:numPr>
          <w:ilvl w:val="4"/>
          <w:numId w:val="1"/>
        </w:numPr>
        <w:rPr/>
      </w:pPr>
      <w:bookmarkStart w:id="671" w:name="__RefHeading___Toc1468907_1738255347"/>
      <w:bookmarkStart w:id="672" w:name="_Toc254"/>
      <w:bookmarkEnd w:id="671"/>
      <w:r>
        <w:rPr/>
        <w:t>4</w:t>
      </w:r>
      <w:r>
        <w:rPr>
          <w:rtl w:val="true"/>
        </w:rPr>
        <w:t>.</w:t>
      </w:r>
      <w:r>
        <w:rPr>
          <w:rtl w:val="true"/>
        </w:rPr>
        <w:t>البیعة الثانیة فی العقبة</w:t>
      </w:r>
      <w:bookmarkEnd w:id="67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المبایعون الأوائل للنبیّ صلی الله علیه و آله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عودتهم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إلی النبی صلی الله علیه و آله،وطلبوا فیها منه مبلّغاً یعلّمهم القرآن،فأرسل النبیّ صلی الله علیه و آله مصعبَ بن عمیر، الذی استطاع خلال فترة قصیرة أن یدخل أعداداً کبیرة من أهل المدینة فی الإسلام، وفی السنة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أی‌السنة الثالثة عشرة من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أرسلوا ثلاثة وسبعین رجلاً وامرأتین </w:t>
      </w:r>
      <w:r>
        <w:rPr>
          <w:rStyle w:val="FootnoteAnchor"/>
          <w:rtl w:val="true"/>
        </w:rPr>
        <w:footnoteReference w:id="938"/>
      </w:r>
      <w:r>
        <w:rPr>
          <w:rFonts w:ascii="IRNazanin" w:hAnsi="IRNazanin" w:eastAsia="IRNazanin"/>
          <w:color w:val="111111"/>
          <w:sz w:val="28"/>
          <w:sz w:val="28"/>
          <w:szCs w:val="28"/>
          <w:rtl w:val="true"/>
          <w:lang w:bidi="fa-IR"/>
        </w:rPr>
        <w:t>إلی مکّة فی موسم الحجّ،وبایعوا النبی صلی الله علیه و آله من جدید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نفس البقعة التی بایعوا النبیّ صلی الله علیه و آله فیها فی السنة السابقة،إلّاأنّ مضمون بیعتهم فی هذه المرّة،کان منطلق حرکة سیاسیّة وعسکریّة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ویروی جابر أنّ النبیّ صلی الله علیه و آله طلب</w:t>
      </w:r>
      <w:bookmarkStart w:id="673" w:name="pg14229_190744"/>
    </w:p>
    <w:p>
      <w:pPr>
        <w:pStyle w:val="BookText"/>
        <w:rPr/>
      </w:pPr>
      <w:bookmarkEnd w:id="673"/>
      <w:r>
        <w:rPr>
          <w:rFonts w:ascii="IRNazanin" w:hAnsi="IRNazanin" w:eastAsia="IRNazanin"/>
          <w:color w:val="111111"/>
          <w:sz w:val="28"/>
          <w:sz w:val="28"/>
          <w:szCs w:val="28"/>
          <w:rtl w:val="true"/>
          <w:lang w:bidi="fa-IR"/>
        </w:rPr>
        <w:t>منهم أن یبایعوه علی هذه الشروط التی ذکرها صلی الله علیه و آله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تُبایِعونی عَلَی السَّمعِ وَالطّاعَةِ فِی النَّشاطِ وَالکَسَلِ،وَالنَّفَقَةِ فِی العُسرِ وَالیُسرِ، وعَلَی الأَمرِ بِالمَعروفِ وَالنَّهیِ عَنِ المُنکَرِ،و أن تَقولوا فِی اللّهِ لا تَخافونَ فِی اللّهِ لَومَةَ لائِمٍ،وعَلی أن تَنصُرونی فَتَمنَعونی إذا قَدِمتُ عَلَیکُم،مِمّا تَمنَعونَ مِنهُ أنفُسَکُم وأَزواجَکُم وأَبناءَکُم؛ولَکُمُ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فَقُمنا إلَیهِ فَبایَعناهُ</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هیّأت هذه البیعة الأرضیّة لهجرة النبیّ صلی الله علیه و آله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واستناداً إلی ما ذکرَ عدد من المفسّرین فإنّ الآیة السابعة من سورة المائدة والخامسة عشرة من سورة الأحزاب تشیران إلی هذه البیعة</w:t>
      </w:r>
      <w:r>
        <w:rPr>
          <w:rFonts w:eastAsia="IRNazanin" w:cs="IRNazanin"/>
          <w:color w:val="111111"/>
          <w:sz w:val="28"/>
          <w:szCs w:val="28"/>
          <w:rtl w:val="true"/>
          <w:lang w:bidi="fa-IR"/>
        </w:rPr>
        <w:t xml:space="preserve">. </w:t>
      </w:r>
      <w:r>
        <w:rPr>
          <w:rStyle w:val="FootnoteAnchor"/>
          <w:rtl w:val="true"/>
        </w:rPr>
        <w:footnoteReference w:id="940"/>
      </w:r>
    </w:p>
    <w:p>
      <w:pPr>
        <w:pStyle w:val="Heading5"/>
        <w:numPr>
          <w:ilvl w:val="4"/>
          <w:numId w:val="1"/>
        </w:numPr>
        <w:rPr/>
      </w:pPr>
      <w:bookmarkStart w:id="674" w:name="__RefHeading___Toc1468909_1738255347"/>
      <w:bookmarkStart w:id="675" w:name="_Toc255"/>
      <w:bookmarkEnd w:id="674"/>
      <w:r>
        <w:rPr/>
        <w:t>5</w:t>
      </w:r>
      <w:r>
        <w:rPr>
          <w:rtl w:val="true"/>
        </w:rPr>
        <w:t>.</w:t>
      </w:r>
      <w:r>
        <w:rPr>
          <w:rtl w:val="true"/>
        </w:rPr>
        <w:t>بیعة الرضا</w:t>
      </w:r>
      <w:bookmarkEnd w:id="675"/>
    </w:p>
    <w:p>
      <w:pPr>
        <w:pStyle w:val="BookText"/>
        <w:rPr/>
      </w:pPr>
      <w:r>
        <w:rPr>
          <w:rFonts w:ascii="IRNazanin" w:hAnsi="IRNazanin" w:eastAsia="IRNazanin"/>
          <w:color w:val="111111"/>
          <w:sz w:val="28"/>
          <w:sz w:val="28"/>
          <w:szCs w:val="28"/>
          <w:rtl w:val="true"/>
          <w:lang w:bidi="fa-IR"/>
        </w:rPr>
        <w:t>بعد هجرة النبی صلی الله علیه و آله إلی المدینة،وفی السنة الثانیة من الهجرة وقبل معرکة بدر التی کانت تمثّل أوّل صدامٍ بین المسلمین وکفّار قریش،أخذ النبیُّ صلی الله علیه و آله عند انطلاقه إلی الأعداءِ البیعةَ من المسلمین،وقد سُمّیت هذه البیعةُ فی روایة عن الإمام الصادق علیه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نصّها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هاجَرَ النَّبِیُّ صلی الله علیه و آله إلَی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وحَضَرَ خُروجُهُ إلی بَدرٍ،دَعَا النّاسَ إلَی البَیعَةِ، فَبایَعَ کُلَّهُم عَلَی السَّمعِ وَالطّاعَةِ</w:t>
      </w:r>
      <w:r>
        <w:rPr>
          <w:rFonts w:eastAsia="Amiri" w:cs="Amiri" w:ascii="Amiri" w:hAnsi="Amiri"/>
          <w:color w:val="111111"/>
          <w:sz w:val="28"/>
          <w:szCs w:val="28"/>
          <w:rtl w:val="true"/>
          <w:lang w:bidi="ar-SA"/>
        </w:rPr>
        <w:t xml:space="preserve">. </w:t>
      </w:r>
      <w:r>
        <w:rPr>
          <w:rStyle w:val="FootnoteAnchor"/>
          <w:rtl w:val="true"/>
        </w:rPr>
        <w:footnoteReference w:id="941"/>
      </w:r>
    </w:p>
    <w:p>
      <w:pPr>
        <w:pStyle w:val="Heading5"/>
        <w:numPr>
          <w:ilvl w:val="4"/>
          <w:numId w:val="1"/>
        </w:numPr>
        <w:rPr/>
      </w:pPr>
      <w:bookmarkStart w:id="676" w:name="__RefHeading___Toc1468911_1738255347"/>
      <w:bookmarkStart w:id="677" w:name="_Toc256"/>
      <w:bookmarkEnd w:id="676"/>
      <w:r>
        <w:rPr/>
        <w:t>6</w:t>
      </w:r>
      <w:r>
        <w:rPr>
          <w:rtl w:val="true"/>
        </w:rPr>
        <w:t>.</w:t>
      </w:r>
      <w:r>
        <w:rPr>
          <w:rtl w:val="true"/>
        </w:rPr>
        <w:t>بیعة الرضوان</w:t>
      </w:r>
      <w:bookmarkEnd w:id="67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هذه البیعة فی السنة السادسة من الهجرة فی الحدیبیة </w:t>
      </w:r>
      <w:r>
        <w:rPr>
          <w:rStyle w:val="FootnoteAnchor"/>
          <w:rtl w:val="true"/>
        </w:rPr>
        <w:footnoteReference w:id="942"/>
      </w:r>
      <w:r>
        <w:rPr>
          <w:rFonts w:ascii="IRNazanin" w:hAnsi="IRNazanin" w:eastAsia="IRNazanin"/>
          <w:color w:val="111111"/>
          <w:sz w:val="28"/>
          <w:sz w:val="28"/>
          <w:szCs w:val="28"/>
          <w:rtl w:val="true"/>
          <w:lang w:bidi="fa-IR"/>
        </w:rPr>
        <w:t>،خلال خروج</w:t>
      </w:r>
      <w:bookmarkStart w:id="678" w:name="pg14229_190745"/>
    </w:p>
    <w:p>
      <w:pPr>
        <w:pStyle w:val="BookText"/>
        <w:rPr/>
      </w:pPr>
      <w:bookmarkEnd w:id="678"/>
      <w:r>
        <w:rPr>
          <w:rFonts w:ascii="IRNazanin" w:hAnsi="IRNazanin" w:eastAsia="IRNazanin"/>
          <w:color w:val="111111"/>
          <w:sz w:val="28"/>
          <w:sz w:val="28"/>
          <w:szCs w:val="28"/>
          <w:rtl w:val="true"/>
          <w:lang w:bidi="fa-IR"/>
        </w:rPr>
        <w:t>النبی صلی الله علیه و آله مع عِدّة من المسلمین لأداء مناسک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إثر منع المشرکین للمسلمین من دخول مکّة دعا النبیّ صلی الله علیه و آله أصحابه إلی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أنّ عدد المسلمین الذین رافقوا النبیّ صلی الله علیه و آله فی هذا السفر هو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علی اختلاف الروایات</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 المسلمین فی بیعة الرضوان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وتفید بعض الروایات بأنّ موضوع هذه البیعة کان المقاومة حتّی الموت،وفی روایات اخری أنّه عدم الهروب من القتال،ویبدو أن لیس هناک تعارض بینها وأنّ المراد استنفار کلّ الإمکانیات فی محاربة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ذکره أنّ لهذه البیعة 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تعالی عبّر عن رضاه عن الذین بایعوا النبیّ صلی الله علیه و آله فیها،و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تمّت تحت 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وتفید روایات المصادر الشیعیّة أنّ الإمام علیّاً علیه السلام کان أوّل من بایع النبیّ صلی الله علیه و آله فیها، </w:t>
      </w:r>
      <w:r>
        <w:rPr>
          <w:rStyle w:val="FootnoteAnchor"/>
          <w:rtl w:val="true"/>
        </w:rPr>
        <w:footnoteReference w:id="944"/>
      </w:r>
      <w:r>
        <w:rPr>
          <w:rFonts w:ascii="IRNazanin" w:hAnsi="IRNazanin" w:eastAsia="IRNazanin"/>
          <w:color w:val="111111"/>
          <w:sz w:val="28"/>
          <w:sz w:val="28"/>
          <w:szCs w:val="28"/>
          <w:rtl w:val="true"/>
          <w:lang w:bidi="fa-IR"/>
        </w:rPr>
        <w:t>إلّاأنّ بعض مصادر أهل السنّة اعتبرت أبا سنان الأسدی أوّل المبایعین</w:t>
      </w:r>
      <w:r>
        <w:rPr>
          <w:rFonts w:eastAsia="IRNazanin" w:cs="IRNazanin"/>
          <w:color w:val="111111"/>
          <w:sz w:val="28"/>
          <w:szCs w:val="28"/>
          <w:rtl w:val="true"/>
          <w:lang w:bidi="fa-IR"/>
        </w:rPr>
        <w:t xml:space="preserve">. </w:t>
      </w:r>
      <w:r>
        <w:rPr>
          <w:rStyle w:val="FootnoteAnchor"/>
          <w:rtl w:val="true"/>
        </w:rPr>
        <w:footnoteReference w:id="945"/>
      </w:r>
    </w:p>
    <w:p>
      <w:pPr>
        <w:pStyle w:val="Heading5"/>
        <w:numPr>
          <w:ilvl w:val="4"/>
          <w:numId w:val="1"/>
        </w:numPr>
        <w:rPr/>
      </w:pPr>
      <w:bookmarkStart w:id="679" w:name="__RefHeading___Toc1468913_1738255347"/>
      <w:bookmarkStart w:id="680" w:name="_Toc257"/>
      <w:bookmarkEnd w:id="679"/>
      <w:r>
        <w:rPr/>
        <w:t>7</w:t>
      </w:r>
      <w:r>
        <w:rPr>
          <w:rtl w:val="true"/>
        </w:rPr>
        <w:t>.</w:t>
      </w:r>
      <w:r>
        <w:rPr>
          <w:rtl w:val="true"/>
        </w:rPr>
        <w:t>بیعة الفتح</w:t>
      </w:r>
      <w:bookmarkEnd w:id="68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بایع النبیُّ صلی الله علیه و آله بعد فتح مکّة فی السنة الثامنة من الهجرة،النساءَ فضلاً عن الرجال، إلّا أنّ مضمون مبایعة الرجال وکیفیّتها کانتا تختلفان عن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 فی بعض الروایات أن مضمونَ مبایعةِ الرجال کانت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 والنبیّ صلی الله علیه و آله قدر المستطاع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فی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والإیمان والجهاد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 ذلک،یمکن القول إنّ الشروط التی أخذها النبیّ صلی الله علیه و آله</w:t>
      </w:r>
      <w:bookmarkStart w:id="681" w:name="pg14229_190746"/>
    </w:p>
    <w:p>
      <w:pPr>
        <w:pStyle w:val="BookText"/>
        <w:rPr/>
      </w:pPr>
      <w:bookmarkEnd w:id="681"/>
      <w:r>
        <w:rPr>
          <w:rFonts w:ascii="IRNazanin" w:hAnsi="IRNazanin" w:eastAsia="IRNazanin"/>
          <w:color w:val="111111"/>
          <w:sz w:val="28"/>
          <w:sz w:val="28"/>
          <w:szCs w:val="28"/>
          <w:rtl w:val="true"/>
          <w:lang w:bidi="fa-IR"/>
        </w:rPr>
        <w:t>علی الرجال کانت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شروط مبایعة النساء فقد وردت الإشارة إلیها فی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الممتحنة،أی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الشرک،تجنّب السرقة والفحشاء،عدم مخالفة النبیّ صلی الله علیه و آله فی معروف</w:t>
      </w:r>
      <w:r>
        <w:rPr>
          <w:rFonts w:eastAsia="IRNazanin" w:cs="IRNazanin"/>
          <w:color w:val="111111"/>
          <w:sz w:val="28"/>
          <w:szCs w:val="28"/>
          <w:rtl w:val="true"/>
          <w:lang w:bidi="fa-IR"/>
        </w:rPr>
        <w:t>.</w:t>
      </w:r>
    </w:p>
    <w:p>
      <w:pPr>
        <w:pStyle w:val="Heading5"/>
        <w:numPr>
          <w:ilvl w:val="4"/>
          <w:numId w:val="1"/>
        </w:numPr>
        <w:rPr/>
      </w:pPr>
      <w:bookmarkStart w:id="682" w:name="__RefHeading___Toc1468915_1738255347"/>
      <w:bookmarkStart w:id="683" w:name="_Toc258"/>
      <w:bookmarkEnd w:id="682"/>
      <w:r>
        <w:rPr/>
        <w:t>8</w:t>
      </w:r>
      <w:r>
        <w:rPr>
          <w:rtl w:val="true"/>
        </w:rPr>
        <w:t>.</w:t>
      </w:r>
      <w:r>
        <w:rPr>
          <w:rtl w:val="true"/>
        </w:rPr>
        <w:t>بیعة الجنّ</w:t>
      </w:r>
      <w:bookmarkEnd w:id="683"/>
    </w:p>
    <w:p>
      <w:pPr>
        <w:pStyle w:val="BookText"/>
        <w:rPr/>
      </w:pPr>
      <w:r>
        <w:rPr>
          <w:rFonts w:ascii="IRNazanin" w:hAnsi="IRNazanin" w:eastAsia="IRNazanin"/>
          <w:color w:val="111111"/>
          <w:sz w:val="28"/>
          <w:sz w:val="28"/>
          <w:szCs w:val="28"/>
          <w:rtl w:val="true"/>
          <w:lang w:bidi="fa-IR"/>
        </w:rPr>
        <w:t xml:space="preserve">رویت فی عدد من المصادر الروائیة </w:t>
      </w:r>
      <w:r>
        <w:rPr>
          <w:rStyle w:val="FootnoteAnchor"/>
          <w:rtl w:val="true"/>
        </w:rPr>
        <w:footnoteReference w:id="9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بیعة الجنّ مع النبیّ صلی الله علیه و آله فی مسجد الأحزاب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ولکنّنا لا نمتلک معلومات عن خصوصیاتها</w:t>
      </w:r>
      <w:r>
        <w:rPr>
          <w:rFonts w:eastAsia="IRNazanin" w:cs="IRNazanin"/>
          <w:color w:val="111111"/>
          <w:sz w:val="28"/>
          <w:szCs w:val="28"/>
          <w:rtl w:val="true"/>
          <w:lang w:bidi="fa-IR"/>
        </w:rPr>
        <w:t>.</w:t>
      </w:r>
    </w:p>
    <w:p>
      <w:pPr>
        <w:pStyle w:val="Heading5"/>
        <w:numPr>
          <w:ilvl w:val="4"/>
          <w:numId w:val="1"/>
        </w:numPr>
        <w:rPr/>
      </w:pPr>
      <w:bookmarkStart w:id="684" w:name="__RefHeading___Toc1468917_1738255347"/>
      <w:bookmarkStart w:id="685" w:name="_Toc259"/>
      <w:bookmarkEnd w:id="684"/>
      <w:r>
        <w:rPr/>
        <w:t>9</w:t>
      </w:r>
      <w:r>
        <w:rPr>
          <w:rtl w:val="true"/>
        </w:rPr>
        <w:t>.</w:t>
      </w:r>
      <w:r>
        <w:rPr>
          <w:rtl w:val="true"/>
        </w:rPr>
        <w:t>بیعة الغدیر</w:t>
      </w:r>
      <w:bookmarkEnd w:id="68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البیعة الأخیرة فی سیرة النبی صلی الله علیه و آله مبایعة المسلمین للإمام علیّ علیه السلام فی الیوم الثامن عشر من شهر ذی الحجّة فی السنة العاشرة من الهجرة،فی موضعٍ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،ففی هذا الیوم قدّم النبیُّ صلی الله علیه و آله الإمامَ علیّاً علیه السلام للمسلمین باعتباره الخلیفة من بعده،وطلب منهم أن یبایعوه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لذلک،فقد أمر أن یسلّموا علیه باعتباره الخلیفة اللّاحق للمسلمین</w:t>
      </w:r>
      <w:r>
        <w:rPr>
          <w:rFonts w:eastAsia="IRNazanin" w:cs="IRNazanin"/>
          <w:color w:val="111111"/>
          <w:sz w:val="28"/>
          <w:szCs w:val="28"/>
          <w:rtl w:val="true"/>
          <w:lang w:bidi="fa-IR"/>
        </w:rPr>
        <w:t xml:space="preserve">. </w:t>
      </w:r>
      <w:r>
        <w:rPr>
          <w:rStyle w:val="FootnoteAnchor"/>
          <w:rtl w:val="true"/>
        </w:rPr>
        <w:footnoteReference w:id="948"/>
      </w:r>
      <w:bookmarkStart w:id="686" w:name="pg14229_190747"/>
    </w:p>
    <w:p>
      <w:pPr>
        <w:pStyle w:val="Heading4"/>
        <w:numPr>
          <w:ilvl w:val="3"/>
          <w:numId w:val="1"/>
        </w:numPr>
        <w:rPr/>
      </w:pPr>
      <w:bookmarkStart w:id="687" w:name="__RefHeading___Toc1468919_1738255347"/>
      <w:bookmarkStart w:id="688" w:name="_Toc260"/>
      <w:bookmarkEnd w:id="686"/>
      <w:bookmarkEnd w:id="687"/>
      <w:r>
        <w:rPr>
          <w:rtl w:val="true"/>
        </w:rPr>
        <w:t>البیعة فی السیرة العلویّة</w:t>
      </w:r>
      <w:bookmarkEnd w:id="688"/>
    </w:p>
    <w:p>
      <w:pPr>
        <w:pStyle w:val="BookText"/>
        <w:rPr/>
      </w:pPr>
      <w:r>
        <w:rPr>
          <w:rFonts w:ascii="IRNazanin" w:hAnsi="IRNazanin" w:eastAsia="IRNazanin"/>
          <w:color w:val="111111"/>
          <w:sz w:val="28"/>
          <w:sz w:val="28"/>
          <w:szCs w:val="28"/>
          <w:rtl w:val="true"/>
          <w:lang w:bidi="fa-IR"/>
        </w:rPr>
        <w:t xml:space="preserve">بعد وفاة النبیّ صلی الله علیه و آله،طُویت بیعة الغدیر بمطاوی النسیان حتّی الثامن عشر من ذی الحجّة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بعد ثورة المسلمین ضدّ الخلیفة الثالث وإصرار عامّة المسلمین علی بیعته قبل بیعتهم،وتولّی زمام امور المسلمین حتّی یوم شهادته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من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لمدّة أربع سنوات وتسعة شهور وثلاثة أیّام</w:t>
      </w:r>
      <w:r>
        <w:rPr>
          <w:rFonts w:eastAsia="IRNazanin" w:cs="IRNazanin"/>
          <w:color w:val="111111"/>
          <w:sz w:val="28"/>
          <w:szCs w:val="28"/>
          <w:rtl w:val="true"/>
          <w:lang w:bidi="fa-IR"/>
        </w:rPr>
        <w:t>.</w:t>
      </w:r>
    </w:p>
    <w:p>
      <w:pPr>
        <w:pStyle w:val="Heading4"/>
        <w:numPr>
          <w:ilvl w:val="3"/>
          <w:numId w:val="1"/>
        </w:numPr>
        <w:rPr/>
      </w:pPr>
      <w:bookmarkStart w:id="689" w:name="__RefHeading___Toc1468921_1738255347"/>
      <w:bookmarkStart w:id="690" w:name="_Toc261"/>
      <w:bookmarkEnd w:id="689"/>
      <w:r>
        <w:rPr>
          <w:rtl w:val="true"/>
        </w:rPr>
        <w:t>الحقوق المتبادلة بین المبایِع والمبایَع</w:t>
      </w:r>
      <w:bookmarkEnd w:id="690"/>
    </w:p>
    <w:p>
      <w:pPr>
        <w:pStyle w:val="BookText"/>
        <w:rPr/>
      </w:pPr>
      <w:r>
        <w:rPr>
          <w:rFonts w:ascii="IRNazanin" w:hAnsi="IRNazanin" w:eastAsia="IRNazanin"/>
          <w:color w:val="111111"/>
          <w:sz w:val="28"/>
          <w:sz w:val="28"/>
          <w:szCs w:val="28"/>
          <w:rtl w:val="true"/>
          <w:lang w:bidi="fa-IR"/>
        </w:rPr>
        <w:t xml:space="preserve">یمکن القول من خلال التأمّل فی الآیات والروایات التی جاءت حول البیعة،إنّ البیعة مع القائد من وجهة نظر الإسلام هی فی الحقیقة إنشاء نوعٍ من الصفقة والتعاقد،حیث یتعهّد المبایِعُ أن یطیع أوامر القائد حتّی الموت،فی مقابل أن یعمل القائد علی تلبیة حاجاته المادّیة والمعنویة،وقد أکّدت الروایات الإسلامیة بصراحة علی هذه الحقوق </w:t>
      </w:r>
      <w:r>
        <w:rPr>
          <w:rStyle w:val="FootnoteAnchor"/>
          <w:rtl w:val="true"/>
        </w:rPr>
        <w:footnoteReference w:id="9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الإمام علیه السلام والاُمّة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روایة عن الإمام علی علیه السلام حول الحقوق المتبادلة بین الإمام والاُمّة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عَلَیکُم حَقّاً ولَکُم عَلَیَّ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حَقُّکُم عَلَیَّ فَالنَّصیحَةُ لَکُم، وتَوفیرُ فَیئِکُم عَلَیکُم،وتَعلیمُکُم کَیلا تَجهَلوا،وتَأدیبُکُم کَیما تَعلَموا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حَقّی عَلَیکُم فَالوَفاءُ بِالبَیَعةِ،وَالنَّصیحَةُ فِی المَشهَدِ وَالمَغیبِ،وَالإِجابَةُ حینَ أدعوکُم، وَالطّاعَةُ حینَ آمُرُکُم</w:t>
      </w:r>
      <w:r>
        <w:rPr>
          <w:rFonts w:eastAsia="Amiri" w:cs="Amiri" w:ascii="Amiri" w:hAnsi="Amiri"/>
          <w:color w:val="111111"/>
          <w:sz w:val="28"/>
          <w:szCs w:val="28"/>
          <w:rtl w:val="true"/>
          <w:lang w:bidi="ar-SA"/>
        </w:rPr>
        <w:t xml:space="preserve">. </w:t>
      </w:r>
      <w:r>
        <w:rPr>
          <w:rStyle w:val="FootnoteAnchor"/>
          <w:rtl w:val="true"/>
        </w:rPr>
        <w:footnoteReference w:id="950"/>
      </w:r>
    </w:p>
    <w:p>
      <w:pPr>
        <w:pStyle w:val="Heading4"/>
        <w:numPr>
          <w:ilvl w:val="3"/>
          <w:numId w:val="1"/>
        </w:numPr>
        <w:rPr/>
      </w:pPr>
      <w:bookmarkStart w:id="691" w:name="__RefHeading___Toc1468923_1738255347"/>
      <w:bookmarkStart w:id="692" w:name="_Toc262"/>
      <w:bookmarkEnd w:id="691"/>
      <w:r>
        <w:rPr>
          <w:rtl w:val="true"/>
        </w:rPr>
        <w:t>دور البیعة فی عهد النبی صلی الله علیه و آله أو الأئمّة المعصومین علیهم السلام</w:t>
      </w:r>
      <w:bookmarkEnd w:id="69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استناداً إلی الاُسس العقائدیة لأتباع أهل البیت علیهم السلام،فإنّ الولایة السیاسیّة للنبیّ صلی الله علیه و آله والأئمّة المعصومین علیهم السلام لیست بحاجة إلی البیعة فی مقام الثبوت،إلّاأنّها بحاجة إلی</w:t>
      </w:r>
      <w:bookmarkStart w:id="693" w:name="pg14229_190748"/>
    </w:p>
    <w:p>
      <w:pPr>
        <w:pStyle w:val="BookText"/>
        <w:rPr/>
      </w:pPr>
      <w:bookmarkEnd w:id="693"/>
      <w:r>
        <w:rPr>
          <w:rFonts w:ascii="IRNazanin" w:hAnsi="IRNazanin" w:eastAsia="IRNazanin"/>
          <w:color w:val="111111"/>
          <w:sz w:val="28"/>
          <w:sz w:val="28"/>
          <w:szCs w:val="28"/>
          <w:rtl w:val="true"/>
          <w:lang w:bidi="fa-IR"/>
        </w:rPr>
        <w:t>البیعة وأصوات الناس فی مقام الإثبات وإنشاء السلطة التنفیذیّة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اخری،فإن قَبِل الناسُ ولایةَ النبیّ صلی الله علیه و آله أو الأئمّة المعصومین علیهم السلام وقیادتَهم،فإنّ اللّه تعالی سیضمن لهم تأمین حقوقهم المادّیة والمعنویة فی ظلّ النظام السیاسی الحاکم،فلا تحتاج ولایتهم لأخذ البیعة من الناس،وبناءً علی ذلک فإنّ دور البیعة فی عصر حضور المعصوم یقتصر علی أداء واجب شرعی من جانب الناس باتّجاه خلق السلطة التنفیذیة للقادة الإلهیّین،ولیس له دور فی ثبوت ولایتهم الحقیقیة</w:t>
      </w:r>
      <w:r>
        <w:rPr>
          <w:rFonts w:eastAsia="IRNazanin" w:cs="IRNazanin"/>
          <w:color w:val="111111"/>
          <w:sz w:val="28"/>
          <w:szCs w:val="28"/>
          <w:rtl w:val="true"/>
          <w:lang w:bidi="fa-IR"/>
        </w:rPr>
        <w:t>.</w:t>
      </w:r>
    </w:p>
    <w:p>
      <w:pPr>
        <w:pStyle w:val="Heading4"/>
        <w:numPr>
          <w:ilvl w:val="3"/>
          <w:numId w:val="1"/>
        </w:numPr>
        <w:rPr/>
      </w:pPr>
      <w:bookmarkStart w:id="694" w:name="__RefHeading___Toc1468925_1738255347"/>
      <w:bookmarkStart w:id="695" w:name="_Toc263"/>
      <w:bookmarkEnd w:id="694"/>
      <w:r>
        <w:rPr>
          <w:rtl w:val="true"/>
        </w:rPr>
        <w:t>دور البیعة فی عصر الغیبة</w:t>
      </w:r>
      <w:bookmarkEnd w:id="695"/>
    </w:p>
    <w:p>
      <w:pPr>
        <w:pStyle w:val="BookText"/>
        <w:rPr/>
      </w:pPr>
      <w:r>
        <w:rPr>
          <w:rFonts w:ascii="IRNazanin" w:hAnsi="IRNazanin" w:eastAsia="IRNazanin"/>
          <w:color w:val="111111"/>
          <w:sz w:val="28"/>
          <w:sz w:val="28"/>
          <w:szCs w:val="28"/>
          <w:rtl w:val="true"/>
          <w:lang w:bidi="fa-IR"/>
        </w:rPr>
        <w:t>دور البیعة فی عصر غیبة الإمام المعصوم،هو کدورها فی عصر الحضور،بل وقبله، فی تأسیس أو بقاء الحکومة الدینیّة وتحکیم القیم الإلهیّة،و ذلک أنّه وفقاً للمبانی الفقهیّة لولایة الفقیه فی عصر الغیبة،فإنّ حقّ حکومة المعصوم وولایته ینتقل إلی الفقهاء الواجدین للشرائط،النقطة المتبقیّة هی أنّ عدداً من الفقهاء یری أنّ الواجدین للشرائط هم المنصوبون من قبل المعصوم علیه السلام،ویری آخرون أنّ انتخاب واختیار الناس له دور فی مشروعیّة ولایة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المبانی فی ولایة الفقیه هی أنّ ولایة الفقیه الواجد للشرائط ثابتة فی مرحلة الثبوت،وهی بحاجة لبیعة الناس فی مرحلة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مبنی آخر فی هذا المجال یری أنّ ولایة الفقیه بحاجة لبیعة الناس فی مرحلتی الثبوت والإثبات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ذلک فإنّ فعلیّة ولایة الفقیه وفقاً لکلا المبنیین بحاجة إلی بیعة الناس وآرائهم،وبدون رأی الناس وقبول عامّتهم لاتتحقق للفقیه 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فإنّ تأسیس وبقاء الحکومة الدینیّة فی عصر الغیبة من دون بیعة أمر غیر ممکن کما هو</w:t>
      </w:r>
      <w:bookmarkStart w:id="696" w:name="pg14229_190749"/>
    </w:p>
    <w:p>
      <w:pPr>
        <w:pStyle w:val="BookText"/>
        <w:rPr/>
      </w:pPr>
      <w:bookmarkEnd w:id="696"/>
      <w:r>
        <w:rPr>
          <w:rFonts w:ascii="IRNazanin" w:hAnsi="IRNazanin" w:eastAsia="IRNazanin"/>
          <w:color w:val="111111"/>
          <w:sz w:val="28"/>
          <w:sz w:val="28"/>
          <w:szCs w:val="28"/>
          <w:rtl w:val="true"/>
          <w:lang w:bidi="fa-IR"/>
        </w:rPr>
        <w:t>الحال فی عصر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لأساس فإنّ الفقیه الواجد لشرائط القیادة لیس له ولایة علی الناس قبل بیعتهم أو بیعة ممثلیهم له،فلا تنفذ أحکامه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بعد بیعتهم له فسیکون والیاً علیهم وتکون أحکامه نافذة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الفقهاء الواجدین لشرائط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التمرّد علی أحکامه الولائیّة</w:t>
      </w:r>
      <w:r>
        <w:rPr>
          <w:rFonts w:eastAsia="IRNazanin" w:cs="IRNazanin"/>
          <w:color w:val="111111"/>
          <w:sz w:val="28"/>
          <w:szCs w:val="28"/>
          <w:rtl w:val="true"/>
          <w:lang w:bidi="fa-IR"/>
        </w:rPr>
        <w:t>.</w:t>
      </w:r>
    </w:p>
    <w:p>
      <w:pPr>
        <w:pStyle w:val="Heading4"/>
        <w:numPr>
          <w:ilvl w:val="3"/>
          <w:numId w:val="1"/>
        </w:numPr>
        <w:rPr/>
      </w:pPr>
      <w:bookmarkStart w:id="697" w:name="__RefHeading___Toc1468927_1738255347"/>
      <w:bookmarkStart w:id="698" w:name="_Toc264"/>
      <w:bookmarkEnd w:id="697"/>
      <w:r>
        <w:rPr>
          <w:rtl w:val="true"/>
        </w:rPr>
        <w:t>أرکان البیعة</w:t>
      </w:r>
      <w:bookmarkEnd w:id="698"/>
    </w:p>
    <w:p>
      <w:pPr>
        <w:pStyle w:val="BookText"/>
        <w:rPr/>
      </w:pPr>
      <w:r>
        <w:rPr>
          <w:rFonts w:ascii="IRNazanin" w:hAnsi="IRNazanin" w:eastAsia="IRNazanin"/>
          <w:color w:val="111111"/>
          <w:sz w:val="28"/>
          <w:sz w:val="28"/>
          <w:szCs w:val="28"/>
          <w:rtl w:val="true"/>
          <w:lang w:bidi="fa-IR"/>
        </w:rPr>
        <w:t>إنّ البیعة هی فی حقیقتها نوع من المعاهدة والعقد بین المبایِع من جهة،والمبایَع من جهة اخری،وعلی هذا الأساس،فإنّ البیعة تشتمل علی ثلاثة أرکان أساسیة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الرکن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ذلک،فإنّ مضمون البیعة قد یختلف حسب الشروط المذکورة فی المعاهدة</w:t>
      </w:r>
      <w:r>
        <w:rPr>
          <w:rFonts w:eastAsia="IRNazanin" w:cs="IRNazanin"/>
          <w:color w:val="111111"/>
          <w:sz w:val="28"/>
          <w:szCs w:val="28"/>
          <w:rtl w:val="true"/>
          <w:lang w:bidi="fa-IR"/>
        </w:rPr>
        <w:t>.</w:t>
      </w:r>
    </w:p>
    <w:p>
      <w:pPr>
        <w:pStyle w:val="Heading4"/>
        <w:numPr>
          <w:ilvl w:val="3"/>
          <w:numId w:val="1"/>
        </w:numPr>
        <w:rPr/>
      </w:pPr>
      <w:bookmarkStart w:id="699" w:name="__RefHeading___Toc1468929_1738255347"/>
      <w:bookmarkStart w:id="700" w:name="_Toc265"/>
      <w:bookmarkEnd w:id="699"/>
      <w:r>
        <w:rPr>
          <w:rtl w:val="true"/>
        </w:rPr>
        <w:t>شروط البیعة</w:t>
      </w:r>
      <w:bookmarkEnd w:id="700"/>
    </w:p>
    <w:p>
      <w:pPr>
        <w:pStyle w:val="BookText"/>
        <w:rPr/>
      </w:pPr>
      <w:r>
        <w:rPr>
          <w:rFonts w:ascii="IRNazanin" w:hAnsi="IRNazanin" w:eastAsia="IRNazanin"/>
          <w:color w:val="111111"/>
          <w:sz w:val="28"/>
          <w:sz w:val="28"/>
          <w:szCs w:val="28"/>
          <w:rtl w:val="true"/>
          <w:lang w:bidi="fa-IR"/>
        </w:rPr>
        <w:t>من القضایا المهمّة فی مبایعة القادة السیاسیّین،هی أن تکون شروط البیعة متناسبة مع متطلّبات الزمان والحاجات المادّیة والمعنویة للمجتمعات المختلفة،ولذلک فإنّ القیادة الموفّقة والناجحة فی کسب أصوات الناس،هی التی تحیط بزمانها، والمجتمع والقضایا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دراسة الشروط التی کان النبی صلی الله علیه و آله یطرحها علی أتباعه خلال المراحل المختلفة من قیادته </w:t>
      </w:r>
      <w:r>
        <w:rPr>
          <w:rStyle w:val="FootnoteAnchor"/>
          <w:rtl w:val="true"/>
        </w:rPr>
        <w:footnoteReference w:id="9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شروط بیعة العقبة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شروط بیعة 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شروط بیعة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شروط بیعة النساء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،تظهر بوضوح أنّه صلی الله علیه و آله تبعاً لما یملیه علیه الوحی،وبصیرته</w:t>
      </w:r>
      <w:bookmarkStart w:id="701" w:name="pg14229_190750"/>
    </w:p>
    <w:p>
      <w:pPr>
        <w:pStyle w:val="BookText"/>
        <w:rPr/>
      </w:pPr>
      <w:bookmarkEnd w:id="701"/>
      <w:r>
        <w:rPr>
          <w:rFonts w:ascii="IRNazanin" w:hAnsi="IRNazanin" w:eastAsia="IRNazanin"/>
          <w:color w:val="111111"/>
          <w:sz w:val="28"/>
          <w:sz w:val="28"/>
          <w:szCs w:val="28"/>
          <w:rtl w:val="true"/>
          <w:lang w:bidi="fa-IR"/>
        </w:rPr>
        <w:t>الإلهیّة،وعلی ضوء متطلّبات زمان البیعة،وقلّة الأنصار أو کثرتهم،والخصائص الجسمیة والروحیة والاُسریّة للشخص المبایِع،کان یقترح شروطاً مختلفة لهذه المعاهدة،وبذلک فقد کان یقود الناس المعاصرین له علی أفضل وجه ممکن،ولذلک فإنّ سیرته السیاسیة فی هذا الصدد تعدّ درساً کبیراً لقادة المجتمعات الإسلامیة السیاسیّین</w:t>
      </w:r>
      <w:r>
        <w:rPr>
          <w:rFonts w:eastAsia="IRNazanin" w:cs="IRNazanin"/>
          <w:color w:val="111111"/>
          <w:sz w:val="28"/>
          <w:szCs w:val="28"/>
          <w:rtl w:val="true"/>
          <w:lang w:bidi="fa-IR"/>
        </w:rPr>
        <w:t>.</w:t>
      </w:r>
    </w:p>
    <w:p>
      <w:pPr>
        <w:pStyle w:val="Heading4"/>
        <w:numPr>
          <w:ilvl w:val="3"/>
          <w:numId w:val="1"/>
        </w:numPr>
        <w:rPr/>
      </w:pPr>
      <w:bookmarkStart w:id="702" w:name="__RefHeading___Toc1468931_1738255347"/>
      <w:bookmarkStart w:id="703" w:name="_Toc266"/>
      <w:bookmarkEnd w:id="702"/>
      <w:r>
        <w:rPr>
          <w:rtl w:val="true"/>
        </w:rPr>
        <w:t>الوفاء بالبیعة</w:t>
      </w:r>
      <w:bookmarkEnd w:id="703"/>
    </w:p>
    <w:p>
      <w:pPr>
        <w:pStyle w:val="BookText"/>
        <w:rPr/>
      </w:pPr>
      <w:r>
        <w:rPr>
          <w:rFonts w:ascii="IRNazanin" w:hAnsi="IRNazanin" w:eastAsia="IRNazanin"/>
          <w:color w:val="111111"/>
          <w:sz w:val="28"/>
          <w:sz w:val="28"/>
          <w:szCs w:val="28"/>
          <w:rtl w:val="true"/>
          <w:lang w:bidi="fa-IR"/>
        </w:rPr>
        <w:t xml:space="preserve">مع الأخذ بنظر الاعتبار ما سبقت الإشارة إلیه فی بیان حقیقة البیعة،فإنّ البیعة نوع من العقود ومشمولة بالقانون العامّ المتمثّل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الأساس فإنّ الوفاء ببیعة الإمام العادل 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،ونقضها محرّم،بل هو من الکبائر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إلّاإذا أجاز المبایَع فسخها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أن یشرط المبایِع جواز فسخ البیعة خلال عقدها،کما حدث ذلک فی واقعة عاشوراء،حیث اکتسب کلا القسمین مصداقیته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1468933_1738255347"/>
      <w:bookmarkStart w:id="705" w:name="_Toc267"/>
      <w:bookmarkEnd w:id="704"/>
      <w:r>
        <w:rPr>
          <w:rtl w:val="true"/>
        </w:rPr>
        <w:t>کیفیة البیعة</w:t>
      </w:r>
      <w:bookmarkEnd w:id="70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خلال التأمّل فی الأحادیث التی بیّنت کیفیّة بیعة المسلمین لرسول اللّه صلی الله علیه و آله </w:t>
      </w:r>
      <w:r>
        <w:rPr>
          <w:rStyle w:val="FootnoteAnchor"/>
          <w:rtl w:val="true"/>
        </w:rPr>
        <w:footnoteReference w:id="953"/>
      </w:r>
      <w:r>
        <w:rPr>
          <w:rFonts w:ascii="IRNazanin" w:hAnsi="IRNazanin" w:eastAsia="IRNazanin"/>
          <w:color w:val="111111"/>
          <w:sz w:val="28"/>
          <w:sz w:val="28"/>
          <w:szCs w:val="28"/>
          <w:rtl w:val="true"/>
          <w:lang w:bidi="fa-IR"/>
        </w:rPr>
        <w:t>، یمکن القول إنّ کیفیة أخذ البیعة فی النظام الإسلامی تتوقّف علی أعراف المجتمع وثقافته فی عقد هذه المعاهدة،بشرط أن لا تتعارض هذه الأعرافُ مع أحکام</w:t>
      </w:r>
      <w:bookmarkStart w:id="706" w:name="pg14229_190751"/>
    </w:p>
    <w:p>
      <w:pPr>
        <w:pStyle w:val="BookText"/>
        <w:rPr/>
      </w:pPr>
      <w:bookmarkEnd w:id="706"/>
      <w:r>
        <w:rPr>
          <w:rFonts w:ascii="IRNazanin" w:hAnsi="IRNazanin" w:eastAsia="IRNazanin"/>
          <w:color w:val="111111"/>
          <w:sz w:val="28"/>
          <w:sz w:val="28"/>
          <w:szCs w:val="28"/>
          <w:rtl w:val="true"/>
          <w:lang w:bidi="fa-IR"/>
        </w:rPr>
        <w:t>الإسلام القطعیّة،ولذلک فقد أخذ رسولُ اللّه صلی الله علیه و آله بیعة الرجال علی ضوء الأعراف المتداولة فی ذلک العصر،وأمّا النساء فقد بایعنه صلی الله علیه و آله من خلال المصافحة من فوق الثیاب،أو غمس الأیدی فی الماء الذی غمس فیه النبی صلی الله علیه و آله یده،أو من خلال التکلّم معهنّ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ففی العصر الحاضر والذی اندرست فیه السنن السابقة للبیعة مع القائد،یمکن أن تتمّ هذه البیعة من خلال إجراء المسیرات أو الاقتراع،أو من خلال مبایعة المندوبین له،وتترتّب آثار البیعة علیها</w:t>
      </w:r>
      <w:r>
        <w:rPr>
          <w:rFonts w:eastAsia="IRNazanin" w:cs="IRNazanin"/>
          <w:color w:val="111111"/>
          <w:sz w:val="28"/>
          <w:szCs w:val="28"/>
          <w:rtl w:val="true"/>
          <w:lang w:bidi="fa-IR"/>
        </w:rPr>
        <w:t>.</w:t>
      </w:r>
    </w:p>
    <w:p>
      <w:pPr>
        <w:pStyle w:val="Heading4"/>
        <w:numPr>
          <w:ilvl w:val="3"/>
          <w:numId w:val="1"/>
        </w:numPr>
        <w:rPr/>
      </w:pPr>
      <w:bookmarkStart w:id="707" w:name="__RefHeading___Toc1468935_1738255347"/>
      <w:bookmarkStart w:id="708" w:name="_Toc268"/>
      <w:bookmarkEnd w:id="707"/>
      <w:r>
        <w:rPr>
          <w:rtl w:val="true"/>
        </w:rPr>
        <w:t>الاختلاف بین البیعة والتصویت</w:t>
      </w:r>
      <w:bookmarkEnd w:id="708"/>
    </w:p>
    <w:p>
      <w:pPr>
        <w:pStyle w:val="BookText"/>
        <w:rPr/>
      </w:pPr>
      <w:r>
        <w:rPr>
          <w:rFonts w:ascii="IRNazanin" w:hAnsi="IRNazanin" w:eastAsia="IRNazanin"/>
          <w:color w:val="111111"/>
          <w:sz w:val="28"/>
          <w:sz w:val="28"/>
          <w:szCs w:val="28"/>
          <w:rtl w:val="true"/>
          <w:lang w:bidi="fa-IR"/>
        </w:rPr>
        <w:t xml:space="preserve">أوضحنا فیما سبق أنّ البیعة هی نوع من المعاهدات والعقود،وعلیه فإنّ التصویت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الانتخاب هو أکثر عمومیة وشمولیة من البیعة،ذلک لأنّ التصویت یمکن أن یکون بمعنی البیعة والمعاهدة،کما هو الحال بالنسبة إلی انتخاب القائد فی الجمهوریة الإسلامیة،ویمکن أن یکون بمعنی الوکالة،مثل التصویت فی انتخابات مجلس الشوری الإسلامی،وبناءً علی ذلک فإنّ ما تصوّره البعضُ من أنّ التصویت هو نوعٌ من التوکیل </w:t>
      </w:r>
      <w:r>
        <w:rPr>
          <w:rStyle w:val="FootnoteAnchor"/>
          <w:rtl w:val="true"/>
        </w:rPr>
        <w:footnoteReference w:id="9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بشکلٍ مطلق،لا یبدو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 بالذکر أنّ التوکیل لأعضاء مجلس الشوری الإسلامی هو نوع من الولایة أیضاً،ولیس المراد به هو التوکیل بمعناه الفقهی</w:t>
      </w:r>
      <w:r>
        <w:rPr>
          <w:rFonts w:eastAsia="IRNazanin" w:cs="IRNazanin"/>
          <w:color w:val="111111"/>
          <w:sz w:val="28"/>
          <w:szCs w:val="28"/>
          <w:rtl w:val="true"/>
          <w:lang w:bidi="fa-IR"/>
        </w:rPr>
        <w:t>.</w:t>
      </w:r>
      <w:bookmarkStart w:id="709" w:name="pg14229_190753"/>
    </w:p>
    <w:p>
      <w:pPr>
        <w:pStyle w:val="Heading3"/>
        <w:numPr>
          <w:ilvl w:val="2"/>
          <w:numId w:val="1"/>
        </w:numPr>
        <w:rPr/>
      </w:pPr>
      <w:bookmarkStart w:id="710" w:name="__RefHeading___Toc1468937_1738255347"/>
      <w:bookmarkStart w:id="711" w:name="_Toc269"/>
      <w:bookmarkEnd w:id="709"/>
      <w:bookmarkEnd w:id="710"/>
      <w:r>
        <w:rPr>
          <w:rtl w:val="true"/>
        </w:rPr>
        <w:t>الفصل الأوّل</w:t>
      </w:r>
      <w:r>
        <w:rPr>
          <w:rtl w:val="true"/>
        </w:rPr>
        <w:t>:</w:t>
      </w:r>
      <w:r>
        <w:rPr>
          <w:rtl w:val="true"/>
        </w:rPr>
        <w:t>بدء الإسلام بالبیعة</w:t>
      </w:r>
      <w:bookmarkEnd w:id="711"/>
    </w:p>
    <w:p>
      <w:pPr>
        <w:pStyle w:val="Heading4"/>
        <w:numPr>
          <w:ilvl w:val="3"/>
          <w:numId w:val="1"/>
        </w:numPr>
        <w:rPr/>
      </w:pPr>
      <w:bookmarkStart w:id="712" w:name="__RefHeading___Toc1468939_1738255347"/>
      <w:bookmarkStart w:id="713" w:name="_Toc270"/>
      <w:bookmarkEnd w:id="712"/>
      <w:r>
        <w:rPr/>
        <w:t>1/1</w:t>
      </w:r>
      <w:r>
        <w:rPr>
          <w:rtl w:val="true"/>
        </w:rPr>
        <w:t xml:space="preserve"> </w:t>
      </w:r>
      <w:r>
        <w:rPr>
          <w:rtl w:val="true"/>
        </w:rPr>
        <w:t>بَیعَةُ الإِسلامِ</w:t>
      </w:r>
      <w:bookmarkEnd w:id="713"/>
    </w:p>
    <w:p>
      <w:pPr>
        <w:pStyle w:val="BookText"/>
        <w:rPr/>
      </w:pPr>
      <w:r>
        <w:rPr>
          <w:rFonts w:eastAsia="Times New Roman" w:cs="Times New Roman" w:ascii="Times New Roman" w:hAnsi="Times New Roman"/>
          <w:color w:val="111111"/>
          <w:sz w:val="28"/>
          <w:szCs w:val="28"/>
          <w:lang w:val="en-US" w:bidi="en-US"/>
        </w:rPr>
        <w:t>11363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أبی؛جَعفَرَ بنَ مُحَمَّدٍ علیه السلام عَن بَدءِ الإِسلامِ،کَیفَ أسلَمَ عَلِیٌّ علیه السلام،وکَیفَ أسلَمَت خَدیجَةُ 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لَمّا أسلَما دَعاهُما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ویا خَدیجَةُ،أسلَمتُما للّهِ‌ِ وسَلَّمتُما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جَبرَئیلَ عِندی یَدعوکُما إلی بَیعَةِ الإِسلامِ،فَأَسلِما تَسلَما،وأَطیعا تُهدَیا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فَعَلنا وأَطَعنا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جَبرَئیلَ عِندی یَقولُ لَکُما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لِلإِسلامِ شُروطاً وعُهوداً ومَواثیقَ، فَابتَدِئاهُ بِما شَرَطَهُ اللّهُ عَلَیکُما لِنَفسِهِ ولِرَسولِهِ؛أن تَقولا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لا إلهَ إلَّااللّهُ وَحدَهُ لا شَریکَ لَهُ فی مُلکِهِ،ولَم یَلِدهُ والِدٌ ولَم یَلِد وَلَداً ولَم یَتَّخِذ صاحِبَةً،إلهاً واحِداً مُخلِصاً،وأَنّ مُحَمَّداً عَبدُهُ ورَسولُهُ،أرسَلَهُ إلَی النّاسِ کافَّةً بَینَ یَدَیِ السَّاعَةِ، ونَشهَدُ أنَّ اللّهَ یُحیی ویُمیتُ،ویَرفَعُ ویَضَعُ،ویُغنی ویُفقِرُ،ویَفعَلُ ما یَشاءُ،ویَبعَثُ مَن فِی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وإسباغُ الوُضوءِ عَلَی المَکارِهِ؛غَسلُ الیَدَینِ وَالوَجهِ وَالذِّراعَینِ،ومَسحُ</w:t>
      </w:r>
    </w:p>
    <w:p>
      <w:pPr>
        <w:pStyle w:val="BookText"/>
        <w:rPr/>
      </w:pPr>
      <w:r>
        <w:rPr>
          <w:rFonts w:ascii="Amiri" w:hAnsi="Amiri" w:eastAsia="Amiri" w:cs="Amiri"/>
          <w:color w:val="111111"/>
          <w:sz w:val="28"/>
          <w:sz w:val="28"/>
          <w:szCs w:val="28"/>
          <w:rtl w:val="true"/>
          <w:lang w:bidi="ar-SA"/>
        </w:rPr>
        <w:t>الرَّأسِ ومَسحُ الرِّجلَینِ إلَی الکَعبَینِ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وغُسلُ الجَنابَةِ فِی الحَرِّ وَالبَردِ،وإقامُ الصَّلاةِ، وأَخذُ الزَّکاةِ مِن حِلِّها،ووَضعُها فی أهلِها،وحِجُّ البَیتِ،وصَومُ شَهرِ رَمَضانَ، وَالجِهادُ فی سَبیلِ اللّهِ،وبِرُّ الوالِدَینِ،وصِلَةُ الرَّحِمِ،وَالعَدلُ فِی الرَّعِیَّةِ،وَالقَسمُ بِالسَّوِیَّةِ،وَالوُقوفُ عِندَ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ورَفعُها</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المعقوفین أثبتناه من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والوقوف عندالشبهة إلی الوصول إلی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الإِمامِ؛فَإِنَّهُ لا شُبهَةَ عِندَهُ،وطاعَةُ وَلِیِّ الأَمرِ بَعدی،ومَعرِفَتُهُ فی حَیاتی وبَعدَ مَوتی،وَالأَئِمَّةِ مِن بَعدِهِ واحِداً فَواحِداً، ومُوالاةُ أولِیاءِ اللّهِ،ومُعاداةُ أعداءِ اللّهِ،وَالبَراءَةُ مِنَ الشَّیطانِ الرَّجیمِ وحِزبِهِ وأَشیاعِهِ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وَالحَیاةُ عَلی دینی وسُنَّتی،ودینِ وَصِیّی وسُنَّتِهِ إلی یَومِ القِیامَةِ، وَالمَوتُ عَلی مِثلِ ذلِکَ،غَیرَ شاقَّةٍ لِأَمرِهِ،ولا مُتَقَدِّمَةٍ ولا مُتَأَخِّرَةٍ عَنهُ،وتَرکُ شُربِ الخَمرِ،ومُلاحاةِ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خَدیجَةُ،فَهِمتِ ما شَرَطَ عَلَیکِ رَبُّکِ؟قالَت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نَعَم،وآمَنتُ وصَدَّقتُ،ورَضیتُ وسَلَّمتُ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عَلِیُّ،تُبایِعُ عَلی ما شَرَطتُ عَلَیکَ؟قالَ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 رَسولُ اللّهِ صلی الله علیه و آله کَفَّهُ فَوَضَعَ کَفَّ عَلِیٍّ فی کَفِّهِ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بایِعنی یا عَلِیُّ عَلی ما شَرَطتُ عَلَیکَ،وأَن تَمنَعَنی مِمّا تَمنَعُ مِنهُ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عَلِیٌّ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واُمّی لا حَولَ ولا قُوَّةَ إلّابِاللّهِ</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11364</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الکبری عن عاصم عن أبیه حصین بن مشمت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وَفَدَ إلَی النَّبِیِّ صلی الله علیه و آله وبایَعَهُ بَیعَةَ الإِسلامِ،وصَدَّقَ إلَیهِ ما لَهُ،وأَقطَعَهُ النَّبِیُّ صلی الله علیه و آله مِیاهَ عِدَّةٍ فَسَمّاهُنَّ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714" w:name="pg14229_190755"/>
    </w:p>
    <w:p>
      <w:pPr>
        <w:pStyle w:val="BookText"/>
        <w:rPr/>
      </w:pPr>
      <w:bookmarkEnd w:id="714"/>
      <w:r>
        <w:rPr>
          <w:rFonts w:ascii="Amiri" w:hAnsi="Amiri" w:eastAsia="Amiri" w:cs="Amiri"/>
          <w:color w:val="111111"/>
          <w:sz w:val="28"/>
          <w:sz w:val="28"/>
          <w:szCs w:val="28"/>
          <w:rtl w:val="true"/>
          <w:lang w:bidi="ar-SA"/>
        </w:rPr>
        <w:t xml:space="preserve">وشَرَطَ النَّبِیُّ صلی الله علیه و آله لِابنِ مشمتٍ فیما أقطَعَهُ إیّاهُ ألّا یُباحَ ماؤُهُ ولا یُعقَدَ </w:t>
      </w:r>
      <w:r>
        <w:rPr>
          <w:rStyle w:val="FootnoteAnchor"/>
          <w:rtl w:val="true"/>
        </w:rPr>
        <w:footnoteReference w:id="9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جاء 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یُعقر مرعاه،ولا یباع ماؤه،ولا یمنع‌فضله،ولا یعضَد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 الصّواب کما فی المصادر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مَرعاهُ ولا یَعضَدَ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شَجَرُهُ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15" w:name="__RefHeading___Toc1468941_1738255347"/>
      <w:bookmarkStart w:id="716" w:name="_Toc271"/>
      <w:bookmarkEnd w:id="715"/>
      <w:r>
        <w:rPr/>
        <w:t>2/1</w:t>
      </w:r>
      <w:r>
        <w:rPr>
          <w:rtl w:val="true"/>
        </w:rPr>
        <w:t xml:space="preserve"> </w:t>
      </w:r>
      <w:r>
        <w:rPr>
          <w:rtl w:val="true"/>
        </w:rPr>
        <w:t>بَیعَةُ العَشیرَةِ</w:t>
      </w:r>
      <w:bookmarkEnd w:id="71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ربیعة بن ناجذ عن 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دَعا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عَبدِ المُطَّلِبِ،فیهِم رَهطٌ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کُلُّهُم یَأکُلُ الجَذَعَةَ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ویَشرَبُ الفَرَقَ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فَصَنَعَ لَهُم مُدّاً مِن طَعامٍ،فَأَکَلوا حَتّی شَبِعُوا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وبَقِیَ الطَّعامُ کَما هُوَ کَأَنَّهُ لَم یُمَسَّ،ثُمَّ دَعا بِغُمَرٍ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،فَشَرِبوا حَتّی رَوُوا،وبَقِیَ الشَّرابُ کَأَنَّهُ لَم یُمَسَّ،أو لَم</w:t>
      </w:r>
    </w:p>
    <w:p>
      <w:pPr>
        <w:pStyle w:val="BookText"/>
        <w:rPr/>
      </w:pPr>
      <w:r>
        <w:rPr>
          <w:rFonts w:ascii="Amiri" w:hAnsi="Amiri" w:eastAsia="Amiri" w:cs="Amiri"/>
          <w:color w:val="111111"/>
          <w:sz w:val="28"/>
          <w:sz w:val="28"/>
          <w:szCs w:val="28"/>
          <w:rtl w:val="true"/>
          <w:lang w:bidi="ar-SA"/>
        </w:rPr>
        <w:t>یُشرَب،فَقالَ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عَبدِ المُطَّلِبِ،إنّی بُعِثتُ لَکُم خاصَّةً وإلَی النّاسِ بِعامَّةٍ،وقَد رَأَیتُم مِن هذِهِ الآیَةِ ما رَأَیتُم،فَأَیُّکُم یُبایِعُنی عَلی أن یَکونَ أخی وصاحِبی؟قالَ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یَقُم إلَیهِ أحَدٌ،فَقُمتُ إلَیهِ وکُنتُ أصغَرَ القَومِ،قالَ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اِجلِس،قالَ ثَلاثَ مَرّاتٍ،کُلُّ ذلِکَ أقومُ إلَیهِ فَیَقولُ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اِجلِس،حَتّی کانَ فِی الثّالِثَةِ ضَرَبَ بِیَدِهِ عَلی یَدی</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 للنسائی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36520</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البیان عن أبی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قَضِیَّةِ جَمعِ النَّبِیِّ صلی الله علیه و آله بَنی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صلی الله علیه و آله جَمَعَهُم فِی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أمَرَنی أن انذِرَ عَشیرَتِیَ الأَقرَبینَ،وأَنتُم عَشیرَتی ورَهطی،وإنَّ اللّهَ لَم یَبعَث نَبِیّاً إلّاجَعَلَ مِن أهلِهِ أخاً ووَزیراً ووارِثاً ووَصِیّاً وخَلیفَةً فی أهلِهِ،فَأَیُّکُم یَقومُ فَیُبایِعُنی عَلی أنَّهُ أخی ووارِثی ووَزیری ووَصِیّی،ویَکونُ مِنّی بِمَنزِلَةِ هارونَ مِن موسی إلّاأنَّهُ لا نَبِیَّ بَعدی؟</w:t>
      </w:r>
    </w:p>
    <w:p>
      <w:pPr>
        <w:pStyle w:val="BookText"/>
        <w:rPr/>
      </w:pPr>
      <w:r>
        <w:rPr>
          <w:rFonts w:ascii="Amiri" w:hAnsi="Amiri" w:eastAsia="Amiri" w:cs="Amiri"/>
          <w:color w:val="111111"/>
          <w:sz w:val="28"/>
          <w:sz w:val="28"/>
          <w:szCs w:val="28"/>
          <w:rtl w:val="true"/>
          <w:lang w:bidi="ar-SA"/>
        </w:rPr>
        <w:t>فَسَکَتَ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لَیَقومَنَّ قائِمُکُم أو لَیَکونَنَّ فی غَیرِکُم ثُمَّ لَتَندَمُنَّ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أعادَ الکَلامَ ثَلاثَ مَرّاتٍ،فَقامَ عَلِیٌّ علیه السلام فَبایَعَهُ وأَجابَهُ</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11367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أبی الحدید عن أبی جعفر الإسکافی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رُوِیَ فِی الخَبَرِ الصَّحیحِ أنَّهُ صلی الله علیه و آله کَلَّفَهُ علیه السلام فی مَبدَإِ الدَّعوَةِ قَبلَ ظُهورِ کَلِمَةِ الإِسلامِ وَانتِشارِها بِمَکَّةَ أن یَصنَعَ لَهُ طَعاماً،و أن یَدعُوَ لَهُ بَنی عَبدِ المُطَّلِبِ،فَصَنَعَ لَهُ الطَّعامَ ودَعاهُم لَهُ، فَخَرَجوا ذلِکَ الیَومَ ولَم یُنذِرهُم صلی الله علیه و آله؛لِکَلِمَةٍ قالَها عَمُّهُ أبو لَهَبٍ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فَکَلَّفَهُ فِی الیَومِ الثّانی أن یَصنَعَ مِثلَ ذلِکَ الطَّعامِ،و أن یَدعُوَهُم ثانِیَةً،فَصَنَعَهُ</w:t>
      </w:r>
    </w:p>
    <w:p>
      <w:pPr>
        <w:pStyle w:val="BookText"/>
        <w:rPr/>
      </w:pPr>
      <w:r>
        <w:rPr>
          <w:rFonts w:ascii="Amiri" w:hAnsi="Amiri" w:eastAsia="Amiri" w:cs="Amiri"/>
          <w:color w:val="111111"/>
          <w:sz w:val="28"/>
          <w:sz w:val="28"/>
          <w:szCs w:val="28"/>
          <w:rtl w:val="true"/>
          <w:lang w:bidi="ar-SA"/>
        </w:rPr>
        <w:t>ودَعاهُم فَأَکَلوا،ثُمَّ کَلَّمَهُم صلی الله علیه و آله فَدَعاهُم إلَی الدّینِ،ودَعاهُ مَعَهُم؛لِأَ نَّهُ مِن بَنی عَبدِ المُطَّلِبِ،ثُمَّ ضَمِنَ لِمَن یُؤازِرُهُ مِنهُم ویَنصُرُهُ عَلی قَولِهِ أن یَجعَلَهُ أخاهُ فِی الدّینِ،ووَصِیَّهُ بَعدَ مَوتِهِ،وخَلیفَتَهُ مِن بَعدِهِ،فَأَمسَکوا کُلُّهُم وأجابَهُ هُوَ وَحدَهُ،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أنصُرُکَ عَلی ما جِئتَ بِهِ،واُوازِرُکَ واُبایِعُکَ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رَأی مِنهُمُ الخِذلانَ ومِنهُ النَّصرَ،وشاهَدَ مِنهُمُ المَعصِیَةَ ومِنهُ الطّاعَةَ،وعایَنَ مِنهُمُ الإِباءَ ومِنهُ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أخی ووَصِیّی وخَلیفَتی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یَسخَرونَ ویَضحَکونَ،ویَقولونَ لِأَبی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ابنَکَ؛فَقَد أمَّرَهُ عَلَیکَ</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 السلام مع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المؤازرة علی الدعوة </w:t>
      </w:r>
      <w:r>
        <w:rPr>
          <w:rFonts w:eastAsia="IRNazanin" w:cs="IRNazanin"/>
          <w:color w:val="111111"/>
          <w:sz w:val="28"/>
          <w:szCs w:val="28"/>
          <w:rtl w:val="true"/>
          <w:lang w:bidi="fa-IR"/>
        </w:rPr>
        <w:t>).</w:t>
      </w:r>
      <w:bookmarkStart w:id="717" w:name="pg14229_190759"/>
    </w:p>
    <w:p>
      <w:pPr>
        <w:pStyle w:val="Heading3"/>
        <w:numPr>
          <w:ilvl w:val="2"/>
          <w:numId w:val="1"/>
        </w:numPr>
        <w:rPr/>
      </w:pPr>
      <w:bookmarkStart w:id="718" w:name="__RefHeading___Toc1468943_1738255347"/>
      <w:bookmarkStart w:id="719" w:name="_Toc272"/>
      <w:bookmarkEnd w:id="717"/>
      <w:bookmarkEnd w:id="718"/>
      <w:r>
        <w:rPr>
          <w:rtl w:val="true"/>
        </w:rPr>
        <w:t>الفصل الثانی</w:t>
      </w:r>
      <w:r>
        <w:rPr>
          <w:rtl w:val="true"/>
        </w:rPr>
        <w:t>:</w:t>
      </w:r>
      <w:r>
        <w:rPr>
          <w:rtl w:val="true"/>
        </w:rPr>
        <w:t>بیعة العقبة</w:t>
      </w:r>
      <w:bookmarkEnd w:id="719"/>
    </w:p>
    <w:p>
      <w:pPr>
        <w:pStyle w:val="Heading4"/>
        <w:numPr>
          <w:ilvl w:val="3"/>
          <w:numId w:val="1"/>
        </w:numPr>
        <w:rPr/>
      </w:pPr>
      <w:bookmarkStart w:id="720" w:name="__RefHeading___Toc1468945_1738255347"/>
      <w:bookmarkStart w:id="721" w:name="_Toc273"/>
      <w:bookmarkEnd w:id="720"/>
      <w:r>
        <w:rPr/>
        <w:t>1/2</w:t>
      </w:r>
      <w:r>
        <w:rPr>
          <w:rtl w:val="true"/>
        </w:rPr>
        <w:t xml:space="preserve"> </w:t>
      </w:r>
      <w:r>
        <w:rPr>
          <w:rtl w:val="true"/>
        </w:rPr>
        <w:t>بَیعَةُ العَقَبَةِ الاُولی</w:t>
      </w:r>
      <w:bookmarkEnd w:id="721"/>
    </w:p>
    <w:p>
      <w:pPr>
        <w:pStyle w:val="BookText"/>
        <w:rPr/>
      </w:pPr>
      <w:r>
        <w:rPr>
          <w:rFonts w:eastAsia="Times New Roman" w:cs="Times New Roman" w:ascii="Times New Roman" w:hAnsi="Times New Roman"/>
          <w:color w:val="111111"/>
          <w:sz w:val="28"/>
          <w:szCs w:val="28"/>
          <w:lang w:val="en-US" w:bidi="en-US"/>
        </w:rPr>
        <w:t>11368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فیمَن حَضَرَ العَقَبَةَ الاُولی،وکُنَّا اثنَی عَشَرَ رَجُلاً،فَبایَعنا رَسولَ اللّهِ صلی الله علیه و آله عَلی بَیعَةِ النِّساءِ،وذلِکَ قَبلَ أن یُفتَرَضَ الحَربُ؛ عَلی أن لا نُشرِکَ بِاللّهِ شَیئاً،ولا نَسرِقَ،ولا نَزنِیَ،ولا نَقتُلَ أولادَنا،ولا نَأتِیَ بِبُهتانٍ نَفتَریهِ بَینَ أیدینا وأَرجُلِنا،ولا نَعصِیَهُ فی مَعروفٍ؛فَإِن وَفَیتُم فَلَکُمُ الجَنَّةُ، وإن غَشیتُم مِن ذلِکَ شَیئاً فَأَمرُکُم إلَی اللّهِ إن شاءَ عَذَّبَکُم وإن شاءَ غَفَرَ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البخاری عن أبی إدریس عائذ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عُبادَةَ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شَهِدوا بَدراً مَعَ رَسولِ اللّهِ صلی الله علیه و آله،ومِن أصحابِهِ لَیلَةَ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 أنَّ رَسولَ اللّهِ صلی الله علیه و آله قالَ وحَولَهُ عِصابَةٌ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بایِعونی عَلی ألّا تُشرِکوا بِاللّهِ شَیئاً،ولا تَسرِقوا، ولا تَزنوا،ولا تَقتُلوا أولادَکُم،ولا تَأتوا بِبُهتانٍ تَفتَرونَهُ بَینَ أیدیکُم وأَرجُلِکُم،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22731</w:t>
      </w:r>
      <w:r>
        <w:rPr>
          <w:rFonts w:ascii="IRNazanin" w:hAnsi="IRNazanin" w:eastAsia="IRNazanin"/>
          <w:color w:val="111111"/>
          <w:sz w:val="28"/>
          <w:sz w:val="28"/>
          <w:szCs w:val="28"/>
          <w:rtl w:val="true"/>
          <w:lang w:bidi="fa-IR"/>
        </w:rPr>
        <w:t>،السیرة النبویة لابن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 للبیهقی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تَعصونی فی مَعروفٍ،فَمَن وَفی مِنکُم فَأَجرُهُ عَلَی اللّهِ،ومَن أصابَ مِن ذلِکَ شَیئاً فَعوقِبَ بِهِ فِی الدُّنیا فَهُوَ لَهُ کَفّارَةٌ،ومَن أصابَ مِن ذلِکَ شَیئاً فَسَتَرَهُ اللّهُ فَأَمرُهُ إلَی اللّهِ،إن شاءَ عاقَبَهُ وإن شاءَ عَفا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فَبایَعتُهُ عَلی ذلِکَ</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،سنن النسائی للبیهقی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،السنن الکبری للبیهقی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یَعرِضُ نَفسَهُ عَلی قَبائِلِ العَرَبِ فی المَوسِمِ، فَلَقِیَ رَهطاً مِنَ الخَزرَجِ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تَجلِسونَ احَدِّثُکُم؟قالوا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بَلی،فَجَلَسوا إلَیهِ فَدَعاهُم إلَی اللّهِ،وتَلا عَلَیهِمُ القُرآنَ،فَقالَ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تَعَلَّموا،وَاللّهِ إنَّهُ النَّبِیُّ الَّذی کانَ یوعِدُکُم بِهِ الیَهودُ،فَلا یَسبِقَنَّکُم إلَیهِ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فَأَجابوهُ،وقالوا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تَرَکنا قَومَنا ولا قَومَ بَینَهُم مِنَ العَداوَةِ وَالشَّرِّ مِثلَما بَینَهُم،وعَسی أن یَجمَعَ اللّهُ بَینَهُم بِکَ،فَتَقدَمُ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عَلَیهِم وتَدعوهُم إلی أمرِکَ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سِتَّةَ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قَدِمُوا المَدینَةَ فَأَخبَروا قَومَهُم بِالخَبرِ،فَما دارَ حَولٌ إلّاوفیها حَدیثُ رَسولِ اللّهِ صلی الله علیه و آله،حَتّی إذا کانَ العامُ المُقبِلُ أتَی المَوسِمَ مِنَ الأَنصارِ اثنا عَشَرَ رَجُلاً، فَلَقُوا النَّبِیَّ صلی الله علیه و آله فَبایَعوهُ عَلی بَیعَةِ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یُشرِکوا بِاللّهِ شَیئاً،ولا یَسرِقوا،إلی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انصَرَفوا،وبَعَثَ مَعَهُم مُصعَبَ بنَ عُمَیرٍ یُصَلّی بِهِم،وکانَ بَینَهُم بِالمَدینَةِ یُسَمَّی المُقرِئَ،فَلَم یَبقَ دارٌ فِی المَدینَةِ إلّاوفیها رِجالٌ ونِساءٌ مُسلِمونَ،إلّادارُ امَیَّةَ وحُطَیمَةَ ووائِلٍ،وهُم مِنَ الأَوسِ</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مُصعَبٌ إلی مَکَّةَ،وخَرَجَ مَن خَرَجَ مِنَ الأَنصارِ إلَی المَوسِمِ مَعَ حُجّاجِ قَومِهِم،فَاجتَمَعوا فِی الشِّعبِ عِندَ العََقبَةِ؛ثَلاثَةٌ وسَبعونَ رَجُلاً وَامرَأَتانِ فی أیّامِ</w:t>
      </w:r>
    </w:p>
    <w:p>
      <w:pPr>
        <w:pStyle w:val="BookText"/>
        <w:rPr/>
      </w:pPr>
      <w:r>
        <w:rPr>
          <w:rFonts w:ascii="Amiri" w:hAnsi="Amiri" w:eastAsia="Amiri" w:cs="Amiri"/>
          <w:color w:val="111111"/>
          <w:sz w:val="28"/>
          <w:sz w:val="28"/>
          <w:szCs w:val="28"/>
          <w:rtl w:val="true"/>
          <w:lang w:bidi="ar-SA"/>
        </w:rPr>
        <w:t>التَّشریقِ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اُبایِعُکُم عَلَی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نُریدُ أن تُعَرِّفَنا یا رَسولَ اللّهِ؛ما للّهِ‌ِ عَلَینا،وما لَکَ عَلَینا،وما لَنا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للّهِ‌ِ عَلَیکُم فَأَن تَعبُدوهُ ولا تُشرِکوا بِهِ شَیئاً،وأَمّا ما لی عَلَیکُم فَتَنصُرونَنی مِثلَ نِسائِکُم وأَبنائِکُم،و أن تَصبِروا عَلی عَضِّ السَّیفِ وإن یُقتَلَ خِیارُکُم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فَعَلنا ذلِکَ ما لَنا عَلَی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 الدُّنیا فَالظُّهورُ عَلی مَن عاداکُم،وفِی الآخِرَةِ الرِّضوانُ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البَراءُ بنُ مَعرورٍ بِیَدِهِ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بَعَثَکَ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لَنَمنَعُکَ بِما نَمنَعُ بِهِ ازُرَنا </w:t>
      </w:r>
      <w:r>
        <w:rPr>
          <w:rStyle w:val="FootnoteAnchor"/>
          <w:rtl w:val="true"/>
        </w:rPr>
        <w:footnoteReference w:id="9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نساءنا وأهلنا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فَبایِعنا یا رَسولَ اللّهِ؛فَنَحنُ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الحُروبِ وأَهلُ الحِلفَةِ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،وَرِثناها کِباراً عَن کِبارٍ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الهَیثَمِ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بَینَنا وبَینَ الرِّجالِ حِبالاً،وإنّا إن قَطَعناها أو قَطَعوها فَهَل عَسَیتَ إن فَعَلنا ذلِکَ ثُمَّ أظهَرَکَ اللّهُ أن تَرجِعَ إلی قَومِکَ وتَدَعَنا؟</w:t>
      </w:r>
    </w:p>
    <w:p>
      <w:pPr>
        <w:pStyle w:val="BookText"/>
        <w:rPr/>
      </w:pPr>
      <w:r>
        <w:rPr>
          <w:rFonts w:ascii="Amiri" w:hAnsi="Amiri" w:eastAsia="Amiri" w:cs="Amiri"/>
          <w:color w:val="111111"/>
          <w:sz w:val="28"/>
          <w:sz w:val="28"/>
          <w:szCs w:val="28"/>
          <w:rtl w:val="true"/>
          <w:lang w:bidi="ar-SA"/>
        </w:rPr>
        <w:t>فَتَبَسَّمَ رَسولُ اللّهِ صلی الله علیه و آله،ثُمَّ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الدَّمُ الدَّمُ،وَالهَدمُ الهَدمُ،اُحارِبُ مَن حارَبتُم، واُسالِمُ مَن سالَمتُم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إلَیَّ مِنکُمُ اثنَی عَشَرَ نَقیباً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اُبایِعُکُم کَبَیعَةِ عیسَی بنِ مَریَمَ لِلحَوارِیّینَ کُفَلاءَ عَلی قَومِهِم بِما فیهِم، وعَلی أن تَمنَعونی مِمّا تَمنَعونَ مِنهُ نِساءَکُم وأَبناءَکُم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فَبایَعوهُ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فَصَرَخَ الشَّیطانُ فِی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الجَباجِبِ </w:t>
      </w:r>
      <w:r>
        <w:rPr>
          <w:rStyle w:val="FootnoteAnchor"/>
          <w:rtl w:val="true"/>
        </w:rPr>
        <w:footnoteReference w:id="9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جُبجُب،وهو المستوی من الأرض لیس بِحَزن،وهی أسماء منازل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لَکُم فی مُحَمَّدٍ وَالصُّباةِ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مَعَهُ؟قَدِ اجتَمَعوا عَلی حَربِکُم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نَفَرَ النّاسُ مِن مِنیً،وفَشَا الخَبَرُ،فَخَرَجوا فِی الطَّلَبِ،فَأَدرَکوا سَعدَ بنَ عُبادَةَ وَالمُنذِرَ بنَ عَمرٍو،فَأَمَّا المُنذِرُ فَأَعجَزَ </w:t>
      </w:r>
      <w:r>
        <w:rPr>
          <w:rStyle w:val="FootnoteAnchor"/>
          <w:rtl w:val="true"/>
        </w:rPr>
        <w:footnoteReference w:id="965"/>
      </w:r>
      <w:r>
        <w:rPr>
          <w:rFonts w:ascii="Amiri" w:hAnsi="Amiri" w:eastAsia="Amiri" w:cs="Amiri"/>
          <w:color w:val="111111"/>
          <w:sz w:val="28"/>
          <w:sz w:val="28"/>
          <w:szCs w:val="28"/>
          <w:rtl w:val="true"/>
          <w:lang w:bidi="ar-SA"/>
        </w:rPr>
        <w:t xml:space="preserve">القَومَ،وأمّا سَعدٌ فَأَخَذوهُ ورَبَطوهُ بِنِسعِ </w:t>
      </w:r>
      <w:r>
        <w:rPr>
          <w:rStyle w:val="FootnoteAnchor"/>
          <w:rtl w:val="true"/>
        </w:rPr>
        <w:footnoteReference w:id="966"/>
      </w:r>
      <w:r>
        <w:rPr>
          <w:rFonts w:ascii="Amiri" w:hAnsi="Amiri" w:eastAsia="Amiri" w:cs="Amiri"/>
          <w:color w:val="111111"/>
          <w:sz w:val="28"/>
          <w:sz w:val="28"/>
          <w:szCs w:val="28"/>
          <w:rtl w:val="true"/>
          <w:lang w:bidi="ar-SA"/>
        </w:rPr>
        <w:t>رَحلِهِ،وأَدخَلوهُ مَکَّةَ یَضرِبونَهُ،فَبَلَغَ خَبَرُهُ إلی جُبَیرِ بنِ مُطعِمٍ وَالحارِثِ بنِ حَربِ بنِ امَیَّةَ،فَأَتَیاهُ وخَلَّصاهُ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النَّبِیُّ صلی الله علیه و آله لَم یُؤمَر إلّابِالدُّعاءِ وَالصَّبرِ عَلَی الأَذی،وَالصَّفحِ عَنِ الجاهِلِ، فَطالَت قُرَیشٌ عَلَی المُسلِمینَ،فَلَمّا کَثُرَ عُتُوُّهُم امِرَ بِالهِجرَةِ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جَعَلَ لَکُم داراً وإخواناً تَأمَنونَ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فَخَرَجوا أرسالاً </w:t>
      </w:r>
      <w:r>
        <w:rPr>
          <w:rStyle w:val="FootnoteAnchor"/>
          <w:rtl w:val="true"/>
        </w:rPr>
        <w:footnoteReference w:id="967"/>
      </w:r>
      <w:r>
        <w:rPr>
          <w:rFonts w:ascii="Amiri" w:hAnsi="Amiri" w:eastAsia="Amiri" w:cs="Amiri"/>
          <w:color w:val="111111"/>
          <w:sz w:val="28"/>
          <w:sz w:val="28"/>
          <w:szCs w:val="28"/>
          <w:rtl w:val="true"/>
          <w:lang w:bidi="ar-SA"/>
        </w:rPr>
        <w:t>حَتّی لَم یَبقَ مَعَ النَّبِیِّ صلی الله علیه و آله إلّاعَلِیٌّ وأبو بَکرٍ،فَحَذَرَت قُرَیشٌ خُروجَهُ،وعَرَفوا أنَّهُ قَد أجمَعَ لِحَربِهِم،فَاجتَمَعوا فی دارِ النَّدوَةِ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دارُ قُصَیِّ بنِ کِلابٍ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یَتَشاوَرونَ فی أمرِهِ</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11371</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الکبری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العامُ المُقبِلُ مِنَ العامِ الَّذی لَقِیَ فیهِ رَسولُ اللّهِ صلی الله علیه و آله النَّفَرَ السِّتَّةَ،لَقِیَهُ اثنا عَشَرَ رَجُلاً بَعدَ ذلِکَ بِعامٍ،وهِیَ العَقَبَةُ الاُولی؛</w:t>
      </w:r>
    </w:p>
    <w:p>
      <w:pPr>
        <w:pStyle w:val="BookText"/>
        <w:rPr/>
      </w:pPr>
      <w:r>
        <w:rPr>
          <w:rFonts w:ascii="Amiri" w:hAnsi="Amiri" w:eastAsia="Amiri" w:cs="Amiri"/>
          <w:color w:val="111111"/>
          <w:sz w:val="28"/>
          <w:sz w:val="28"/>
          <w:szCs w:val="28"/>
          <w:rtl w:val="true"/>
          <w:lang w:bidi="ar-SA"/>
        </w:rPr>
        <w:t>مِن بَنِی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زُرارَةَ،وعَوفٌ ومُعاذٌ وهُمَا ابنَا الحارِثِ،وهُمَا ابنا عَفراءَ، ومِن بَنی زُرَیقٍ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ذَکوانُ بنُ عَبدِ قَیسٍ ورافِعُ بنُ مالِکٍ،ومِن بَنی عَوفِ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بنُ الصّامِتِ ویَزیدُ بنُ ثَعلَبَةَ أبو عَبدِ الرَّحمنِ،ومِن بَنی عامِرِ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عُبادَةَ بنِ نَضلَةَ،ومِن بَنی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عامِرِ بنِ نابِئٍ،ومِن بَنی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قُطَبَةُ بنُ عامِرِ بنِ حَدیدَةَ؛فَهؤُلاءِ عَشَرَةٌ مِنَ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الأَوسِ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الهَیثَمِ بنُ التَّیِّهانِ مِن بَلِیٍّ حَلیفٌ فی بَنی عَبدِ الأَشهَلِ، ومِن بَنی عَمرِو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عُوَیمُ بنُ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فَأَسلَموا،وبایَعوا عَلی بَیعَةِ النِّساءِ؛عَلی أن لا نُشرِکَ بِاللّهِ شَیئاً،ولا نَسرِقَ،ولا نَزنِیَ،ولا نَقتُلَ أولادَنا،ولا نَأتِیَ بِبُهتانٍ نَفتَریهِ بَینَ أیدینا وأَرجُلِنا،ولا نَعصِیَهُ فی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وَفَیتُم فَلَکُمُ الجَنَّةُ،ومَن غَشِیَ مِن ذلِکَ شَیئاً کانَ أمرُهُ إلَی اللّهِ؛إن شاءَ عَذَّبَهُ وإن شاءَ عَفا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یُفرَض یَومَئِذٍ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انصَرَفوا إلَی المَدینَةِ،فَأَظهَرَ اللّهُ الإِسلامَ،وکانَ أسعَدُ بنُ زُرارَةَ یُجَمِّعُ بِالمَدینَةِ بِمَن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وکَتَبَتِ الأَوسُ وَالخَزرَجُ إلی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إلَینا مُقرِئاً یُقرِئُنَا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إلَیهِم مُصعَبَ بنَ عُمَیرٍ العَبدَرِیَّ،فَنَزَلَ عَلی أسعَدَ بنِ زُرارَةَ،فَکانَ یُقرِئُهُمُ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فَرَوی بَعضُهُم أنَّ مُصعَباً کانَ یُجَمِّعُ بِهِم،ثُمَّ خَرَجَ مَعَ السَّبعینَ حَتّی وافَوُا المَوسِمَ مَعَ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أسعد بن زرارة یُجمّع</w:t>
      </w:r>
      <w:r>
        <w:rPr>
          <w:rFonts w:eastAsia="IRNazanin" w:cs="IRNazanin"/>
          <w:color w:val="111111"/>
          <w:sz w:val="28"/>
          <w:szCs w:val="28"/>
          <w:rtl w:val="true"/>
          <w:lang w:bidi="fa-IR"/>
        </w:rPr>
        <w:t>...».</w:t>
      </w:r>
      <w:bookmarkStart w:id="722" w:name="pg14229_190764"/>
    </w:p>
    <w:p>
      <w:pPr>
        <w:pStyle w:val="BookText"/>
        <w:rPr/>
      </w:pPr>
      <w:bookmarkEnd w:id="722"/>
      <w:r>
        <w:rPr>
          <w:rFonts w:eastAsia="Times New Roman" w:cs="Times New Roman" w:ascii="Times New Roman" w:hAnsi="Times New Roman"/>
          <w:color w:val="111111"/>
          <w:sz w:val="28"/>
          <w:szCs w:val="28"/>
          <w:lang w:val="en-US" w:bidi="en-US"/>
        </w:rPr>
        <w:t>11372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إظهارَ دینِهِ وإنجازَ وَعدِهِ،خَرَجَ رَسولُ اللّهِ صلی الله علیه و آله فِی المَوسِمِ الَّذی لَقِیَ فیهِ النَّفَرَ مِنَ الأَنصارِ،فَعَرَضَ نَفسَهُ عَلَی القَبائِلِ کَما کانَ یَفعَلُهُ، فَبَینَما هُوَ عِندَ العَقَبَةِ لَقِیَ رَهطاً مِنَ الخَزرَجِ فَدَعاهُم إلَی اللّهِ عز و جل،وعَرَضَ عَلَیهِمُ الإِسلامَ،وقَد کانَت یَهودُ مَعَهُم بِبِلادِهِم،وکانَ هؤُلاءِ أهلَ أوثانٍ،فَکانوا إذا کانَ بَینَهُم شَرٌّ تَقولُ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نَبِیّاً یُبعَثُ الآنَ نَتَّبِعُهُ ونَقتُلُکُم مَعَهُ قَتلَ عادٍ وثَمودَ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اولئِکَ النَّفَرُ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وَاللّهِ النَّبِیُّ الَّذی تَوَعَّدَکُم بِهِ الیَهودُ،فَأَجابوهُ وصَدَّقوهُ وقالوا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بَینَ قَومِنا شَرّاً،وعَسَی اللّهُ أن یَجمَعَهُم بِکَ،فَإِنِ اجتَمَعوا عَلَیکَ فَلا رَجُلَ أعَزُّ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انصَرَفوا عَنهُ،و کانوا سَبعَةَ نَفَرٍ مِنَ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زُرارَةَ بنِ عُدَسٍ أبو امامَةَ،وعَوفُ بنُ الحارِثِ بنِ رِفاعَةَ،وهُوَ ابنُ عَفراءَ،کِلاهُما مِن بَنِی النَّجّارِ، ورافِعُ بنُ مالِکِ بنِ عَجلانَ،وعامِرُ بنُ عَبدِ حارِثَةَ بنِ ثَعلَبَةَ بنِ غَنمٍ،کِلاهُما مِن بَنی زُرَیقٍ،وقُطبَةُ بنُ عامِرِ بنِ حَدیدَةَ بنِ سَوادٍ مِن بَنی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هذا بِکَسرِ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،وعُقبَةُ بنُ عامِرِ بنِ نابِئٍ مِن بَنی غَنمٍ،وجابِرُ بنُ عَبدِ اللّهِ بنِ رِئابٍ مِن بَنی عُبَیدَةَ</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لا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w:t>
      </w:r>
      <w:r>
        <w:rPr>
          <w:rFonts w:eastAsia="IRNazanin" w:cs="IRNazanin"/>
          <w:color w:val="111111"/>
          <w:sz w:val="28"/>
          <w:szCs w:val="28"/>
          <w:rtl w:val="true"/>
          <w:lang w:bidi="fa-IR"/>
        </w:rPr>
        <w:t>.</w:t>
      </w:r>
    </w:p>
    <w:p>
      <w:pPr>
        <w:pStyle w:val="Heading4"/>
        <w:numPr>
          <w:ilvl w:val="3"/>
          <w:numId w:val="1"/>
        </w:numPr>
        <w:rPr/>
      </w:pPr>
      <w:bookmarkStart w:id="723" w:name="__RefHeading___Toc1468947_1738255347"/>
      <w:bookmarkStart w:id="724" w:name="_Toc274"/>
      <w:bookmarkEnd w:id="723"/>
      <w:r>
        <w:rPr/>
        <w:t>2/2</w:t>
      </w:r>
      <w:r>
        <w:rPr>
          <w:rtl w:val="true"/>
        </w:rPr>
        <w:t xml:space="preserve"> </w:t>
      </w:r>
      <w:r>
        <w:rPr>
          <w:rtl w:val="true"/>
        </w:rPr>
        <w:t>بَیعَةُ العَقَبَةِ الثّانِیَةِ</w:t>
      </w:r>
      <w:bookmarkEnd w:id="724"/>
    </w:p>
    <w:p>
      <w:pPr>
        <w:pStyle w:val="BookText"/>
        <w:rPr/>
      </w:pPr>
      <w:r>
        <w:rPr>
          <w:rFonts w:ascii="IRNazanin" w:hAnsi="IRNazanin" w:eastAsia="IRNazanin"/>
          <w:color w:val="111111"/>
          <w:sz w:val="28"/>
          <w:sz w:val="28"/>
          <w:szCs w:val="28"/>
          <w:rtl w:val="true"/>
          <w:lang w:bidi="fa-IR"/>
        </w:rPr>
        <w:t>الکتاب</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نِعْمَةَ اللّهِ عَلَیْکُمْ وَ مِیثاقَهُ الَّذِی واثَقَکُمْ بِهِ إِذْ قُلْتُمْ سَمِعْنا وَ أَطَعْنا وَ اتَّقُوا اللّهَ إِنَّ اللّهَ</w:t>
      </w:r>
    </w:p>
    <w:p>
      <w:pPr>
        <w:pStyle w:val="BookText"/>
        <w:rPr/>
      </w:pPr>
      <w:r>
        <w:rPr>
          <w:rFonts w:ascii="Amiri" w:hAnsi="Amiri" w:eastAsia="Amiri" w:cs="Amiri"/>
          <w:color w:val="111111"/>
          <w:sz w:val="28"/>
          <w:sz w:val="28"/>
          <w:szCs w:val="28"/>
          <w:rtl w:val="true"/>
          <w:lang w:bidi="ar-SA"/>
        </w:rPr>
        <w:t>عَلِیمٌ بِذاتِ الصُّدُورِ</w:t>
      </w:r>
      <w:r>
        <w:rPr>
          <w:rFonts w:eastAsia="Amiri" w:cs="Amiri" w:ascii="Amiri" w:hAnsi="Amiri"/>
          <w:color w:val="111111"/>
          <w:sz w:val="28"/>
          <w:szCs w:val="28"/>
          <w:rtl w:val="true"/>
          <w:lang w:bidi="ar-SA"/>
        </w:rPr>
        <w:t xml:space="preserve">» . </w:t>
      </w:r>
      <w:r>
        <w:rPr>
          <w:rStyle w:val="FootnoteAnchor"/>
          <w:rtl w:val="true"/>
        </w:rPr>
        <w:footnoteReference w:id="9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والمیثاق الذی واثقهم به؛قال البلخی والجبّائی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أخذ علیهم رسول اللّه صلی الله علیه و آله عند إسلامهم وبیعتهم بأن یطیعوا اللّه فی کلّ ما یفرضه علیهم ممّا ساءهم أو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مبایعتهم له لیلة العقبة وبیعة الرضوان،وهو قول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کانُوا عاهَدُوا اللّهَ مِنْ قَبْلُ لا یُوَلُّونَ الْأَدْبارَ وَ کانَ عَهْدُ اللّهِ مَسْؤُلاً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مَکَثَ رَسولُ اللّهِ صلی الله علیه و آله بِمَکَّةَ عَشرَ سِنینَ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،یَتبَعُ النّاسَ فی مَنازِلِهِم بِعُکاظَ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ومَجَنَّةَ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،وفِی المَواسِمِ بِمِنیً،یَقولُ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یُؤوینی،مَن یَنصُرُنی حَتّی ابَلِّغَ رِسالَةَ رَبّی ولَهُ الجَنَّةُ؟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مَتی نَترُکُ رَسولَ اللّهِ صلی الله علیه و آله یُطرَدُ مِن جِبالِ مَکَّةَ ویَخافُ؟فَرَحَلَ</w:t>
      </w:r>
    </w:p>
    <w:p>
      <w:pPr>
        <w:pStyle w:val="BookText"/>
        <w:rPr/>
      </w:pPr>
      <w:r>
        <w:rPr>
          <w:rFonts w:ascii="Amiri" w:hAnsi="Amiri" w:eastAsia="Amiri" w:cs="Amiri"/>
          <w:color w:val="111111"/>
          <w:sz w:val="28"/>
          <w:sz w:val="28"/>
          <w:szCs w:val="28"/>
          <w:rtl w:val="true"/>
          <w:lang w:bidi="ar-SA"/>
        </w:rPr>
        <w:t>إلَیهِ مِنّا سَبعونَ رَجُلاً حَتّی قَدِموا عَلَیهِ فِی المَوسِمِ،فَواعَدناهُ شِعبَ العَقَبَةِ،فَاجتَمَعنا عَلَیهِ مِن رَجُلٍ ورَجُلَینِ،حَتّی تَوافَینا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نُبایِعُکَ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تُبایِعونی عَلَی السَّمعِ وَالطّاعَةِ فِی النَّشاطِ وَالکَسَلِ،وَالنَّفَقَةِ فِی العُسرِ وَالیُسرِ،وعَلَی الأَمرِ بِالمَعروفِ وَالنَّهیِ عَنِ المُنکَرِ،و أن تَقولوا فِی اللّهِ لا تَخافونَ فِی اللّهِ لَومَةَ لائِمٍ،وعَلی أن تَنصُرونی فَتَمنَعونی إذا قَدِمتُ عَلَیکُم،مِمّا تَمنَعونَ مِنهُ أنفُسَکُم وأَزواجَکُم وأَبناءَکُم؛ولَکُمُ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فَقُمنا إلَیهِ فَبایَعناهُ</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16556</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تُوُفِّیَ أبو طالِبٍ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الطّائِفِ وأَقامَ فیهِ شَهراً،وکانَ مَعَهُ زَیدُ بنُ الحارِثِ،ثُمَّ انصَرَفَ إلی مَکَّةَ،ومَکَثَ فیها سَنَةً وسِتَّةَ أشهُرٍ فی جِوارِ مُطعِمِ بنِ عَدِیٍّ،وکانَ یَدعُو القَبائِلَ فِی المَواسِمِ،فَکانَت بَیعَةُ العَقَبَةِ الاُولی بِمِنیً،فَبایَعَهُ خَمسَةُ نَفَرٍ مِنَ الخَزرَجِ وواحِدٌ مِنَ الأَوسِ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خُفیَةٍ مِن قَومِهِم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بَیعَةَ النِّساءِ،وهُم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اللّهِ،وفِطنَةُ بنُ عامِرِ بنِ حِزامٍ، وعَوفُ بنُ الحارِثِ،وحارِثَةُ بنُ ثَعلَبَةَ،ومَرثَدُ بنُ الأَسَدِ،وأبو امامَةَ ثَعلَبَةُ بنُ عَمرٍو، 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أسعَدُ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انصَرَفوا إلَی المَدینَةِ وذَکَرُوا القِصَّةَ وقَرَؤُوا القُرآنَ 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السَّنَةِ القابِلَةِ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العَقَبَةُ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أنفَذوا مَعَهُم سِتَّةً اخری بِالسَّلامِ وَالبَیعَةِ،وهُم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الهَیثَمِ بنُ التَّیِّهانِ،وعُبادَةُ بنُ الصّامِتِ،وذَکوانُ بنُ عَبدِ اللّهِ،ونافِعُ بنُ مالِکِ بنِ العَجلانِ،وعَبّاسُ بنُ عُبادَةَ بنِ نَضلَةَ،ویَزیدُ بنُ ثَعلَبَةَ حَلیفٌ لَهُ،ویُقالُ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مَسعودُ بنُ الحارِثِ،وعُوَیمُ بنُ ساعِدَةَ حَلیفٌ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أنفَذَ النَّبِیُّ صلی الله علیه و آله مَعَهُمُ</w:t>
      </w:r>
    </w:p>
    <w:p>
      <w:pPr>
        <w:pStyle w:val="BookText"/>
        <w:rPr/>
      </w:pPr>
      <w:r>
        <w:rPr>
          <w:rFonts w:ascii="Amiri" w:hAnsi="Amiri" w:eastAsia="Amiri" w:cs="Amiri"/>
          <w:color w:val="111111"/>
          <w:sz w:val="28"/>
          <w:sz w:val="28"/>
          <w:szCs w:val="28"/>
          <w:rtl w:val="true"/>
          <w:lang w:bidi="ar-SA"/>
        </w:rPr>
        <w:t>ابنَ عَمِّهِ مُصعَبَ بنَ هاشِمٍ،فَنَزَلَ دارَ أسعَدَ بنِ زُرارَةَ،فَاجتَمَعوا عَلَیهِ وأَسلَمَ أکثَرُهُم،إلّادارَ امَیَّةَ بنِ زَیدٍ وحَطَمَةَ ووائِلٍ وواقِفٍ،فَإِنَّهُم أسلَموا بَعدَ بَدرٍ واُحُدٍ وَالخَندَقِ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السَّنَةِ القابِلَةِ کانَت بَیعَةُ الحارِثِ؛کانوا مِنَ الأَوسِ وَالخَزرَجِ سَبعینَ رَجُلاً وَامرَأَتَینِ،وَاختارَ صلی الله علیه و آله مِنهُم اثنَی عَشَرَ نَقیباً؛لِیَکونوا کُفَلاءَ قَومِهِ،تِسعَةً مِنَ الخَزرَجِ وثَلاثَةً مِنَ الأَوسِ،فَمِنَ الخَزرَجِ أسعَدُ وجابِرٌ وَالبَراءُ بنُ مَعرورٍ وعَبدُ اللّهِ بنُ حِزامٍ وسَعدُ بنُ عُبادَةَ وَالمُنذِرُ بنُ قَمَرٍ وعَبدُ اللّهِ بنُ رَواحَةَ وسَعدُ بنُ الرَّبیعِ،ومِنَ القَواقِلِ </w:t>
      </w:r>
      <w:r>
        <w:rPr>
          <w:rStyle w:val="FootnoteAnchor"/>
          <w:rtl w:val="true"/>
        </w:rPr>
        <w:footnoteReference w:id="9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،والصواب ما أثبتناه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القواقل قومٌ من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سُمّوا القواقل لأنّهم کانوا فی الجاهلیة إذا نزل بهم الضیف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قَوقِل حیث شئت؛یریدون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حیث شئت وقل ما شِئت فإنّ لک الأمان لأنّک فی ذمّتی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لابن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والسیرة النبویة لابن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عُبادَةُ بنُ الصّامِتِ،ومِنَ الأَوسِ أبو الهَیثَمِ واُسَیدُ بنُ خُضَیرٍ وسَعیدُ بنُ خَیثَمَةَ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لأبی نعیم عن الزهری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ما جَری بَینَ رَسولِ اللّهِ صلی الله علیه و آله وبَینَ الأَوسِ وَالخَزرَجِ وکَلامِهِ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العَبّاسُ بنُ عَبدِ المُطَّلِبِ وهُوَ یُکَلِّمُهُم ویُکَلِّمونَهُ، فَعَرَفَ صَوتَ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الَّذینَ عِندَکَ؟قالَ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عَمِّ،سُکّانُ یَثرِبَ؛الأَوسُ وَالخَزرَجُ،فَدَعَوتُهُم إلی ما دَعَوتُ إلَیهِ مِن قَبلِهِم مِنَ الأَحیاءِ، فَأَجابونی وصَدَّقونی،وذَکَروا أنَّهُم یُخرِجونَنی إلی بِلادِهِم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العَبّاسُ بنُ عَبدِ المُطَّلِبِ وعَقَلَ راحِلَتَهُ،ثُمَّ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الأَوسِ وَالخَزرَجِ،هذَا ابنُ أخی وهُوَ أحَبُّ النّاسِ إلَیَّ،فَإِن کُنتُم صَدَّقتُموهُ وآمَنتُم بِهِ وأَرَدتُم إخراجَهُ مَعَکُم،فَإِنّی اریدُ أن آخُذَ عَلَیکُم مَوثِقاً تَطمَئِنُّ بِهِ نَفسی،ولا تَخذُلوهُ ولا تَغِرّوهُ،فَإِنَّ جیرانَکُمُ الیَهودُ،وَالیَهودُ لَهُ عَدُوٌّ ولا آمَنُ مَکرَهُم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أسعَدُ بنُ زُرارَةَ وشَقَّ عَلَیهِ قَولُ العَبّاسِ حینَ اتَّهَمَ عَلَیهِ أسعَدَ وأَصحابَهُ،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صلی الله علیه و آله،ائذَن لَنا فَلنُجِبهُ غَیرَ مُخشِنینَ بِصَدرِکَ ولا مُتَعَرِّضینَ لِشَیءٍ مِمّا تَکرَهُ،إلّاتَصدیقاً لِإِجابَتِنا إیّاکَ وإیماناً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أجیبوهُ غَیرَ مُتَّهَمینَ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أسعَدُ بنُ زُرارَةَ وأَقبَلَ عَلی رَسولِ اللّهِ صلی الله علیه و آله بِوَجهِهِ،فَقالَ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اللّهِ،إنَّ لِکُلِّ دَعوَةٍ سَبیلاً؛إن لینٌ وإن شِدَّةٌ،وقَد دَعَوتَ الیَومَ إلی دَعوَةٍ مُتَجَهِّمَةٍ </w:t>
      </w:r>
      <w:r>
        <w:rPr>
          <w:rStyle w:val="FootnoteAnchor"/>
          <w:rtl w:val="true"/>
        </w:rPr>
        <w:footnoteReference w:id="9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یلقاه بالغلظة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لِلنّاسِ مُتَوَعِّرَةٍ عَلَیهِم،دَعَوتَنا إلی تَرکِ دینِنا وَاتِّباعِکَ عَلی دینِکَ،وتِلکَ رُتبَةٌ صَعبَةٌ، فَأَجَبناکَ إلی ذلِکَ،ودَعَوتَنا إلی قَطعِ ما بَینَنا وبَینَ النّاسِ مِنَ الجِوارِ وَالأَرحامِ القَریبِ وَالبَعیدِ،وتِلکَ رُتبَةٌ صَعبَةٌ،فَأَجَبناکَ إلی ذلِکَ،ودَعَوتَنا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جَماعَةٌ فی دارِ عِزٍّ ومَنَعَةٍ لا یَطمَعُ فیها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یَرأَسَ عَلَینا رَجُلٌ مِن غَیرِنا قَد أفرَدَهُ قَومُهُ وأَسلَمَهُ أعمامُهُ،وتِلکَ رُتبَةٌ صَعبَةٌ،فَأَجَبناکَ إلی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هؤُلاءِ الرُّتَبُ مَکروهَةٌ عِندَ النّاسِ،إلّامَن عَزَمَ اللّهُ عَلی رُشدِهِ،وَالتَمَسَ الخَیرَ فی عَواقِبِها،وقَد أجَبناکَ إلی ذلِکَ بِأَلسِنَتِنا وصُدورِنا وأَیدینا؛إیماناً بِما جِئتَ بِهِ،وتَصدیقاً بِمَعرِفَةٍ ثَبَتَت فی قُلوبِنا،نُبایِعُکَ عَلی ذلِکَ ونُبایِعُ رَبَّنا ورَبَّکَ،یَدُ اللّهِ فَوقَ أیدینا،ودِماؤُنا دونَ دَمِکَ،وأَیدینا دونَ یَدِکَ،نَمنَعُکُ مِمّا نَمنَعُ مِنهُ أنفُسَنا وأَبناءَنا ونِساءَنا،فَإِن نَفِ بِذلِکَ فَلِلّهِ نَفی،وإن نَغدِر فَبِاللّهِ نَغدِرُ ونَحنُ بِهِ أشقِیاءُ،هذَا الصِّدقُ مِنّا یا رَسولَ اللّهِ،وَاللّهُ المُستَعانُ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عَلَی العَبّاسِ بنِ عَبدِ المُطَّلِبِ بِوَجهِهِ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أنتَ أیُّهَا المُعتَرِضُ لَنا بِالقَولِ دونَ النَّبِیِّ صلی الله علیه و آله،وَاللّهُ أعلَمُ ما أرَدتَ بِذلِکَ،ذَکَرتَ أنَّهُ ابنُ أخیکَ وَأَحَبُّ</w:t>
      </w:r>
    </w:p>
    <w:p>
      <w:pPr>
        <w:pStyle w:val="BookText"/>
        <w:rPr/>
      </w:pPr>
      <w:r>
        <w:rPr>
          <w:rFonts w:ascii="Amiri" w:hAnsi="Amiri" w:eastAsia="Amiri" w:cs="Amiri"/>
          <w:color w:val="111111"/>
          <w:sz w:val="28"/>
          <w:sz w:val="28"/>
          <w:szCs w:val="28"/>
          <w:rtl w:val="true"/>
          <w:lang w:bidi="ar-SA"/>
        </w:rPr>
        <w:t>النّاسِ إلَیکَ،فَنَحنُ قَد قَطَعنَا القَریبَ وَالبَعیدَ وذَا الرَّحِمِ،ونَشهَدُ أنَّهُ رَسولُ اللّهِ أرسَلَهُ مِن عِندِهِ لَیسَ بِکَذّابٍ،وإنَّ ما جاءَ بِهِ لا یُشبِهُ کَلامَ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ذَکَرتَ أنَّکَ لا تَطمَئِنُّ إلَینا فی أمرِهِ حَتّی تَأخُذَ مَواثیقَنا،فَهذِهِ خَصلَةٌ لا نَرُدُّها عَلی أحَدٍ أرادَها لِرَسولِ اللّهِ صلی الله علیه و آله،فَخُذ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اللّهِ،خُذ لِنَفسِکَ ما شِئتَ وَاشتَرِط لِرَبِّکَ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أشتَرِطُ لِرَبّی عز و جل أن تَعبُدوهُ ولا تُشرِکوا بِهِ شَیئاً،ولِنَفسی أن تَمنَعونی مِمّا تَمنَعونَ مِنهُ أنفُسَکُم وأَبناءَکُم ونِساءَکُم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لَکَ یا رَسولَ اللّهِ</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 لأبی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السیرة النبویّة لابن هشام عن کعب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مِمَّن شَهِدَ العَقَبَةَ وبایَعَ رَسولَ اللّهِ صلی الله علیه و آله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إلَی الحَجِّ،وواعَدَنا رَسولُ اللّهِ صلی الله علیه و آله العَقَبَةَ مِن أوسَطِ أیّامِ التَّشریقِ،فَلَمّا فَرَغنا مِنَ الحَجِّ،وکانَتِ اللَّیلَةُ الَّتی واعَدَنا رَسولُ اللّهِ صلی الله علیه و آله لَها،ومَعَنا عَبدُ اللّهِ بنُ عَمرِو بنِ حَرامٍ أبو جابِرٍ؛سَیِّدٌ مِن ساداتِنا،وشَریفٌ مِن أشرافِنا أخَذناهُ مَعَنا،وکُنّا نَکتُمُ مَن مَعَنا مِن قَومِنا مِنَ المُشرِکینَ أمرَنا،فَکَلَّمناهُ وقُلنا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جابِرٍ،إنَّکَ سَیِّدٌ مِن ساداتِنا وشَریفٌ مِن أشرافِنا،وإنّا نَرغَبُ بِکَ عَمّا أنتَ فیهِ أن تَکونَ حَطَباً لِلنّارِ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دَعَوناهُ إلَی الإِسلامِ،وأَخبَرناهُ بِمیعادِ رَسولِ اللّهِ صلی الله علیه و آله إیّانَا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 وشَهِدَ مَعَنَا العَقَبَةَ،وکانَ نَقیباً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فَنِمنا تِلکَ اللَّیلَةَ مَعَ قَومِنا فی رِحالِنا،حَتّی إذا مَضی ثُلُثُ اللَّیلِ خَرَجنا مِن رِحالِنا لِمیعادِ رَسولِ اللّهِ صلی الله علیه و آله،نَتَسَلَّلُ تَسَلُّلَ القَطا مُستخَفینَ،حَتَّی اجتَمَعنا فِی الشِّعبِ عِندَ العَقَبَةِ،ونَحنُ ثَلاثَةٌ وسَبعونَ رَجُلاً،ومَعَنَا امرَأَتانِ مِن نِسائِنا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نُسَیبَةُ</w:t>
      </w:r>
    </w:p>
    <w:p>
      <w:pPr>
        <w:pStyle w:val="BookText"/>
        <w:rPr/>
      </w:pPr>
      <w:r>
        <w:rPr>
          <w:rFonts w:ascii="Amiri" w:hAnsi="Amiri" w:eastAsia="Amiri" w:cs="Amiri"/>
          <w:color w:val="111111"/>
          <w:sz w:val="28"/>
          <w:sz w:val="28"/>
          <w:szCs w:val="28"/>
          <w:rtl w:val="true"/>
          <w:lang w:bidi="ar-SA"/>
        </w:rPr>
        <w:t>بِنتُ کَعبٍ امُّ عُمارَةَ؛إحدی نِساءِ بَنی مازِنِ بنِ النَّجّارِ،وأَسماءُ بِنتُ عَمرِو بنِ عَدِیِّ بنِ نابِئٍ؛إحدی نِساءِ بَنی سَلِمَةَ وهِیَ امُّ مَنیعٍ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فَاجتَمَعنا فِی الشِّعبِ نَنتَظِرُ رَسولَ اللّهِ صلی الله علیه و آله،حَتّی جاءَنا ومَعَهُ عَمُّهُ العَبّاسُ بنُ عَبدِ المُطَّلِبِ،وهُوَ یَومَئِذٍ عَلی دینِ قَومِهِ،إلّاأنَّهُ أحَبَّ أن یَحضُرَ أمرَ ابنِ أخیهِ ویَتَوَثَّقَ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جَلَسَ کانَ أوَّلَ مُتَکَلِّمٍ العَبّاسُ بنُ عَبدِ المُطَّلِبِ،فَقالَ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مَعشَرَ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العَرَبُ إنَّما یُسَمّونَ هذَا الحَیَّ مِنَ الأَنصارِ الخَزرَجَ؛خَزرَجَها وأَوسَها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مِنّا حَیثُ قَد عَلِمتُم،وقَد مَنَعناهُ مِن قَومِنا مِمَّن هُوَ عَلی مِثلِ رَأیِنا فیهِ،فَهُوَ فی عِزٍّ مِن قَومِهِ ومَنَعَةٍ فی بَلَدِهِ،وإنَّهُ قَد أبی إلَّا الاِنحِیازَ إلَیکُم وَاللُّحوقَ بِکُم،فَإِن کُنتُم تَرَونَ أنَّکُم وافونَ لَهُ بِما دَعَوتُموهُ إلَیهِ ومانِعوهُ مِمَّن خالَفَهُ،فَأَنتُم وما تَحَمَّلتُم مِن ذلِکَ،وإن کُنتُم تَرَونَ أنَّکُم مُسلِموهُ وخاذِلوهُ بَعدَ الخُروجِ بِهِ إلَیکُم،فَمِنَ الآنَ فَدَعوهُ،فَإِنَّهُ فی عِزٍّ ومَنَعَةٍ مِن قَومِهِ وبَلَدِهِ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 ما قُلتَ،فَتَکَلَّم یا رَسولَ اللّهِ،فَخُذ لِنَفسِکَ ولِرَبِّکَ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فَتَکَلَّمَ رَسولُ اللّهِ صلی الله علیه و آله،فَتَلَا القُرآنَ ودَعا إلَی اللّهِ ورَغَّبَ فِی الإِسلامِ،ثُمَّ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ابایِعُکُم عَلی أن تَمنَعونی مِمّا تَمنَعونَ مِنهُ نِساءَکُم وأَبناءَکُم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البَراءُ بنُ مَعرورٍ بِیَدِهِ،ثُمَّ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نَعَم،وَالَّذی بَعَثَکَ بِالحَقِّ نَبِیّاً،لَنَمنَعَنَّکَ مِمّا نَمنَعُ مِنهُ ازُرَنا،فَبایِعنا یا رَسولَ اللّهِ</w:t>
      </w:r>
      <w:r>
        <w:rPr>
          <w:rFonts w:eastAsia="Amiri" w:cs="Amiri" w:ascii="Amiri" w:hAnsi="Amiri"/>
          <w:color w:val="111111"/>
          <w:sz w:val="28"/>
          <w:szCs w:val="28"/>
          <w:rtl w:val="true"/>
          <w:lang w:bidi="ar-SA"/>
        </w:rPr>
        <w:t xml:space="preserve">. </w:t>
      </w:r>
      <w:r>
        <w:rPr>
          <w:rStyle w:val="FootnoteAnchor"/>
          <w:rtl w:val="true"/>
        </w:rPr>
        <w:footnoteReference w:id="97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لابن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نعیم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فَشَا الإِسلامُ فِی الأَنصارِ اتَّفَقَ جَماعَةٌ مِنهُم عَلَی المَسیرِ إلَی النَّبِیِّ صلی الله علیه و آله،مُستَخفینَ لا یَشعُرُ بِهِم أحَدٌ،فَساروا إلی مَکَّةَ فِی المَوسِمِ فی ذِی الحِجَّةِ مَعَ کُفّارِ قَومِهِم،وَاجتَمَعوا بِهِ وواعَدوهُ أوسَطَ أیّامِ التَّشریقِ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اللَّیلُ خَرَجوا بَعدَ مُضِیِّ ثُلُثِهِ مُستَخفینَ یَتَسَلَّلونَ حَتَّی اجتَمَعوا بِالعَقَبَةِ، وهُم سَبعونَ رَجُلاً،مَعَهُمُ امرَأَتانِ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نُسَیبَةُ بِنتُ کَعبٍ امُّ عُمارَةَ،وأَسماءُ امُّ عَمرِو بنِ عَدِیٍّ مِن بَنی سَلِمَةَ،وجاءَهُم رَسولُ اللّهِ ومَعَهُ عَمُّهُ العَبّاسُ بنُ عَبدِ المُطَّلِبِ،وهُوَ کافِرٌ،أحَبَّ أن یَتَوَثَّقَ لِابنِ أخیهِ،فَکانَ العَبّاسُ أوَّلَ مَن تَکَلَّمَ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مَعشَرَ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العَرَبُ تُسَمِّی الخَزرَجَ وَالأَوسَ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مِنّا حَیثُ قَد عَلِمتُم فی عِزٍّ ومَنَعَةٍ،وإنَّهُ قَد أبی إلَّاالاِنقِطاعَ إلَیکُم،فَإِن کُنتُم تَرَونَ أنَّکُم وافونَ لَهُ بِما دَعَوتُموهُ إلَیهِ ومانِعوهُ،فَأَنتُم وذلِکَ،وإن کُنتُم تَرَونَ أنَّکُم مُسلِموهُ،فَمِنَ الآنَ فَدَعوهُ فَإِنَّهُ فی عِزٍّ ومَنَعَةٍ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 ما قُلتَ،فَتَکَلَّم یا رَسولَ اللّهِ وخُذ لِنَفسِکَ ورَبِّکَ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فَتَکَلَّمَ وتَلَا القُرآنَ ورَغَّبَ فِی الإِسلامِ،ثُمَّ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تَمنَعُونّی مِمّا تَمنَعونَ مِنهُ نِساءَکُم وأَبناءَکُم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البَراءُ بنُ مَعرورٍ بِیَدِهِ،ثُمَّ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بَعَثَکَ بِالحَقِّ لَنَمنَعَنَّکَ مِمّا نَمنَعُ مِنهُ ازُرَنا،فَبایِعنا یا رَسولَ اللّهِ فَنَحنُ وَاللّهِ 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 الکَلامَ أبُو الهَیثَمِ بنِ التَّیِّهانِ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 بَینَنا وبَینَ النّاسِ حِبالاً،وإنّا قاطِعوها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عَسَیتَ إن أظهَرَکَ اللّهُ عز و جل أن تَرجِعَ إلی قَومِکَ وتَدَعَنا؟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أثبتناه هو الصواب ویؤیّده السیاق والنصوص السابقة واللاحقة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فَتَبَسَّمَ رَسولُ اللّهِ صلی الله علیه و آله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الدَّمُ الدَّمُ وَالهَدمُ الهَدمُ،أنتُم مِنّی وأَنَا مِنکُم،اُسالِمُ مَن سالَمتُم واُحارِبُ مَن حارَبتُم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إلَیَّ اثنَی عَشَرَ نَقیباً یَکونونَ عَلی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فَأَخرَجوهُم تِسعَةً مِنَ الخَزرَجِ وثَلاثَةً مِنَ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لَهُمُ العَبّاسُ بنُ عُبادَةَ بنِ نَضلَةَ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الخَزرَجِ،هَل تَدرونَ عَلامَ تُبایِعونَ هذَا الرَّجُلَ؟تُبایِعونَهُ عَلی حَربِ الأَحمَرِ وَالأَسوَدِ،فَإِن کُنتُم تَرَونَ أنَّکُم إذا نُهِکَت أموالُکُم مُصیبَةً وأَشرافُکُم قَتلاً أسلَمتُموهُ،فَمِنَ الآنَ فَهُوَ وَاللّهِ خِزیُ الدُّنیا وَالآخِرَةِ،وإن کُنتُم تَرَونَ أنَّکُم وافونَ لَهُ،فَخُذوهُ فَهُوَ وَاللّهِ خَیرُ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نَأخُذُهُ عَلی مُصیبَةِ الأَموالِ وقَتلِ الأَشرافِ،فَما لَنا بِذلِکَ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یَدَکَ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البَیعَةُ فی هذِهِ العَقَبَةِ عَلی غَیرِ الشُّروطِ فِی العَقَبَةِ الاُولی،فَإِنَّ الاُولی کانَت عَلی بَیعَةِ النِّساءِ،وهذِهِ البَیعَةَ کانَت عَلی حَربِ الأَحمَرِ وَالأَسوَدِ</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بن مالک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یَمْکُرُ بِکَ الَّذِینَ کَفَرُوا لِیُثْبِتُوکَ أَوْ یَقْتُلُوکَ أَوْ یُخْرِجُوکَ وَ یَمْکُرُونَ وَ یَمْکُرُ اللّهُ وَ اللّهُ خَیْرُ الْماکِرِینَ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فَإِنَّها نَزَلَت بِمَکَّةَ قَبلَ الهِجرَةِ،وکانَ سَبَبُ نُزولِها أنَّهُ لَمّا أظهَرَ رَسولُ اللّهِ صلی الله علیه و آله الدَّعوَةَ بِمَکَّةَ قَدِمَت عَلَیهِ الأَوسُ وَالخَزرَجُ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تَمنَعُونّی وتَکونونَ لی جاراً حَتّی أتلُوَ عَلَیکُم کِتابَ رَبّی وثَوابُکُم عَلَی اللّهِ الجَنَّةُ؟فَقالوا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نَعَم،خُذ لِرَبِّکَ ولِنَفسِکَ ما شِئتَ،فَقالَ لَهُم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مَوعِدُکُمُ العَقَبَةُ فِی اللَّیلَةِ الوُسطی مِن لَیالِی التَّشریقِ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فَحَجّوا ورَجَعوا إلی مِنیً،وکانَ فیهِم مِمَّن قَد حَجَّ بَشَرٌ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الیَومُ الثّانی مِن أیّامِ التَّشریقِ،قالَ لَهُم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اللَّیلُ فَاحضُروا دارَ عَبدِ المُطَّلِبِ عَلَی العَقَبَةِ،ولا تُنَبِّهوا نائِماً،وَلیَنسَلَّ واحِدٌ فَواحِدٌ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سَبعونَ رَجُلاً مِنَ الأَوسِ وَالخَزرَجِ،فَدَخَلُوا الدّارَ،فَقالَ لَهُم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تَمنَعُونّی وتُجیرُونّی حَتّی أتلُوَ عَلَیکُم کِتابَ رَبّی وثَوابُکُم عَلَی اللّهِ الجَنَّةُ؟</w:t>
      </w:r>
    </w:p>
    <w:p>
      <w:pPr>
        <w:pStyle w:val="BookText"/>
        <w:rPr/>
      </w:pPr>
      <w:r>
        <w:rPr>
          <w:rFonts w:ascii="Amiri" w:hAnsi="Amiri" w:eastAsia="Amiri" w:cs="Amiri"/>
          <w:color w:val="111111"/>
          <w:sz w:val="28"/>
          <w:sz w:val="28"/>
          <w:szCs w:val="28"/>
          <w:rtl w:val="true"/>
          <w:lang w:bidi="ar-SA"/>
        </w:rPr>
        <w:t>فَقالَ أسعَدُ بنُ زُرارَةَ وَالبَراءُ بنُ مَعرورٍ وعَبدُ اللّهِ بنُ حِزامٍ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رَسولَ اللّهِ، اشتَرِط لِرَبِّکَ ولِنَفسِکَ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أشتَرِطُ لِرَبّی فَأَن تَعبُدوهُ ولا تُشرِکوا بِهِ شَیئاً،وأَشتَرِطُ لِنَفسی أن تَمنَعونی مِمّا تَمنَعونَ أنفُسَکُم،وتَمنَعوا أهلی مِمّا تَمنَعونَ أهالِیَکُم وأَولادَکُم،فَقالوا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لَنا عَلی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فِی الآخِرَةِ،وتَملِکونَ العَرَبَ وتَدینُ لَکُمُ العَجَمُ فِی الدُّنیا</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بزیادة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وتَکونونَ مُلوکاً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إلَیَّ مِنکُمُ اثنَی عَشَرَ نَقیباً یَکونونَ شُهَداءَ عَلَیکُم بِذلِکَ،کَما أخَذَ موسی مِن بَنی اسرائیلَ اثنَی عَشَرَ نَقیباً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 إلَیهِم جَبرَئیلُ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نَقیبٌ،هذا نَقیبٌ؛تِسعَةٌ مِنَ الخَزرَجِ،وثَلاثَةٌ مِنَ الأَوسِ،فَمِنَ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زُرارَةَ،وَالبَراءُ بنُ مَعرورٍ،وعَبدُ اللّهِ بنُ حِزامٍ وهُوَ أبو جابِرِ بنِ عَبدِ اللّهِ،ورافِعُ بنُ مالِکٍ،وسَعدُ بنُ عُبادَةَ،وَالمُنذِرُ بنُ عُمَرَ،وعَبدُ اللّهِ بنُ رَواحَةَ،وسَعدُ بنُ الرَّبیعِ وعُبادَةُ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الهَیثَمِ بنُ التَّیِّهانِ وهُوَ مِنَ الیَمَنِ،واُسَیدُ بنُ حُصَینٍ وسَعدُ بنُ خَثیَمَةَ</w:t>
      </w:r>
      <w:r>
        <w:rPr>
          <w:rFonts w:eastAsia="Amiri" w:cs="Amiri" w:ascii="Amiri" w:hAnsi="Amiri"/>
          <w:color w:val="111111"/>
          <w:sz w:val="28"/>
          <w:szCs w:val="28"/>
          <w:rtl w:val="true"/>
          <w:lang w:bidi="ar-SA"/>
        </w:rPr>
        <w:t xml:space="preserve">. </w:t>
      </w:r>
      <w:r>
        <w:rPr>
          <w:rStyle w:val="FootnoteAnchor"/>
          <w:rtl w:val="true"/>
        </w:rPr>
        <w:footnoteReference w:id="979"/>
      </w:r>
      <w:bookmarkStart w:id="725" w:name="pg14229_190774"/>
    </w:p>
    <w:p>
      <w:pPr>
        <w:pStyle w:val="Heading4"/>
        <w:numPr>
          <w:ilvl w:val="3"/>
          <w:numId w:val="1"/>
        </w:numPr>
        <w:rPr/>
      </w:pPr>
      <w:bookmarkStart w:id="726" w:name="__RefHeading___Toc1468949_1738255347"/>
      <w:bookmarkStart w:id="727" w:name="_Toc275"/>
      <w:bookmarkEnd w:id="725"/>
      <w:bookmarkEnd w:id="726"/>
      <w:r>
        <w:rPr/>
        <w:t>3/2</w:t>
      </w:r>
      <w:r>
        <w:rPr>
          <w:rtl w:val="true"/>
        </w:rPr>
        <w:t xml:space="preserve"> </w:t>
      </w:r>
      <w:r>
        <w:rPr>
          <w:rtl w:val="true"/>
        </w:rPr>
        <w:t>شُروطُ بَیعَةِ العَقَبَةِ الثّانِیَةِ</w:t>
      </w:r>
      <w:bookmarkEnd w:id="727"/>
    </w:p>
    <w:p>
      <w:pPr>
        <w:pStyle w:val="BookText"/>
        <w:rPr/>
      </w:pPr>
      <w:r>
        <w:rPr>
          <w:rFonts w:eastAsia="Times New Roman" w:cs="Times New Roman" w:ascii="Times New Roman" w:hAnsi="Times New Roman"/>
          <w:color w:val="111111"/>
          <w:sz w:val="28"/>
          <w:szCs w:val="28"/>
          <w:lang w:val="en-US" w:bidi="en-US"/>
        </w:rPr>
        <w:t>11379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عَلی أبی لَحَدَّثَنی عَن أبیهِ عَن جَدِّهِ حُسَینِ بنِ عَلِیٍّ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الأَنصارُ تُبایِعُ رَسولَ اللّهِ صلی الله علیه و آله عَلَی العَقَبَةِ،فَقالَ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یا عَلِیُّ فَبایِعهُم،فَقالَ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ما ابایِعُهُم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یُطاعَ اللّهُ ولا یُعصی،وعَلی أن تَمنَعوا رَسولَ اللّهِ وأَهلَ بَیتِهِ وذُرِّیَّتَهُ مِمّا تَمنَعونَ مِنهُ أنفُسَکُم وذَرارِیَّکُم</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1745</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نحوه،کلاهما عن الحسین بن زید بن علی،بحار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کَلَّمَهُ أبو هُرَیرَةَ فی رَوایَا الخَمرِ الَّتی تُباعُ زَمَنَ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هُرَیرَةَ،إنَّکَ لَم تَکُن مَعَنا إذ بایَعنا رَسولَ اللّهِ صلی الله علیه و آله،إنّا بایَعناهُ عَلَی السَّمعِ وَالطّاعَةِ فِی النَّشاطِ وَالکَسَلِ،وعَلَی النَّفَقَةِ فِی الیُسرِ وَالعُسرِ،وعَلَی الأَمرِ بِالمَعروفِ وَالنَّهیِ عَنِ المُنکَرِ،وعَلی أن نَقولَ فِی اللّهِ تَبارَکَ وتَعالی ولا نَخافَ لَومَةَ لائِمٍ فیهِ،وعَلی أن نَنصُرَ النَّبِیَّ صلی الله علیه و آله إذا قَدِمَ عَلَینا یَثرِبَ،فَنَمنَعَهُ مِمّا نَمنَعُ مِنهُ أنفُسَنا وأَزواجَنا وأَبناءَنا،ولَنَا الجَنَّةُ؛فَهذِهِ بَیعَةُ رَسولِ اللّهِ صلی الله علیه و آله الَّتی بایَعنا عَلَیها،فَمَن نَکَثَ فَإِنَّما یَنکُثُ عَلی نَفسِهِ،ومَن أوفی بِما بایَعَ عَلَیهِ رَسولَ اللّهِ صلی الله علیه و آله وَفَی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بایَعَ عَلَیهِ نَبِیَّهُ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11381</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السیرة النبویّة لابن هشام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بَیعَةُ الحَربِ،حینَ أذِنَ اللّهُ لِرَسولِهِ صلی الله علیه و آله فِی القِتالِ شُروطاً سِوی شَرطِهِ عَلَیهِم فِی العَقَبَةِ الاُولی،کانَتِ الاُولی عَلی بَیعَةِ النِّساءِ،وذلِکَ أنَّ اللّهَ تَعالی لَم یَکُن أذِنَ لِرَسولِهِ صلی الله علیه و آله فِی الحَربِ،فَلَمّا أذِنَ اللّهُ لَهُ فیها وبایَعَهُم رَسولُ اللّهِ صلی الله علیه و آله فِی العَقَبَةِ الأَخیرَةِ عَلی حَربِ الأَحمَرِ وَالأَسوَدِ،</w:t>
      </w:r>
    </w:p>
    <w:p>
      <w:pPr>
        <w:pStyle w:val="BookText"/>
        <w:rPr/>
      </w:pPr>
      <w:r>
        <w:rPr>
          <w:rFonts w:ascii="Amiri" w:hAnsi="Amiri" w:eastAsia="Amiri" w:cs="Amiri"/>
          <w:color w:val="111111"/>
          <w:sz w:val="28"/>
          <w:sz w:val="28"/>
          <w:szCs w:val="28"/>
          <w:rtl w:val="true"/>
          <w:lang w:bidi="ar-SA"/>
        </w:rPr>
        <w:t>أخَذَ لِنَفسِهِ وَاشتَرَطَ عَلَی القَومِ لِرَبِّهِ،وجَعَلَ لَهُم عَلَی الوَفاءِ بِذلِکَ الجَنَّةَ</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لابن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1598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الکبیر عن عقبة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وَعَدنا رَسولَ اللّهِ صلی الله علیه و آله فی أصلِ العَقَبَةِ یَومَ الأَضحی ونَحنُ سَبعونَ رَجُلاً،إنّی لَأَصغَرُهُم سِنّاً،فَأَتانا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أوجِزوا فِی الخُطبَةِ،فَإِنّی أخافُ عَلَیکُم کُفّارَ قُرَیشٍ،فَقُلنا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اللّهِ،سَلنا لِرَبِّکَ وسَلنا لِنَفسِکَ وسَلنا لِأَصحابِکَ،وأَخبِرنا ما لَنا مِنَ الثَّوابِ عَلَی اللّهِ عز و جل وعَلَیکَ؟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الَّذی أسأَلُ لِرَبّی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تُؤمِنوا بِهِ ولا تُشرِکوا بِهِ شَیئاً،وأَمَّا الَّذی أسأَلُ لِنَفسی فَإِنّی أسأَ لُکُم أن تُطیعونی أهدِکُم سَبیلَ الرَّشادِ،وأَسأَ لُکُم لی ولِأَصحابی أن تُواسُونا فی ذاتِ أیدیکُم،وأَن تَمنَعونا مِمّا مَنَعتُم مِنِه أنفُسَکُم؛فَإِذا فَعَلتُم ذلِکَ فَلَکُم عَلَی اللّهِ الجَنَّةُ وعَلَیَّ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فَمَدَدنا أیدِیَنا فَبایَعناهُ</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11383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الکبری عن عبادة بن الولید بن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أسعَدَ بنَ زُرارَةَ أخَذَ بِیَدِ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لَیلَةَ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عَلی ما تُبایِعونَ مُحَمَّداً؟إنَّکُم تُبایِعونَهُ عَلی أن تُحارِبُوا العَرَبَ وَالعَجَمَ وَالجِنَّ وَالإِنسَ مُجلِبَةً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حَربٌ لِمَن حارَبَ وسِلمٌ لِمَن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أسعَدُ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اللّهِ،اشتَرِط عَلَیَّ</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تُبایِعُونّی عَلی أن تَشهَدوا أن لا إلهَ إلَّااللّهُ،وأنّی رَسولُ اللّهِ،</w:t>
      </w:r>
      <w:bookmarkStart w:id="728" w:name="pg14229_190776"/>
    </w:p>
    <w:p>
      <w:pPr>
        <w:pStyle w:val="BookText"/>
        <w:rPr/>
      </w:pPr>
      <w:bookmarkEnd w:id="728"/>
      <w:r>
        <w:rPr>
          <w:rFonts w:ascii="Amiri" w:hAnsi="Amiri" w:eastAsia="Amiri" w:cs="Amiri"/>
          <w:color w:val="111111"/>
          <w:sz w:val="28"/>
          <w:sz w:val="28"/>
          <w:szCs w:val="28"/>
          <w:rtl w:val="true"/>
          <w:lang w:bidi="ar-SA"/>
        </w:rPr>
        <w:t>وتُقیمُوا الصَّلاةَ وتُؤتُوا الزَّکاةَ،وَالسَّمَعِ وَالطّاعَةَ،ولا تُنازِعُوا الأَمرَ أهلَهُ،وتَمنَعونّی مِمّا تَمنَعونَ مِنهُ أنفُسَکُم وأَهلیکُم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قائِلُ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نَعَم،هذا لَکَ یا رَسولَ اللّهِ،فَما لَنا؟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وَالنَّصرُ</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عبادة بن الصامت نحوه ولیس فیه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4"/>
        <w:numPr>
          <w:ilvl w:val="3"/>
          <w:numId w:val="1"/>
        </w:numPr>
        <w:rPr/>
      </w:pPr>
      <w:bookmarkStart w:id="729" w:name="__RefHeading___Toc1468951_1738255347"/>
      <w:bookmarkStart w:id="730" w:name="_Toc276"/>
      <w:bookmarkEnd w:id="729"/>
      <w:r>
        <w:rPr/>
        <w:t>4/2</w:t>
      </w:r>
      <w:r>
        <w:rPr>
          <w:rtl w:val="true"/>
        </w:rPr>
        <w:t xml:space="preserve"> </w:t>
      </w:r>
      <w:r>
        <w:rPr>
          <w:rtl w:val="true"/>
        </w:rPr>
        <w:t>عَدَدُ مَن شَهِدَ البَیعَةَ الثّانِیَةَ</w:t>
      </w:r>
      <w:bookmarkEnd w:id="730"/>
    </w:p>
    <w:p>
      <w:pPr>
        <w:pStyle w:val="BookText"/>
        <w:rPr/>
      </w:pPr>
      <w:r>
        <w:rPr>
          <w:rFonts w:eastAsia="Times New Roman" w:cs="Times New Roman" w:ascii="Times New Roman" w:hAnsi="Times New Roman"/>
          <w:color w:val="111111"/>
          <w:sz w:val="28"/>
          <w:szCs w:val="28"/>
          <w:lang w:val="en-US" w:bidi="en-US"/>
        </w:rPr>
        <w:t>11384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السیرة النبویّة لابن هشام عن کعب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فِی الشِّعبِ عِندَ العَقَبَةِ ونَحنُ ثَلاثَةٌ وسَبعونَ رَجُلاً،ومَعَنَا امرَأَتانِ مِن نِسائِنا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نُسَیبَةُ بِنتُ کَعبٍ امُّ عُمارَةَ؛إحدی نِساءِ بَنی مازِنِ بنِ النَّجّارِ،وأَسماءُ بِنتُ عَمرِو بنِ عَدِیِّ بنِ نابِئٍ؛إحدی نِساءِ بَنی سَلِمَةَ وهِیَ امُّ مَنیعٍ</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11385</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السیرة النبویّة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تَسمِیَةُ مَن شَهِدَ العَقَبَةَ،وبایَعَ رَسولَ اللّهِ صلی الله علیه و آله بِها مِنَ الأَوسِ وَالخَزرَجِ،و کانوا ثَلاثَةً وسَبعینَ رَجُلاً وَامرَأَتَینِ،شَهِدَها مِنَ الأَوسِ</w:t>
      </w:r>
      <w:r>
        <w:rPr>
          <w:rFonts w:eastAsia="Amiri" w:cs="Amiri" w:ascii="Amiri" w:hAnsi="Amiri"/>
          <w:color w:val="111111"/>
          <w:sz w:val="28"/>
          <w:szCs w:val="28"/>
          <w:rtl w:val="true"/>
          <w:lang w:bidi="ar-SA"/>
        </w:rPr>
        <w:t xml:space="preserve">.... </w:t>
      </w:r>
      <w:r>
        <w:rPr>
          <w:rStyle w:val="FootnoteAnchor"/>
          <w:rtl w:val="true"/>
        </w:rPr>
        <w:footnoteReference w:id="986"/>
      </w:r>
      <w:bookmarkStart w:id="731" w:name="pg14229_190777"/>
    </w:p>
    <w:p>
      <w:pPr>
        <w:pStyle w:val="Heading3"/>
        <w:numPr>
          <w:ilvl w:val="2"/>
          <w:numId w:val="1"/>
        </w:numPr>
        <w:rPr/>
      </w:pPr>
      <w:bookmarkStart w:id="732" w:name="__RefHeading___Toc1468953_1738255347"/>
      <w:bookmarkStart w:id="733" w:name="_Toc277"/>
      <w:bookmarkEnd w:id="731"/>
      <w:bookmarkEnd w:id="732"/>
      <w:r>
        <w:rPr>
          <w:rtl w:val="true"/>
        </w:rPr>
        <w:t>الفصل الثالث</w:t>
      </w:r>
      <w:r>
        <w:rPr>
          <w:rtl w:val="true"/>
        </w:rPr>
        <w:t>:</w:t>
      </w:r>
      <w:r>
        <w:rPr>
          <w:rtl w:val="true"/>
        </w:rPr>
        <w:t>بیعة الرّضا</w:t>
      </w:r>
      <w:bookmarkEnd w:id="733"/>
    </w:p>
    <w:p>
      <w:pPr>
        <w:pStyle w:val="BookText"/>
        <w:rPr/>
      </w:pPr>
      <w:r>
        <w:rPr>
          <w:rFonts w:eastAsia="Times New Roman" w:cs="Times New Roman" w:ascii="Times New Roman" w:hAnsi="Times New Roman"/>
          <w:color w:val="111111"/>
          <w:sz w:val="28"/>
          <w:szCs w:val="28"/>
          <w:lang w:val="en-US" w:bidi="en-US"/>
        </w:rPr>
        <w:t>11386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النَّبِیُّ صلی الله علیه و آله إلَی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النّاسُ،وسَکَنَ رَسولُ اللّهِ صلی الله علیه و آله المَدینَةَ،وحَضَرَ خُروجُهُ إلی بَدرٍ،دَعَا النّاسَ إلَی البَیعَةِ،فَبایَعَ کُلُّهُم عَلَی السَّمعِ وَالطّاعَةِ،وکانَ رَسولُ اللّهِ صلی الله علیه و آله إذا خَلا دَعا عَلِیّاً علیه السلام فَأَخبَرَهُ مَن یَفی مِنهُم ومَن لا یَفی،ویَسأَ لُهُ کِتمانَ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رَسولُ اللّهِ صلی الله علیه و آله عَلِیّاً علیه السلام وحَمزَةَ رضی الله عنه وفاطِمَةَ علیها السلام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بایِعونی بِبَیعَةِ الرِّضا </w:t>
      </w:r>
      <w:r>
        <w:rPr>
          <w:rStyle w:val="FootnoteAnchor"/>
          <w:rtl w:val="true"/>
        </w:rPr>
        <w:footnoteReference w:id="9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والنسخ الخطّیة الاُخری للمصدر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بِیعَةَ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بِبَیعَةِ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 عَلی ما نُبایِعُ؟ألَیسَ قَد بایَعنا؟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أسَدَ اللّهِ وأَسَدَ رَسولِهِ،تُبایِعُ للّهِ‌ِ ولِرَسولِهِ بِالوَفاءِ وَالاِستِقامَةِ لِابنِ أخیکَ،إذَن تَستَکمِلَ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سَمعاً وطاعَةً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وبَسَطَ یَدَهُ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،عَلِیٌّ أمیرُ المُؤمِنینَ،وحَمزَةُ سَیِّدُ الشُّهَداءِ،</w:t>
      </w:r>
    </w:p>
    <w:p>
      <w:pPr>
        <w:pStyle w:val="BookText"/>
        <w:rPr/>
      </w:pPr>
      <w:r>
        <w:rPr>
          <w:rFonts w:ascii="Amiri" w:hAnsi="Amiri" w:eastAsia="Amiri" w:cs="Amiri"/>
          <w:color w:val="111111"/>
          <w:sz w:val="28"/>
          <w:sz w:val="28"/>
          <w:szCs w:val="28"/>
          <w:rtl w:val="true"/>
          <w:lang w:bidi="ar-SA"/>
        </w:rPr>
        <w:t xml:space="preserve">وجَعفَرٌ الطَّیّارُ فِی الجَنَّةِ،وفاطِمَةُ سَیِّدَةُ نِساءِ العالَمینَ،وَالسِّبطانِ الحَسَنُ وَالحُسَینُ سَیِّدا شَبابِ أهلِ الجَنَّةِ،هذا شَرطٌ مِنَ اللّهِ عَلی جَمیعِ المُسلِمینَ،مِنَ الجِنِّ وَالإِنسِ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 xml:space="preserve">» . </w:t>
      </w:r>
      <w:r>
        <w:rPr>
          <w:rStyle w:val="FootnoteAnchor"/>
          <w:rtl w:val="true"/>
        </w:rPr>
        <w:footnoteReference w:id="9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من الأنباء والمناقب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المستفاد عن الإمام الکاظم علیه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خَرَجَ رَسولُ اللّهِ صلی الله علیه و آله إلَی النّاسِ،فَدَعاهُم إلی مِثلِ ما دَعا أهلَ بَیتِهِ مِنَ البَیعَةِ رَجُلاً رَجُلاً،فَبایَعوا،وظَهَرَتِ الشَّحناءُ وَالعَداوَةُ مِن یَومَئِذٍ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مِمّا شَرَطَ عَلَیهِ رَسولُ اللّهِ صلی الله علیه و آله أن لا یُنازَعَ الأَمرَ ولا یُغلَبَهُ،فَمَن فَعَلَ ذلِکَ فَقَد شاقَّ اللّهَ ورَسولَهُ</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11388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کانَتِ اللَّیلَةُ الَّتی اصیبَ حَمزَةُ فی یَومِها،دَعاهُ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حَمزَةُ یا عَمَّ رَسولِ اللّهِ،یوشِکُ أن تَغیبَ غَیبَةً بَعیدَةً،فَما تَقولُ لَو وَرَدتَ عَلَی اللّهِ تَبارَکَ وتَعالی وسَأَلَکَ عَن شَرائِعِ الإِسلامِ وشُروطِ الإِیمانِ؟</w:t>
      </w:r>
    </w:p>
    <w:p>
      <w:pPr>
        <w:pStyle w:val="BookText"/>
        <w:rPr/>
      </w:pPr>
      <w:r>
        <w:rPr>
          <w:rFonts w:ascii="Amiri" w:hAnsi="Amiri" w:eastAsia="Amiri" w:cs="Amiri"/>
          <w:color w:val="111111"/>
          <w:sz w:val="28"/>
          <w:sz w:val="28"/>
          <w:szCs w:val="28"/>
          <w:rtl w:val="true"/>
          <w:lang w:bidi="ar-SA"/>
        </w:rPr>
        <w:t>فَبَکی حَمزَةُ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واُمّی،أرشِدنی وفَهِّمنی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حَمزَةُ،تَشهَدُ أن لا إلهَ إلَّااللّهُ مُخلِصاً،وأَنّی رَسولُ اللّهِ بَعَثَنی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الجَنَّةَ حَقٌّ،وأَنَّ النَّارَ حَقٌّ،وأَنَّ السّاعَةَ آتِیَةٌ لا رَیبَ فیها،وَالصِّراطَ حَقٌّ،وَالمیزانَ حَقٌّ،و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 فِی الْجَنَّةِ وَ فَرِیقٌ فِی السَّعِیرِ</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،وأَنَّ عَلِیّاً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وأَقرَرتُ وآمَنتُ وصَدَّقتُ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ذُرِّیَّتِهِ الحَسَنُ وَالحُسَینُ علیهما 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أثبتناه من 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وصَدَّقتُ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وفاطِمَةَ سَیِّدَةُ نِساءِ العالَمینَ مِنَ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وحَمزَةَ سَیِّدُ الشُّهَداءِ وأَسَدُ اللّهِ وأَسَدُ رَسولِهِ وعَمُّ 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فَبَکی حَمزَةُ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نَعَم،صَدَّقتُ،وبَرِرتَ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وبَکی حَمزَةُ حَتّی سَقَطَ عَلی وَجهِهِ،وجَعَلَ یُقَبِّلُ عَینَی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أخِیکَ طَیّارٌ یَطیرُ فِی الجَنَّةِ مَعَ المَلائِکَةِ،وأَنَّ مُحَمَّداً وآلَهُ خَیرُ البَرِیَّةِ،تُؤمِنُ یا حَمزَةُ بِسِرِّهِم وعَلانِیَتِهِم،وظاهِرِهِم وباطِنِهِم،وتَحیا عَلی ذلِکَ وتَموتُ،وتُوالی مَن والاهُم وتُعادی مَن عاداهُم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رَسولَ اللّهِ،اُشهِدُ اللّهَ واُشهِدُکَ وکَفی بِاللّهِ شَهیداً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سَدَّدَکَ اللّهُ ووَفَّقَکَ</w:t>
      </w:r>
      <w:r>
        <w:rPr>
          <w:rFonts w:eastAsia="Amiri" w:cs="Amiri" w:ascii="Amiri" w:hAnsi="Amiri"/>
          <w:color w:val="111111"/>
          <w:sz w:val="28"/>
          <w:szCs w:val="28"/>
          <w:rtl w:val="true"/>
          <w:lang w:bidi="ar-SA"/>
        </w:rPr>
        <w:t xml:space="preserve">. </w:t>
      </w:r>
      <w:r>
        <w:rPr>
          <w:rStyle w:val="FootnoteAnchor"/>
          <w:rtl w:val="true"/>
        </w:rPr>
        <w:footnoteReference w:id="994"/>
      </w:r>
      <w:bookmarkStart w:id="734" w:name="pg14229_190781"/>
    </w:p>
    <w:p>
      <w:pPr>
        <w:pStyle w:val="Heading3"/>
        <w:numPr>
          <w:ilvl w:val="2"/>
          <w:numId w:val="1"/>
        </w:numPr>
        <w:rPr/>
      </w:pPr>
      <w:bookmarkStart w:id="735" w:name="__RefHeading___Toc1468955_1738255347"/>
      <w:bookmarkStart w:id="736" w:name="_Toc278"/>
      <w:bookmarkEnd w:id="734"/>
      <w:bookmarkEnd w:id="735"/>
      <w:r>
        <w:rPr>
          <w:rtl w:val="true"/>
        </w:rPr>
        <w:t>الفصل الرابع</w:t>
      </w:r>
      <w:r>
        <w:rPr>
          <w:rtl w:val="true"/>
        </w:rPr>
        <w:t>:</w:t>
      </w:r>
      <w:r>
        <w:rPr>
          <w:rtl w:val="true"/>
        </w:rPr>
        <w:t>بیعة الرّضوان</w:t>
      </w:r>
      <w:bookmarkEnd w:id="736"/>
    </w:p>
    <w:p>
      <w:pPr>
        <w:pStyle w:val="Heading4"/>
        <w:numPr>
          <w:ilvl w:val="3"/>
          <w:numId w:val="1"/>
        </w:numPr>
        <w:rPr/>
      </w:pPr>
      <w:bookmarkStart w:id="737" w:name="__RefHeading___Toc1468957_1738255347"/>
      <w:bookmarkStart w:id="738" w:name="_Toc279"/>
      <w:bookmarkEnd w:id="737"/>
      <w:r>
        <w:rPr/>
        <w:t>1/4</w:t>
      </w:r>
      <w:r>
        <w:rPr>
          <w:rtl w:val="true"/>
        </w:rPr>
        <w:t xml:space="preserve"> </w:t>
      </w:r>
      <w:r>
        <w:rPr>
          <w:rtl w:val="true"/>
        </w:rPr>
        <w:t>البَیعَةُ تَحتَ الشَّجَرَةِ</w:t>
      </w:r>
      <w:bookmarkEnd w:id="738"/>
    </w:p>
    <w:p>
      <w:pPr>
        <w:pStyle w:val="BookText"/>
        <w:rPr/>
      </w:pP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 xml:space="preserve">» . </w:t>
      </w:r>
      <w:r>
        <w:rPr>
          <w:rStyle w:val="FootnoteAnchor"/>
          <w:rtl w:val="true"/>
        </w:rPr>
        <w:footnoteReference w:id="9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 أَثابَهُمْ فَتْحاً قَرِیباً</w:t>
      </w:r>
      <w:r>
        <w:rPr>
          <w:rFonts w:eastAsia="Amiri" w:cs="Amiri" w:ascii="Amiri" w:hAnsi="Amiri"/>
          <w:color w:val="111111"/>
          <w:sz w:val="28"/>
          <w:szCs w:val="28"/>
          <w:rtl w:val="true"/>
          <w:lang w:bidi="ar-SA"/>
        </w:rPr>
        <w:t xml:space="preserve">» .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11389</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بَیعَةِ 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 إِذْ یُبایِعُونَکَ تَحْتَ</w:t>
      </w:r>
    </w:p>
    <w:p>
      <w:pPr>
        <w:pStyle w:val="BookText"/>
        <w:rPr/>
      </w:pP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عَلَیهِم ألّا یُنکِروا بَعدَ ذلِکَ عَلی رَسولِ اللّهِ صلی الله علیه و آله شَیئاً یَفعَلُهُ،ولا یُخالِفوهُ فی شَیءٍ یَأمُرُهُم بِهِ،فَقالَ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نُزولِ آیَةِ 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رَضِیَ عَنهُم بِهذَا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یَفوا بَعدَ ذلِکَ بِعَهدِ اللّهِ ومیثاقِهِ ولا یَنقُضوا عَهدَهُ وعَقدَهُ،فَبِهذَا العَهدِ رَضِیَ اللّهُ عَنهُم،فَقَد قَدَّموا فِی التَّألیفِ آیَةَ الشَّرطِ عَلی بَیعَةِ الرِّضوانِ،وإنَّما نَزَلَت أوَّلاً بَیعَةُ الرِّضوانِ ثُمَّ آیَةُ الشَّرطِ عَلَیهِم فیها</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 عَلِمَ مِنهُ الوَفاءَ</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11391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أبی شیبة عن إیاس بن سلمة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قُرَیشٌ خارِجَةَ بنَ کُرزٍ یَطَّلِعُ عَلَیهِم طَلیعَةً،فَرَجَعَ حامِداً یُحسِنُ الثَّناءَ،فَقالوا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أعرابِیٌّ قَعقَعوا لَکَ السِّلاحَ فَطارَ فُؤادُکَ،فَما دَرَیتَ ما قیلَ لَکَ وما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أرسَلوا عُروَةَ بنَ مَسعودٍ،فَجاءَهُ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مُحَمَّدُ،ما هذَا الحَدیثُ تَدعو إلی ذاتِ اللّهِ،ثُمَّ جِئتَ قَومَکَ بِأَوباشِ النّاسِ مَن تَعرِفُ ومَن لا تَعرِفُ،لِتَقطَعَ أرحامَهُم وتَستَحِلَّ حُرمَتَهُم ودِماءَهُم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 آتِ قَومی إلّالِأَصِلَ أرحامَهُم،یُبَدِّلُهُمُ اللّهُ بِدینٍ خَیرٍ مِن دینِهِم، ومَعائِشَ خَیرٍ مِن مَعائِشِهِم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حامِداً یُحسِنُ الثَّناءَ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فَاشتَدَّ البَلاءُ عَلی مَن کانَ فی یَدِ المُشرِکینَ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رَسولُ اللّهِ صلی الله علیه و آله</w:t>
      </w:r>
    </w:p>
    <w:p>
      <w:pPr>
        <w:pStyle w:val="BookText"/>
        <w:rPr/>
      </w:pPr>
      <w:r>
        <w:rPr>
          <w:rFonts w:ascii="Amiri" w:hAnsi="Amiri" w:eastAsia="Amiri" w:cs="Amiri"/>
          <w:color w:val="111111"/>
          <w:sz w:val="28"/>
          <w:sz w:val="28"/>
          <w:szCs w:val="28"/>
          <w:rtl w:val="true"/>
          <w:lang w:bidi="ar-SA"/>
        </w:rPr>
        <w:t>عُمَرَ،فَقالَ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عُمَرُ،هَل أنتَ مُبَلِّغٌ عَنّی إخوانَکَ مِن اسارَی المُسلِمینَ؟قالَ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یا نَبِیَّ اللّهِ،وَاللّهِ ما لی بِمَکَّةَ مِن عَشیرَةٍ،غَیری أکثَرُ عَشیرَةً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عُثمانَ فَأَرسَلَهُ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عُثمانُ عَلی راحِلَتِهِ حَتّی جاءَ عَسکَرَ المُشرِکینَ،فَعَتَبوا بِهِ وأَساؤوا لَهُ القَولَ،ثُمَّ أجارَهُ أبانُ بنُ سَعیدِ بنِ العاصِ ابنُ عَمِّهِ،وحَمَلَهُ عَلَی السَّرجِ ورَدِفَهُ </w:t>
      </w:r>
      <w:r>
        <w:rPr>
          <w:rStyle w:val="FootnoteAnchor"/>
          <w:rtl w:val="true"/>
        </w:rPr>
        <w:footnoteReference w:id="10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یرکب خلف الراکب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فَلَمّا قَدِمَ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عَمِّ،ما لی أراکَ مُتَخَشِّعاً أسبَلَ؟وکانَ إزارُهُ إلی نِصفِ ساقَیهِ، فَقالَ لَهُ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إزرَةُ صاحِبِنا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یَدَع أحَداً بِمَکَّةَ مِن اسارَی المُسلِمینَ إلّا أبلَغَهُم ما 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فَبَینَما نَحنُ قائِلونَ </w:t>
      </w:r>
      <w:r>
        <w:rPr>
          <w:rStyle w:val="FootnoteAnchor"/>
          <w:rtl w:val="true"/>
        </w:rPr>
        <w:footnoteReference w:id="1001"/>
      </w:r>
      <w:r>
        <w:rPr>
          <w:rFonts w:ascii="Amiri" w:hAnsi="Amiri" w:eastAsia="Amiri" w:cs="Amiri"/>
          <w:color w:val="111111"/>
          <w:sz w:val="28"/>
          <w:sz w:val="28"/>
          <w:szCs w:val="28"/>
          <w:rtl w:val="true"/>
          <w:lang w:bidi="ar-SA"/>
        </w:rPr>
        <w:t>نادی مُنادی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البَیعَةَ البَیعَةَ، نَزَلَ رُوحُ القُدُسِ،فَثِرنا إلی رَسولِ اللّهِ صلی الله علیه و آله وهُوَ تَحتَ شَجَرَةِ سَمُرَةٍ </w:t>
      </w:r>
      <w:r>
        <w:rPr>
          <w:rStyle w:val="FootnoteAnchor"/>
          <w:rtl w:val="true"/>
        </w:rPr>
        <w:footnoteReference w:id="1002"/>
      </w:r>
      <w:r>
        <w:rPr>
          <w:rFonts w:ascii="Amiri" w:hAnsi="Amiri" w:eastAsia="Amiri" w:cs="Amiri"/>
          <w:color w:val="111111"/>
          <w:sz w:val="28"/>
          <w:sz w:val="28"/>
          <w:szCs w:val="28"/>
          <w:rtl w:val="true"/>
          <w:lang w:bidi="ar-SA"/>
        </w:rPr>
        <w:t>فَبایَعناهُ،وذلِکَ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فَبایَعَ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 إحدی یَدَیهِ عَلَی الاُخری،فَقالَ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هَنیئاً لِأَبی عَبدِ اللّهِ،یَطوفُ بِالبَیتِ ونَحنُ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مَکَثَ کَذا وکَذا سَنَةً ما طافَ حَتّی أطوفَ</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11392</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المستدرک علی الصحیحین عن عبادة بن الصامت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یُبایِعُنی</w:t>
      </w:r>
      <w:bookmarkStart w:id="739" w:name="pg14229_190784"/>
    </w:p>
    <w:p>
      <w:pPr>
        <w:pStyle w:val="BookText"/>
        <w:rPr/>
      </w:pPr>
      <w:bookmarkEnd w:id="739"/>
      <w:r>
        <w:rPr>
          <w:rFonts w:ascii="Amiri" w:hAnsi="Amiri" w:eastAsia="Amiri" w:cs="Amiri"/>
          <w:color w:val="111111"/>
          <w:sz w:val="28"/>
          <w:sz w:val="28"/>
          <w:szCs w:val="28"/>
          <w:rtl w:val="true"/>
          <w:lang w:bidi="ar-SA"/>
        </w:rPr>
        <w:t>عَلی هؤُلاءِ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خَتَمَ الآیاتِ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وَفی فَأَجرُهُ عَلَی اللّهِ،ومَنِ انتَقَصَ شَیئاً أدرَکَهُ اللّهُ بِها فِی الدُّنیا کانَت عُقوبَتُهُ،ومَن اخِّرَ إلَی الآخِرَةِ کانَ أمرُهُ إلَی اللّهِ إن شاءَ عَذَّبَهُ وإن شاءَ 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40" w:name="__RefHeading___Toc1468959_1738255347"/>
      <w:bookmarkStart w:id="741" w:name="_Toc280"/>
      <w:bookmarkEnd w:id="740"/>
      <w:r>
        <w:rPr/>
        <w:t>2/4</w:t>
      </w:r>
      <w:r>
        <w:rPr>
          <w:rtl w:val="true"/>
        </w:rPr>
        <w:t xml:space="preserve"> </w:t>
      </w:r>
      <w:r>
        <w:rPr>
          <w:rtl w:val="true"/>
        </w:rPr>
        <w:t>أوَّلُ مَن بایَعَ رَسولَ اللّهِ تَحتَ الشَّجَرَةِ</w:t>
      </w:r>
      <w:bookmarkEnd w:id="741"/>
    </w:p>
    <w:p>
      <w:pPr>
        <w:pStyle w:val="BookText"/>
        <w:rPr/>
      </w:pPr>
      <w:r>
        <w:rPr>
          <w:rFonts w:eastAsia="Times New Roman" w:cs="Times New Roman" w:ascii="Times New Roman" w:hAnsi="Times New Roman"/>
          <w:color w:val="111111"/>
          <w:sz w:val="28"/>
          <w:szCs w:val="28"/>
          <w:lang w:val="en-US" w:bidi="en-US"/>
        </w:rPr>
        <w:t>11393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کَتَبَهُ إلی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بایَعَ رَسولَ اللّهِ صلی الله علیه و آله تَحتَ الشّجَرَةِ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 xml:space="preserve">» . </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11394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لِلنَّبِیِّ صلی الله علیه و آله بَیعَةٌ عامَّةٌ وبَیعَةٌ خاصَّةٌ؛فَالخاصَّةُ بَیعَةُ الجِنِّ ولَم یَکُن لِلإِنسِ فیها نَصیبٌ،وبَیعَةُ الأَنصارِ ولَم یَکُن لِلمُهاجِرینَ فیها نَصیبٌ،وبَیعَةُ العَشیرَةِ ابتِداءً وبَیعَةُ الغَدیرِ انتِهاءً،وقَد تَفَرَّدَ عَلِیٌ علیه السلام بِهِما وأَخَذَ بِطَرَفَیهِما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البَیعَةُ العامَّةُ فَهِیَ بَیعَةُ الشَّجَرَةِ؛وهِیَ سَمُرَةٌ أو أراکٌ عِندَ بِئرِ الحُدَیبِیَّةِ،ویُقالُ لَها بَیعَةُ الرِّضوانِ؛لِقَولِهِ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،وَالمَوضِعُ مَجهولٌ وَالشَّجَرَةُ مَفقودَةٌ،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بِرَوحاءَ،فَلا یُدری أرَوحاءُ مَکَّةَ عِندَ الحَمّامِ أو رَوحاءُ فی طَریقِها؟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ذَهَبَتِ السُّیولُ بِها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أمیرُ المُؤمِنینَ علیه السلام الصَّحابَةَ کُلَّهُم فی هذِهِ البَیعَةِ أیضاً بِأَشیاءَ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أنَّهُ کانَ مِنَ السّابِقینَ فیها،ذَکَرَ أبو بَکرٍ الشِّیرازِیُّ فی کِتابِهِ عَن جابِرٍ الأَنصارِیِّ</w:t>
      </w:r>
      <w:r>
        <w:rPr>
          <w:rFonts w:eastAsia="Amiri" w:cs="Amiri" w:ascii="Amiri" w:hAnsi="Amiri"/>
          <w:color w:val="111111"/>
          <w:sz w:val="28"/>
          <w:szCs w:val="28"/>
          <w:rtl w:val="true"/>
          <w:lang w:bidi="ar-SA"/>
        </w:rPr>
        <w:t>:</w:t>
      </w:r>
      <w:bookmarkStart w:id="742" w:name="pg14229_190785"/>
    </w:p>
    <w:p>
      <w:pPr>
        <w:pStyle w:val="BookText"/>
        <w:rPr/>
      </w:pPr>
      <w:bookmarkEnd w:id="742"/>
      <w:r>
        <w:rPr>
          <w:rFonts w:ascii="Amiri" w:hAnsi="Amiri" w:eastAsia="Amiri" w:cs="Amiri"/>
          <w:color w:val="111111"/>
          <w:sz w:val="28"/>
          <w:sz w:val="28"/>
          <w:szCs w:val="28"/>
          <w:rtl w:val="true"/>
          <w:lang w:bidi="ar-SA"/>
        </w:rPr>
        <w:t>إنَّ أوَّلَ مَن قامَ لِلبَیعَةِ أمیرُ المُؤمِنینَ علیه السلام،ثُمَّ أبو سِنانٍ عَبدُ اللّهِ بنُ وَهبٍ الأَسَدِیُّ،ثُمَّ سَلمانُ الفارِسِیُّ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أخبارِ اللَّیثِ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بایَعَ عَمّارٌ؛یَعنی بَعدَ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أولَی النّاسِ بِهذِهِ الآیَةِ؛لِأَنَّ حُکمَ البَیعَةِ ما ذَکَرَهُ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ورَوَوا جَمیعاً عَن جابِرٍ الأَنصارِیِّ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بایَعَنا رَسولُ اللّهِ صلی الله علیه و آله عَلَی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أهلِ الحُدَیبِیَّةِ،قالَ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یَومَ الحُدَیبِیَّةِ ألفاً وأربَعَمِئَةٍ،فَقالَ لَنَا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الیَومَ خِیارُ أهلِ الأَرضِ،فَبایَعَنا تَحتَ الشَّجَرَةِ عَلَی المَوتِ،فَما نَکَثَ إلّاجَدُّ بنُ قَیسٍ وکانَ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وأَولَی النّاسِ بِهذِهِ الآیَةِ عَلِیُّ بنُ أبی طالِبٍ علیه السلام؛لِأَنَّهُ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أَثابَهُمْ فَتْحاً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فَتحَ خَیبَرَ،وکانَ ذلِکَ عَلی یَدِ عَلِیِّ بنِ أبی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Heading4"/>
        <w:numPr>
          <w:ilvl w:val="3"/>
          <w:numId w:val="1"/>
        </w:numPr>
        <w:rPr/>
      </w:pPr>
      <w:bookmarkStart w:id="743" w:name="__RefHeading___Toc1468961_1738255347"/>
      <w:bookmarkStart w:id="744" w:name="_Toc281"/>
      <w:bookmarkEnd w:id="743"/>
      <w:r>
        <w:rPr/>
        <w:t>3/4</w:t>
      </w:r>
      <w:r>
        <w:rPr>
          <w:rtl w:val="true"/>
        </w:rPr>
        <w:t xml:space="preserve"> </w:t>
      </w:r>
      <w:r>
        <w:rPr>
          <w:rtl w:val="true"/>
        </w:rPr>
        <w:t>شُروطُ بَیعَةِ الرِّضوانِ</w:t>
      </w:r>
      <w:bookmarkEnd w:id="744"/>
    </w:p>
    <w:p>
      <w:pPr>
        <w:pStyle w:val="BookText"/>
        <w:rPr/>
      </w:pPr>
      <w:r>
        <w:rPr>
          <w:rFonts w:eastAsia="Times New Roman" w:cs="Times New Roman" w:ascii="Times New Roman" w:hAnsi="Times New Roman"/>
          <w:color w:val="111111"/>
          <w:sz w:val="28"/>
          <w:szCs w:val="28"/>
          <w:lang w:val="en-US" w:bidi="en-US"/>
        </w:rPr>
        <w:t>11396</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السیرة النبویّة لابن هشام عن عبد اللّه بن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النّاسَ إلَی</w:t>
      </w:r>
    </w:p>
    <w:p>
      <w:pPr>
        <w:pStyle w:val="BookText"/>
        <w:rPr/>
      </w:pPr>
      <w:r>
        <w:rPr>
          <w:rFonts w:ascii="Amiri" w:hAnsi="Amiri" w:eastAsia="Amiri" w:cs="Amiri"/>
          <w:color w:val="111111"/>
          <w:sz w:val="28"/>
          <w:sz w:val="28"/>
          <w:szCs w:val="28"/>
          <w:rtl w:val="true"/>
          <w:lang w:bidi="ar-SA"/>
        </w:rPr>
        <w:t>البَیعَةِ،فَکانَت بَیعَةُ الرِّضوانِ تَحتَ الشَّجَرَةِ،فَکانَ النّاسُ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بایَعَهُم رَسولُ اللّهِ صلی الله علیه و آله عَلَی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جابِرُ بنُ عَبدِ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لَم یُبایِعنا عَلَی المَوتِ،ولکِن بایَعَنا عَلی أن لا نَفِرَّ</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لابن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الکبیر عن معقل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یَومَ بَیعَةِ الرِّضوانِ رافِعاً غُصناً مِن أغصانِ الشَّجَرَةِ عَن رَأسِ رَسولِ اللّهِ صلی الله علیه و آله وهُوَ یُبایِعُ النّاسَ،لَم یُبایِعهُم عَلَی المَوتِ،بایَعَهُم عَلی ألّا یَفِرّوا،وکانَ یُصافِحُ النِّساءَ مِن تَحتِ الثَّوبِ</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11398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الترمذی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بایَعنا رَسولَ اللّهِ صلی الله علیه و آله عَلی ألّا نَفِرَّ،ولَم نُبایِعهُ عَلَی المَوتِ</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Times New Roman" w:cs="Times New Roman" w:ascii="Times New Roman" w:hAnsi="Times New Roman"/>
          <w:color w:val="111111"/>
          <w:sz w:val="28"/>
          <w:szCs w:val="28"/>
          <w:lang w:val="en-US" w:bidi="en-US"/>
        </w:rPr>
        <w:t>11399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البخاری عن یزید بن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لِسَلَمَةَ بنِ الأَکوَعِ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أیِّ شَیءٍ بایَعتُم رَسولَ اللّهِ صلی الله علیه و آله یَومَ الحُدَیبِیَّةِ؟قالَ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المَوتِ</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Times New Roman" w:cs="Times New Roman" w:ascii="Times New Roman" w:hAnsi="Times New Roman"/>
          <w:color w:val="111111"/>
          <w:sz w:val="28"/>
          <w:szCs w:val="28"/>
          <w:lang w:val="en-US" w:bidi="en-US"/>
        </w:rPr>
        <w:t>11400</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 البخاری عن یزید بن أبی عبید عن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بایَعتُ النَّبِیَّ صلی الله علیه و آله ثُمَّ عَدَلتُ إلی ظِلِّ الشَّجَرَةِ،فَلَمّا خَفَّ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الأَکوَعِ ألا تُبایِعُ؟قالَ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بایَعتُ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فَبایَعتُهُ الثّانِیَةَ</w:t>
      </w:r>
      <w:r>
        <w:rPr>
          <w:rFonts w:eastAsia="Amiri" w:cs="Amiri" w:ascii="Amiri" w:hAnsi="Amiri"/>
          <w:color w:val="111111"/>
          <w:sz w:val="28"/>
          <w:szCs w:val="28"/>
          <w:rtl w:val="true"/>
          <w:lang w:bidi="ar-SA"/>
        </w:rPr>
        <w:t>.</w:t>
      </w:r>
      <w:bookmarkStart w:id="745" w:name="pg14229_190787"/>
    </w:p>
    <w:p>
      <w:pPr>
        <w:pStyle w:val="BookText"/>
        <w:rPr/>
      </w:pPr>
      <w:bookmarkEnd w:id="745"/>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مُسلِمٍ،عَلی أیِّ شَیءٍ کُنتُم تُبایِعونَ یَومَئِذٍ؟قالَ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المَوتِ</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Heading4"/>
        <w:numPr>
          <w:ilvl w:val="3"/>
          <w:numId w:val="1"/>
        </w:numPr>
        <w:rPr/>
      </w:pPr>
      <w:bookmarkStart w:id="746" w:name="__RefHeading___Toc1468963_1738255347"/>
      <w:bookmarkStart w:id="747" w:name="_Toc282"/>
      <w:bookmarkEnd w:id="746"/>
      <w:r>
        <w:rPr/>
        <w:t>4/4</w:t>
      </w:r>
      <w:r>
        <w:rPr>
          <w:rtl w:val="true"/>
        </w:rPr>
        <w:t xml:space="preserve"> </w:t>
      </w:r>
      <w:r>
        <w:rPr>
          <w:rtl w:val="true"/>
        </w:rPr>
        <w:t>عَدَدُ المُسلِمینَ فی بَیعَةِ الرِّضوانِ</w:t>
      </w:r>
      <w:bookmarkEnd w:id="747"/>
    </w:p>
    <w:p>
      <w:pPr>
        <w:pStyle w:val="BookText"/>
        <w:rPr/>
      </w:pPr>
      <w:r>
        <w:rPr>
          <w:rFonts w:eastAsia="Times New Roman" w:cs="Times New Roman" w:ascii="Times New Roman" w:hAnsi="Times New Roman"/>
          <w:color w:val="111111"/>
          <w:sz w:val="28"/>
          <w:szCs w:val="28"/>
          <w:lang w:val="en-US" w:bidi="en-US"/>
        </w:rPr>
        <w:t>11401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تأویل الآیات الظاهرة عن جابر عن الإمام الباقر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کانوا؟قالَ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ومِئَتَینِ،قُلتُ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کانَ فیهِم عَلِیٌّ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نَعَم،عَلِیٌّ سَیِّدُهُم وشَریفُهُم</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11402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البخاری عن عبد اللّه بن أبی 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أصحابُ الشَّجَرَةِ ألفاً وثَلاثَمِئَةٍ، وکانَت أسلَمُ ثُمنَ المُهاجِرینَ</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Times New Roman" w:cs="Times New Roman" w:ascii="Times New Roman" w:hAnsi="Times New Roman"/>
          <w:color w:val="111111"/>
          <w:sz w:val="28"/>
          <w:szCs w:val="28"/>
          <w:lang w:val="en-US" w:bidi="en-US"/>
        </w:rPr>
        <w:t>11403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مسلم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یَومَ الحُدَیبِیَّةِ ألفاً وأَربَعَمِئَةٍ،فَقالَ لَنَا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الیَومَ خَیرُ أهلِ الأَرضِ</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11404</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الکبری عن سالم بن أبی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کُنتُم یَومَ الشَّجَرَةِ؟قالَ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ألفاً وخَمسَمِئَةٍ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عَطَشاً أصابَهُم،قالَ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فَاُتِیَ رَسولُ اللّهِ صلی الله علیه و آله،</w:t>
      </w:r>
    </w:p>
    <w:p>
      <w:pPr>
        <w:pStyle w:val="BookText"/>
        <w:rPr/>
      </w:pPr>
      <w:r>
        <w:rPr>
          <w:rFonts w:ascii="Amiri" w:hAnsi="Amiri" w:eastAsia="Amiri" w:cs="Amiri"/>
          <w:color w:val="111111"/>
          <w:sz w:val="28"/>
          <w:sz w:val="28"/>
          <w:szCs w:val="28"/>
          <w:rtl w:val="true"/>
          <w:lang w:bidi="ar-SA"/>
        </w:rPr>
        <w:t xml:space="preserve">بِماءٍ فی تَورٍ </w:t>
      </w:r>
      <w:r>
        <w:rPr>
          <w:rStyle w:val="FootnoteAnchor"/>
          <w:rtl w:val="true"/>
        </w:rPr>
        <w:footnoteReference w:id="10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إناء من صُفر أو حجارة کالإجّانة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یَدَهُ فیهِ فَجَعَلَ الماءُ یَخرُجُ مِن بَینِ أصابِعِهِ کَأَنَّهَا العُیونُ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فَشَرِبنا ووَسِعَنا وکَفانا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کُنتُم؟قالَ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کُنّا مِئَةَ ألفٍ لَکَفانا،کُنّا ألفاً وخَمسَمِئَةٍ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11405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الطبری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أهلُ البَیعَةِ تَحتَ الشَّجَرَةِ ألفاً وخَمسَمِئَةٍ وخَمساً وعِشرینَ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48" w:name="pg14229_190789"/>
    </w:p>
    <w:p>
      <w:pPr>
        <w:pStyle w:val="Heading3"/>
        <w:numPr>
          <w:ilvl w:val="2"/>
          <w:numId w:val="1"/>
        </w:numPr>
        <w:rPr/>
      </w:pPr>
      <w:bookmarkStart w:id="749" w:name="__RefHeading___Toc1468965_1738255347"/>
      <w:bookmarkStart w:id="750" w:name="_Toc283"/>
      <w:bookmarkEnd w:id="748"/>
      <w:bookmarkEnd w:id="749"/>
      <w:r>
        <w:rPr>
          <w:rtl w:val="true"/>
        </w:rPr>
        <w:t>الفصل الخامس</w:t>
      </w:r>
      <w:r>
        <w:rPr>
          <w:rtl w:val="true"/>
        </w:rPr>
        <w:t>:</w:t>
      </w:r>
      <w:r>
        <w:rPr>
          <w:rtl w:val="true"/>
        </w:rPr>
        <w:t>بیعة الفتح</w:t>
      </w:r>
      <w:bookmarkEnd w:id="750"/>
    </w:p>
    <w:p>
      <w:pPr>
        <w:pStyle w:val="Heading4"/>
        <w:numPr>
          <w:ilvl w:val="3"/>
          <w:numId w:val="1"/>
        </w:numPr>
        <w:rPr/>
      </w:pPr>
      <w:bookmarkStart w:id="751" w:name="__RefHeading___Toc1468967_1738255347"/>
      <w:bookmarkStart w:id="752" w:name="_Toc284"/>
      <w:bookmarkEnd w:id="751"/>
      <w:r>
        <w:rPr/>
        <w:t>1/5</w:t>
      </w:r>
      <w:r>
        <w:rPr>
          <w:rtl w:val="true"/>
        </w:rPr>
        <w:t xml:space="preserve"> </w:t>
      </w:r>
      <w:r>
        <w:rPr>
          <w:rtl w:val="true"/>
        </w:rPr>
        <w:t>شُروطُ بَیعَةِ الرِّجالِ</w:t>
      </w:r>
      <w:bookmarkEnd w:id="752"/>
    </w:p>
    <w:p>
      <w:pPr>
        <w:pStyle w:val="BookText"/>
        <w:rPr/>
      </w:pPr>
      <w:r>
        <w:rPr>
          <w:rFonts w:eastAsia="Times New Roman" w:cs="Times New Roman" w:ascii="Times New Roman" w:hAnsi="Times New Roman"/>
          <w:color w:val="111111"/>
          <w:sz w:val="28"/>
          <w:szCs w:val="28"/>
          <w:lang w:val="en-US" w:bidi="en-US"/>
        </w:rPr>
        <w:t>11406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الکامل فی التاریخ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رَسولُ اللّهِ صلی الله علیه و آله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جَلَسَ رَسولُ اللّهِ صلی الله علیه و آله لِلبَیعَةِ عَلَی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 النّاسُ لِبَیعَةِ رَسولِ اللّهِ صلی الله علیه و آله عَلَی الإِسلامِ،فَکانَ یُبایِعُهُم عَلَی السَّمعِ وَالطّاعَةِ للّهِ‌ِ ولِرَسولِهِ فیمَا استَطاعوا،فَکانَت هذِهِ بَیعَةَ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بَیعَةُ النِّساءِ،فَإِنَّهُ لَمّا فَرَغَ مِنَ الرِّجالِ بایَعَ النِّساءَ،فَأَتاهُ مِنهُنَّ نِساءٌ مِن نِساءِ قُرَیشٍ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صحیح البخاری عن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أتَیتُ النَّبِیَّ صلی الله علیه و آله بِأَخی بَعدَ الفَتحِ،قُلتُ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جِئتُکَ بِأَخی لِتُبایِعَهُ عَلَی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أهلُ الهِجرَةِ بِما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أیِّ شَیءٍ تُبایِعُهُ؟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اُبایِعُهُ عَلَی الإِسلامِ وَالإِیمانِ وَالجِهادِ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2802</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15851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452</w:t>
      </w:r>
      <w:r>
        <w:rPr>
          <w:rFonts w:eastAsia="IRNazanin" w:cs="IRNazanin"/>
          <w:color w:val="111111"/>
          <w:sz w:val="28"/>
          <w:szCs w:val="28"/>
          <w:rtl w:val="true"/>
          <w:lang w:bidi="fa-IR"/>
        </w:rPr>
        <w:t>.</w:t>
      </w:r>
      <w:bookmarkStart w:id="753" w:name="pg14229_190790"/>
    </w:p>
    <w:p>
      <w:pPr>
        <w:pStyle w:val="BookText"/>
        <w:rPr/>
      </w:pPr>
      <w:bookmarkEnd w:id="753"/>
      <w:r>
        <w:rPr>
          <w:rFonts w:eastAsia="Times New Roman" w:cs="Times New Roman" w:ascii="Times New Roman" w:hAnsi="Times New Roman"/>
          <w:color w:val="111111"/>
          <w:sz w:val="28"/>
          <w:szCs w:val="28"/>
          <w:lang w:val="en-US" w:bidi="en-US"/>
        </w:rPr>
        <w:t>11408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محمّد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الأَسوَدَ رَأَی النَّبِیَّ صلی الله علیه و آله یُبایِعُ النّاسَ یَومَ الفَتحِ،قالَ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عِندَ قَرنِ مَسقَلَةَ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،فَبایَعَ النّاسَ عَلَی الإِسلامِ وَالشَّهادَةِ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المستدرک علی الصحیحین عن یعلی بن 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کَلَّمتُ رَسولَ اللّهِ صلی الله علیه و آله فی أبی امَیَّةَ یَومَ الفَتحِ،فَقُلتُ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بایِع أبی عَلَی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اُبایِعُهُ عَلَی الجِهادِ،فَقَدِ انقَطَعَتِ الهِجرَةُ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54" w:name="__RefHeading___Toc1468969_1738255347"/>
      <w:bookmarkStart w:id="755" w:name="_Toc285"/>
      <w:bookmarkEnd w:id="754"/>
      <w:r>
        <w:rPr/>
        <w:t>2/5</w:t>
      </w:r>
      <w:r>
        <w:rPr>
          <w:rtl w:val="true"/>
        </w:rPr>
        <w:t xml:space="preserve"> </w:t>
      </w:r>
      <w:r>
        <w:rPr>
          <w:rtl w:val="true"/>
        </w:rPr>
        <w:t>شُروطُ بَیعَةِ النِّساءِ</w:t>
      </w:r>
      <w:bookmarkEnd w:id="75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البخاری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صلی الله علیه و آله کَأَنّی أنظُرُ إلَیهِ حینَ یُجلِسُ بِیَدِهِ،ثُمَّ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مَسقَلَة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قرنٌ قد بقیت منه بقیّة بأعلی مکّة فی دُبُر دارِ سَمُرة عند موقف الغنم بین شِعب ابن عامر وحرف دار رابغة فی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کان یسکنه فی الجاهلیّة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مکّة للأزرقی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5283</w:t>
      </w: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5789</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17980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یَشُقُّهُم حَتّی جاءَ النِّساءَ مَعهُ بِلالٌ،فَقالَ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جاءَکَ الْمُؤْمِناتُ یُبایِعْنَکَ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حینَ فَرَغَ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أنتُنَّ عَلی ذلِکِ؟قالَتِ امرَأَةٌ واحِدَةٌ مِنهُنَّ لَم یُجِبهُ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فَتَصَدَّقنَ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 بِلالٌ ثَوبَهُ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لَکُنَّ فِداءٌ أبی واُمّی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فَیُلقینَ الفَتَخَ </w:t>
      </w:r>
      <w:r>
        <w:rPr>
          <w:rStyle w:val="FootnoteAnchor"/>
          <w:rtl w:val="true"/>
        </w:rPr>
        <w:footnoteReference w:id="10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خلخال لا یجرس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وَالخَواتیمَ فی ثَوبِ بِلالٍ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البخاری عن عروة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زَوجَ النَّبِیِّ صلی الله علیه و آله 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کانَ یَمتَحِنُ مَن هاجَرَ إلَیهِ مِنَ المُؤمِناتِ بِهذِهِ الآیَةِ؛بِقَولِ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جاءَکَ الْمُؤْمِناتُ یُبایِعْنَکَ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 رَحِیمٌ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أقَرَّ بِهذَا الشَّرطِ مِنَ المُؤمِناتِ قالَ لَها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بایَعتُکِ کَلاماً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وَاللّهِ ما مَسَّت یَدُهُ یَدَ امرَأَةٍ قَطُّ فِی المُبایَعَةِ،ما یُبایِعُهُنَّ إلّا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بایَعتُکِ عَلی ذلِکَ</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eastAsia="Times New Roman" w:cs="Times New Roman" w:ascii="Times New Roman" w:hAnsi="Times New Roman"/>
          <w:color w:val="111111"/>
          <w:sz w:val="28"/>
          <w:szCs w:val="28"/>
          <w:lang w:val="en-US" w:bidi="en-US"/>
        </w:rPr>
        <w:t>11412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النَّبِیَّ صلی الله علیه و آله بایَعَهُنَّ وکانَ عَلَی الصَّفا وکانَ عُمَرُ أسفَلَ مِنهُ،وهِندٌ بِنتُ عُتبَةَ مُتَنَقِّبَةٌ مُتَنَکِّرَةٌ مَعَ النِّساءِ خَوفاً أن یَعرِفَها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اُبایِعُکُنَّ عَلی ألّا تُشرِکُنَّ بِاللّهِ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لَتَأخُذُ عَلَینا أمراً ما رَأَیناکَ أخَذتَهُ عَلَی الرِّجالِ؛وذلِکَ أنَّهُ بایَعَ الرِّجالَ یَومَئِذٍ عَلَی الإِسلامِ وَالجِهادِ فَقَط</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سُفیانَ رَجُلٌ مُمسِکٌ وإنّی أصَبتُ مِن</w:t>
      </w:r>
    </w:p>
    <w:p>
      <w:pPr>
        <w:pStyle w:val="BookText"/>
        <w:rPr/>
      </w:pPr>
      <w:r>
        <w:rPr>
          <w:rFonts w:ascii="Amiri" w:hAnsi="Amiri" w:eastAsia="Amiri" w:cs="Amiri"/>
          <w:color w:val="111111"/>
          <w:sz w:val="28"/>
          <w:sz w:val="28"/>
          <w:szCs w:val="28"/>
          <w:rtl w:val="true"/>
          <w:lang w:bidi="ar-SA"/>
        </w:rPr>
        <w:t>مالِهِ هَناتٍ،فَلا أدری أیَحِلُّ لی أم لا؟فَقالَ أبو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أصَبتِ مِن مالی فیما مَضی وفیما غَبَرَ فَهُوَ لَکِ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فَضَحِکَ رَسولُ اللّهِ صلی الله علیه و آله وعَرَفَها،فَقالَ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لَهِندٌ بِنتُ عُتبَةَ؟قالَت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فَاعفُ عَمّا سَلَفَ یا نَبِیَّ اللّهِ،عَفَا اللّهُ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تَزنِی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تَقتُلنَ أولادَکُنَّ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رَبَّیناهُم صِغاراً وقَتَلتُموهُم کِباراً، وأَنتُم وهُم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ابنُها حَنظَلَةُ بنُ أبی سُفیانَ قَتَلَهُ عَلِیُّ بنُ أبی طالِبٍ علیه السلام یَومَ بَدرٍ،فَضَحِکَ عُمَرُ حَتَّی استَلقی،وتَبَسَّمَ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تَأتینَ بِبُهتانٍ،فَقالَت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البُهتانَ قَبیحٌ وما تَأمُرُنا إلّا بِالرُّشدِ ومَکارِمِ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یَعْصِینَکَ فِی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جَلَسنا مَجلِسَنا هذا وفی أنفُسِنا أن نَعصِیَکَ فی شَیءٍ</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السدوسی،تاریخ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مقاتل بن سلیمان و کلّها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صلی الله علیه و آله مَکَّةَ بایَعَ الرِّجالَ،ثُمَّ جاءَ النِّساءُ یُبایِعنَهُ،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الوَلَدُ فَقَد رَبَّینا صِغاراً وقَتَلتَهُم کِباراً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امُّ حَکیمٍ بِنتُ الحارِثِ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وکانَت عِندَ عِکرِمَةَ بنِ أبی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ذلِکَ المَعروفُ الَّذی أمَرَنَا اللّهُ أن لا نَعصِیَنَّکَ فیهِ؟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تَلطِمنَ خَدّاً،ولا تَخمِشنَ وَجهاً،ولا تَنتِفنَ شَعراً،ولا تَشقُقنَ جَیباً،ولا تُسَوِّدنَ ثَوباً،ولا تَدعِینَ بِوَیلٍ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فَبایَعَهُنَّ رَسولُ اللّهِ صلی الله علیه و آله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کَیفَ نُبایِعُکَ؟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لا اصافِحُ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بِقَدَحٍ مِن ماءٍ فَأَدخَلَ یَدَهُ ثُمَّ أخرَجَها،فَقالَ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أدخِلنَ أیدِیَکُنَّ فِی هذَا الماءِ فَهِیَ البَیعَةُ</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یَومَ فَتحِ مَکَّةَ؛وذلِکَ أنَّ رَسولَ اللّهِ صلی الله علیه و آله قَعَدَ فِی المَسجِدِ یُبایِعُ الرِّجالَ إلی صَلاةِ الظُّهرِ وَالعَصرِ،ثُمَّ قَعَدَ لِبَیعَةِ النِّساءِ،وأَخَذَ قَدَحاً مِن ماءٍ فَأَدخَلَ یَدَهُ فیهِ،ثُمَّ قالَ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أرادَت أن تُبایِعَ فَلتُدخِل یَدَها فِی القَدَحِ،فَإِنّی لا اصافِحُ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عَلَیهِنَّ ما أنزَلَ اللّهُ مِن شُروطِ البَیعَةِ عَلَیهِنَّ،فَقالَ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أَنْ لا یُشْرِکْنَ بِاللّهِ شَیْئاً وَ لا یَسْرِقْنَ وَ لا یَزْنِینَ وَ لا یَقْتُلْنَ أَوْلادَهُنَّ وَ لا یَأْتِینَ بِبُهْتانٍ یَفْتَرِینَهُ بَیْنَ أَیْدِیهِنَّ وَ أَرْجُلِهِنَّ وَ لا یَعْصِینَکَ فِی مَعْرُوفٍ فَبایِعْهُنَّ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امُّ حَکیمٍ ابنَةُ الحارِثِ بنِ عَبدِ المُطَّلِبِ،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هذَا المَعروفُ الَّذی أمَرَنَا اللّهُ بِهِ أن لا نَعصِیَکَ فیهِ؟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تَخمِشنَ وَجهاً،ولا تَلطِمنَ خَدّاً،ولا تَنتِفنَ شَعراً،ولا تَمزِقنَ جَیباً، ولا تُسَوِّدنَ ثَوباً،ولا تَدعونَ بِالوَیلِ وَالثُّبورِ،ولا تُقیمَنَّ عِندَ قَبرٍ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فَبایَعَهُنَّ رَسولُ اللّهِ صلی الله علیه و آله عَلی هذِهِ الشُّروطِ</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11415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البخاری عن امّ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عَلَینَا النَّبِیُّ صلی الله علیه و آله عِندَ البَیعَةِ ألّا نَنوحَ،فَما وَفَت مِنَّا امرَأَةٌ غَیرُ خَمسِ 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سُلَیمٍ،واُمُّ العَلاءِ،وَابنَةُ أبی سَبرَةَ امَرأَةُ مُعاذٍ،وَامرَأَتانِ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ابنَةُ أبی سَبرَةَ،وَامرَأَةُ مُعاذٍ،وَامرَأَةٌ اخری</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الکبری عن بکر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 الله علیه و آله فِی البَیعَةِ عَلَی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یَشقُقنَ جَیباً،ولا یَدَّعینَ وَیلاً،ولا یَخمِشنَ وَجهاً،ولا یَقُلنَ هُجراً</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11417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أبی داوود عن امرأة من المبایعات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أخَذَ عَلَینا رَسولُ اللّهِ صلی الله علیه و آله فِی المَعروفِ الَّذی أخَذَ عَلَینا ألّا نَعصِیَهُ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نَخمِشَ وَجهاً،ولا نَدعُوَ وَیلاً،ولا نَشُقَّ جَیباً،وألّا نَنشُرَ شَعراً</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11418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امّ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صلی الله علیه و آله المَدینَةَ،جَمَعَ نِساءَ الأَنصارِ فی بَیتٍ ثُمَّ بَعَثَ إلَیهِنَّ عُمَرَ بنَ الخَطّابِ،قامَ عَلَی البابِ فَسَلَّمَ فَرَدَدنَ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رَسولِ اللّهِ صلی الله علیه و آله إلَیکُنَّ،قُلنا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بِرَسولِ اللّهِ ورَسولِ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تُبایِعنَ عَلی ألّا تُشرِکنَ بِاللّهِ شَیئاً،ولا تَزنینَ،ولا تَقتُلنَ أولادَکُنَّ،ولا تَأتینَ بِبُهتانٍ تَفتَرینَهُ بَینَ أیدیکُنَّ وأَرجُلِکُنَّ،ولا تَعصینَهُ فی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فَمَدَدنا أیدِینَا مِن داخِلِ البَیتِ،ومَدَّ یَدَهُ مِن خارِجِ البَیتِ،ثُمَّ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وأَمَرَنا بِالعیدَینِ أن نُخرِجَ العُتَّقَ </w:t>
      </w:r>
      <w:r>
        <w:rPr>
          <w:rStyle w:val="FootnoteAnchor"/>
          <w:rtl w:val="true"/>
        </w:rPr>
        <w:footnoteReference w:id="1026"/>
      </w:r>
      <w:r>
        <w:rPr>
          <w:rFonts w:ascii="Amiri" w:hAnsi="Amiri" w:eastAsia="Amiri" w:cs="Amiri"/>
          <w:color w:val="111111"/>
          <w:sz w:val="28"/>
          <w:sz w:val="28"/>
          <w:szCs w:val="28"/>
          <w:rtl w:val="true"/>
          <w:lang w:bidi="ar-SA"/>
        </w:rPr>
        <w:t>وَالحُیَّضَ،ونَهی عَنِ اتِّباعِ الجَنائِزِ،ولا جُمُعَةَ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وسَأَلتُها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یَعْصِینَکَ فِی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نُهینا عَنِ النِّیاحَةِ</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3041</w:t>
      </w:r>
      <w:r>
        <w:rPr>
          <w:rFonts w:ascii="IRNazanin" w:hAnsi="IRNazanin" w:eastAsia="IRNazanin"/>
          <w:color w:val="111111"/>
          <w:sz w:val="28"/>
          <w:sz w:val="28"/>
          <w:szCs w:val="28"/>
          <w:rtl w:val="true"/>
          <w:lang w:bidi="fa-IR"/>
        </w:rPr>
        <w:t>،صحیح ابن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الکبری للنسائی عن أمیمة بنت رقیقة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 صلی الله علیه و آله فی نِسوَةٍ مِنَ الأَنصارِ نُبایِعُهُ،فَقُلنا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اللّهِ،نُبایِعُکَ عَلی ألّا نُشرِکَ بِاللّهِ شَیئاً،ولا نَسرِقَ،ولا نَزِنیَ، ولا نَأتِیَ بِبُهتانٍ نَفتَریهِ بَینَ أیدینا وأَرجُلِنا،ولا نَعصِیَکَ فی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استَطَعتُنَّ وأَطَقتُنَّ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 أرحَمُ بِنا مِن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لا تُصافِحُنا، هَلُمَّ نُبایِعُکَ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اصافِحُ النِّساءَ،إنَّما قَولی لِمِئَةِ امرَأَةٍ کَقَولی لِامرَأَةٍ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مِثلَ قَولی لِامرَأَةٍ واحِدَةٍ</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11420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 الله علیه و آله البَیعَةَ عَلَی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یَنحُنَ،ولا یَخمِشنَ،ولا یَقعُدنَ مَعَ الرِّجالِ فِی الخَلاءِ</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11421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صلی الله علیه و آله أنَّهُ کانَ مِمّا یَأخُذُ عَلَی النِّساءِ فِی البَیعَةِ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یُحَدِّثنَ مِنَ الرِّجالِ إلّاذا مَحرَمٍ</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11422</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ابن حنبل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النَّبِیُّ صلی الله علیه و آله عَلَی النِّساءِ حینَ بایَعَهُنَّ ألّا یَنُحنَ،فَقُلنَ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رَسولَ اللّهِ،إنَّ نِساءً أسعَدنَنا </w:t>
      </w:r>
      <w:r>
        <w:rPr>
          <w:rStyle w:val="FootnoteAnchor"/>
          <w:rtl w:val="true"/>
        </w:rPr>
        <w:footnoteReference w:id="10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إسعاد النساء فی المناحات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تقوم المرأة فتقوم معها اخری من جاراتها فتساعدها علی النیاحة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الجاهِلِیَّةِ أفَنُسعِدُهُنَّ فِی الإِسلامِ؟</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إسعادَ فِی الإِسلامِ،ولا شِغارَ </w:t>
      </w:r>
      <w:r>
        <w:rPr>
          <w:rStyle w:val="FootnoteAnchor"/>
          <w:rtl w:val="true"/>
        </w:rPr>
        <w:footnoteReference w:id="1032"/>
      </w:r>
      <w:r>
        <w:rPr>
          <w:rFonts w:ascii="Amiri" w:hAnsi="Amiri" w:eastAsia="Amiri" w:cs="Amiri"/>
          <w:color w:val="111111"/>
          <w:sz w:val="28"/>
          <w:sz w:val="28"/>
          <w:szCs w:val="28"/>
          <w:rtl w:val="true"/>
          <w:lang w:bidi="ar-SA"/>
        </w:rPr>
        <w:t xml:space="preserve">،ولا عُقرَ فِی الإِسلامِ،ولا جَلَبَ فِی الإِسلامِ ولا جَنَبَ </w:t>
      </w:r>
      <w:r>
        <w:rPr>
          <w:rStyle w:val="FootnoteAnchor"/>
          <w:rtl w:val="true"/>
        </w:rPr>
        <w:footnoteReference w:id="1033"/>
      </w:r>
      <w:r>
        <w:rPr>
          <w:rFonts w:ascii="Amiri" w:hAnsi="Amiri" w:eastAsia="Amiri" w:cs="Amiri"/>
          <w:color w:val="111111"/>
          <w:sz w:val="28"/>
          <w:sz w:val="28"/>
          <w:szCs w:val="28"/>
          <w:rtl w:val="true"/>
          <w:lang w:bidi="ar-SA"/>
        </w:rPr>
        <w:t>،ومَنِ انتَهَبَ فَلَیسَ مِنّا</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11423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الکبیر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یَتَبَرَّجنَ تَبَرُّجَ الجاهِلِیَّةِ الاُولی،قالَتِ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اللّهِ،أراکَ تَشتَرِطُ عَلَینا ألّا نَتَبَرَّجَ،وإنَّ فُلانَةَ قَد أسعَدَتنی،وقَد ماتَ أخوها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اِذهَبی فَأَسعِدیها،ثُمَّ تَعالَی فَبایِعینی</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11424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البخاری عن امّ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عَلَینَا النَّبِیُّ صلی الله علیه و آله عِندَ البَیعَةِ ألّا نَنوحَ</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11425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سلمی بنت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رَسولَ اللّهِ صلی الله علیه و آله فَبایَعتُهُ فی نِسوَةٍ مِنَ الأَنصارِ،فَلَمّا شَرَطَ عَلَینا ألّا نُشرِکَ بِاللّهِ شَیئاً،ولا نَسرِقَ،ولا نَزنِیَ،ولا نَقتُلَ أولادَنا،ولا نَأتِیَ بِبُهتانٍ نَفتَریهِ بَینَ أیدینا وأَرجُلِنا،ولا نَعصِیَهُ فی مَعروفٍ،قالَ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تَغشُشنَ أزواجَکُنَّ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فَبایَعناهُ،ثُمَّ انصَرَفنا،فَقُلتُ لِامرَأَةٍ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w:t>
      </w:r>
      <w:bookmarkStart w:id="756" w:name="pg14229_190797"/>
    </w:p>
    <w:p>
      <w:pPr>
        <w:pStyle w:val="BookText"/>
        <w:rPr/>
      </w:pPr>
      <w:bookmarkEnd w:id="756"/>
      <w:r>
        <w:rPr>
          <w:rFonts w:ascii="Amiri" w:hAnsi="Amiri" w:eastAsia="Amiri" w:cs="Amiri"/>
          <w:color w:val="111111"/>
          <w:sz w:val="28"/>
          <w:sz w:val="28"/>
          <w:szCs w:val="28"/>
          <w:rtl w:val="true"/>
          <w:lang w:bidi="ar-SA"/>
        </w:rPr>
        <w:t>فَاسأَلی رَسولَ اللّهِ صلی الله علیه و آله ما غِشُّ أزواجِنا؟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مالَهُ فَتُحابی بِهِ غَیرَهُ</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عائشة بنت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امّی رائِطَةَ بِنتِ سُفیانَ الخُزاعِیَّةِ، وَالنَّبِیُّ صلی الله علیه و آله یُبایِعُ النِّسوَةَ،ویَقولُ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اُبایِعُکُنَّ عَلی ألّا تُشرِکنَ بِاللّهِ شَیئاً،ولا تَسرِقنَ ولا تَزنینَ،ولا تَقتُلنَ أولادَکُنَّ،ولا تَأتینَ بِبُهتانٍ تَفتَرینَهُ بَینَ أیدیکُنَّ وأَرجُلِکُنَّ،ولا تَعصینَ فی مَعروفٍ،قالَت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فیمَا استَطَعتُنَّ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 یَقُلنَ</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11427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قالَت هِندٌ بِنتُ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 بایِعنی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ابایِعُکِ حَتّی تُغَیِّری کَفَّیکِ کَأَنَّهُما کَفّا سَبُعٍ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57" w:name="__RefHeading___Toc1468971_1738255347"/>
      <w:bookmarkStart w:id="758" w:name="_Toc286"/>
      <w:bookmarkEnd w:id="757"/>
      <w:r>
        <w:rPr/>
        <w:t>3/5</w:t>
      </w:r>
      <w:r>
        <w:rPr>
          <w:rtl w:val="true"/>
        </w:rPr>
        <w:t xml:space="preserve"> </w:t>
      </w:r>
      <w:r>
        <w:rPr>
          <w:rtl w:val="true"/>
        </w:rPr>
        <w:t>أوَّلُ مَن بایَعَ مِنَ النِّساءِ</w:t>
      </w:r>
      <w:bookmarkEnd w:id="758"/>
    </w:p>
    <w:p>
      <w:pPr>
        <w:pStyle w:val="BookText"/>
        <w:rPr/>
      </w:pPr>
      <w:r>
        <w:rPr>
          <w:rFonts w:eastAsia="Times New Roman" w:cs="Times New Roman" w:ascii="Times New Roman" w:hAnsi="Times New Roman"/>
          <w:color w:val="111111"/>
          <w:sz w:val="28"/>
          <w:szCs w:val="28"/>
          <w:lang w:val="en-US" w:bidi="en-US"/>
        </w:rPr>
        <w:t>11428</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مقاتل الطالبیّین عن الزبیر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یَدعُو النِّساءَ إلَی البَیعَةِ حینَ انزِلَت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جاءَکَ الْمُؤْمِناتُ یُبایِعْنَکَ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فاطِمَةُ بِنتُ</w:t>
      </w:r>
    </w:p>
    <w:p>
      <w:pPr>
        <w:pStyle w:val="BookText"/>
        <w:rPr/>
      </w:pPr>
      <w:r>
        <w:rPr>
          <w:rFonts w:ascii="Amiri" w:hAnsi="Amiri" w:eastAsia="Amiri" w:cs="Amiri"/>
          <w:color w:val="111111"/>
          <w:sz w:val="28"/>
          <w:sz w:val="28"/>
          <w:szCs w:val="28"/>
          <w:rtl w:val="true"/>
          <w:lang w:bidi="ar-SA"/>
        </w:rPr>
        <w:t>أسَدٍ أوَّلَ امرَأَةٍ بایَعَت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الکبری عن عاصم بن عمرو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بایَعَ النَّبِیَّ صلی الله علیه و آله امُّ سَعدِ بنِ مُعاذٍ کَبشَةُ بِنتُ رافِعِ بنِ عُبَیدٍ،واُمُّ عامِرٍ بِنتُ یَزیدِ بنِ السَّکَنِ،وحَوّاءُ بِنتُ یَزیدِ بنِ السَّکَنِ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تسمیة النساء المسلمات المبایعات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eastAsia="IRNazanin" w:cs="IRNazanin"/>
          <w:color w:val="111111"/>
          <w:sz w:val="28"/>
          <w:szCs w:val="28"/>
          <w:rtl w:val="true"/>
          <w:lang w:bidi="fa-IR"/>
        </w:rPr>
        <w:t>.</w:t>
      </w:r>
      <w:bookmarkStart w:id="759" w:name="pg14229_190799"/>
    </w:p>
    <w:p>
      <w:pPr>
        <w:pStyle w:val="Heading3"/>
        <w:numPr>
          <w:ilvl w:val="2"/>
          <w:numId w:val="1"/>
        </w:numPr>
        <w:rPr/>
      </w:pPr>
      <w:bookmarkStart w:id="760" w:name="__RefHeading___Toc1468973_1738255347"/>
      <w:bookmarkStart w:id="761" w:name="_Toc287"/>
      <w:bookmarkEnd w:id="759"/>
      <w:bookmarkEnd w:id="760"/>
      <w:r>
        <w:rPr>
          <w:rtl w:val="true"/>
        </w:rPr>
        <w:t>الفصل السادس</w:t>
      </w:r>
      <w:r>
        <w:rPr>
          <w:rtl w:val="true"/>
        </w:rPr>
        <w:t>:</w:t>
      </w:r>
      <w:r>
        <w:rPr>
          <w:rtl w:val="true"/>
        </w:rPr>
        <w:t>بیعة الغدیر</w:t>
      </w:r>
      <w:bookmarkEnd w:id="76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 </w:t>
      </w:r>
      <w:r>
        <w:rPr>
          <w:rStyle w:val="FootnoteAnchor"/>
          <w:rtl w:val="true"/>
        </w:rPr>
        <w:footnoteReference w:id="10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 xml:space="preserve">» .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بِالوِلایَةِ،أمَرَ رَسولُ اللّهِ صلی الله علیه و آله بِالدَّوحاتِ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دَوحاتِ غَدیرِ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نُودِیَ الصَّلاةَ جامِعَةً،ثُمَّ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النّاسُ،ألَستُ أولی بِالمُؤمِنینَ مِن أنفُسِهِم؟قالُوا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کُنتُ مَولاهُ فَعَلِیٌّ مَولاهُ،رَبِّ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النّاسَ بِبَیعَتِهِ،وبایَعَهُ النّاسُ،لا یَجیءُ أحَدٌ إلّابَایَعَهُ،ولا یَتَکَلَّمُ</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11431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صلی الله علیه و آله مِنَ المَدینَةِ،وقَد بَلَّغَ جمَیعَ الشَّرائِعِ قَومَهُ،غَیرَ الحَجِّ وَالوِلایَةِ،فَأَتاهُ جَبرَئیلُ علیه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اللّهَ جَلَّ اسمُهُ یُقرِئُکَ السَّلامَ ویَقولُ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 أقبِض نَبِیّاً مِن أنبِیائی ولا رَسولاً مِن رُسُلی إلّابَعدَ إکمالِ دینی وتَأکیدِ حُجَّتی،وقَد بَقِیَ عَلَیکَ مِن ذاکَ فرَیضَتانِ مِمّا تَحتاجُ أن تُبَلِّغَهُما قَومَکَ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فَریضَةُ الحَجِّ،وفَریضَةُ الوِلایَةِ وَالخِلافَةِ مِن بَعدِکَ؛فَإِنّی لَم اخلِ أرضی مِن حُجَّةٍ، ولَن اخلِیَها أبَداً،فَإِنَّ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یَأمُرُکَ أن تُبَلِّغَ قَومَکَ الحَجَّ،وتَحُجَّ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بِالمَوقِفِ أتاهُ جَبرَئیلُ علیه السلام عَنِ اللّهِ عز و 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اللّهَ عز و جل یُقرِئُکَ السَّلامَ ویَقولُ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دَنا أجَلُکَ ومُدَّتُکَ،وأنَا مُستَقدِمُکَ عَلی ما لابُدَّ مِنهُ ولا عَنهُ مَحیصٌ،فَاعهَد عَهدَکَ،وقَدِّمَ وَصِیَّتَکَ،وَاعمِد إلی ما عِندَکَ مِنَ العِلمِ ومیراثِ عُلومِ الأَنبِیاءِ مِن قَبلِکَ،وَالسِّلاحِ وَالتّابوتِ،وجَمیعِ ما عِندَکَ مِن آیاتِ الأَنبِیاءِ،فَسَلِّمهُ إلی وَصِیِّکَ وخَلیفَتِکَ مِن بَعدِکَ؛حُجَّتِی البالِغةِ عَلی خَلقی عَلِیِّ بنِ أبی طالِبٍ، فَأَقِمهُ لِلنّاسِ عَلَماً،وجَدِّد عَهدَهُ ومیثاقَهُ وبَیعَتَهُ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وذَکِّرهُم ما أخَذتَ عَلَیهِم مِن بَیعَتی ومیثاقِی الَّذی واثَقتَهُم بِهِ،وعَهدِی الَّذی عَهِدتَ إلَیهِم؛مِن وِلایَةِ وَلِیّی ومَولاهُم ومَولی کُلِّ مَؤمِنٍ ومَؤمِنَةٍ عَلِیِّ بنِ أبی طالِبٍ؛ فَإِنّی لَم أقبِض نَبِیّاً مِنَ الأَنبِیاءِ إلّامِن بَعدِ إکمالِ دینی وحُجَّتی،وإتمامِ نِعمَتی بِوِلایَةِ أولِیائی ومُعاداةِ أعدائی،وذلِکَ کَمالُ تَوحیدی ودینی</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وإتمامُ نِعمَتی عَلی خَلقی بِاتِّباعِ وَلِیّی وطاعَتِهِ؛وذلِکَ أنّی لا أترُکُ أرضی بِغَیرِ وَلِیٍّ ولا قَیِّمٍ؛لِیَکونَ حُجَّةً لی عَلی خَلقی،فَ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 وَلِیّی ومَولی کُلِّ مُؤمِنٍ ومُؤمِنَةٍ؛عَلِیٍّ عَبدی، ووَصِیِّ نَبِیّی،وَالخَلیفَةِ مِن بَعدِهِ،وحُجَّتِی البالِغَةِ عَلی خَلقی،مَقرونَةٌ طاعَتُهُ بِطاعَةِ مُحَمَّدٍ نَبِیّی،ومَقرونَةٌ طاعَتُهُ مَعَ طاعَةِ مُحَمَّدٍ بِطاعَتی،مَن أطاعَهُ فَقَد أطاعَنی،ومَن عَصاهُ فَقَد عَصانی،جَعَلتُهُ عَلَماً بَینی وبَینَ خَلقی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غَدیرَ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الجُحفَةٍ بِثَلاثَةِ أمیالٍ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خَمسِ ساعاتٍ مَضَت مِنَ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بِالزَّجرِ وَالاِنتِهارِ،وَالعِصمَةِ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إنَّ اللّهَ عز و جل یُقرِئُکَ السَّلامَ،ویَقولُ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یَعْصِمُکَ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أوائِلُهُم قَریباً مِنَ الجُحفَةِ، فَأَمَرَهُ بِأَن یَرُدَّ مَن تَقَدَّمَ مِنهُم،ویَحبِسَ منَ تَأَخَّرَ عَنهُم فی ذلِکَ المَکانِ؛لِیُقیمَ عَلِیّاً لِلنّاسِ عَلَماً،ویُبَلِّغَهُم ما أنزَلَ اللّهُ تَعالی فی عَلِیٍّ علیه السلام،وأخبَرَهُ بِأَنَّ اللّهَ عز و جل قَد عَصَمَهُ مِن النّاسِ</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علقمة بن محمّد الحضرمی،روضة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زِیارَةٍ زارَ بِها فی یَومِ الغَدیرِ فِی السَّنَةِ الَّتی أشخَصَهُ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المُسلِمینَ،ویَعسوبَ المُؤمِنینَ،وإمامَ المُتَّقینَ،وقائِدَ الغُرِّ المُحَجَّلینَ ورَحمَةُ اللّهِ وَبرَکاتُهُ،أشهَدُ أنَّکَ أخُو الرَّسولِ ووَصِیُّهُ،ووارِثُ عِلمِهِ، وأمینُهُ عَلی شَرعِهِ،وخَلیفَتُهُ فی امَّتِهِ،وأوَّلُ مَن آمَنَ بِاللّهِ وصَدَّقَ بِما أنزَلَ عَلی نَبِیِّهِ، وأشهَدُ أنَّهُ قَد بَلَّغَ عَنِ اللّهِ ما أنزَلَهُ فیکَ،وصَدَعَ بِأَمرِهِ،وأوجَبَ عَلی امَّتِهِ فَرضَ وِلایَتِکَ،وعَقَدَ عَلَیهِمُ البَیعَةَ لَکَ،وجَعَلَکَ أولی بِالمُؤمِنینَ مِن أنفُسِهِم کَما جَعَلَهُ اللّهُ کَذلِکَ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علیّ‌بن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الغدیر </w:t>
      </w:r>
      <w:r>
        <w:rPr>
          <w:rFonts w:eastAsia="IRNazanin" w:cs="IRNazanin"/>
          <w:color w:val="111111"/>
          <w:sz w:val="28"/>
          <w:szCs w:val="28"/>
          <w:rtl w:val="true"/>
          <w:lang w:bidi="fa-IR"/>
        </w:rPr>
        <w:t>).</w:t>
      </w:r>
      <w:bookmarkStart w:id="762" w:name="pg14229_190803"/>
    </w:p>
    <w:p>
      <w:pPr>
        <w:pStyle w:val="Heading3"/>
        <w:numPr>
          <w:ilvl w:val="2"/>
          <w:numId w:val="1"/>
        </w:numPr>
        <w:rPr/>
      </w:pPr>
      <w:bookmarkStart w:id="763" w:name="__RefHeading___Toc1468975_1738255347"/>
      <w:bookmarkStart w:id="764" w:name="_Toc288"/>
      <w:bookmarkEnd w:id="762"/>
      <w:bookmarkEnd w:id="763"/>
      <w:r>
        <w:rPr>
          <w:rtl w:val="true"/>
        </w:rPr>
        <w:t>الفصل السابع</w:t>
      </w:r>
      <w:r>
        <w:rPr>
          <w:rtl w:val="true"/>
        </w:rPr>
        <w:t>:</w:t>
      </w:r>
      <w:r>
        <w:rPr>
          <w:rtl w:val="true"/>
        </w:rPr>
        <w:t>بیعة النّاس أمیر المؤمنین علیّاً</w:t>
      </w:r>
      <w:bookmarkEnd w:id="764"/>
    </w:p>
    <w:p>
      <w:pPr>
        <w:pStyle w:val="Heading4"/>
        <w:numPr>
          <w:ilvl w:val="3"/>
          <w:numId w:val="1"/>
        </w:numPr>
        <w:rPr/>
      </w:pPr>
      <w:bookmarkStart w:id="765" w:name="__RefHeading___Toc1468977_1738255347"/>
      <w:bookmarkStart w:id="766" w:name="_Toc289"/>
      <w:bookmarkEnd w:id="765"/>
      <w:r>
        <w:rPr/>
        <w:t>1/7</w:t>
      </w:r>
      <w:r>
        <w:rPr>
          <w:rtl w:val="true"/>
        </w:rPr>
        <w:t xml:space="preserve"> </w:t>
      </w:r>
      <w:r>
        <w:rPr>
          <w:rtl w:val="true"/>
        </w:rPr>
        <w:t>إقبالُ النّاسِ عَلی بَیعَةِ الإِمامِ</w:t>
      </w:r>
      <w:bookmarkEnd w:id="766"/>
    </w:p>
    <w:p>
      <w:pPr>
        <w:pStyle w:val="BookText"/>
        <w:rPr/>
      </w:pPr>
      <w:r>
        <w:rPr>
          <w:rFonts w:eastAsia="Times New Roman" w:cs="Times New Roman" w:ascii="Times New Roman" w:hAnsi="Times New Roman"/>
          <w:color w:val="111111"/>
          <w:sz w:val="28"/>
          <w:szCs w:val="28"/>
          <w:lang w:val="en-US" w:bidi="en-US"/>
        </w:rPr>
        <w:t>11433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بَیعَتِهِ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أقبَلتُم إلَیَّ إقبالَ العوذِ المَطافیلِ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أولادِها،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البَیعَةَ البَیعَةَ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کَفّی فَبَسَطتُموها،ونازَعتُکُم یَدی فَجاذَبتُموها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النّاسِ عِندَ بَیعَتِهِ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راعَنی إلّاوَالنّاسُ کَعُرفِ الضَّبُعِ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یَنثالونَ عَلَیَّ مِن کُلّ جانِبٍ،حَتّی لَقَد وُطِئَ الحَسَنانِ،وشُقَّ عِطفایَ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،مُجتَمِعینَ حَولی کَرَبیضَةِ الغَنَمِ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الَّتی وضعت أولادها حدیثاً،ویقال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أطفلت فهی مطفل ومطفلة؛ویرید أنّهم جاؤوابأجمعهم صغارهم وکبارهم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یتبع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الضبع ثخین ویُضرب‌به المثل فی‌الازدحام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جانباه من لدن رأسه إلی ورکیه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الأخیرة عن ابن عبّاس،نثر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 ولیس فیها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البَیعَةِ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فَتَداکّوا عَلَیَّ تَداکَّ الإِبِلِ الهیمِ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یَومَ وِردِها وقَد أرسَلَها راعیها،وخُلِعَت مَثانیها،حَتّی ظَنَنتُ أنَّهُم قاتِلِیَّ،أو بَعضُهُم قاتِلُ بَعضٍ لَدَیَّ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بَیعَةِ طَلحَةَ وَالزُّبَیرِ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أتَیتُمونی فَقُلتُم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بایِعنا،فَقُلتُ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أفعَلُ،فَقُلتُم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وقَبَضتُ یَدی فَبَسَطتُموها،ونازَعتُکُم فَجَذَبتُموها،وتَداکَکتُم عَلَیَّ تَداکَّ الإِبلِ الهیمِ عَلی حِیاضِها یَومَ وُرودِها،حَتّی ظَنَنتُ أنَّکُم قاتِلِیَّ،وأنّ بَعضَکُم قاتِلُ بَعضٍ،فَبَسَطتُ یَدی،فَبایَعتُمونی مُختارِینَ،وبایَعَنی فی أوَّلِکُم طَلحَةُ وَالزُّبَیرُ طائِعینَ غَیرَ مُکرَهینَ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بَیعَتِهِ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بَسَطتُم یَدی فَکَفَفتُها،ومَدَدتُموها فَقَبَضتُها،ثُمَّ تَداکَکتُم عَلَیَّ تَداکَّ الإِبِلِ الهیمِ عَلی حِیاضِها یَومَ وِردِها،حَتَّی انقَطَعَتِ النَّعلُ،وسَقَطَ الرِّداءُ، ووُطِئَ الضَّعیفُ،وبَلَغَ مِن سُرورِ النّاسِ بِبَیعَتِهِم إیّایَ أنِ ابتَهَجَ بِهَا الصَّغیرُ،وهَدَجَ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إلَیهَا الکَبیرُ،وتَحامَلَ نَحوَها العَلیلُ،وحَسَرَت إلَیهَا الکِعابُ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صفّین عن خفاف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 النّاسُ عَلی عَلِیٍّ بِالبَیعَةِ تَهافُتَ الفَراشِ،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نسخة فیض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وهوالصحیح،وأمّا ما ورد فی نسخة صبحی الصالح وشرح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له علیه السلام وفیها یصف أصحابه بصفّین حین طال منعهم له من قتال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صحیح،وإن کان آخر الخطبة یشعر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السیّد الرضی قدس سره جمع بین خطبتین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ولمزید التحقیق قارن بین ذیل هذه الخطبة والخطبة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،وأیضاً صدر هذه الخطبة والخطبة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الإبل العطاش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صوحان وکلاهما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مشیة الشیخ،وقد هدج یهدج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هدج</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767" w:name="pg14229_190805"/>
    </w:p>
    <w:p>
      <w:pPr>
        <w:pStyle w:val="BookText"/>
        <w:rPr/>
      </w:pPr>
      <w:bookmarkEnd w:id="767"/>
      <w:r>
        <w:rPr>
          <w:rFonts w:ascii="Amiri" w:hAnsi="Amiri" w:eastAsia="Amiri" w:cs="Amiri"/>
          <w:color w:val="111111"/>
          <w:sz w:val="28"/>
          <w:sz w:val="28"/>
          <w:szCs w:val="28"/>
          <w:rtl w:val="true"/>
          <w:lang w:bidi="ar-SA"/>
        </w:rPr>
        <w:t>حَتّی ضَلَّتِ النَّعلُ،وسَقَطَ الرِّداءُ،ووُطِئَ الشَّیخُ</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768" w:name="__RefHeading___Toc1468979_1738255347"/>
      <w:bookmarkStart w:id="769" w:name="_Toc290"/>
      <w:bookmarkEnd w:id="768"/>
      <w:r>
        <w:rPr/>
        <w:t>2/7</w:t>
      </w:r>
      <w:r>
        <w:rPr>
          <w:rtl w:val="true"/>
        </w:rPr>
        <w:t xml:space="preserve"> </w:t>
      </w:r>
      <w:r>
        <w:rPr>
          <w:rtl w:val="true"/>
        </w:rPr>
        <w:t>بَیعَةُ عامَّةِ النّاسِ</w:t>
      </w:r>
      <w:bookmarkEnd w:id="769"/>
    </w:p>
    <w:p>
      <w:pPr>
        <w:pStyle w:val="BookText"/>
        <w:rPr/>
      </w:pPr>
      <w:r>
        <w:rPr>
          <w:rFonts w:eastAsia="Times New Roman" w:cs="Times New Roman" w:ascii="Times New Roman" w:hAnsi="Times New Roman"/>
          <w:color w:val="111111"/>
          <w:sz w:val="28"/>
          <w:szCs w:val="28"/>
          <w:lang w:val="en-US" w:bidi="en-US"/>
        </w:rPr>
        <w:t>11439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أبی الحدید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عَلِیٌّ علیه السلام المَسجِدَ وجاءَ النّاسُ لِیُبایِعوهُ،خِفتُ أن یَتَکَلَّمَ بَعضُ أهلِ الشَّنَآنِ لِعَلِیٍّ علیه السلام؛مِمَّن قَتَلَ أباهُ أو أخاهُ أو ذا قَرابَتِهِ فی حَیاةِ رسَولِ اللّهِ صلی الله علیه و آله،فَیَزهَدَ عَلِیٌّ فِی الأَمرِ ویَترُکَهُ،فَکُنتُ أرصُدُ ذلِکَ وأَتَخَوَّفُهُ،فَلَم یَتَکَلَّم أحَدٌ حَتّی بایَعَهُ النّاسُ کُلُّهُم،راضینَ مُسَلِّمینَ غَیرَ مُکرَهینَ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قَد عَرَفتُم فَضلَ عَلِیِّ بنِ أبی طالِبٍ وسابِقَتَهُ وقَرابَتَهُ ومَنزِلَتَهُ مِنَ النَّبِیِّ صلی الله علیه و آله،مَعَ عِلمِهِ بِحَلالِکُم وحَرامِکُم،وحاجَتِکُم إلَیهِ مِن بَینِ الصَّحابَةِ،ولَن یَألُوَکُم نُصحاً،ولَو عَلِمنا مَکانَ أحَدٍ هُوَ أفضَلُ مِنهُ وأَجمَلُ لِهذَا الأَمرِ وأَولَی بِهِ مِنهُ لَدَعَوناکُم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کُلُّهُم بِکَلِمَةٍ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رَضینا بِهِ طائِعینَ غَیرَ کارِهینَ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أخبِرونی عَن قَولِکُم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رَضینا بِهِ طائِعینَ غَیرَ کارِهینَ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أحَقٌّ واجِبٌ هذا مِنَ اللّهِ عَلَیکُم،أم رَأیٌ رَأَیتُموهُ مِن عِندِ أنفُسِکُم؟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واجِبٌ أوجَبَهُ اللّه عز و جل لَکَ عَلَینا</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11441</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الجمل عن عبد الحَمید بن عبد الرحمن عن ابن أبزی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احَدِّثُکَ ما رَأَت عَینایَ</w:t>
      </w:r>
    </w:p>
    <w:p>
      <w:pPr>
        <w:pStyle w:val="BookText"/>
        <w:rPr/>
      </w:pPr>
      <w:r>
        <w:rPr>
          <w:rFonts w:ascii="Amiri" w:hAnsi="Amiri" w:eastAsia="Amiri" w:cs="Amiri"/>
          <w:color w:val="111111"/>
          <w:sz w:val="28"/>
          <w:sz w:val="28"/>
          <w:szCs w:val="28"/>
          <w:rtl w:val="true"/>
          <w:lang w:bidi="ar-SA"/>
        </w:rPr>
        <w:t>وسَمِعَت اذُنایَ؟لَمَّا التَقَی النّاسُ عِندَ بَیتِ المالِ قالَ عَلِیٌّ لِطَلحَةَ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یَدَکَ ابایِعکَ،فَقالَ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أحَقُّ بِهذَا الأَمرِ مِنّی،وقَدِ اجتَمَعَ لَکَ مِن أهواءِ النّاسِ ما لَم یَجتَمِع لی،فَقالَ علیه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خَشینا غَیرَکَ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تَخشَ،فَوَاللّهِ لا تُؤتی مِن 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عَمّارُ بنُ یاسِرٍ،وأبُو الهَیثَمِ بنُ التَّیِّهانِ،ورِفاعَةُ بنُ رافِعِ بنِ مالِکِ بنِ العَجلانِ،وأبو أیّوبَ خالِدُ بنُ زَیدٍ،فَقَالوا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قَد فَسَدَ،وقَد رَأَیتَ ما صَنَعَ عُثمانُ،وما أتاهُ مِن خِلافِ الکِتابِ وَالسُّنَّةِ،فَابسُط یَدَکَ نُبایِعکَ؛لِتُصلِحَ مِن أمرِ الاُمَّةِ ما قَد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فَاستَقالَ عَلِیٌّ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رَأَیتُم ما صُنِعَ بی،وعَرَفتُم رَأیَ القَومِ،فَلا حاجَةَ لی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فَأَقبَلوا عَلَی الأَنصارِ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مَعاشِرَ الأَنصارِ،أنتُم أنصارُ اللّهِ وأنصارُ رَسولِهِ، وبِرَسولِهِ أکرَمَکُمُ اللّهُ تَعالی،وقَد عَلِمتُم فَضلَ عَلِیٍّ وسابِقَتَهُ فِی الإِسلامِ،وقَرابَتَهُ ومَکانَتَهُ الَّتی کانَت لَهُ مِنَ النَّبِیِّ صلی الله علیه و آله،وإن وَلِیَ أنالَکُم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أرضَی النّاسِ بِهِ،ما نُریدُ بِهِ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اجتَمَعوا عَلَیهِ،فَلَم یَزالوا بِهِ حَتّی بایَعوهُ</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11442</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یَومَ الجُمُعَةِ لِثَمانِیَ عَشرَةَ لَیلَةً مَضَت مِن ذِی الحِجَّةِ سَنَةَ خَمسٍ وثَلاثینَ،وبویِعَ لِعَلِیِّ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بِالمَدینَةِ الغَدَ مِن یَومَ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بِالخِلافَةِ؛بایَعَهُ طَلحَةُ،وَالزُّبَیرُ،وسَعدُ بنُ أبی وَقّاصٍ،وسَعیدُ بنُ زَیدِ بنِ عَمرِو بنِ نُفَیلٍ،وعَمّارُ بنُ یاسِرٍ،واُسامَةُ بنُ زَیدٍ،وسَهلُ بنُ حُنَیفٍ،وأبو أیّوبَ الأَنصارِیُّ،</w:t>
      </w:r>
      <w:bookmarkStart w:id="770" w:name="pg14229_190807"/>
    </w:p>
    <w:p>
      <w:pPr>
        <w:pStyle w:val="BookText"/>
        <w:rPr/>
      </w:pPr>
      <w:bookmarkEnd w:id="770"/>
      <w:r>
        <w:rPr>
          <w:rFonts w:ascii="Amiri" w:hAnsi="Amiri" w:eastAsia="Amiri" w:cs="Amiri"/>
          <w:color w:val="111111"/>
          <w:sz w:val="28"/>
          <w:sz w:val="28"/>
          <w:szCs w:val="28"/>
          <w:rtl w:val="true"/>
          <w:lang w:bidi="ar-SA"/>
        </w:rPr>
        <w:t>ومُحَمَّدُ بنُ مَسلَمَةَ،وزَیدُ بنُ ثابِتٍ،وخُزَیمَةُ بنُ ثابِتٍ،وجَمیعُ مَن کانَ بِالمَدینَةِ مِن أصحابِ رَسولِ اللّهِ صلی الله علیه و آله،وغَیرُهُم</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771" w:name="__RefHeading___Toc1468981_1738255347"/>
      <w:bookmarkStart w:id="772" w:name="_Toc291"/>
      <w:bookmarkEnd w:id="771"/>
      <w:r>
        <w:rPr/>
        <w:t>3/7</w:t>
      </w:r>
      <w:r>
        <w:rPr>
          <w:rtl w:val="true"/>
        </w:rPr>
        <w:t xml:space="preserve"> </w:t>
      </w:r>
      <w:r>
        <w:rPr>
          <w:rtl w:val="true"/>
        </w:rPr>
        <w:t>حُرِّیَّةُ النّاسِ فِی انتِخابِ الإِمامِ</w:t>
      </w:r>
      <w:bookmarkEnd w:id="772"/>
    </w:p>
    <w:p>
      <w:pPr>
        <w:pStyle w:val="BookText"/>
        <w:rPr/>
      </w:pPr>
      <w:r>
        <w:rPr>
          <w:rFonts w:eastAsia="Times New Roman" w:cs="Times New Roman" w:ascii="Times New Roman" w:hAnsi="Times New Roman"/>
          <w:color w:val="111111"/>
          <w:sz w:val="28"/>
          <w:szCs w:val="28"/>
          <w:lang w:val="en-US" w:bidi="en-US"/>
        </w:rPr>
        <w:t>11443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 إلی أهلِ الکوفَةِ عِندَ مَسیرِهِ مِنَ المَدینَةِ إلَی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بایَعَنِی النّاسُ غَیرَ مُستَکرَهینَ،ولا مُجبَرینَ،بَل طائِعینَ مُخَیَّرینَ</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11444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صلی الله علیه و آله وأنَا أری أنّی أحَقُّ النّاسِ بِهذَا الأَمرِ،فَاجتَمَعَ النّاسُ عَلی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وأطَعتُ،ثُمَّ إنَّ أبا بَکرٍ حَضَرَ فَکُنتُ أری أن لا یَعدِلَها عَنّی، فَوَلّی </w:t>
      </w:r>
      <w:r>
        <w:rPr>
          <w:rStyle w:val="FootnoteAnchor"/>
          <w:rtl w:val="true"/>
        </w:rPr>
        <w:footnoteReference w:id="1050"/>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وأطَعتُ،ثُمَّ إنَّ عُمَرَ اصیبَ،فَظَنَنتُ أنَّهُ لا یَعدِلُها عَنّی،فَجَعَلَها فی سِتَّةٍ أنَا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فَوَلَّوها </w:t>
      </w:r>
      <w:r>
        <w:rPr>
          <w:rStyle w:val="FootnoteAnchor"/>
          <w:rtl w:val="true"/>
        </w:rPr>
        <w:footnoteReference w:id="1051"/>
      </w:r>
      <w:r>
        <w:rPr>
          <w:rFonts w:ascii="Amiri" w:hAnsi="Amiri" w:eastAsia="Amiri" w:cs="Amiri"/>
          <w:color w:val="111111"/>
          <w:sz w:val="28"/>
          <w:sz w:val="28"/>
          <w:szCs w:val="28"/>
          <w:rtl w:val="true"/>
          <w:lang w:bidi="ar-SA"/>
        </w:rPr>
        <w:t>عُثمانَ،فَسَمِعتُ وأطَعتُ،ثُمَّ إنَّ عُثمانَ قُتِلَ،فَجاؤونی فَبایَعونی طائِعینَ غَیرَ مُکرَهینَ</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eastAsia="Times New Roman" w:cs="Times New Roman" w:ascii="Times New Roman" w:hAnsi="Times New Roman"/>
          <w:color w:val="111111"/>
          <w:sz w:val="28"/>
          <w:szCs w:val="28"/>
          <w:lang w:val="en-US" w:bidi="en-US"/>
        </w:rPr>
        <w:t>11445</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 لَهُ إلی طَلحَةَ وَالزُّبَیرِ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عَلِمتُما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کَتَمتُما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لَم ارِدِ النّاسَ حَتّی أرادونی،ولَم ابایِعهُم حَتّی بایَعونی،وإنَّکُما مِمَّن أرادَنی</w:t>
      </w:r>
      <w:bookmarkStart w:id="773" w:name="pg14229_190808"/>
    </w:p>
    <w:p>
      <w:pPr>
        <w:pStyle w:val="BookText"/>
        <w:rPr/>
      </w:pPr>
      <w:bookmarkEnd w:id="773"/>
      <w:r>
        <w:rPr>
          <w:rFonts w:ascii="Amiri" w:hAnsi="Amiri" w:eastAsia="Amiri" w:cs="Amiri"/>
          <w:color w:val="111111"/>
          <w:sz w:val="28"/>
          <w:sz w:val="28"/>
          <w:szCs w:val="28"/>
          <w:rtl w:val="true"/>
          <w:lang w:bidi="ar-SA"/>
        </w:rPr>
        <w:t>وبایَعَنی،وإنَّ العامَّةَ لَم تُبایِعنی لِسُلطانٍ غالِبٍ،ولا لِعَرَضٍ حاضِرٍ</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نحوه،الإمامة والسیاسة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لعرض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عَمّارُ بنُ یاسِرٍ إلی عَلِیِّ بنِ أبی طالِبٍ رضی الله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المُؤمِنینَ،إنَّ النّاسَ قَد بایَعوکَ طائِعینَ غَیرَ کارِهینَ،فَلَو بَعَثتَ إلی اسامَةَ بنِ زَیِدٍ وعَبدِ اللّهِ بنِ عُمَرَ ومُحَمَّدِ بنِ مَسلَمَةَ وحَسّانِ بنِ ثابِتٍ وکَعبِ بنِ مالِکٍ،فَدَعَوتَهُم لِیَدخُلوا فیما دَخَلَ فیهِ النّاسُ مِنَ المُهاجِرینَ وَالأَنصارِ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حاجَةَ لَنا فیمَن لا یَرغَبُ فینا</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11447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عن عبد اللّه بن موسی بن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سُفیانَ الثَّورِیَّ یَقولُ بِأَعلی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أشُکُّ،لَقَد بایَعَ طَلحَةُ وَالزُّبَیرُ عَلِیّاً صَلَواتُ اللّهِ عَلَیهِ،ولَقَد نَکَثا عَلَیهِ، وَاللّهِ ما وَجَدا فیهِ لا عِلَّةً فی دینٍ ولا خِیانَةً فی مالٍ</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11448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الکافئة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 طَلحَةُ وَالزُّبَیرُ عَلِیّاً علیه السلام عَلی مِنبَرِ رَسولِ اللّهِ صلی الله علیه و آله طائِعَینِ غَیرَ مُکرَهَینِ</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Heading4"/>
        <w:numPr>
          <w:ilvl w:val="3"/>
          <w:numId w:val="1"/>
        </w:numPr>
        <w:rPr/>
      </w:pPr>
      <w:bookmarkStart w:id="774" w:name="__RefHeading___Toc1468983_1738255347"/>
      <w:bookmarkStart w:id="775" w:name="_Toc292"/>
      <w:bookmarkEnd w:id="774"/>
      <w:r>
        <w:rPr/>
        <w:t>4/7</w:t>
      </w:r>
      <w:r>
        <w:rPr>
          <w:rtl w:val="true"/>
        </w:rPr>
        <w:t xml:space="preserve"> </w:t>
      </w:r>
      <w:r>
        <w:rPr>
          <w:rtl w:val="true"/>
        </w:rPr>
        <w:t>خِطابُ طائِفَةٍ مِن أصحابِهِ بَعدَ البَیعِةِ</w:t>
      </w:r>
      <w:bookmarkEnd w:id="775"/>
    </w:p>
    <w:p>
      <w:pPr>
        <w:pStyle w:val="BookText"/>
        <w:rPr/>
      </w:pPr>
      <w:r>
        <w:rPr>
          <w:rFonts w:eastAsia="Times New Roman" w:cs="Times New Roman" w:ascii="Times New Roman" w:hAnsi="Times New Roman"/>
          <w:color w:val="111111"/>
          <w:sz w:val="28"/>
          <w:szCs w:val="28"/>
          <w:lang w:val="en-US" w:bidi="en-US"/>
        </w:rPr>
        <w:t>11449</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تاریخ الیعقوبی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ذِکرِ بَیعَةِ النّاسِ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قَومٌ مِنَ الأَنصارِ فَتَکَلَّموا، وکانَ أوَّلَ مَن تَکَلَّمَ ثابِتُ بنُ قَیسِ بنِ شَمّاسٍ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خَطیبَ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یا أمیرَ المُؤمِنینَ،لَئِن کانوا تَقَدَّموکَ فِی الوِلایَةِ فَما تَقَدَّموکُ فِی الدِّینِ، ولَئِن کانوا سَبَقوکَ أمسِ فَقَد لَحِقتَهُمُ الیَومَ،ولَقَد کانوا وکُنتَ لا یَخفی مَوضِعُکَ،ولا یُجهَلُ مَکانُک،یَحتاجونَ إلَیکَ فیما لا یَعلَمونَ،ومَا احتَجتَ إلی أحَدٍ مَعَ عِلمِکَ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خُزَیمَةُ بنُ ثابِتٍ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ذُو الشَّهادَتَینِ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ما أصَبنا لِأَمرِنا هذا غَیرَکَ،ولا کانَ المُنقَلَبُ إلّاإلَیکَ،ولَئِن صَدَقنا أنفُسَنا فیکَ، فَلَأَنتَ أقدَمُ النّاسِ إیماناً،وأعلَمُ النّاسِ بِاللّهِ،وأولَی المُؤمِنینَ بِرَسولِ اللّهِ،لَکَ ما لَهُم،ولَیسَ لَهُم ما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صَعصَعَةُ بنُ صوحانَ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یا أمیرَ المُؤمِنینَ،لَقَد زَیَّنتَ الخِلافَةَ وما زانَتکَ،ورَفَعتَها وما رَفَعَتکَ،ولَهِیَ إلَیکَ أحوَجُ مِنکَ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مالِکُ بنُ الحارِثِ الأَشتَرُ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وَصِیُّ الأَوصِیاءِ،ووارِثُ عِلمِ الأَنبِیاءِ،العَظیمُ البَلاءِ،الحَسَنُ العَناءِ </w:t>
      </w:r>
      <w:r>
        <w:rPr>
          <w:rStyle w:val="FootnoteAnchor"/>
          <w:rtl w:val="true"/>
        </w:rPr>
        <w:footnoteReference w:id="10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الطبعة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أثبتناه من طبعة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والعناء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المداراة أو حسن 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شَهِدَ لَهُ کِتابُ اللّهِ بِالإِیمانِ، ورَسولُهُ بِجَنَّةِ الرِّضوانِ،مَن کَمُلَت فیهِ الفَضائِلُ،ولَم یَشُکَّ فی سابِقَتِهِ وعِلمِهِ وفَضلِهِ الأَواخِرُ ولَا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عُقبَةُ بنُ عَمرٍو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یَومٌ کَیَومِ العَقَبَةِ،وبَیعَةٌ کَبَیعَةِ الرِّضوانِ، وَالإِمامُ الأَهدَی الَّذی‌لا یُخافُ جَورُهُ،وَالعالِمُ الَّذی لا یُخافُ جَهلُهُ</w:t>
      </w:r>
      <w:r>
        <w:rPr>
          <w:rFonts w:eastAsia="Amiri" w:cs="Amiri" w:ascii="Amiri" w:hAnsi="Amiri"/>
          <w:color w:val="111111"/>
          <w:sz w:val="28"/>
          <w:szCs w:val="28"/>
          <w:rtl w:val="true"/>
          <w:lang w:bidi="ar-SA"/>
        </w:rPr>
        <w:t xml:space="preserve">. </w:t>
      </w:r>
      <w:r>
        <w:rPr>
          <w:rStyle w:val="FootnoteAnchor"/>
          <w:rtl w:val="true"/>
        </w:rPr>
        <w:footnoteReference w:id="1058"/>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بیعة النور </w:t>
      </w:r>
      <w:r>
        <w:rPr>
          <w:rFonts w:eastAsia="IRNazanin" w:cs="IRNazanin"/>
          <w:color w:val="111111"/>
          <w:sz w:val="28"/>
          <w:szCs w:val="28"/>
          <w:rtl w:val="true"/>
          <w:lang w:bidi="fa-IR"/>
        </w:rPr>
        <w:t>).</w:t>
      </w:r>
      <w:bookmarkStart w:id="776" w:name="pg14229_190811"/>
    </w:p>
    <w:p>
      <w:pPr>
        <w:pStyle w:val="Heading3"/>
        <w:numPr>
          <w:ilvl w:val="2"/>
          <w:numId w:val="1"/>
        </w:numPr>
        <w:rPr/>
      </w:pPr>
      <w:bookmarkStart w:id="777" w:name="__RefHeading___Toc1468985_1738255347"/>
      <w:bookmarkStart w:id="778" w:name="_Toc293"/>
      <w:bookmarkEnd w:id="776"/>
      <w:bookmarkEnd w:id="777"/>
      <w:r>
        <w:rPr>
          <w:rtl w:val="true"/>
        </w:rPr>
        <w:t>الفصل الثامن</w:t>
      </w:r>
      <w:r>
        <w:rPr>
          <w:rtl w:val="true"/>
        </w:rPr>
        <w:t>:</w:t>
      </w:r>
      <w:r>
        <w:rPr>
          <w:rtl w:val="true"/>
        </w:rPr>
        <w:t>أقسام البیعة</w:t>
      </w:r>
      <w:bookmarkEnd w:id="778"/>
    </w:p>
    <w:p>
      <w:pPr>
        <w:pStyle w:val="Heading4"/>
        <w:numPr>
          <w:ilvl w:val="3"/>
          <w:numId w:val="1"/>
        </w:numPr>
        <w:rPr/>
      </w:pPr>
      <w:bookmarkStart w:id="779" w:name="__RefHeading___Toc1468987_1738255347"/>
      <w:bookmarkStart w:id="780" w:name="_Toc294"/>
      <w:bookmarkEnd w:id="779"/>
      <w:r>
        <w:rPr/>
        <w:t>1/8</w:t>
      </w:r>
      <w:r>
        <w:rPr>
          <w:rtl w:val="true"/>
        </w:rPr>
        <w:t xml:space="preserve"> </w:t>
      </w:r>
      <w:r>
        <w:rPr>
          <w:rtl w:val="true"/>
        </w:rPr>
        <w:t>بَیعَةُ الرِّجالِ</w:t>
      </w:r>
      <w:bookmarkEnd w:id="780"/>
    </w:p>
    <w:p>
      <w:pPr>
        <w:pStyle w:val="BookText"/>
        <w:rPr/>
      </w:pPr>
      <w:r>
        <w:rPr>
          <w:rFonts w:eastAsia="Times New Roman" w:cs="Times New Roman" w:ascii="Times New Roman" w:hAnsi="Times New Roman"/>
          <w:color w:val="111111"/>
          <w:sz w:val="28"/>
          <w:szCs w:val="28"/>
          <w:lang w:val="en-US" w:bidi="en-US"/>
        </w:rPr>
        <w:t>11450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البَیعَةِ لِلإِمامِ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المَأمونُ ووَضَعَ لِلرِّضا علیه السلام وِسادَتَینِ عَظیمَتَینِ حَتّی لَحِقَ بِمَجلِسِهِ وفَرشِهِ،وأَجلَسَ الرِّضا علیه السلام عَلَیهِما فِی الخُضرَةِ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وعَلَیهِ عِمامَةٌ وسَیفٌ،ثُمَّ أمَرَ ابنَهُ العَبّاسَ بنَ المَأمونِ یُبایِعُ لَهُ أوَّلَ النّاسِ،فَرَفَعَ الرِّضا علیه السلام یَدَهُ فَتَلَقّی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وَجهَ نَفسِهِ وبِبَطنِها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یَدَکَ لِلبَیعَةِ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هکَذا کانَ یُبایِعُ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فَبایَعَهُ النّاسُ ویَدُهُ فَوقَ أیدیهِم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عن الریّان بن شبیب خال المعتصم أخی ماردة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لَمّا أرادَ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روضة الواعظین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ومقاتل الطالبیّین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روضة الواعظین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ومقاتل الطالبیین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وبحار الأنوار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الصلت ویاسر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الحسن العلوی</w:t>
      </w:r>
      <w:r>
        <w:rPr>
          <w:rFonts w:eastAsia="IRNazanin" w:cs="IRNazanin"/>
          <w:color w:val="111111"/>
          <w:sz w:val="28"/>
          <w:szCs w:val="28"/>
          <w:rtl w:val="true"/>
          <w:lang w:bidi="fa-IR"/>
        </w:rPr>
        <w:t>.</w:t>
      </w:r>
      <w:bookmarkStart w:id="781" w:name="pg14229_190812"/>
    </w:p>
    <w:p>
      <w:pPr>
        <w:pStyle w:val="BookText"/>
        <w:rPr/>
      </w:pPr>
      <w:bookmarkEnd w:id="781"/>
      <w:r>
        <w:rPr>
          <w:rFonts w:ascii="Amiri" w:hAnsi="Amiri" w:eastAsia="Amiri" w:cs="Amiri"/>
          <w:color w:val="111111"/>
          <w:sz w:val="28"/>
          <w:sz w:val="28"/>
          <w:szCs w:val="28"/>
          <w:rtl w:val="true"/>
          <w:lang w:bidi="ar-SA"/>
        </w:rPr>
        <w:t>أن یَأخُذَ البَیعَةَ لِنَفسِهِ بِإِمرَةِ المُؤمِنینَ،ولِأَبِی الحَسَنِ عَلِیِّ بنِ موسَی الرِّضا علیه السلام بِوِلایَةِ العَهدِ،ولِلفَضلِ بنِ سَهلٍ بِالوِزارَةِ،أمَرَ بِثَلاثَةِ کَراسِیَّ تُنصَبُ لَهُم،فَلَمّا قَعَدوا عَلَیها أذِنَ لِلنّاسِ فَدَخَلوا یُبایِعونَ،فَکانوا یُصَفِّقونَ بِأَیمانِهِم عَلی أیمانِ الثَّلاثَةِ مِن أعلَی الإِبهامِ إلی أعلَی الخِنصِرِ،ویَخرُجونَ،حَتّی بایَعَ آخِرَ النّاسِ فَتیً مِنَ الأَنصارِ،فَصَفَّقَ بِیَمینِهِ مِنَ الخِنصِرِ إلی أعلَی الإِبهامِ،فَتَبَسَّمَ أبُو الحَسَنِ علیه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مَن بایَعَنا بایَعَ بِفَسخِ البَیعَةِ،غَیرَ هذَا الفَتی،فَإِنَّهُ بایَعَنا بِعَقدِها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فَسخُ البَیعَةِ مِن عَقدِها؟</w:t>
      </w:r>
    </w:p>
    <w:p>
      <w:pPr>
        <w:pStyle w:val="BookText"/>
        <w:rPr/>
      </w:pP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البَیعَةِ هُوَ مِن أعلَی الخِنصِرِ إلی أعلَی الإِبهامِ،وفَسخُها مِن أعلَی الإِبهامِ إلی أعلَی الخِنصِرِ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فَماجَ النّاسُ فی ذلِکَ،وأَمَرَ المَأمونُ بِإِعادَةِ النّاسِ إلَی البَیعَةِ عَلی ما وَصَفَهُ أبُو الحَسَنِ علیه السلام،وقالَ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یَستَحِقُّ الإِمامَةَ مَن لا یَعرِفُ عَقدَ البَیعَةِ،إنَّ مَن عَلِمَ لَأَولی بِها مِمَّن لا یَعلَمُ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فَحَمَلَهُ ذلِکَ عَلی ما فَعَلَهُ مِن سَمِّهِ</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الخنصر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 الثانی،المناقب لابن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782" w:name="__RefHeading___Toc1468989_1738255347"/>
      <w:bookmarkStart w:id="783" w:name="_Toc295"/>
      <w:bookmarkEnd w:id="782"/>
      <w:r>
        <w:rPr/>
        <w:t>2/8</w:t>
      </w:r>
      <w:r>
        <w:rPr>
          <w:rtl w:val="true"/>
        </w:rPr>
        <w:t xml:space="preserve"> </w:t>
      </w:r>
      <w:r>
        <w:rPr>
          <w:rtl w:val="true"/>
        </w:rPr>
        <w:t>بَیعَةُ النِّساءِ بِالکَلامِ</w:t>
      </w:r>
      <w:bookmarkEnd w:id="783"/>
    </w:p>
    <w:p>
      <w:pPr>
        <w:pStyle w:val="BookText"/>
        <w:rPr/>
      </w:pPr>
      <w:r>
        <w:rPr>
          <w:rFonts w:eastAsia="Times New Roman" w:cs="Times New Roman" w:ascii="Times New Roman" w:hAnsi="Times New Roman"/>
          <w:color w:val="111111"/>
          <w:sz w:val="28"/>
          <w:szCs w:val="28"/>
          <w:lang w:val="en-US" w:bidi="en-US"/>
        </w:rPr>
        <w:t>11452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البخاری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یُبایِعُ النِّساءَ بِالکَلامِ بِهذِهِ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یُشْرِکْنَ بِاللّهِ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مَسَّت یَدُ رَسولِ اللّهِ صلی الله علیه و آله یَدَ امرَأَةٍ إلَّاامرَأَةً یَملِکُها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وَاللّهِ،ما مَسَّت یَدُ رَسولِ اللّهِ صلی الله علیه و آله یَدَ امرَأَةٍ قَطُّ،غَیرَ أنَّهُ یُبایِعُهُنَّ بِالکَلامِ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وَاللّهِ،ما أخَذَ رَسولُ اللّهِ صلی الله علیه و آله عَلَی النِّساءِ إلّاما أمَرَهُ اللّهُ،ولا مَسَّت کَفُّ رَسولِ اللّهِ صلی الله علیه و آله کَفَّ امرَأَةٍ قَطُّ،وکانَ یَقولُ لَهُنَّ إذا أخَذَ عَلَیهِنَّ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بایَعتُکُنَّ کَلاماً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صحیح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بَیعَةِ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مَسَّ رَسولُ اللّهِ صلی الله علیه و آله بِیَدِهِ امرَأَةً قَطُّ، إلّا أن یَأخُذَ عَلَیها،فَإِذا أخَذَ عَلَیها فَأَعطَتهُ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اِذهَبی فَقَد بایَعتُکِ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السیرة النبویّة لابن هشام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لا یُصافِحُ النِّساءَ،إنَّما کانَ یَأخُذُ عَلَیهِنَّ،فَإِذا أقرَرنَ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اِذهَبنَ فَقَد بایَعتُکُنَّ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 عن عقیلة بنت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أنَا واُمّی قَریرَةُ بِنتُ الحارِثِ العُتوارِیَّةُ فی نِساءٍ مِنَ المُهاجِراتِ،فَبایَعنَ النَّبِیَّ صلی الله علیه و آله وهُوَ ضارِبٌ عَلَیهِ قُبَّتَهُ بِالأَبطَحِ،فَأَخَذَ عَلَینا أن لا نُشرِکَ بِاللّهِ شَیئاً الآیَةَ کُلَّها،فَلَمّا أقرَرنا وبَسَطنا أیدِیَنا لِنُبایِعَهُ،قالَ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أمَسُّ أیدِی النِّساءِ،فَاستَغفَرَ لَنا،فَکانَت تِلکَ بَیعَتُنا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أسماء بنت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جَمَعَ نِساءَ المُسلِمینَ لِلبَیعَةِ، فَقالَت لَهُ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تَحسِرُ لَنا عَن یَدِکَ یا رَسولَ اللّهِ؟</w:t>
      </w:r>
    </w:p>
    <w:p>
      <w:pPr>
        <w:pStyle w:val="BookText"/>
        <w:rPr/>
      </w:pPr>
      <w:r>
        <w:rPr>
          <w:rFonts w:ascii="Amiri" w:hAnsi="Amiri" w:eastAsia="Amiri" w:cs="Amiri"/>
          <w:color w:val="111111"/>
          <w:sz w:val="28"/>
          <w:sz w:val="28"/>
          <w:szCs w:val="28"/>
          <w:rtl w:val="true"/>
          <w:lang w:bidi="ar-SA"/>
        </w:rPr>
        <w:t>فَقالَ لَها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لَستُ اصافِحُ النِّساءَ،ولکِن آخُذُ عَلَیهِنَّ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2875</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4983</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النبویّة لابن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11813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بایعتکنّ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7225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،مسند إسحاق 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476</w:t>
      </w:r>
      <w:r>
        <w:rPr>
          <w:rFonts w:eastAsia="IRNazanin" w:cs="IRNazanin"/>
          <w:color w:val="111111"/>
          <w:sz w:val="28"/>
          <w:szCs w:val="28"/>
          <w:rtl w:val="true"/>
          <w:lang w:bidi="fa-IR"/>
        </w:rPr>
        <w:t>.</w:t>
      </w:r>
      <w:bookmarkStart w:id="784" w:name="pg14229_190814"/>
    </w:p>
    <w:p>
      <w:pPr>
        <w:pStyle w:val="BookText"/>
        <w:rPr/>
      </w:pPr>
      <w:bookmarkEnd w:id="784"/>
      <w:r>
        <w:rPr>
          <w:rFonts w:eastAsia="Times New Roman" w:cs="Times New Roman" w:ascii="Times New Roman" w:hAnsi="Times New Roman"/>
          <w:color w:val="111111"/>
          <w:sz w:val="28"/>
          <w:szCs w:val="28"/>
          <w:lang w:val="en-US" w:bidi="en-US"/>
        </w:rPr>
        <w:t>11458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النسائی عن امیمة بنت رقیقة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 صلی الله علیه و آله فی نِسوَةٍ مِنَ الأَنصارِ نُبایِعُهُ،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اللّهِ،نُبایِعُکَ عَلی ألّا نُشرِکَ بِاللّهِ شَیئاً،ولا نَسرِقَ،ولا نَزنِیَ،ولا نَأتِیَ بِبُهتانٍ نَفتَریهِ بَینَ أیدینا وأَرجُلِنا،ولا نَعصِیَکَ فی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استَطَعتُنَّ وأَطَقتُنَّ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ورَسولُهُ أرحَمُ بِنا،هَلُمَّ نُبایِعُکَ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اصافِحُ النِّساءَ،إنَّما قَولی لِمِئَةِ امرَأَةٍ کَقَولی لِامرَأَةٍ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مِثل قَولی لِامرَأَةٍ واحِدَةٍ</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Heading4"/>
        <w:numPr>
          <w:ilvl w:val="3"/>
          <w:numId w:val="1"/>
        </w:numPr>
        <w:rPr/>
      </w:pPr>
      <w:bookmarkStart w:id="785" w:name="__RefHeading___Toc1468991_1738255347"/>
      <w:bookmarkStart w:id="786" w:name="_Toc296"/>
      <w:bookmarkEnd w:id="785"/>
      <w:r>
        <w:rPr/>
        <w:t>3/8</w:t>
      </w:r>
      <w:r>
        <w:rPr>
          <w:rtl w:val="true"/>
        </w:rPr>
        <w:t xml:space="preserve"> </w:t>
      </w:r>
      <w:r>
        <w:rPr>
          <w:rtl w:val="true"/>
        </w:rPr>
        <w:t>بَیعَةُ النِّساءِ بِغَمسِ أیدیهِنَّ فی إناءِ الماءِ</w:t>
      </w:r>
      <w:bookmarkEnd w:id="786"/>
    </w:p>
    <w:p>
      <w:pPr>
        <w:pStyle w:val="BookText"/>
        <w:rPr/>
      </w:pPr>
      <w:r>
        <w:rPr>
          <w:rFonts w:eastAsia="Times New Roman" w:cs="Times New Roman" w:ascii="Times New Roman" w:hAnsi="Times New Roman"/>
          <w:color w:val="111111"/>
          <w:sz w:val="28"/>
          <w:szCs w:val="28"/>
          <w:lang w:val="en-US" w:bidi="en-US"/>
        </w:rPr>
        <w:t>11459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لا یُصافِحُ النِّساءَ،فَکانَ إذا أرادَ أن یُبایِعَ النِّساءَ، أتی بِإِناءٍ فیهِ ماءٌ فَیَغمِسُ یَدَهُ ثُمَّ یُخرِجُها،ثُمَّ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اِغمِسنَ أیدِیَکُنَّ فیهِ،فَقَد بایَعتُکُنَّ</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Times New Roman" w:cs="Times New Roman" w:ascii="Times New Roman" w:hAnsi="Times New Roman"/>
          <w:color w:val="111111"/>
          <w:sz w:val="28"/>
          <w:szCs w:val="28"/>
          <w:lang w:val="en-US" w:bidi="en-US"/>
        </w:rPr>
        <w:t>11460</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ماسَحَ رَسولُ اللّهِ صلی الله علیه و آله النِّساءَ حینَ بایَعَهُنَّ؟قالَ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بِمِرکَنِهِ </w:t>
      </w:r>
      <w:r>
        <w:rPr>
          <w:rStyle w:val="FootnoteAnchor"/>
          <w:rtl w:val="true"/>
        </w:rPr>
        <w:footnoteReference w:id="1062"/>
      </w:r>
      <w:r>
        <w:rPr>
          <w:rFonts w:ascii="Amiri" w:hAnsi="Amiri" w:eastAsia="Amiri" w:cs="Amiri"/>
          <w:color w:val="111111"/>
          <w:sz w:val="28"/>
          <w:sz w:val="28"/>
          <w:szCs w:val="28"/>
          <w:rtl w:val="true"/>
          <w:lang w:bidi="ar-SA"/>
        </w:rPr>
        <w:t>الَّذی کانَ یَتَوَضَّأُ فیهِ،فَصَبَّ فیهِ ماءَ ثُمَّ غَمَسَ یَدَهُ الیُمنی،فَکُلَّما بایَعَ واحِدَةً مِنهُنَّ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اِغمِسی یَدَکِ،فَتَغمِسُ کَما غَمَسَ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هذا مُماسَحَتَهُ إیّاهُنَّ</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eastAsia="Times New Roman" w:cs="Times New Roman" w:ascii="Times New Roman" w:hAnsi="Times New Roman"/>
          <w:color w:val="111111"/>
          <w:sz w:val="28"/>
          <w:szCs w:val="28"/>
          <w:lang w:val="en-US" w:bidi="en-US"/>
        </w:rPr>
        <w:t>11461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 عن سعدان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 کَیفَ بایَعَ رَسولُ اللّهِ صلی الله علیه و آله النِّساءَ؟قُلتُ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وَابنُ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جَمَعَهُنَّ حَولَهُ ثُمَّ دَعا بِتَورِ بِرامٍ </w:t>
      </w:r>
      <w:r>
        <w:rPr>
          <w:rStyle w:val="FootnoteAnchor"/>
          <w:rtl w:val="true"/>
        </w:rPr>
        <w:footnoteReference w:id="10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مِن حجارة والجمع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بَرَمٌ وبِرامٌ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 فیهِ نَضوحاً ثُمَّ غَمَسَ یَدَهُ فیهِ،ثُمَّ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اِسمَعنَ یا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ابایِعُکُنَّ عَلی ألّا تُشرِکنَ بِاللّهِ شَیئاً،ولا تَسرِقنَ،ولا تَزنینَ، ولا تَقتُلنَ أولادَکُنَّ،ولا تَأتینَ بِبُهتانٍ تَفتَرینَهُ بَینَ أیدیکُنَّ وأَرجُلِکُنَّ،ولا تَعصینَ بَعولَتَکُنَّ فی مَعروفٍ،أقرَرتُنَّ؟قُلنَ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یَدَهُ مِنَ التَّورِ،ثُمَّ قالَ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اِغمِسنَ أیدِیَکُنَّ،فَفَعَلنَ،فَکانَت یَدُ رَسولِ اللّهِ صلی الله علیه و آله الطّاهِرَةُ أطیَبَ مِن أن یَمَسَّ بِها کَفَّ انثی لَیسَت لَهُ بِمَحرَمٍ</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11462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مُبایَعَةُ رَسولِ اللّهِ صلی الله علیه و آله النِّساءَ أن یَغمِسَ یَدَهُ فی إناءٍ فیهِ ماءٌ ثُمَّ یُخرِجَها،وتَغمِسَ النِّساءُ بِأَیدیهِنَّ فی ذلِکَ الإِناءِ؛بِالإِقرارِ وَالإِیمانِ بِاللّهِ وَالتَّصدیقِ بِرَسولِهِ عَلی ما أخَذَ عَلَیهِنَّ</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11463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من لا یحضره الفقیه عن ربعی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بایَعَ رَسولُ اللّهِ صلی الله علیه و آله النِّساءَ وأَخَذَ عَلَیهِنَّ،دَعا بِإِناءٍ فَمَلَأَهُ،ثُمَّ غَمَسَ یَدَهُ فِی الإِناءِ ثُمَّ أخرَجَها،فَأَمَرَهُنَّ أن یُدخِلنَ أیدِیَهُنَّ فَیَغمِسنَ فیهِ</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eastAsia="Times New Roman" w:cs="Times New Roman" w:ascii="Times New Roman" w:hAnsi="Times New Roman"/>
          <w:color w:val="111111"/>
          <w:sz w:val="28"/>
          <w:szCs w:val="28"/>
          <w:lang w:val="en-US" w:bidi="en-US"/>
        </w:rPr>
        <w:t>11464</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الکبری عن عمرو بن شعیب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صلی الله علیه و آله المَدینَةَ</w:t>
      </w:r>
      <w:bookmarkStart w:id="787" w:name="pg14229_190816"/>
    </w:p>
    <w:p>
      <w:pPr>
        <w:pStyle w:val="BookText"/>
        <w:rPr/>
      </w:pPr>
      <w:bookmarkEnd w:id="787"/>
      <w:r>
        <w:rPr>
          <w:rFonts w:ascii="Amiri" w:hAnsi="Amiri" w:eastAsia="Amiri" w:cs="Amiri"/>
          <w:color w:val="111111"/>
          <w:sz w:val="28"/>
          <w:sz w:val="28"/>
          <w:szCs w:val="28"/>
          <w:rtl w:val="true"/>
          <w:lang w:bidi="ar-SA"/>
        </w:rPr>
        <w:t>لِلهِجرَةِ،کانَ نِساءٌ قَد أسلَمنَ فَدَخَلنَ عَلَیهِ 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 رِجالَنا قَد بایَعوکَ وإنّا نُحِبُّ أن نُبایِعَکَ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رَسولُ اللّهِ صلی الله علیه و آله بِقَدَحٍ مِن ماءٍ فَأَدخَلَ یَدَهُ فیهِ،ثُمَّ أعطاهُنَّ امرَأَةً امرَأَةً، فَکانَت هذِهِ بَیعَتَهُنَّ</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630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788" w:name="__RefHeading___Toc1468993_1738255347"/>
      <w:bookmarkStart w:id="789" w:name="_Toc297"/>
      <w:bookmarkEnd w:id="788"/>
      <w:r>
        <w:rPr/>
        <w:t>4/8</w:t>
      </w:r>
      <w:r>
        <w:rPr>
          <w:rtl w:val="true"/>
        </w:rPr>
        <w:t xml:space="preserve"> </w:t>
      </w:r>
      <w:r>
        <w:rPr>
          <w:rtl w:val="true"/>
        </w:rPr>
        <w:t>بَیعَةُ النِّساءِ مِن وَراءِ الثَّوبِ</w:t>
      </w:r>
      <w:bookmarkEnd w:id="789"/>
    </w:p>
    <w:p>
      <w:pPr>
        <w:pStyle w:val="BookText"/>
        <w:rPr/>
      </w:pPr>
      <w:r>
        <w:rPr>
          <w:rFonts w:eastAsia="Times New Roman" w:cs="Times New Roman" w:ascii="Times New Roman" w:hAnsi="Times New Roman"/>
          <w:color w:val="111111"/>
          <w:sz w:val="28"/>
          <w:szCs w:val="28"/>
          <w:lang w:val="en-US" w:bidi="en-US"/>
        </w:rPr>
        <w:t>11465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طَویلٍ یَذکُرُ فیهِ أحکامَ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یَجوزُ لِلمَرأَةِ أن تُصافِحَ غَیرَ ذی مَحرَمٍ إلّامِن وَراءِ ثَوبِها،ولا تُبایِعَ إلّامِن وَراءِ ثَوبِها</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lang w:val="en-US" w:bidi="en-US"/>
        </w:rPr>
        <w:t>11466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مشکاة الأنوار عن سعیدة وأیمنة اختی محمّد 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 المَرأَةُ أخاها فِی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فَتُصافِحُهُ؟قالَ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وَراءِ ثَوبٍ؛کانَ رَسولُ اللّهِ صلی الله علیه و آله لَبِسَ الصّوفَ یَومَ بایَعَ النِّساءَ،فَکانَت یَدُهُ فی کُمِّهِ،وهُنَّ یَمسَحنَ أیدِیَهُنَّ عَلَیهِ</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eastAsia="Times New Roman" w:cs="Times New Roman" w:ascii="Times New Roman" w:hAnsi="Times New Roman"/>
          <w:color w:val="111111"/>
          <w:sz w:val="28"/>
          <w:szCs w:val="28"/>
          <w:lang w:val="en-US" w:bidi="en-US"/>
        </w:rPr>
        <w:t>11467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الکبری عن عامر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 النَّبِیُّ صلی الله علیه و آله النِّساءَ وعَلی یَدِهِ ثَوبٌ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790" w:name="pg14229_190817"/>
    </w:p>
    <w:p>
      <w:pPr>
        <w:pStyle w:val="Heading3"/>
        <w:numPr>
          <w:ilvl w:val="2"/>
          <w:numId w:val="1"/>
        </w:numPr>
        <w:rPr/>
      </w:pPr>
      <w:bookmarkStart w:id="791" w:name="__RefHeading___Toc1468995_1738255347"/>
      <w:bookmarkStart w:id="792" w:name="_Toc298"/>
      <w:bookmarkEnd w:id="790"/>
      <w:bookmarkEnd w:id="791"/>
      <w:r>
        <w:rPr>
          <w:rtl w:val="true"/>
        </w:rPr>
        <w:t>الفصل التاسع</w:t>
      </w:r>
      <w:r>
        <w:rPr>
          <w:rtl w:val="true"/>
        </w:rPr>
        <w:t>:</w:t>
      </w:r>
      <w:r>
        <w:rPr>
          <w:rtl w:val="true"/>
        </w:rPr>
        <w:t>أحکام البیعة</w:t>
      </w:r>
      <w:bookmarkEnd w:id="792"/>
    </w:p>
    <w:p>
      <w:pPr>
        <w:pStyle w:val="Heading4"/>
        <w:numPr>
          <w:ilvl w:val="3"/>
          <w:numId w:val="1"/>
        </w:numPr>
        <w:rPr/>
      </w:pPr>
      <w:bookmarkStart w:id="793" w:name="__RefHeading___Toc1468997_1738255347"/>
      <w:bookmarkStart w:id="794" w:name="_Toc299"/>
      <w:bookmarkEnd w:id="793"/>
      <w:r>
        <w:rPr/>
        <w:t>1/9</w:t>
      </w:r>
      <w:r>
        <w:rPr>
          <w:rtl w:val="true"/>
        </w:rPr>
        <w:t xml:space="preserve"> </w:t>
      </w:r>
      <w:r>
        <w:rPr>
          <w:rtl w:val="true"/>
        </w:rPr>
        <w:t>وُجوبُ بَیعَةِ الإِمامِ العادِلِ عَلَی المُکَلَّفینَ</w:t>
      </w:r>
      <w:bookmarkEnd w:id="79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w:t>
      </w:r>
      <w:r>
        <w:rPr>
          <w:rFonts w:eastAsia="Amiri" w:cs="Amiri" w:ascii="Amiri" w:hAnsi="Amiri"/>
          <w:color w:val="111111"/>
          <w:sz w:val="28"/>
          <w:szCs w:val="28"/>
          <w:rtl w:val="true"/>
          <w:lang w:bidi="ar-SA"/>
        </w:rPr>
        <w:t xml:space="preserve">» . </w:t>
      </w:r>
      <w:r>
        <w:rPr>
          <w:rStyle w:val="FootnoteAnchor"/>
          <w:rtl w:val="true"/>
        </w:rPr>
        <w:footnoteReference w:id="10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 اللّهِ إِذا عاهَدْتُمْ وَ لا تَنْقُضُوا الْأَیْمانَ بَعْدَ تَوْکِیدِها وَ قَدْ جَعَلْتُمُ اللّهَ عَلَیْکُمْ کَفِیلاً إِنَّ اللّهَ یَعْلَمُ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لَجَعَلَکُمْ أُمَّةً واحِدَةً وَ لکِنْ یُضِلُّ مَنْ یَشاءُ وَ یَهْدِی مَنْ یَشاءُ وَ لَتُسْئَلُنَّ عَمّا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أَیْمانَکُمْ دَخَلاً بَیْنَکُمْ فَتَزِلَّ قَدَمٌ بَعْدَ ثُبُوتِها وَ تَذُوقُوا السُّوءَ بِما صَدَدْتُمْ عَنْ سَبِیلِ اللّهِ وَ لَکُمْ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بِعَهْدِ اللّهِ ثَمَناً قَلِیلاً إِنَّما</w:t>
      </w:r>
    </w:p>
    <w:p>
      <w:pPr>
        <w:pStyle w:val="BookText"/>
        <w:rPr/>
      </w:pPr>
      <w:r>
        <w:rPr>
          <w:rFonts w:ascii="Amiri" w:hAnsi="Amiri" w:eastAsia="Amiri" w:cs="Amiri"/>
          <w:color w:val="111111"/>
          <w:sz w:val="28"/>
          <w:sz w:val="28"/>
          <w:szCs w:val="28"/>
          <w:rtl w:val="true"/>
          <w:lang w:bidi="ar-SA"/>
        </w:rPr>
        <w:t>عِنْدَ اللّهِ هُوَ خَیْرٌ لَکُمْ إِنْ کُنْتُمْ تَعْلَمُونَ</w:t>
      </w:r>
      <w:r>
        <w:rPr>
          <w:rFonts w:eastAsia="Amiri" w:cs="Amiri" w:ascii="Amiri" w:hAnsi="Amiri"/>
          <w:color w:val="111111"/>
          <w:sz w:val="28"/>
          <w:szCs w:val="28"/>
          <w:rtl w:val="true"/>
          <w:lang w:bidi="ar-SA"/>
        </w:rPr>
        <w:t xml:space="preserve">» . </w:t>
      </w:r>
      <w:r>
        <w:rPr>
          <w:rStyle w:val="FootnoteAnchor"/>
          <w:rtl w:val="true"/>
        </w:rPr>
        <w:footnoteReference w:id="10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Amiri" w:cs="Amiri" w:ascii="Amiri" w:hAnsi="Amiri"/>
          <w:color w:val="111111"/>
          <w:sz w:val="28"/>
          <w:szCs w:val="28"/>
          <w:rtl w:val="true"/>
          <w:lang w:bidi="ar-SA"/>
        </w:rPr>
        <w:t xml:space="preserve">» . </w:t>
      </w:r>
      <w:r>
        <w:rPr>
          <w:rStyle w:val="FootnoteAnchor"/>
          <w:rtl w:val="true"/>
        </w:rPr>
        <w:footnoteReference w:id="10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 xml:space="preserve">» .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قَد عَرَفتُم فَضلَ عَلِیِّ بنِ أبی طالِبٍ وسابِقَتَهُ وقَرابَتَهُ ومَنزِلَتَهُ مِنَ النَّبِیِّ صلی الله علیه و آله،مَعَ عِلمِهِ بِحَلالِکُم وحَرامِکُم وحاجَتِکُم إلَیهِ مِن بَینِ الصَّحابَةِ،ولَن یَألُوَکُم نُصحاً،ولَو عَلِمنا مَکانَ أحَدٍ هُوَ أفضَلُ مِنهُ وأَجمَلُ لِهذَا الأَمرِ وأَولی بِهِ مِنهُ لَدَعَوناکُم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کُلُّهُم بِکَلِمَةٍ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رَضینا بِهِ طائِعینَ غَیرَ کارِهینَ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أخبِرونی عَن قَولِکُم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رَضینا بِهِ طائِعینَ غَیرَ کارِهینَ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واجِبٌ هذا مِنَ اللّهِ عَلَیکُم،أم رَأیٌ رَأَیتُموهُ مِن عِندِ أنفُسِکُم؟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واجِبٌ أوجَبَهُ اللّهُ عز و جل لَکَ عَلَینا</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11469</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أمیرِ المُؤمِنینَ علیه السلام فَجاءَهُ ابنُ الکَوّا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المُؤمِنینَ،مَنِ البُیوتُ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الْبِرُّ بِأَنْ تَأْتُوا الْبُیُوتَ مِنْ</w:t>
      </w:r>
      <w:bookmarkStart w:id="795" w:name="pg14229_190819"/>
    </w:p>
    <w:p>
      <w:pPr>
        <w:pStyle w:val="BookText"/>
        <w:rPr/>
      </w:pPr>
      <w:bookmarkEnd w:id="795"/>
      <w:r>
        <w:rPr>
          <w:rFonts w:ascii="Amiri" w:hAnsi="Amiri" w:eastAsia="Amiri" w:cs="Amiri"/>
          <w:color w:val="111111"/>
          <w:sz w:val="28"/>
          <w:sz w:val="28"/>
          <w:szCs w:val="28"/>
          <w:rtl w:val="true"/>
          <w:lang w:bidi="ar-SA"/>
        </w:rPr>
        <w:t>ظُهُورِها وَ لکِنَّ الْبِرَّ مَنِ اتَّقی وَ أْتُوا الْبُیُوتَ مِنْ أَبْوابِها</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البُیوتُ الَّتی أمَرَ اللّهُ بِها أن تُؤتی مِن أبوابِها،نَحنُ بابُ اللّهِ وبُیوتُهُ الَّتی یُؤتی مِنهُ،فَمَن بایَعَنا وأَقَرَّ بِوِلایَتِنا فَقَد أتَی البُیوتَ مِن أبوابِها،ومَن خالَفَنا وفَضَّلَ عَلَینا غَیرَنا فَقَد أتَی البُیوتَ مِن ظُهورِها</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11470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فِی استِحبابِ زِیارَةِ المُصافَقَةِ لِلأَئِمَّةِ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تَضَعُ یَدَکَ الیُمنی عَلَی القَبرِ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یَدَیَّ مُصافَقَةً لَکَ عَلَی البَیعَةِ الواجِبَةِ عَلَینا،فَاقبَل ذلِکَ مِنّی یا إمامی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96" w:name="__RefHeading___Toc1468999_1738255347"/>
      <w:bookmarkStart w:id="797" w:name="_Toc300"/>
      <w:bookmarkEnd w:id="796"/>
      <w:r>
        <w:rPr/>
        <w:t>2/9</w:t>
      </w:r>
      <w:r>
        <w:rPr>
          <w:rtl w:val="true"/>
        </w:rPr>
        <w:t xml:space="preserve"> </w:t>
      </w:r>
      <w:r>
        <w:rPr>
          <w:rtl w:val="true"/>
        </w:rPr>
        <w:t>إجبارُ الإِمامِ عَلی قَبولِ بَیعَةِ النّاسِ</w:t>
      </w:r>
      <w:bookmarkEnd w:id="797"/>
    </w:p>
    <w:p>
      <w:pPr>
        <w:pStyle w:val="BookText"/>
        <w:rPr/>
      </w:pPr>
      <w:r>
        <w:rPr>
          <w:rFonts w:eastAsia="Times New Roman" w:cs="Times New Roman" w:ascii="Times New Roman" w:hAnsi="Times New Roman"/>
          <w:color w:val="111111"/>
          <w:sz w:val="28"/>
          <w:szCs w:val="28"/>
          <w:lang w:val="en-US" w:bidi="en-US"/>
        </w:rPr>
        <w:t>11471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الطالبیین عن یحیی بن الحسن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وَجَّهَ إلی جَماعَةٍ مِن آلَ أبی طالِبٍ،فَحَمَلَهُم إلَیهِ مِنَ المَدینَةِ،وفیهِم عَلِیُّ بنُ موسَی الرِّضا،فَأَخَذَ بِهِم عَلی طَریقِ البَصرَةِ حَتّی جاؤوهُ بِهِم،وکانَ المُتَوَلّی لِإِشخاصِهِمُ المَعروفَ بِالجَلُودِیِّ مِن أهلِ خُراسانَ،فَقَدِمَ بِهِم عَلَی المَأمونِ،فَأَنزَلَهُم داراً وأَنزَلَ عَلِیَّ بنَ موسَی الرِّضا داراً،ووَجَّهَ إلَی الفَضلِ بنِ سَهلٍ فَأَعلَمَهُ أنَّهُ یُریدُ العَقدَ لَهُ،وأَمَرَهُ بِالاِجتِماعِ مَعَ أخیهِ الحَسَنِ بنِ سَهلٍ عَلی ذلِکَ،فَفَعَلَ وَاجتَمَعا بِحَضرَتِهِ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الحَسَنُ یُعظِمُ ذلِکَ عَلَیهِ ویُعَرِّفُهُ ما فی إخراجُ الأَمرَ مِن أهلِهِ عَلَیهِ،فَقالَ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عاهَدتُ اللّهَ أن اخرِجَها إلی أفضَلِ آلِ أبی طالِبٍ إن ظَفِرتُ بِالمَخلوعَ،وما أعلَمُ أحَداً أفضَلُ مِن هذَا الرَّجُلِ،فَاجتَمَعا مَعَهُ عَلی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فَأَرسَلَهُما إلی عَلِیِّ بنِ موسی علیه السلام،فَعَرَضا ذلِکَ عَلَیهُ فَأَبی،فَلَم یَزالا بِهِ وهُوَ یَأبی ذلِکَ ویَمتَنِعُ مِنهُ،إلی أن قالَ لَهُ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فَعَلتَ وإلّا فَعَلنا بِکَ وصَنَعنا،وتَهَدَّدَهُ، ثُمَّ قالَ لَهُ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وَاللّهِ،أمَرَنی بِضَربِ عُنُقِکَ إذا خالَفتَ 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بِهِ المَأمونُ فَخاطَبَهُ فی ذلِکَ فَامتَنَعَ،فَقالَ لَهُ قَولاً شَبیهاً بِالتَّهَدُّدِ،ثُمَّ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جَعَلَ الشُّوری فی سِتَّةٍ أحَدُهُم جَدُّکَ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 فَاضرِبوا عُنُقَهُ، ولا بُدَّ مِن قَبولِ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عَلِیُّ بنُ موسی إلی مَا التَمَسَ</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الأمالی للصدوق عن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الرِّضا علیه السلام العَهدَ،سَمِعتُهُ وقَد رَفَعَ یَدَیهِ إلَی السَّماءِ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تَعلَمُ أنّی مُکرَهٌ مُضطَرٌّ،فَلا تُؤاخِذنی کَما لَم تُؤاخِذ عَبدَکَ ونَبِیَّکَ یوسُفَ حِینَ دُفِعَ إلی وِلایَةِ مِصر</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11473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عیون أخبار الرضا علیه السلام عن محمّد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اللّهِ،ما حَمَلَکَ عَلَی الدُّخولِ فی وِلایَةِ العَهدِ؟فَقالَ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 جَدّی أمیرَ المُؤمِنینَ علیه السلام عَلَی الدُّخولِ فِی الشُّوری</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11474</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عیون أخبار الرضا علیه السلام عن الریّان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موسَی الرِّضا علیه السلام،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اللّهِ،النّاسُ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قَبِلتَ وِلایَةَ العَهدِ مَعَ إظهارِکَ الزُّهدَ فِی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اللّهُ کَراهَتی لِذلِکَ،فَلَمّا خُیِّرتُ بَینَ قَبولِ ذلِکَ وبَینَ القَتلِ، اختَرتُ القَبولَ عَلَی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وَیحَهُم أما عَلِموا أنَّ یوسُفَ علیه السلام کانَ نَبِیّاً ورَسولاً،فَلَمّا دَفَعَتهُ الضَّرورَةُ إلی تَوَلّی خَزائِنِ العَزیزِ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اِجْعَلْنِی عَلی خَزائِنِ الْأَرْضِ إِنِّی حَفِیظٌ عَلِیمٌ</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ودَفَعَتنِی الضَّرورَةُ إلی قَبولِ ذلِکَ عَلی إکراهٍ وإجبارٍ بَعدَ الإِشرافِ عَلَی الهَلاکِ،عَلی أنّی ما دَخَلتُ فی هذا الأَمرِ إلّادُخولَ خارِجٍ مِنهُ،فَإِلَی اللّهِ المُشتَکی وهُوَ المُستَعَانُ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الأمالی للصدوق عن أبی الصلت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قالَ لِلرِّضا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اللّهِ،قَد عَرَفتُ فَضلَکَ وعِلمَکَ وزُهدَکَ ووَرَعَکَ وعِبادَتَکَ،وأَراکَ أحَقَّ بِالخِلافَةِ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بِالعُبودِیَّةِ للّهِ‌ِ عز و جل أفتَخِرُ،وبِالزُّهدِ فِی الدُّنیا أرجُو النَّجاةَ مِن شَرِّ الدُّنیا،وبِالوَرَعِ عَنِ المَحارِمِ أرجُو الفَوزَ بِالمَغانِمِ،وبِالتَّواضُعِ فِی الدُّنیا أرجُو الرِّفعَةَ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رَأَیتُ أن أعزِلَ نَفسی عَنِ الخِلافَةِ وأَجعَلَها لَکَ واُبایِعَکَ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هذِهِ الخِلافَةُ لَکَ وجَعَلَها اللّهُ لَکَ،فَلا یَجوزُ أن تَخلَعَ</w:t>
      </w:r>
    </w:p>
    <w:p>
      <w:pPr>
        <w:pStyle w:val="BookText"/>
        <w:rPr/>
      </w:pPr>
      <w:r>
        <w:rPr>
          <w:rFonts w:ascii="Amiri" w:hAnsi="Amiri" w:eastAsia="Amiri" w:cs="Amiri"/>
          <w:color w:val="111111"/>
          <w:sz w:val="28"/>
          <w:sz w:val="28"/>
          <w:szCs w:val="28"/>
          <w:rtl w:val="true"/>
          <w:lang w:bidi="ar-SA"/>
        </w:rPr>
        <w:t xml:space="preserve">لِباساً ألبَسَکَهُ اللّهُ وتَجعَلَهُ لِغَیرِکَ،وإن کانَتِ الخِلافَةُ لَیسَت لَکَ،فَلا یَجوزُ لَکَ أن تَجعَلَ لِیَ ما لَیسَ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اللّهِ،لا بُدَّ لَکَ مِن قَبولِ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أفعَلُ ذلِکَ طائِعاً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یَجهَدُ بِهِ أیّاماً حَتّی یَئِسَ مِن قَبولِهِ،فَقالَ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تَقبَلِ الخِلافَةَ ولَم تُحِب مُبَایَعَتی لَکَ،فَکُن وَلِیَّ عَهدی لِتَکونَ لَکَ الخِلافَةُ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وَاللّهِ،لَقَد حَدَّثَنی أبی عَن آبائِهِ،عَن أمیرِ المُؤمِنینَ،عَن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أخرُجُ مِنَ الدُّنیا قَبلَکَ مَقتولاً بِالسَّمِّ مَظلوماً،تَبکی عَلَیَّ مَلائِکَةُ السَّماءِ ومَلائِکَةُ الأَرضِ،واُدفَنُ فی أرضِ غُربَةٍ إلی جَنبِ هارونَ الرَّشیدِ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فَبَکَی المَأمونُ،ثُمَّ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اللّهِ،ومَنِ الَّذی یَقتُلُکَ،أو یَقدِرُ عَلَی الإِساءَةِ إلَیکَ وأَنَا حَیٌّ؟</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إنّی لَو أشاءُ أن أقولَ مَنِ الَّذی یَقتُلُنی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اللّهِ،إنَّما تُریدُ بِقَولِکَ هذَا التَّخفیفَ عَن نَفسِکَ،ودَفعَ هذا الأَمرِ عَنکَ،لِیَقولَ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زاهِدٌ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وَاللّهِ،ما کَذَبتُ مُنذُ خَلَقَنی رَبّی عز و جل،وما زَهِدتُ فِی الدُّنیا لِلدُّنیا، وإنّی لَأَعلَمُ 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اریدُ؟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الأَمانَ عَلَی الصِّدقِ؟قالَ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الأَمانُ</w:t>
      </w:r>
      <w:r>
        <w:rPr>
          <w:rFonts w:eastAsia="Amiri" w:cs="Amiri" w:ascii="Amiri" w:hAnsi="Amiri"/>
          <w:color w:val="111111"/>
          <w:sz w:val="28"/>
          <w:szCs w:val="28"/>
          <w:rtl w:val="true"/>
          <w:lang w:bidi="ar-SA"/>
        </w:rPr>
        <w:t>.</w:t>
      </w:r>
      <w:bookmarkStart w:id="798" w:name="pg14229_190823"/>
    </w:p>
    <w:p>
      <w:pPr>
        <w:pStyle w:val="BookText"/>
        <w:rPr/>
      </w:pPr>
      <w:bookmarkEnd w:id="79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تُریدُ بِذلِکَ أن یَقولَ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بنَ موسی لَم یَزهَد فِی الدُّنیا،بَل زَهِدَتِ الدُّنیا فیهِ،ألا تَرَونَ کَیفَ قَبِلَ وِلایَةَ العَهدِ طَمَعاً فِی الخِلافَةِ؟</w:t>
      </w:r>
    </w:p>
    <w:p>
      <w:pPr>
        <w:pStyle w:val="BookText"/>
        <w:rPr/>
      </w:pPr>
      <w:r>
        <w:rPr>
          <w:rFonts w:ascii="Amiri" w:hAnsi="Amiri" w:eastAsia="Amiri" w:cs="Amiri"/>
          <w:color w:val="111111"/>
          <w:sz w:val="28"/>
          <w:sz w:val="28"/>
          <w:szCs w:val="28"/>
          <w:rtl w:val="true"/>
          <w:lang w:bidi="ar-SA"/>
        </w:rPr>
        <w:t>فَغَضِبَ المَأمونُ،ثُمَّ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تَتَلَقّانی أبَداً بِما أکرَهُهُ،وقَد أمِنتَ سَطَواتی، فَبِاللّهِ اقسِمُ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قَبِلتَ وِلایَةَ العَهدِ وإلّا أجبَرتُکَ عَلی ذلِکَ،فَإِن فَعَلتَ وإلّا ضَرَبتُ عُنُقَکَ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نَهانِیَ اللّهُ عز و جل أن القِیَ بِیَدی إلَی التَّهلُکَةِ،فَإِن کانَ الأَمرُ عَلی هذا فَافعَل ما بَدا لَکَ،وأَنَا أقبَلُ ذلِکَ،عَلی أنّی لا اوَلّی أحَداً،ولا أعزِلُ أحَداً،ولا أنقُضُ رَسماً ولا سُنَّةً،وأَکونُ فِی الأَمرِ مِن بَعیدٍ مُشیراً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فَرَضِیَ مِنهُ بِذلِکَ،وجَعَلَهُ وَلِیَّ عَهدِهِ عَلی کَراهَةٍ مِنهُ علیه السلام لِذلِکَ</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799" w:name="__RefHeading___Toc1469001_1738255347"/>
      <w:bookmarkStart w:id="800" w:name="_Toc301"/>
      <w:bookmarkEnd w:id="799"/>
      <w:r>
        <w:rPr/>
        <w:t>3/9</w:t>
      </w:r>
      <w:r>
        <w:rPr>
          <w:rtl w:val="true"/>
        </w:rPr>
        <w:t xml:space="preserve"> </w:t>
      </w:r>
      <w:r>
        <w:rPr>
          <w:rtl w:val="true"/>
        </w:rPr>
        <w:t>بَیعَةُ مَن لَم یَبلُغُ الحُلُمَ</w:t>
      </w:r>
      <w:bookmarkEnd w:id="800"/>
    </w:p>
    <w:p>
      <w:pPr>
        <w:pStyle w:val="BookText"/>
        <w:rPr/>
      </w:pPr>
      <w:r>
        <w:rPr>
          <w:rFonts w:eastAsia="Times New Roman" w:cs="Times New Roman" w:ascii="Times New Roman" w:hAnsi="Times New Roman"/>
          <w:color w:val="111111"/>
          <w:sz w:val="28"/>
          <w:szCs w:val="28"/>
          <w:lang w:val="en-US" w:bidi="en-US"/>
        </w:rPr>
        <w:t>11476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بایَعَ الحَسَنَ وَالحُسَینَ علیهما السلام،وعَبدَ اللّهِ بنَ عَبّاسٍ،و عَبدَ اللّهِ بنَ جَعفَرٍ وهُم صِغارٌ لَم یَبلُغوا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یُبایِع صَغیراً إلّامِنّا</w:t>
      </w:r>
      <w:r>
        <w:rPr>
          <w:rFonts w:eastAsia="Amiri" w:cs="Amiri" w:ascii="Amiri" w:hAnsi="Amiri"/>
          <w:color w:val="111111"/>
          <w:sz w:val="28"/>
          <w:szCs w:val="28"/>
          <w:rtl w:val="true"/>
          <w:lang w:bidi="ar-SA"/>
        </w:rPr>
        <w:t xml:space="preserve">. </w:t>
      </w:r>
      <w:r>
        <w:rPr>
          <w:rStyle w:val="FootnoteAnchor"/>
          <w:rtl w:val="true"/>
        </w:rPr>
        <w:footnoteReference w:id="1083"/>
      </w:r>
      <w:bookmarkStart w:id="801" w:name="pg14229_190824"/>
    </w:p>
    <w:p>
      <w:pPr>
        <w:pStyle w:val="Heading4"/>
        <w:numPr>
          <w:ilvl w:val="3"/>
          <w:numId w:val="1"/>
        </w:numPr>
        <w:rPr/>
      </w:pPr>
      <w:bookmarkStart w:id="802" w:name="__RefHeading___Toc1469003_1738255347"/>
      <w:bookmarkStart w:id="803" w:name="_Toc302"/>
      <w:bookmarkEnd w:id="801"/>
      <w:bookmarkEnd w:id="802"/>
      <w:r>
        <w:rPr/>
        <w:t>4/9</w:t>
      </w:r>
      <w:r>
        <w:rPr>
          <w:rtl w:val="true"/>
        </w:rPr>
        <w:t xml:space="preserve"> </w:t>
      </w:r>
      <w:r>
        <w:rPr>
          <w:rtl w:val="true"/>
        </w:rPr>
        <w:t>بَیعَةُ غَیرِ الإِمامِ العادِلِ</w:t>
      </w:r>
      <w:bookmarkEnd w:id="803"/>
    </w:p>
    <w:p>
      <w:pPr>
        <w:pStyle w:val="BookText"/>
        <w:rPr/>
      </w:pPr>
      <w:r>
        <w:rPr>
          <w:rFonts w:eastAsia="Times New Roman" w:cs="Times New Roman" w:ascii="Times New Roman" w:hAnsi="Times New Roman"/>
          <w:color w:val="111111"/>
          <w:sz w:val="28"/>
          <w:szCs w:val="28"/>
          <w:lang w:val="en-US" w:bidi="en-US"/>
        </w:rPr>
        <w:t>11477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عَبدُ اللّهِ بنُ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تَری أن تَصنَعَ إن دُعیتَ إلی بَیعَةِ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ابایِعُ لِیَزیدَ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ویَزیدُ رَجُلٌ فاسِقٌ،مُعلِنُ الفِسقِ،یَشرَبُ الخَمرَ،ویَلعَبُ بِالکِلابِ وَالفُهودِ،ویُبغِضُ بَقِیَّةَ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یَکونُ ذلِکَ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لِوالِی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النُّبُوَّةِ ومَعدِنُ الرِّسالَةِ ومُختَلَفُ المَلائِکَةِ،وبِنا فَتَحَ اللّهُ وبِنا خَتَمَ اللّهُ،ویَزیدُ رَجُلٌ فاسِقٌ،شارِبُ الخَمرِ، قاتِلُ النَّفسِ المُحَرَّمَةِ،مُعلِنٌ بِالفِسقِ،لَیسَ لَهُ هذِهِ المَنزِلَةُ،ومِثلی لا یُبایِعُ مِثلَهُ، ولکِن نُصبِحُ وتُصبِحونُ،ونَنظُرُ وتَنظُرونَ،أیُّنا أحَقُّ بِالخِلافَةِ وَالبَیعَةِ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04" w:name="__RefHeading___Toc1469005_1738255347"/>
      <w:bookmarkStart w:id="805" w:name="_Toc303"/>
      <w:bookmarkEnd w:id="804"/>
      <w:r>
        <w:rPr/>
        <w:t>5/9</w:t>
      </w:r>
      <w:r>
        <w:rPr>
          <w:rtl w:val="true"/>
        </w:rPr>
        <w:t xml:space="preserve"> </w:t>
      </w:r>
      <w:r>
        <w:rPr>
          <w:rtl w:val="true"/>
        </w:rPr>
        <w:t>قَبولُ بَیعَةِ النّاسِ</w:t>
      </w:r>
      <w:bookmarkEnd w:id="805"/>
    </w:p>
    <w:p>
      <w:pPr>
        <w:pStyle w:val="BookText"/>
        <w:rPr/>
      </w:pPr>
      <w:r>
        <w:rPr>
          <w:rFonts w:eastAsia="Times New Roman" w:cs="Times New Roman" w:ascii="Times New Roman" w:hAnsi="Times New Roman"/>
          <w:color w:val="111111"/>
          <w:sz w:val="28"/>
          <w:szCs w:val="28"/>
          <w:lang w:val="en-US" w:bidi="en-US"/>
        </w:rPr>
        <w:t>11479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وَالَّذی فَلَقَ الحَبَّةَ،وبَرَأَ النَّسَمَةَ،لَولا حُضورُ الحاضِرِ،وقِیامُ الحُجَّةِ بِوُجودِ النّاصِرِ،وما أخَذَ اللّهُ عَلَی العُلَماءِ ألّا یُقارّوا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کِظَّةِ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ظالِمٍ،ولا سَغَبِ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مَظلومٍ،لَأَلقَیتُ حَبلَها عَلی غارِبِها،ولَسَقَیتُ آخِرَها بِکَأسِ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ویبغض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قارَّه مُقارَّةً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قرَّ معه وسکن،وهو تفاعل من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البِطنَةُ،کظّه الطعامُ والشرابُ یکُظُّه کظّاً؛إذا ملأه حتّی لا یطیق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کظظ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استئثار الظالم بالحقوق</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سَغِب الرجل یَسغَب وسَغَبَ یَسغُبُ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سغب</w:t>
      </w:r>
      <w:r>
        <w:rPr>
          <w:rFonts w:eastAsia="Amiri" w:cs="Amiri" w:ascii="Amiri" w:hAnsi="Amiri"/>
          <w:color w:val="111111"/>
          <w:sz w:val="28"/>
          <w:szCs w:val="28"/>
          <w:rtl w:val="true"/>
          <w:lang w:bidi="ar-SA"/>
        </w:rPr>
        <w:t>»).</w:t>
      </w:r>
      <w:bookmarkStart w:id="806" w:name="pg14229_190825"/>
    </w:p>
    <w:p>
      <w:pPr>
        <w:pStyle w:val="BookText"/>
        <w:rPr/>
      </w:pPr>
      <w:bookmarkEnd w:id="806"/>
      <w:r>
        <w:rPr>
          <w:rFonts w:ascii="Amiri" w:hAnsi="Amiri" w:eastAsia="Amiri" w:cs="Amiri"/>
          <w:color w:val="111111"/>
          <w:sz w:val="28"/>
          <w:sz w:val="28"/>
          <w:szCs w:val="28"/>
          <w:rtl w:val="true"/>
          <w:lang w:bidi="ar-SA"/>
        </w:rPr>
        <w:t>أوَّلِها،ولَأَلفَیتُم دُنیاکُم هذِهِ أزهَدَ عِندی مِن عَفطَةِ عَنزٍ</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الأخیرة عن ابن عبّاس،بحار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807" w:name="__RefHeading___Toc1469007_1738255347"/>
      <w:bookmarkStart w:id="808" w:name="_Toc304"/>
      <w:bookmarkEnd w:id="807"/>
      <w:r>
        <w:rPr/>
        <w:t>6/9</w:t>
      </w:r>
      <w:r>
        <w:rPr>
          <w:rtl w:val="true"/>
        </w:rPr>
        <w:t xml:space="preserve"> </w:t>
      </w:r>
      <w:r>
        <w:rPr>
          <w:rtl w:val="true"/>
        </w:rPr>
        <w:t>وَضعُ الشَّرطِ مِن قِبَلِ الإِمامِ أو مِن قِبَلِ النّاسِ</w:t>
      </w:r>
      <w:bookmarkEnd w:id="808"/>
    </w:p>
    <w:p>
      <w:pPr>
        <w:pStyle w:val="BookText"/>
        <w:rPr/>
      </w:pPr>
      <w:r>
        <w:rPr>
          <w:rFonts w:eastAsia="Times New Roman" w:cs="Times New Roman" w:ascii="Times New Roman" w:hAnsi="Times New Roman"/>
          <w:color w:val="111111"/>
          <w:sz w:val="28"/>
          <w:szCs w:val="28"/>
          <w:lang w:val="en-US" w:bidi="en-US"/>
        </w:rPr>
        <w:t>11480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بایِعونی عَلی ألّا تُشرِکوا بِاللّهِ شَیئاً،ولا تَسرِقوا ولا تَزنوا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وَفی مِنکُم فَأَجرُهُ عَلَی اللّهِ،ومَن أصابَ مِن ذلِکَ شَیئاً فَعوقِبَ فِی الدُّنیا فَهُوَ کَفّارَةٌ لَهُ،و مَن أصابَ مِن ذلِکَ شَیئاً ثُمَّ سَتَرَهُ اللّهُ فَهُوَ إلَی اللّهِ إن شاءَ عَفا عَنهُ وإن شاءَ عاقَبَهُ</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eastAsia="Times New Roman" w:cs="Times New Roman" w:ascii="Times New Roman" w:hAnsi="Times New Roman"/>
          <w:color w:val="111111"/>
          <w:sz w:val="28"/>
          <w:szCs w:val="28"/>
          <w:lang w:val="en-US" w:bidi="en-US"/>
        </w:rPr>
        <w:t>11481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بایَعتُ النَّبِیَّ صلی الله علیه و آله أنَا وأبو ذَرٍّ وعُبادَةُ بنُ الصّامِتِ ومُحَمَّدُ بنُ مَسلَمَةَ وأبو سَعیدٍ الخُدرِیُّ وسادِسٌ،عَلی ألّا تَأخُذَنا فِی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فَاستَقالَ السّادِسُ فَأَقالَهُ</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Times New Roman" w:cs="Times New Roman" w:ascii="Times New Roman" w:hAnsi="Times New Roman"/>
          <w:color w:val="111111"/>
          <w:sz w:val="28"/>
          <w:szCs w:val="28"/>
          <w:lang w:val="en-US" w:bidi="en-US"/>
        </w:rPr>
        <w:t>11482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یَوماً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تُبایِعُونّی؟فَقالوا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بایَعناکَ یا رَسولَ اللّهِ صلی الله علیه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تُبایِعُونّی عَلی أن لا تَسأَلُوا النّاسَ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فَکانَ بَعدَ ذلِکَ تَقَعُ المِخصَرَةُ </w:t>
      </w:r>
      <w:r>
        <w:rPr>
          <w:rStyle w:val="FootnoteAnchor"/>
          <w:rtl w:val="true"/>
        </w:rPr>
        <w:footnoteReference w:id="1087"/>
      </w:r>
      <w:r>
        <w:rPr>
          <w:rFonts w:ascii="Amiri" w:hAnsi="Amiri" w:eastAsia="Amiri" w:cs="Amiri"/>
          <w:color w:val="111111"/>
          <w:sz w:val="28"/>
          <w:sz w:val="28"/>
          <w:szCs w:val="28"/>
          <w:rtl w:val="true"/>
          <w:lang w:bidi="ar-SA"/>
        </w:rPr>
        <w:t>مِن یَدِ أحَدهِمِ فَیَنزِلُ لَها ولا یَقولُ لِأَحَدٍ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ناوِلنیها</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eastAsia="Times New Roman" w:cs="Times New Roman" w:ascii="Times New Roman" w:hAnsi="Times New Roman"/>
          <w:color w:val="111111"/>
          <w:sz w:val="28"/>
          <w:szCs w:val="28"/>
          <w:lang w:val="en-US" w:bidi="en-US"/>
        </w:rPr>
        <w:t>11483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 النّاسُ إلّاثَلاثَةَ نَفَرٍ مِن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الحَکَمِ،وسَعیدَ بنَ العاصِ،وَالوَلیدَ بن عُقبَةَ،وکانَ لِسانَ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هذا،إنَّکَ قَد وَتَرتَنا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جَمیعاً، أمّا أنَا فَقَتَلتَ أبی صَبراً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یَومَ بَدرٍ،وأمّا سَعیدٌ فَقَتَلتَ أباهُ یَومَ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أبوهُ مِن نورِ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مَروانُ فَشَتَمتَ أباهُ وعِبتَ عَلی عُثمانَ حینَ ضَمَّهُ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فَتَبایَعنا عَلی أن تَضَعَ عَنّا ما أصَبنا،وتُعفِیَ لَنا عَمّا فی أیدینا،وتَقتُلَ قَتَلَةَ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عَلِیٌّ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ذَکَرتَ مِن وَتری إیّاکُم،فَالحَقُّ وَتَرَکُم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وَضعی عَنکُم ما أصَبتُم،فَلَیسَ لی أن أضَعَ حَقَّ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إعفائی عَمّا فی أیدیکُم، فَما کانَ للّهِ‌ِ ولِلمُسلِمینَ فَالعَدلُ یَسَعُکُم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قَتلی قَتلَةَ عُثمانَ،فَلَو لَزِمَنی قَتلُهُم الیَومَ لَزِمَنی قِتالُهُم غَداً،ولکِن لَکُم أن أحمِلَکُم عَلی کِتابِ اللّهِ وسُنَّةِ نَبِیِّهِ،فَمَن ضاقَ عَلَیهِ الحَقُّ فَالباطِلُ عَلَیهِ أضیَقُ،وإن شِئتُم فَالحَقوا بِمَلاحِقِکُم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نُبایِعُکَ،ونُقیمُ مَعَکَ،فَتَری ونَری</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اللّهِ،إنّی جِئتُکَ ابایِعُکَ عَلَی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اُبایِعُکَ عَلی أن تَقتُلَ أباکَ،فَقَبَضَ الرَّجُلُ یَدَهُ فَانصَرَفَ، ثُمَّ عادَ،فَقالَ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اللّهِ،إنّی جِئتُ عَلی أن ابایِعَکَ عَلَی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تَقتُلَ أباکَ،قالَ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وَاللّهِ لا نَأمُرُکُم بِقَتلِ آبائِکُم،ولکِنِ الآنَ عَلِمتُ مِنکَ حَقیقَةَ الإِیمانِ وأَنَّکَ لَن تَتَّخِذَ مِن دونِ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وَتَرَتُ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قتلت له قتیلاً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ذی روحٍ یوثَقُ حتّی یُقتَل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وَلیجِةً </w:t>
      </w:r>
      <w:r>
        <w:rPr>
          <w:rStyle w:val="FootnoteAnchor"/>
          <w:rtl w:val="true"/>
        </w:rPr>
        <w:footnoteReference w:id="10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 یتّخذُه الإنسان مُعتَمِداً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،أطیعوا آباءَکُم فیما أمَروکُم،ولا تُطیعوهُم فی مَعاصِی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المستدرک علی الصحیحین عن أبی الیسر کعب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 صلی الله علیه و آله وهُوَ یُبایِعُ النّاسَ،فَقُلتُ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اللّهِ،ابسُط یَدَکَ حَتّی ابایِعَکَ،وَاشتَرِط عَلَیَّ فَأَنتَ أعلَمُ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اُبایِعُکَ عَلی أن تَعبُدَ اللّهَ،وتُقیمَ الصَّلاةَ،وتُؤتِیَ الزَّکاةَ،وتُناصِحَ المُسلِمَ، وتُفارِقَ المُشرِکَ</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eastAsia="Times New Roman" w:cs="Times New Roman" w:ascii="Times New Roman" w:hAnsi="Times New Roman"/>
          <w:color w:val="111111"/>
          <w:sz w:val="28"/>
          <w:szCs w:val="28"/>
          <w:lang w:val="en-US" w:bidi="en-US"/>
        </w:rPr>
        <w:t>11486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الکبیر عن جریر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بایَعَ،بایَعَ عَلی شَهادَةِ أن لا إلهَ إلَّا اللّهُ،وأَنَّ مُحَمَّداً رَسولُ اللّهِ،وإقامِ الصَّلاةِ،وإیتاءِ الزَّکاةِ،وَالسَّمعِ وَالطّاعَةِ للّهِ‌ِ ولِرَسولِهِ،وَالنُّصحِ لِکُلِّ مُسلِمٍ</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Times New Roman" w:cs="Times New Roman" w:ascii="Times New Roman" w:hAnsi="Times New Roman"/>
          <w:color w:val="111111"/>
          <w:sz w:val="28"/>
          <w:szCs w:val="28"/>
          <w:lang w:val="en-US" w:bidi="en-US"/>
        </w:rPr>
        <w:t>11487</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ابن حنبل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بایَعنا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السَّمعِ وَالطّاعَةِ فِی النَّشاطِ وَالکَسَلِ،وعَلَی النَّفَقَةِ فِی الیُسرِ وَالعُسرِ،وعَلَی الأَمرِ بِالمَعروفِ وَالنَّهیِ عَنِ المُنکَرِ،وعَلی أن نَقولَ فِی اللّهِ تَبارَکَ وتَعالی ولا نَخافَ لَومَةَ لائِمٍ فیهِ،وعَلی أن نَنصُرَ النَّبِیَّ صلی الله علیه و آله إذا قَدِمَ عَلَینا یَثرِبَ،فَنَمنَعَهُ مِمّا نَمنَعُ مِنهُ أنفُسَنا وأَزواجَنا وأَبناءَنا ولَنَا الجَنَّةُ؛فَهذِهِ بَیعَةُ رَسولِ اللّهِ صلی الله علیه و آله الَّتی بایَعَنا عَلَیها،فَمَن نَکَثَ فَإِنَّما یَنکُثُ عَلی نَفسِهِ،ومَن أوفی بِما بایَعَ عَلَیهِ رَسولَ اللّهِ صلی الله علیه و آله،وَفَّی اللّهَ</w:t>
      </w:r>
    </w:p>
    <w:p>
      <w:pPr>
        <w:pStyle w:val="BookText"/>
        <w:rPr/>
      </w:pPr>
      <w:r>
        <w:rPr>
          <w:rFonts w:ascii="Amiri" w:hAnsi="Amiri" w:eastAsia="Amiri" w:cs="Amiri"/>
          <w:color w:val="111111"/>
          <w:sz w:val="28"/>
          <w:sz w:val="28"/>
          <w:szCs w:val="28"/>
          <w:rtl w:val="true"/>
          <w:lang w:bidi="ar-SA"/>
        </w:rPr>
        <w:t>تَبارَکَ وتَعالی بِما بایَعَ عَلَیهِ نَبِیَّهُ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14463</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4251</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6274</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جابر نحوه ولیس فیها ذیله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بیعة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المستدرک علی الصحیحین عن ابن الخصاصیّة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رَسولَ اللّهِ صلی الله علیه و آله لِاُبایِعَهُ عَلَی الإِسلامِ،فَاشتَرَطَ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أن لا إلهَ إلَّااللّهُ،وأَنَّ مُحَمَّداً عَبدُهُ ورَسولُهُ، وتُصَلِّیَ الخَمسَ،وتَصومَ رَمَضانَ،وتُؤَدِّیَ الزَّکاةَ،وتَحُجَّ البَیتَ،وتُجاهِدَ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اللّهِ،أمَّا اثنَتانِ فَلا اطیقُهُما؛أمَّا الزَّکاةُ فَما لی إلّاعَشرُ ذَودٍ </w:t>
      </w:r>
      <w:r>
        <w:rPr>
          <w:rStyle w:val="FootnoteAnchor"/>
          <w:rtl w:val="true"/>
        </w:rPr>
        <w:footnoteReference w:id="1093"/>
      </w:r>
      <w:r>
        <w:rPr>
          <w:rFonts w:ascii="Amiri" w:hAnsi="Amiri" w:eastAsia="Amiri" w:cs="Amiri"/>
          <w:color w:val="111111"/>
          <w:sz w:val="28"/>
          <w:sz w:val="28"/>
          <w:szCs w:val="28"/>
          <w:rtl w:val="true"/>
          <w:lang w:bidi="ar-SA"/>
        </w:rPr>
        <w:t>،هُنَّ رَسَلُ أهلی وحَمولَتُهُم،وأمَّا الجِهادُ،فَیَزعُمونَ أنَّهُ مَن وَلّی فَقَد باءَ بِغَضَبٍ مِنَ اللّهِ، فَأَخافُ إذا حَضَرَنی قِتالٌ کَرِهتُ المَوتَ وخَشَعَت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رَسولُ اللّهِ صلی الله علیه و آله یَدَهُ ثُمَّ حَرَّکَها،ثُمَّ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ولا جِهادَ،فَبِمَ تَدخُلُ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ابایِعُکَ،فَبایَعَنی عَلَیهِنَّ کُلِّهِنَّ</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11489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 عن أبی عیاض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مولی عیاض بن ربیعة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عَلِیَّ بنَ أبی طالِبٍ وأَنَا مَملوکٌ،فَقُلتُ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المُؤمِنینَ،ابسُط یَدَکَ ابایِعکَ،فَرَفَعَ رَأسَهُ إلَیَّ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إذَن،قُلتُ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إذا شَهِدتُکَ نَصَرتُکَ،وإن غِبتُ نَصَحتُکَ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 یَدَهُ فَبایَعَنی</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أبی داود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رَسولِ اللّهِ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ابایِعُکَ عَلَی الهِجرَةِ،وتَرَکتُ أبَوَیَّ یَبکِیانِ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عَلَیهِما فَأَضحِکهُما کَما أبکَیتَهُما</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eastAsia="Times New Roman" w:cs="Times New Roman" w:ascii="Times New Roman" w:hAnsi="Times New Roman"/>
          <w:color w:val="111111"/>
          <w:sz w:val="28"/>
          <w:szCs w:val="28"/>
          <w:lang w:val="en-US" w:bidi="en-US"/>
        </w:rPr>
        <w:t>11491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الشامیّین عن عتبة بن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بایَعتُ النَّبِیَّ صلی الله علیه و آله خَمساً عَلَی الطَّاعَةِ،وَاثنَتَینِ عَلَی المَحَبَّةِ</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eastAsia="Times New Roman" w:cs="Times New Roman" w:ascii="Times New Roman" w:hAnsi="Times New Roman"/>
          <w:color w:val="111111"/>
          <w:sz w:val="28"/>
          <w:szCs w:val="28"/>
          <w:lang w:val="en-US" w:bidi="en-US"/>
        </w:rPr>
        <w:t>11492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البخاری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إذا بایَعنا رَسولَ اللّهِ صلی الله علیه و آله عَلَی السَّمعِ وَالطّاعَةِ، یَقولُ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استَطَعتُم</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11493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بایَعتُ رَسولَ اللّهِ صلی الله علیه و آله بِیَدی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الیُمنی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السَّمعِ وَالطّاعَةِ فیمَا استَطَعتُ</w:t>
      </w:r>
      <w:r>
        <w:rPr>
          <w:rFonts w:eastAsia="Amiri" w:cs="Amiri" w:ascii="Amiri" w:hAnsi="Amiri"/>
          <w:color w:val="111111"/>
          <w:sz w:val="28"/>
          <w:szCs w:val="28"/>
          <w:rtl w:val="true"/>
          <w:lang w:bidi="ar-SA"/>
        </w:rPr>
        <w:t xml:space="preserve">. </w:t>
      </w:r>
      <w:r>
        <w:rPr>
          <w:rStyle w:val="FootnoteAnchor"/>
          <w:rtl w:val="true"/>
        </w:rPr>
        <w:footnoteReference w:id="109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 البیعة </w:t>
      </w:r>
      <w:r>
        <w:rPr>
          <w:rFonts w:eastAsia="IRNazanin" w:cs="IRNazanin"/>
          <w:color w:val="111111"/>
          <w:sz w:val="28"/>
          <w:szCs w:val="28"/>
          <w:rtl w:val="true"/>
          <w:lang w:bidi="fa-IR"/>
        </w:rPr>
        <w:t>).</w:t>
      </w:r>
      <w:bookmarkStart w:id="809" w:name="pg14229_190830"/>
    </w:p>
    <w:p>
      <w:pPr>
        <w:pStyle w:val="Heading4"/>
        <w:numPr>
          <w:ilvl w:val="3"/>
          <w:numId w:val="1"/>
        </w:numPr>
        <w:rPr/>
      </w:pPr>
      <w:bookmarkStart w:id="810" w:name="__RefHeading___Toc1469009_1738255347"/>
      <w:bookmarkStart w:id="811" w:name="_Toc305"/>
      <w:bookmarkEnd w:id="809"/>
      <w:bookmarkEnd w:id="810"/>
      <w:r>
        <w:rPr/>
        <w:t>7/9</w:t>
      </w:r>
      <w:r>
        <w:rPr>
          <w:rtl w:val="true"/>
        </w:rPr>
        <w:t xml:space="preserve"> </w:t>
      </w:r>
      <w:r>
        <w:rPr>
          <w:rtl w:val="true"/>
        </w:rPr>
        <w:t>الوَفاءُ بِالبَیعَةِ</w:t>
      </w:r>
      <w:bookmarkEnd w:id="81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 اللّهِ إِذا عاهَدْتُمْ وَ لا تَنْقُضُوا الْأَیْمانَ بَعْدَ تَوْکِیدِها وَ قَدْ جَعَلْتُمُ اللّهَ عَلَیْکُمْ کَفِیلاً إِنَّ اللّهَ یَعْلَمُ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لَجَعَلَکُمْ أُمَّةً واحِدَةً وَ لکِنْ یُضِلُّ مَنْ یَشاءُ وَ یَهْدِی مَنْ یَشاءُ وَ لَتُسْئَلُنَّ عَمّا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أَیْمانَکُمْ دَخَلاً بَیْنَکُمْ فَتَزِلَّ قَدَمٌ بَعْدَ ثُبُوتِها وَ تَذُوقُوا السُّوءَ بِما صَدَدْتُمْ عَنْ سَبِیلِ اللّهِ وَ لَکُمْ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بِعَهْدِ اللّهِ ثَمَناً قَلِیلاً إِنَّما عِنْدَ اللّهِ هُوَ خَیْرٌ لَکُمْ إِنْ کُنْتُمْ تَعْلَمُونَ</w:t>
      </w:r>
      <w:r>
        <w:rPr>
          <w:rFonts w:eastAsia="Amiri" w:cs="Amiri" w:ascii="Amiri" w:hAnsi="Amiri"/>
          <w:color w:val="111111"/>
          <w:sz w:val="28"/>
          <w:szCs w:val="28"/>
          <w:rtl w:val="true"/>
          <w:lang w:bidi="ar-SA"/>
        </w:rPr>
        <w:t xml:space="preserve">» . </w:t>
      </w:r>
      <w:r>
        <w:rPr>
          <w:rStyle w:val="FootnoteAnchor"/>
          <w:rtl w:val="true"/>
        </w:rPr>
        <w:footnoteReference w:id="1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بایَعَ إماماً فَأَعطاهُ صَفقَةَ یَدِهِ وثَمَرَةَ قَلبِهِ،فَلیُطِعهُ إنِ </w:t>
      </w:r>
      <w:r>
        <w:rPr>
          <w:rStyle w:val="FootnoteAnchor"/>
          <w:rtl w:val="true"/>
        </w:rPr>
        <w:footnoteReference w:id="1101"/>
      </w:r>
      <w:r>
        <w:rPr>
          <w:rFonts w:ascii="Amiri" w:hAnsi="Amiri" w:eastAsia="Amiri" w:cs="Amiri"/>
          <w:color w:val="111111"/>
          <w:sz w:val="28"/>
          <w:sz w:val="28"/>
          <w:szCs w:val="28"/>
          <w:rtl w:val="true"/>
          <w:lang w:bidi="ar-SA"/>
        </w:rPr>
        <w:t>استَطاعَ</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eastAsia="Times New Roman" w:cs="Times New Roman" w:ascii="Times New Roman" w:hAnsi="Times New Roman"/>
          <w:color w:val="111111"/>
          <w:sz w:val="28"/>
          <w:szCs w:val="28"/>
          <w:lang w:val="en-US" w:bidi="en-US"/>
        </w:rPr>
        <w:t>11495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عن أبی هریرة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إسرائیلَ کانَت تَسوسُهُم أنبِیاؤُهُم،کُلَّما ذَهَبَ نَبِیٌّ خَلَفَهُ نَبِیٌّ،وإنَّهُ لَیسَ کائِنٌ بَعدی نَبِیٌّ فیکُم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یَکونُ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خُلَفاءُ فَیَکثُروا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بِبَیعَةِ الأَوَّلِ فَالأَوَّلِ،أدُّوا الَّذی عَلَیکُم،فَسَیَسأَلُهُمُ اللّهُ عز و جل عَنِ الَّذی عَلَیهِم</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3268</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عَلَیکُم حَقّاً ولَکُم عَلَیَّ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حَقّی عَلَیکُم فَالوَفاءُ بِالبَیعَةِ،وَالنَّصیحَةُ فِی المَشهَدِ وَالمَغیبِ</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eastAsia="Times New Roman" w:cs="Times New Roman" w:ascii="Times New Roman" w:hAnsi="Times New Roman"/>
          <w:color w:val="111111"/>
          <w:sz w:val="28"/>
          <w:szCs w:val="28"/>
          <w:lang w:val="en-US" w:bidi="en-US"/>
        </w:rPr>
        <w:t>11497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کنز العمّال عن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أخبِرنا عَلی ما قاتَلتَ طَلحَةَ وَالزُّبَیرَ؟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قاتَلتُهُم عَلی نَقضِهِم بَیعَتی،وقَتِلِهم شیعَتی مِنَ المُؤمِنینَ</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11498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 لَهُ علیه السلام یَعنی بِهِ الزُّبَیرَ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یَزعُمُ أنَّهُ قَد بایَعَ بِیَدِهِ ولَم یُبایِع بِقَلبِهِ، فَقَد أقَرَّ بِالبَیعَةِ وَادَّعَی الوَلیجَةَ،فَلیَأتِ عَلَیها بِأَمرٍ یُعرَفُ،وإلّا فَلیَدخُل فیما خَرَجَ مِنهُ</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Times New Roman" w:cs="Times New Roman" w:ascii="Times New Roman" w:hAnsi="Times New Roman"/>
          <w:color w:val="111111"/>
          <w:sz w:val="28"/>
          <w:szCs w:val="28"/>
          <w:lang w:val="en-US" w:bidi="en-US"/>
        </w:rPr>
        <w:t>11499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العیّاشی عن أبی عثمان مولی بنی 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عَلِیّاً صَلَّی اللّهُ عَلَیهِ سَنَتَهُ کُلَّها،فَما سَمِعتُ مِنهُ وِلایَةً ولا بَراءَةً،وقَد سَمِعتُهُ یَقولُ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عَذَرَنِیَ اللّهُ مِن طَلحَةَ وَالزُّبَیرِ،بایَعانی طائِعینَ غَیرَ مُکرَهینَ،ثُمَّ نَکَثا بَیعَتی،مِن غَیرِ حَدَثٍ أحدَثتُهُ،وَاللّهِ ما قوتِلَ أهلُ هذِهِ الآیَةِ مُنذُ نَزَلَت حَتّی قاتَلتُهُم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نَکَثُوا</w:t>
      </w:r>
    </w:p>
    <w:p>
      <w:pPr>
        <w:pStyle w:val="BookText"/>
        <w:rPr/>
      </w:pPr>
      <w:r>
        <w:rPr>
          <w:rFonts w:ascii="Amiri" w:hAnsi="Amiri" w:eastAsia="Amiri" w:cs="Amiri"/>
          <w:color w:val="111111"/>
          <w:sz w:val="28"/>
          <w:sz w:val="28"/>
          <w:szCs w:val="28"/>
          <w:rtl w:val="true"/>
          <w:lang w:bidi="ar-SA"/>
        </w:rPr>
        <w:t>أَیْمانَهُمْ مِنْ بَعْدِ عَهْدِهِمْ وَ طَعَنُوا فِی دِینِکُمْ</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 عن أبی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لَمّا هَمَّ بِالمَسیرِ إلَی البَصرَةِ،بَلَغَهُ عَن سَعدِ بنِ أبی وَقّاصٍ وَابنِ مَسلَمَةَ واُسامَةَ بنِ زَیدٍ وَابنِ عُمَرَ تَثاقُلٌ عَنهُ،فَبَعَثَ إلَیهِم، فَلَمّا حَضَروا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بَلَغَنی عَنکُم هَناتٌ </w:t>
      </w:r>
      <w:r>
        <w:rPr>
          <w:rStyle w:val="FootnoteAnchor"/>
          <w:rtl w:val="true"/>
        </w:rPr>
        <w:footnoteReference w:id="1108"/>
      </w:r>
      <w:r>
        <w:rPr>
          <w:rFonts w:ascii="Amiri" w:hAnsi="Amiri" w:eastAsia="Amiri" w:cs="Amiri"/>
          <w:color w:val="111111"/>
          <w:sz w:val="28"/>
          <w:sz w:val="28"/>
          <w:szCs w:val="28"/>
          <w:rtl w:val="true"/>
          <w:lang w:bidi="ar-SA"/>
        </w:rPr>
        <w:t>کَرِهتُها،وأنَا لا اکرِهُکُم عَلَی المَسیرِ مَعی،أ لَستُم عَلی بَیعَتی؟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الَّذی یُقعِدُکُم عَن صُحبَتی؟</w:t>
      </w:r>
    </w:p>
    <w:p>
      <w:pPr>
        <w:pStyle w:val="BookText"/>
        <w:rPr/>
      </w:pP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أکرَهُ الخُروجَ فی هذَا الحَربِ؛لِئَلّا اصیبَ مُؤمِناً،فَإِن أعطَیتَنی سَیفاً یَعرِفُ المُؤمِنَ مِنَ الکافِرِ قاتَلتُ مَعَکَ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أعَزُّ الخَلقِ عَلَیَّ،ولکِنّی عاهَدتُ اللّهَ أن لا اقاتِلَ أهلَ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أعرِفُ فی هذَا الحَربِ شَیئاً،أسأَلُکَ ألّا تَحمِلَنی عَلی ما لا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کُلُّ مَفتونٍ مُعاتَباً،أ لَستُم عَلی بَیعَتی؟قالوا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فَسَیُغنِی اللّهُ تَعالی عَنکُم</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11501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مَروانُ بنُ الحَکَمِ أسیراً یَومَ الجَمَلِ،فَاستَشفَعَ الحَسَنَ وَالحُسَینَ علیهما السلام إلی أمیرِ المُؤمِنینَ علیه السلام،فَکَلَّماهُ فیهِ،فَخَلّی سَبیلَهُ،فَقالا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یُبایِعُکَ یا أمیرَ المُؤمِنینَ؟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یُبایِعنی بَعدَ قَتلِ عُثمانَ؟لا حاجَةَ لی فی بَیعَتِهِ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کَفٌّ یَهودِیَّةٌ،لَو بایَعَنی بِکَفِّهِ لَغَدَرَ بِسُبَّتِهِ </w:t>
      </w:r>
      <w:r>
        <w:rPr>
          <w:rStyle w:val="FootnoteAnchor"/>
          <w:rtl w:val="true"/>
        </w:rPr>
        <w:footnoteReference w:id="11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الاُست،ذکرها تفظیعاً له وطعناً علیه،والمعنی أنّه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لَهُ إمرَةً کَلَعقَةِ الکَلبِ أنفَهُ،وهُوَ أبُو الأَکبُشِ الأَربَعَةِ، وسَتَلقَی الاُمَّةُ مِنهُ ومِن وُلدِهِ 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 إلی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وکَأَنّی بِجَماعَتِکَ تَدعونی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جَزَعاً مِنَ الضَّربِ المُتَتابِعِ،وَالقَضاءِ الواقِعِ،ومَصارِعَ بَعدَ مَصارِعَ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کِتابِ اللّهِ،وهِیَ کافِرَةٌ جاحِدَةٌ،أو مُبایِعَةٌ حائِدَةٌ</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eastAsia="Times New Roman" w:cs="Times New Roman" w:ascii="Times New Roman" w:hAnsi="Times New Roman"/>
          <w:color w:val="111111"/>
          <w:sz w:val="28"/>
          <w:szCs w:val="28"/>
          <w:lang w:val="en-US" w:bidi="en-US"/>
        </w:rPr>
        <w:t>11503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کِتابِ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تَمییزُکَ بَینَکَ وبَینَ طَلحَةَ وَالزُّبَیرِ،وبَینَ أهلِ الشّامِ وأَهلِ البَصرَةِ،فَلَعَمری مَا الأَمرُ فیما هُناکَ إلّاسَواءٌ؛لِأَنَّها بَیعَةٌ شامِلَةٌ،لا یُستَثنی فیهَا الخِیارُ ولا یُستَأنَفُ فیهَا النَّظَرُ</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Times New Roman" w:cs="Times New Roman" w:ascii="Times New Roman" w:hAnsi="Times New Roman"/>
          <w:color w:val="111111"/>
          <w:sz w:val="28"/>
          <w:szCs w:val="28"/>
          <w:lang w:val="en-US" w:bidi="en-US"/>
        </w:rPr>
        <w:t>11504</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 إلی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بایَعَنِی القَومُ الَّذینَ بایَعوا أبا بَکرٍ وعُمَرَ وعُثمانَ عَلی ما بایَعوهُم عَلَیهِ،فَلَم یَکُن لِلشّاهِدِ أن یَختارَ،ولا لِلغائِبِ أن یَرُدَّ،وإنَّمَا الشَّوری لِلمُهاجِرینَ وَالأَنصارِ،فَإِنِ اجتَمَعوا عَلی رَجُلٍ وسَمَّوهُ إماماً کانَ ذلِکَ للّهِ‌ِ</w:t>
      </w:r>
    </w:p>
    <w:p>
      <w:pPr>
        <w:pStyle w:val="BookText"/>
        <w:rPr/>
      </w:pPr>
      <w:r>
        <w:rPr>
          <w:rFonts w:ascii="Amiri" w:hAnsi="Amiri" w:eastAsia="Amiri" w:cs="Amiri"/>
          <w:color w:val="111111"/>
          <w:sz w:val="28"/>
          <w:sz w:val="28"/>
          <w:szCs w:val="28"/>
          <w:rtl w:val="true"/>
          <w:lang w:bidi="ar-SA"/>
        </w:rPr>
        <w:t>رِضاً،فَإِن خَرَجَ عَن أمرِهِم خارِجٌ بِطَعنٍ أو بِدعَةٍ رَدّوهُ إلی ما خَرَجَ مِنهُ،فَإِن أبی قاتَلوهُ عَلَی اتِّباعِهِ غَیرَ سَبیلِ المُؤمِنینَ،ووَلّاهُ اللّهُ ما تَوَلّی</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الشعبی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کانَ إذا أرادَ القِتالَ قالَ هذِهِ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أعلَمتَ سَبیلاً مِن سُبُلِکَ جَعَلتَ فیهِ رِضاکَ،ونَدَبتَ إلَیهِ أولِیاءَکَ،وجَعَلتَهُ أشرَفَ سُبُلِکَ عِندَکَ ثَواباً،وأَکرَمَها لَدَیکَ مَآباً،وأَحَبَّها إلَیکَ مَسلَکاً،ثُمَّ اشتَرَیتَ فیهِ مِنَ المُؤمِنینَ أنفُسَهُم وأَموالَهُم بِأَنَّ لَهُمُ الجَنَّةَ،یُقاتِلونَ فی سَبیلِکَ فَیَقتُلونَ ویُقتَلونَ وَعداً عَلَیکَ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فَاجعَلنی مِمَّنِ اشتَری فیهِ مِنکَ نَفسَهُ،ثُمَّ وَفی لَکَ بِبَیعِهِ </w:t>
      </w:r>
      <w:r>
        <w:rPr>
          <w:rStyle w:val="FootnoteAnchor"/>
          <w:rtl w:val="true"/>
        </w:rPr>
        <w:footnoteReference w:id="1114"/>
      </w:r>
      <w:r>
        <w:rPr>
          <w:rFonts w:ascii="Amiri" w:hAnsi="Amiri" w:eastAsia="Amiri" w:cs="Amiri"/>
          <w:color w:val="111111"/>
          <w:sz w:val="28"/>
          <w:sz w:val="28"/>
          <w:szCs w:val="28"/>
          <w:rtl w:val="true"/>
          <w:lang w:bidi="ar-SA"/>
        </w:rPr>
        <w:t>الَّذی بایَعَکَ عَلَیهِ،غَیرَ ناکِثٍ ولا ناقِضٍ عَهداً ولا مُبَدِّلاً تَبدیلاً،بَلِ استیجاباً لِمَحَبَّتِکَ،وتَقَرُّباً بِهِ إلَیکَ</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eastAsia="Times New Roman" w:cs="Times New Roman" w:ascii="Times New Roman" w:hAnsi="Times New Roman"/>
          <w:color w:val="111111"/>
          <w:sz w:val="28"/>
          <w:szCs w:val="28"/>
          <w:lang w:val="en-US" w:bidi="en-US"/>
        </w:rPr>
        <w:t>11506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مَجیءِ حُجرِ بنِ عَدِیٍّ إلَی الإِمامِ الحُسَینِ علیه السلام بَعدَ صُلحِ الإِمامِ الحَسَنِ علیه السلام مَعَ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الحُسَینَ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عَبدِ اللّهِ،شَرَیتُمُ العِزَّ بِالذُّلِّ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وقَبِلتُمُ القَلیلَ بِتَرکِ الکَثیرِ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أطِعنِی الیَومَ وَاعصِنی سائِرَ الدَّهرِ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 رَأیَ الحَسَنِ وَاجمَع شیعَتَکَ،ثُمَّ ادعُ قَیسَ بنَ سَعدِ بنِ عُبادَةَ وَابعَثهُ فِی الرِّجالِ،وأَخرُجُ أنَا فِی الخَیلِ،فَلا یَشعُرُ ابنُ هِندٍ إلّاونَحنُ مَعَهُ فی عَسکَرِهِ،فَنُضارِبُهُ حَتّی یَحکُمَ اللّهُ بَینَنا وبَینَهُ وهُوَ خَیرُ الحاکِمینَ،فَإِنَّهُمُ الآنَ غارّونَ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812" w:name="pg14229_190835"/>
    </w:p>
    <w:p>
      <w:pPr>
        <w:pStyle w:val="BookText"/>
        <w:rPr/>
      </w:pPr>
      <w:bookmarkEnd w:id="81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بایَعنا ولَیسَ إلی ما ذَکَرتَ سَبیلٌ</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عن الکلبی والمدائنی وغیرهما من أصحاب 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عَلِیٍّ علیه السلام،تَحَرَّکَتِ الشّیعَةُ بِالعِراقِ،وکَتَبوا إلَی الحُسَینِ علیه السلام فی خَلعِ مُعاوِیَةَ وَالبَیعَةِ لَهُ، فَامتَنَعَ عَلَیهِم وذَکَرَ أنَّ بَینَهُ وبَینَ مُعاوِیَةَ عَهداً وعَقداً،لا یَجوزُ لَهُ نَقضُهُ حَتّی تَمضِیَ المُدَّةُ،فَإِن ماتَ مُعاوِیَةُ نَظَرَ فی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13" w:name="__RefHeading___Toc1469011_1738255347"/>
      <w:bookmarkStart w:id="814" w:name="_Toc306"/>
      <w:bookmarkEnd w:id="813"/>
      <w:r>
        <w:rPr/>
        <w:t>8/9</w:t>
      </w:r>
      <w:r>
        <w:rPr>
          <w:rtl w:val="true"/>
        </w:rPr>
        <w:t xml:space="preserve"> </w:t>
      </w:r>
      <w:r>
        <w:rPr>
          <w:rtl w:val="true"/>
        </w:rPr>
        <w:t>نَکثُ البَیعَةِ</w:t>
      </w:r>
      <w:bookmarkEnd w:id="81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 xml:space="preserve">» .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lang w:val="en-US" w:bidi="en-US"/>
        </w:rPr>
        <w:t>11508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تاریخ بغداد عن أنس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فَهِیَ راجِعَةٌ عَلی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البَغیُ وَالمَکرُ وَالنَّکثُ</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قَرَأَ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p>
    <w:p>
      <w:pPr>
        <w:pStyle w:val="BookText"/>
        <w:rPr/>
      </w:pPr>
      <w:r>
        <w:rPr>
          <w:rFonts w:eastAsia="Times New Roman" w:cs="Times New Roman" w:ascii="Times New Roman" w:hAnsi="Times New Roman"/>
          <w:color w:val="111111"/>
          <w:sz w:val="28"/>
          <w:szCs w:val="28"/>
          <w:lang w:val="en-US" w:bidi="en-US"/>
        </w:rPr>
        <w:t>11509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نَکَثَ بَیعَةً،أو رَفَعَ لِواءَ ضَلالَةٍ،أو کَتَمَ عِلماً،أوِ اعتَقَلَ مالاً ظُلماً، أو أعانَ ظالِماً عَلی ظُلمِهِ وهُوَ یَعلَمُ أنَّهُ ظالِمٌ؛فَقَد بَرِئَ مِنَ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نَکَثَ العَهدَ وماتَ ناکِثاً لِلعَهدِ،جاءَ یَومَ القِیامَةِ لا حُجَّةَ 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یَدَاً مِن طاعَةٍ،لَقِیَ اللّهَ ولا حُجَّةَ 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عَلی غَیرِ طاعَةِ اللّهِ،ماتَ ولا حُجَّةَ لَهُ،ومَن ماتَ وقَد نَزَعَ یَدَهُ مِن بَیعَةٍ،کانَت میتَتُهُ میتَةَ ضَلالَةٍ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بایَعَ إماماً فَأَعطاهُ صَفقَةَ یَدِهِ وثَمَرَةَ قَلبِهِ،فَلیُطِعهُ مَا استَطاعَ،فَإِن جاءَ آخَرُ یُنازِعُهُ،فَاضرِبوا رَقَبَةَ الآخَرِ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کُلُّ غادِرٍ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بِإِمامٍ مائِلٍ شِدقُهُ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حَتّی یَدخُلَ النّارَ،ویَجیءُ کُلُّ ناکِثٍ بَیعَةَ إمامٍ أجذَمَ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حَتّی یَدخُلَ النّارَ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الکاظم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عاصم بن عبید اللّه،اُسد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ربیعة،کنز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16612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عبد اللّه بن عمر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5904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عبد اللّه بن عمرو،کنز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جانِبُ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المَقطوعُ الیَدِ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 عن الإمام الصادق علیه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نَکثُ الصَّفقَةِ،وتَرکُ السُّنَّةِ،وفِراقُ 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المَکتوبَةُ إلَی الصَّلاةِ الَّتی بَعدَها کَفّارَةٌ لِما بَینَهُما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وَالجُمُعَةُ إلَی الجُمُعَةِ،وَالشَّهرُ إلَی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رَمَضانَ إلی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کَفّارَةٌ لِما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 أنَّ ذلِکَ الأَمرَ حَدَثَ؛إلّامِنَ الإِشراکِ بِاللّهِ،ونَکثِ الصَّفقَةِ،وتَرکِ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نَکثِ الصَّفقَةِ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تُبایِعَ رَجُلاً ثُمَّ تُخالِفَ إلَیهِ تُقاتِلَهُ بِسَیفِکَ،وأمّا تَرکُ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فَالخُروجُ مِنَ الجَماعَةِ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یُکَلِّمُهُمُ اللّهُ عز و جل یَومَ القِیامَةِ ولا یَنظُرُ إلَیهِم ولا یُزَکّیهِم ولَهُم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بایَعَ إماماً لا یُبایِعُهُ إلّالِلدُّنیا،إن أعطاهُ مِنها ما یُریدُ وَفی لَهُ،وإلّا کَفَّ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الإِشراکُ بِاللّهِ،وقَتلُ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ونَکثُ الصَّفقَةِ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زیاد عن الإمام الصادق عن أبیه علیهما السلام،المحاسن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جعفر عن أخیه الإمام الکاظم عن الإمام علیّ علیهم السلام وص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 عن الإمام الصادق عن آبائه عن الإمام علی علیهم السلام،الجعفریات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الکاظم عن آبائه عن الإمام علی علیهم السلام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،مسند إسحاق 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6786</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هریرة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43817</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بن جوین،فتح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بن حریث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أبی حاتم</w:t>
      </w:r>
      <w:r>
        <w:rPr>
          <w:rFonts w:eastAsia="IRNazanin" w:cs="IRNazanin"/>
          <w:color w:val="111111"/>
          <w:sz w:val="28"/>
          <w:szCs w:val="28"/>
          <w:rtl w:val="true"/>
          <w:lang w:bidi="fa-IR"/>
        </w:rPr>
        <w:t>.</w:t>
      </w:r>
      <w:bookmarkStart w:id="815" w:name="pg14229_190838"/>
    </w:p>
    <w:p>
      <w:pPr>
        <w:pStyle w:val="BookText"/>
        <w:rPr/>
      </w:pPr>
      <w:bookmarkEnd w:id="815"/>
      <w:r>
        <w:rPr>
          <w:rFonts w:eastAsia="Times New Roman" w:cs="Times New Roman" w:ascii="Times New Roman" w:hAnsi="Times New Roman"/>
          <w:color w:val="111111"/>
          <w:sz w:val="28"/>
          <w:szCs w:val="28"/>
          <w:lang w:val="en-US" w:bidi="en-US"/>
        </w:rPr>
        <w:t>11519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مسعدة بن زیاد عن الإمام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النّارِ لَمَدینَةً یُقالُ لَها الحَصینَةُ،أفَلا تَسأَلُونّی ما فیها؟فَقیلَ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فیها یا أمیرَ المُؤمِنینَ؟فَقالَ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أیدِی النّاکِثینَ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جَماعَةَ المُسلِمینَ ونَکَثَ صَفقَةَ الإِمامِ،جاءَ إلَی اللّهِ عز و جل أجذَمَ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یَعدَمَ المَرءُ دائِرَةَ السَّوءِ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مَعَ نَکثِ الصَّفقَةِ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16" w:name="__RefHeading___Toc1469013_1738255347"/>
      <w:bookmarkStart w:id="817" w:name="_Toc307"/>
      <w:bookmarkEnd w:id="816"/>
      <w:r>
        <w:rPr/>
        <w:t>9/9</w:t>
      </w:r>
      <w:r>
        <w:rPr>
          <w:rtl w:val="true"/>
        </w:rPr>
        <w:t xml:space="preserve"> </w:t>
      </w:r>
      <w:r>
        <w:rPr>
          <w:rtl w:val="true"/>
        </w:rPr>
        <w:t>حَلُّ البَیعَةِ</w:t>
      </w:r>
      <w:bookmarkEnd w:id="817"/>
    </w:p>
    <w:p>
      <w:pPr>
        <w:pStyle w:val="BookText"/>
        <w:rPr/>
      </w:pPr>
      <w:r>
        <w:rPr>
          <w:rFonts w:eastAsia="Times New Roman" w:cs="Times New Roman" w:ascii="Times New Roman" w:hAnsi="Times New Roman"/>
          <w:color w:val="111111"/>
          <w:sz w:val="28"/>
          <w:szCs w:val="28"/>
          <w:lang w:val="en-US" w:bidi="en-US"/>
        </w:rPr>
        <w:t>11522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 دُجانَةَ لَمَّا انهَزَمَ النّاسُ یَومَ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دُجانَةَ،ذَهَبَ النّاسُ فَالحَق بِقَومِکَ،فَقالَ أبو 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ما عَلی هذا بایَعناکَ وبایَعنَا اللّهَ،ولا عَلی هذا خَرَجنا،یَقولُ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زیاد عن الإمام الصادق عن آبائه علیهم السلام،ثواب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زیاد عن الإمام الصادق عنه علیهما السلام،روضة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محمّد الحلبی وص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الدائرة فی المکروه،کما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فی المحبوب،قال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نَخْشی أَنْ تُصِیبَنا دائِرَةٌ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یَتَرَبَّصُ بِکُمُ الدَّوائِرَ عَلَیْهِمْ دائِرَةُ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یحیط بهم السوء إحاطة الدائرة بمن فیها،فلا سبیل لهم إلی الانفکاک منه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الجوهری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صفقت له بالبیع والبیعة صفقاً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ضربت بیدی علی یده،وتصافق القوم عند البیعة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دُجانَةَ أنتَ فی حِلٍّ مِن بَیعَتِکَ فَارجِع،فَقالَ أبو دُجانَةَ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رَسولَ اللّهِ لا تُحَدِّثُ نِساءُ الأَنصارِ فِی الخُدورِ أنّی أسلَمتُکَ ورَغِبتُ بِنَفسی </w:t>
      </w:r>
      <w:r>
        <w:rPr>
          <w:rStyle w:val="FootnoteAnchor"/>
          <w:rtl w:val="true"/>
        </w:rPr>
        <w:footnoteReference w:id="1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أثبتناه هو الأصوب کما فی 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نَفسِکَ،یا رَسولَ اللّهِ،لا خَیرَ فِی العَیشِ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رَسولُ اللّهِ صلی الله علیه و آله کَلامَهُ ورَغبَتَهُ فِی الجِهادِ،انتَهی رَسولُ اللّهِ صلی الله علیه و آله إلی صَخرَةٍ فَاستَتَرَ بِها لِیَتَّقِیَ بِها مَنِ السِّهامِ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یَلبَث أبو دُجانَةَ إلّا یَسیراً حَتّی اثخِنَ جِراحَةً،فَتَحامَلَ حَتَّی انتَهی إلی رَسولِ اللّهِ صلی الله علیه و آله،فَجَلَسَ إلی جَنبِهِ مُثخَناً لا حَراکَ بِهِ</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eastAsia="Times New Roman" w:cs="Times New Roman" w:ascii="Times New Roman" w:hAnsi="Times New Roman"/>
          <w:color w:val="111111"/>
          <w:sz w:val="28"/>
          <w:szCs w:val="28"/>
          <w:lang w:val="en-US" w:bidi="en-US"/>
        </w:rPr>
        <w:t>11523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تاریخ الطبری عن عبد اللّه بن شریک العامریّ عن 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الحُسَینُ أصحابَهُ بَعدَما رَجَعَ عُمَرُ بنُ سَعدٍ،وذلِکَ عِندَ قُربِ المَساءِ،قالَ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مِنهُ لِأَسمَعَ وأَنَا مَریضٌ،فَسَمِعتُ أبی وهُوَ یَقولُ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اُثنی عَلَی اللّهِ تَبارَکَ وتَعالی أحسَنَ الثَّناءِ،وأَحمَدُهُ عَلَی السَّرّاءِ وَالضَّرّاءِ،اللّهُمَّ إنّی أحمَدُکَ عَلی أن أکرَمتَنا بِالنُّبُوَّةِ،وعَلَّمتَنَا القُرآنَ،وفَقَّهتَنا فِی الدّینِ،وجَعَلتَ لَنا أسماعاً وأَبصاراً وأَفئِدَةً،ولَم تَجعَلنا مِنَ المُشرِکینَ،أمّا بَعدُ،فَإِنّی لا أعلَمُ أصحاباً أولی ولا خَیراً مِن أصحابی،ولا أهلَ بَیتٍ أبَرَّ ولا أوصَلَ مِن أهلِ بَیتی،فَجَزاکُمُ اللّهُ عَنّی جَمیعاً خَیراً،ألا وإنّی أظُنُّ یَومَنا مِن هؤُلاءِ الأَعداءِ غَداً،ألا وإنّی قَد رَأَیتُ لَکُم فَانطَلِقوا جَمیعاً فی حِلٍّ،لَیسَ عَلَیکُم مِنّی ذِمامٌ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لَیلٌ قَد غَشِیَکُم فَاتَّخِذوهُ جَمَلاً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عاصِمٍ الفائِشِیُّ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الضَّحّاکِ بنِ عَبدِ اللّهِ المَشرِقِیِّ،قالَ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ومالِکَ بنَ النَّضرِ الأَرحَبِیَّ عَلَی الحُسَینِ، فَسَلَّمنا عَلَیهِ ثُمَّ جَلَسنا إلَیهِ فَرَدَّ عَلَینا،ورَحَّبَ بِنا،وسَأَلَنا عَمّا جِئنا لَهُ،فَقُلنا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جِئنا لِنُسَلِّمَ عَلَیکَ،ونَدعُوَ اللّهَ لَکَ بِالعافِیَةِ،ونُحدِثَ بِکَ عَهداً،ونُخبِرَکَ خَبَرَ النّاسِ،وإنّا نُحَدِّثُکَ أنَّهُم قَد جَمَعوا عَلی حَربِکَ فَرَ </w:t>
      </w:r>
      <w:r>
        <w:rPr>
          <w:rStyle w:val="FootnoteAnchor"/>
          <w:rtl w:val="true"/>
        </w:rPr>
        <w:footnoteReference w:id="1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الأمر من رأی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حَسبِیَ اللّهُ ونِعمَ الوَکیلُ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فَتَذَمَّمنا وسَلَّمنا عَلَیهِ،ودَعَونَا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یَمنَعُکُما مِن نُصرَتی؟فَقالَ مالِکُ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دَینٌ ولی عِیالٌ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دَیناً،وإنَّ لی لَعِیالاً،ولکِنَّکَ إن جَعَلتَنی فی حِلٍّ مِنَ الاِنصِرافِ إذا لَم أجِد مُقاتِلاً قاتَلتُ عَنکَ ما کانَ لَکَ نافِعاً،وعَنکَ دافِعاً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فی حِلٍّ،فَأَقَمتُ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اللَّیلُ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اللَّیلُ قَد غَشِیَکُم،فَاتَّخِذوهُ جَمَلاً،ثُمَّ لیَأخُذ کُلُّ رَجُلٍ مِنکُم بِیَدِ رَجُلٍ مِن أهلِ بَیتی،تَفَرَّقوا فی سَوادِکُم ومَدائِنِکُم حَتّی یُفَرِّجَ اللّهُ،فَإِنَّ القَومَ إنَّما یَطلُبُونّی،ولَو قَد أصابونی لَهَوا عَن طَلَبِ غَیری</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إخوَتُهُ وأَبناؤُهُ وبَنو أخیهِ وَابنا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نَفعَلُ؟لِنَبقی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أرانَا اللّهُ ذلِکَ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بَدَأَهُم بِهذَا القَولِ العَبّاسُ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 تَکَلَّموا بِهذا ونَحوِهِ</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eastAsia="Times New Roman" w:cs="Times New Roman" w:ascii="Times New Roman" w:hAnsi="Times New Roman"/>
          <w:color w:val="111111"/>
          <w:sz w:val="28"/>
          <w:szCs w:val="28"/>
          <w:lang w:val="en-US" w:bidi="en-US"/>
        </w:rPr>
        <w:t>11524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الکبری عن الأسود بن قیس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لِمُحَمَّدِ بنِ بَشیرٍ الحَضرَمِیِّ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اسِرَ ابنُکَ بِثَغرِ الرِّیِّ،قالَ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أحتَسِبُهُ ونَفسی،ما کُنتُ احِبُّ أن یُؤسَرَ،ولا أن أبقی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قَولَهُ الحُسَینُ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اللّهُ،أنتَ فی حِلٍّ مِن بَیعَتی،فَاعمَل فی فِکاکِ ابنِکَ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أکَلَتنِی السِّباعُ حَیّاً إن فارَقتُکَ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 ابنَکَ هذِهِ الأَثوابَ وَالبُرودَ یَستَعینُ بِها فی فِکاکِ أخیهِ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خَمسَةَ أثوابٍ قیمَتُها ألفُ دینارٍ</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الطبقة الخامسة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الطالبیّین عن حمید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حَتّی دَخَلَ عَسکَرَ الحُسَینِ علیه السلام،فَجاءَ إلی رَجُلٍ مِن أصحابِهِ،فَقالَ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خَبَرَ ابنِکَ فُلانٍ وافی أنَّ الدَّیلَمَ أسِروهُ،فَتَنصَرِفُ مَعی حَتّی نَسعی فی فِدائِهِ،فَقالَ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أصنَعَ ماذا؟عِندَ اللّهِ أحتَسِبُهُ ونَفسی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وأنتَ فی حِلٍّ مِن بَیعَتی،وأنَا اعطیکَ فِداءَ ابنِکَ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هَیهاتَ أن افارِقَکَ ثُمَّ أسأَلَ الرُّکبانَ عَن خَبَرِکَ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أبَداً، ولا افارِقُکَ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عَلَی القَومِ فَقاتَلَ حَتّی قُتِلَ رَحمَةُ اللّهِ عَلَیهِ ورِضوانُهُ</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Times New Roman" w:cs="Times New Roman" w:ascii="Times New Roman" w:hAnsi="Times New Roman"/>
          <w:color w:val="111111"/>
          <w:sz w:val="28"/>
          <w:szCs w:val="28"/>
          <w:lang w:val="en-US" w:bidi="en-US"/>
        </w:rPr>
        <w:t>11526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عن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لا یَطلُبونَ مِنکُم غَیری،وأنَا فَلَستُ اسَلِّمُ إلَیهِم نَفسی أو یَقتُلونی،فَمَن شاءَ مِنکُم فَلیَنصَرِف عَنّی مُحَلَّلاً مِن ذلِکَ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نَنصَرِفُ عَنِ ابنِ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بَینَ یَدَیهِ بَعدَ أن نَبذُلَ مَجهودَنا فی عَدُوِّهِ،وفی دَفعِهِ عَنهُ حَتّی نَلقَی اللّهَ عز و جل</w:t>
      </w:r>
      <w:r>
        <w:rPr>
          <w:rFonts w:eastAsia="Amiri" w:cs="Amiri" w:ascii="Amiri" w:hAnsi="Amiri"/>
          <w:color w:val="111111"/>
          <w:sz w:val="28"/>
          <w:szCs w:val="28"/>
          <w:rtl w:val="true"/>
          <w:lang w:bidi="ar-SA"/>
        </w:rPr>
        <w:t xml:space="preserve">. </w:t>
      </w:r>
      <w:r>
        <w:rPr>
          <w:rStyle w:val="FootnoteAnchor"/>
          <w:rtl w:val="true"/>
        </w:rPr>
        <w:footnoteReference w:id="1126"/>
      </w:r>
      <w:bookmarkStart w:id="818" w:name="pg14229_190843"/>
    </w:p>
    <w:p>
      <w:pPr>
        <w:pStyle w:val="Heading3"/>
        <w:numPr>
          <w:ilvl w:val="2"/>
          <w:numId w:val="1"/>
        </w:numPr>
        <w:rPr/>
      </w:pPr>
      <w:bookmarkStart w:id="819" w:name="__RefHeading___Toc1469015_1738255347"/>
      <w:bookmarkStart w:id="820" w:name="_Toc308"/>
      <w:bookmarkEnd w:id="818"/>
      <w:bookmarkEnd w:id="819"/>
      <w:r>
        <w:rPr>
          <w:rtl w:val="true"/>
        </w:rPr>
        <w:t>الفصل العاشر</w:t>
      </w:r>
      <w:r>
        <w:rPr>
          <w:rtl w:val="true"/>
        </w:rPr>
        <w:t>:</w:t>
      </w:r>
      <w:r>
        <w:rPr>
          <w:rtl w:val="true"/>
        </w:rPr>
        <w:t>النّوادر</w:t>
      </w:r>
      <w:bookmarkEnd w:id="820"/>
    </w:p>
    <w:p>
      <w:pPr>
        <w:pStyle w:val="BookText"/>
        <w:rPr/>
      </w:pPr>
      <w:r>
        <w:rPr>
          <w:rFonts w:eastAsia="Times New Roman" w:cs="Times New Roman" w:ascii="Times New Roman" w:hAnsi="Times New Roman"/>
          <w:color w:val="111111"/>
          <w:sz w:val="28"/>
          <w:szCs w:val="28"/>
          <w:lang w:val="en-US" w:bidi="en-US"/>
        </w:rPr>
        <w:t>11527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تاریخ دمشق عن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 رَسولُ اللّهِ صلی الله علیه و آله عِصابَةً مِن أصحابِهِ عَلَی المَوتِ یَومَ احُدٍ حینَ انهَزَمَ المُسلِمونَ،فَصَبَروا ولَزِموا وجَعَلوا یَستُرونَهُ بِأَنفُسِهِم؛یَقولُ الرَّجلُ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 لِنَفسِکَ الفِداءُ یا رَسولَ اللّهِ،وَجهی لِوَجهِکَ الوِقاءُ یا رَسولَ اللّهِ، وهُم یَحمونَهُ ویَقونَهُ بِأَنفُسِهِم،حَتّی قُتِلَ مِنهُم مَن 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 مسلم عن عوف بن مالک الأشجعی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رَسولِ اللّهِ صلی الله علیه و آله،تِسعَةٌ أو ثَمانِیَةٌ أو سَبعَةٌ،فَقالَ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تُبایِعونَ رَسولَ اللّهِ؟وکُنّا حَدیثُ عَهدٍ بِبَیعَةٍ،فَقُلنا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بایَعناکَ یا رَسولَ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تُبایِعونَ رَسولَ اللّهِ؟فَقُلنا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بایَعناکَ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تُبایِعونَ رَسولَ اللّهِ؟فَبَسَطنا أیدِیَنا وقُلنا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بایَعناکَ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نُبایِعُکَ؟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أن تَعبُدُوا اللّهَ ولا تُشرِکُوا بِهِ شَیئاً،وَالصَّلَواتِ الخَمسِ،وتُطیعوا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 کَلِمَةً خَفِیَّةً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تَسأَلُوا النّاسَ شَیئاً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5353</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30049</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تاریخ دمشق عن محمّد بن عثمان بن حوشب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أظهَرَ اللّهُ عز و جل مُحَمَّداً صلی الله علیه و آله،انتَدَبتُ إلیهِ مَعَ النّاسِ فی أربَعینَ فارِساً مَعَ عَبدِ شَرٍّ،فَقَدِموا عَلَیهِ المَدینَةَ بِکِتابی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 مُحَمَّدٌ؟قالوا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جِئتَنا بِهِ؟فَإِن یَکُ حَقّاً اتَّبَعناکَ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تُقیمُوا الصَّلاةَ،وتُؤتُوا الزَّکاةَ،وتَحقِنُوا الدِّماءِ،وتَأمُروا بِالمَعروفِ وتَنهَوا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لَحَسَنٌ جَمیلٌ،مُدَّ یَدَکَ ابایِعکَ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عَبدُ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 مَعَهُ الجَوابَ إلی حوشَبَ ذِی ظلیمٍ،فَآمَنَ</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3797</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کادُوا لَیَفْتِنُونَکَ عَنِ الَّذِی أَوْحَیْنا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وَفدُ ثَقیفٍ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نُبایِعُکَ عَلی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نَنحَنی،ولا نَکسِرُ إلهاً بِأَیدینا، وتَمَتَّعنا بِاللّاتِ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دینٍ لَیسَ فیهِ رُکوعٌ وسُجودٌ،فَأَمّا کَسرُ أصنامِکُم بِأَیدیکُم فَذاکَ لَکُم،وأَمَّا الطّاغِیَةُ اللّاتُ </w:t>
      </w:r>
      <w:r>
        <w:rPr>
          <w:rStyle w:val="FootnoteAnchor"/>
          <w:rtl w:val="true"/>
        </w:rPr>
        <w:footnoteReference w:id="1128"/>
      </w:r>
      <w:r>
        <w:rPr>
          <w:rFonts w:ascii="Amiri" w:hAnsi="Amiri" w:eastAsia="Amiri" w:cs="Amiri"/>
          <w:color w:val="111111"/>
          <w:sz w:val="28"/>
          <w:sz w:val="28"/>
          <w:szCs w:val="28"/>
          <w:rtl w:val="true"/>
          <w:lang w:bidi="ar-SA"/>
        </w:rPr>
        <w:t>فَإِنّی غَیرُ مُمَتِّعِکُم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أجِّلنا سَنَةً حَتّی نَقبِضَ ما یُهدی لِآلِهَتِنا،فَإِذا قَبَضناها کَسَرناها وأَسلَمنا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بِتَأجیلِهِم،فَنَزَلَت هذِهِ الآیَةُ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تَجِدُ لَکَ عَلَیْنا نَصِیراً</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تَکِلنی إلی</w:t>
      </w:r>
    </w:p>
    <w:p>
      <w:pPr>
        <w:pStyle w:val="BookText"/>
        <w:rPr/>
      </w:pPr>
      <w:r>
        <w:rPr>
          <w:rFonts w:ascii="Amiri" w:hAnsi="Amiri" w:eastAsia="Amiri" w:cs="Amiri"/>
          <w:color w:val="111111"/>
          <w:sz w:val="28"/>
          <w:sz w:val="28"/>
          <w:szCs w:val="28"/>
          <w:rtl w:val="true"/>
          <w:lang w:bidi="ar-SA"/>
        </w:rPr>
        <w:t>نَفسی طَرفَةَ عَینٍ أبَداً</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السیرة النبویّة لابن هشام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بَنی عامِرِ بنِ صَعصَعَةَ،فَدَعاهُم إلَی اللّهِ عز و جل،وعَرَضَ عَلَیهِم نَفسَهُ،فَقالَ لَهُ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إن نَحنُ بایَعناکَ عَلی أمرِکَ ثُمَّ أظهَرَکَ اللّهُ عَلی مَن خالَفَکَ،أیَکونُ لَنا الأَمرُ مِن بَعدِکَ؟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إلَی اللّهِ یَضَعُهُ حَیثُ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أفَتَهدِفُ نُحورَنا لِلعَرَبِ دونَکَ،فَإِذا أظهَرَکَ اللّهُ کانَ الأَمرُ لِغَیرِنا؟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بِأَمرِکَ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عَلَیهِ</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Times New Roman" w:cs="Times New Roman" w:ascii="Times New Roman" w:hAnsi="Times New Roman"/>
          <w:color w:val="111111"/>
          <w:sz w:val="28"/>
          <w:szCs w:val="28"/>
          <w:lang w:val="en-US" w:bidi="en-US"/>
        </w:rPr>
        <w:t>11532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النَّبِیُّ صلی الله علیه و آله یَعرِضُ نَفسَهُ عَلَی القَبائِلِ،جاءَ إلی بَنی کِلابٍ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نُبایِعُکَ عَلی أن یَکونَ لَنَا الأَمرُ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للّهِ‌ِ،فَإِن شاءَ کانَ فیکُم،أو فی غَیرِکُم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فَمَضَوا فَلَم یُبایِعوهَ،وقالوا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نَضرِبُ لِحَربِکَ بِأَسیافِنا ثُمَّ تُحَکِّمُ عَلَینا غَیرَنا</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eastAsia="Times New Roman" w:cs="Times New Roman" w:ascii="Times New Roman" w:hAnsi="Times New Roman"/>
          <w:color w:val="111111"/>
          <w:sz w:val="28"/>
          <w:szCs w:val="28"/>
          <w:lang w:val="en-US" w:bidi="en-US"/>
        </w:rPr>
        <w:t>11533</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 البخاری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بایَعَ رَسولَ للّهِ صلی الله علیه و آله عَلَی الإِسلامِ، فَأَصابَ الأَعرابِیَّ وَعَکٌ بِالمَدینَةِ،فَأَتَی الأَعرابِیُّ إلی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w:t>
      </w:r>
    </w:p>
    <w:p>
      <w:pPr>
        <w:pStyle w:val="BookText"/>
        <w:rPr/>
      </w:pPr>
      <w:r>
        <w:rPr>
          <w:rFonts w:ascii="Amiri" w:hAnsi="Amiri" w:eastAsia="Amiri" w:cs="Amiri"/>
          <w:color w:val="111111"/>
          <w:sz w:val="28"/>
          <w:sz w:val="28"/>
          <w:szCs w:val="28"/>
          <w:rtl w:val="true"/>
          <w:lang w:bidi="ar-SA"/>
        </w:rPr>
        <w:t>اللّهِ،أقِلنی بَیعَتی،فَأَبی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أقِلنی بَیعَتی،فَأَبی،ثُمَّ جاءَهُ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أقِلنی بَیعَتی،فَأَبی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المَدینَةُ کَالکِیرِ </w:t>
      </w:r>
      <w:r>
        <w:rPr>
          <w:rStyle w:val="FootnoteAnchor"/>
          <w:rtl w:val="true"/>
        </w:rPr>
        <w:footnoteReference w:id="1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زِقُّ الحدّادِ الذی یَنفُخُ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،تَنفی خَبَثَها وتَنصَعُ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طَیِّبَها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21" w:name="pg14229_190847"/>
    </w:p>
    <w:p>
      <w:pPr>
        <w:pStyle w:val="Heading2"/>
        <w:numPr>
          <w:ilvl w:val="1"/>
          <w:numId w:val="1"/>
        </w:numPr>
        <w:rPr/>
      </w:pPr>
      <w:bookmarkStart w:id="822" w:name="__RefHeading___Toc1469017_1738255347"/>
      <w:bookmarkStart w:id="823" w:name="_Toc309"/>
      <w:bookmarkEnd w:id="821"/>
      <w:bookmarkEnd w:id="822"/>
      <w:r>
        <w:rPr>
          <w:rtl w:val="true"/>
        </w:rPr>
        <w:t>الفهارس</w:t>
      </w:r>
      <w:bookmarkEnd w:id="823"/>
    </w:p>
    <w:p>
      <w:pPr>
        <w:pStyle w:val="Heading3"/>
        <w:numPr>
          <w:ilvl w:val="2"/>
          <w:numId w:val="1"/>
        </w:numPr>
        <w:rPr/>
      </w:pPr>
      <w:bookmarkStart w:id="824" w:name="__RefHeading___Toc1469019_1738255347"/>
      <w:bookmarkStart w:id="825" w:name="_Toc310"/>
      <w:bookmarkEnd w:id="824"/>
      <w:r>
        <w:rPr>
          <w:rtl w:val="true"/>
        </w:rPr>
        <w:t>اشارة</w:t>
      </w:r>
      <w:bookmarkEnd w:id="8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الآیات الکریمة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الأدیان والفرق والمذاهب </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الجماعات والقبائل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البلدان والأماکن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الحوادث والوقائع والأیام والأزمنة </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المفردات اللغویة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المشروحة فی الهامش</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lang w:bidi="fa-IR"/>
        </w:rPr>
        <w:t>520</w:t>
      </w:r>
      <w:bookmarkStart w:id="826" w:name="pg14229_190849"/>
    </w:p>
    <w:p>
      <w:pPr>
        <w:pStyle w:val="Heading3"/>
        <w:numPr>
          <w:ilvl w:val="2"/>
          <w:numId w:val="1"/>
        </w:numPr>
        <w:rPr/>
      </w:pPr>
      <w:bookmarkStart w:id="827" w:name="__RefHeading___Toc1469021_1738255347"/>
      <w:bookmarkStart w:id="828" w:name="_Toc311"/>
      <w:bookmarkEnd w:id="826"/>
      <w:bookmarkEnd w:id="827"/>
      <w:r>
        <w:rPr>
          <w:rtl w:val="true"/>
        </w:rPr>
        <w:t>(</w:t>
      </w:r>
      <w:r>
        <w:rPr/>
        <w:t>1</w:t>
      </w:r>
      <w:r>
        <w:rPr>
          <w:rtl w:val="true"/>
        </w:rPr>
        <w:t>)</w:t>
      </w:r>
      <w:r>
        <w:rPr>
          <w:rtl w:val="true"/>
        </w:rPr>
        <w:t>فهرس الآیات الکریمة</w:t>
      </w:r>
      <w:bookmarkEnd w:id="828"/>
    </w:p>
    <w:p>
      <w:pPr>
        <w:pStyle w:val="BookText"/>
        <w:rPr/>
      </w:pPr>
      <w:r>
        <w:rPr>
          <w:rFonts w:ascii="Amiri" w:hAnsi="Amiri" w:eastAsia="Amiri" w:cs="Amiri"/>
          <w:color w:val="111111"/>
          <w:sz w:val="28"/>
          <w:sz w:val="28"/>
          <w:szCs w:val="28"/>
          <w:rtl w:val="true"/>
          <w:lang w:bidi="ar-SA"/>
        </w:rPr>
        <w:t>البقرة</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کمثل الذی استوقد نارا فلما أضاءت ما حوله ذهب الله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کصیّب مّن السماء فیه ظلمت و رعد و برق یجعلون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للمللکة اسجدوا لآدم فسجدوا إلا إبلیس</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تامرون الناس بالبر و تنسون أنفسکم و أنتم تتلون الکتاب</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فجعلناها نکلا لّما بین یدیها و ما خلفها و موعظة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یحی الله الموتی و یریکم آیاته لعلکم تعقلون</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قست قلوبکم مّن بعد ذلک فهی کالحجارة أو أشد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ما تتلوا الشیاطین علی ملک سلیمان و ما کفر</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یدخل الجنة إلا من کان هودا أو نصاری</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أمانیهم قل هاتوا برهانکم إن کنتم صادقین</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الیهود لیست النصاری علی شیء و قالت النصاری</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 هیم ربه بکلمت فأتمهن قال إنّی جاعلک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قال أسلمت لربّ العالمین</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آتیناهم الکتاب یعرفونه کما یعرفون أبناءهم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 و نقص مّن الأمو ل</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أنزلنا من البیّنت و الهدی من بعد ما</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إلهکم إله و حد لا إله إلاهو الرحمن الرحیم</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السمو ت و الأرض و اختلف اللیل و النهار</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الذین کفروا کمثل الذی ینعق بما لا یسمع إلا دعاء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 الله من الکتاب و یشترون به</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البر بأن تأتوا البیوت من ظهورها و لکن البر</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أن تدخلوا الجنة و لما یأتکم مثل الذین</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یبیّن الله لکم آیاته لعلکم تعقلون</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فصل طالوت بالجنود قال إن الله مبتلیکم بنهر</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مبتلیکم بنهر فمن شرب منه فلیس منی و من لم یطعمه</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لنا الیوم بجالوت و جنوده</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فئة قلیلة غلبت فئة کثیرة بإذن الله و الله مع</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أفرغ علینا صبرا و ثبّت أقدامنا و انصرنا علی</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فهزموهم بإذن الله و قتل داود جالوت وآتله الله</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الحی القیوم لا تأخذه سنة و لا نوم</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 قد تبین الرشد من الغی فمن یکفر</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ینفقون أمو لهم فی سبیل الله کمثل حبة أنبتت</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 لهم فی سبیل الله ثم لا یتبعون ما أنفقوا</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 و مغفرة خیر مّن صدقة یتبعها أذی و الله غنی</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تبطلوا صدقتکم بالمن ّ و الأذی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الذین ینفقون أمو لهم ابتغاء مرضات الله و تثبیتا</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یأکلون الرّبوا لا یقومون إلا کما یقوم الذی</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 و الر سخون فی العلم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 المللکة و أولوا العلم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ملک الملک تؤتی الملک من تشاء و تنزع الملک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تولج اللیل فی النهار و تولج النهار فی اللیل و تخرج الحی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وآل إبر هیم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عیسی عند الله کمثل آدم خلقه من تراب</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من ربّک فلا تکن مّن الممترین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جاءک من العلم فقل تعالوا ندع</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 أبناءکم و نساءنا و نساءکم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 و أبناءکم و نساءنا و نساءکم و أنفسنا و أنفسکم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أهل الکتاب تعالوا إلی کلمة سواء بیننا و بینکم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لّلناس و هدی و موعظة لّلمتقین</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یمسسکم قرح فقد مس القوم قرح مّثله و تلک الأیام</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 الله الذین آمنوا و یمحق الکافرین</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أن تدخلوا الجنة و لما یعلم الله الذین جاهدوا</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صدقکم الله وعده إذ تحسونهم بإذنه حتی إذا فشلتم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لیبتلی الله ما فی صدورکم و لیمحّص ما فی قلوبکم</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علیکم مّن بعد الغمّ أمنة نعاسا یغشی</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لیذر المؤمنین علی ما أنتم علیه حتی یمیز</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لتبلون فی أمو لکم و أنفسکم و لتسمعن من الذین أوتوا</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188</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الذین أوتوا الکتاب لتبیننه للناس</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أردتم استبدال زوج مکان زوج و آتیتم إحدلهن قنطارا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تاخذونه بهتنا و إثما مبینا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تأخذونه و قد أفضی بعضکم إلی بعض و أخذن منکم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 الناس علی ماء اتلهم الله من فضله فقدآتینا</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 ثم لا یجدوا</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 فی ابتغاء القوم إن تکونوا تألمون فإنهم یألمون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إلیک الکتاب</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یستخفون من الناس و لا یستخفون من الله و هو معهم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یکسب إثما فإنما یکسبه علی نفسه و کان الله علیما</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یکسب خطیئة أو إثما ثم یرم به بریئا فقد احتمل بهتنا</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احتمل بهتنا و إثما مبینا</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علیک و رحمته لهمت طالفة مّنهم أن یضلوک</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یشاقق الرسول من بعد ما تبین له الهدی و یتبع غیر</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 سوءا یجز به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بکفرهم و قولهم علی مریم بهتنا عظیما</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قد جاءکم برهان مّن ربّکم و أنزلنا إلیکم</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المائدة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نعمة الله علیکم و میثقه الذی واثقکم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384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اتل علیهم نبأ ابنی آدم بالحقّ إذ قربا قربانا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قفینا علی آثارهم بعیسی ابن مریم مصدّقا</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 الکتاب بالحقّ مصدّقا لّما بین یدیه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 إن لم تفعل</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لیبلونکم الله بشیء مّن الصید تناله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لهم إلا ما أمرتنی به أن اعبدوا الله ربّی و ربکم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الأنعام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السمو ت و الأرض و جعل الظلمت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تطرد الذین یدعون ربهم بالغداة و العشیّ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تطرد الذین یدعون ربهم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فتنا بعضهم ببعض لّیقولوا أ هؤلاء من الله علیهم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علیهم مّن بیننا أ لیس الله بأعلم بالشاکرین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إنّی علی بیّنة مّن ربّی و کذبتم به ما عندی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القادر علی أن یبعث علیکم عذابا مّن فوقکم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ذرّیته داود و سلیمان و أیوب و یوسف و موسی</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 و یحیی و عیسی و إلیاس</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أوللک الذین هدی الله فبهدلهم اقتده قل لا أسلکم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کان میتا فأحیینه و جعلنا له نورا یمشی به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البلغة فلو شاء لهدلکم أجمعین</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أتل ما حرم ربکم علیکم ألا تشرکوا به شیئا</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تقولوا لو أنا أنزل علینا الکتاب لکنا أهدی منهم</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جعلکم خللف الأرض و رفع بعضکم فوق بعض</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الأعراف</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یادم اسکن أنت و زوجک الجنة فکلا من حیث شئتما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فوسوس لهما الشیطان لیبدی لهما ماوری عنهما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قاسمهما إنّی لکما لمن النصحین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فدللهما بغرور فلما ذاقا الشجرة بدت لهما سوء تهما و طفقا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ربنا ظلمنا أنفسنا و إن لم تغفر لنا و ترحمنا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لا یفتننکم الشیطان کما أخرج أبویکم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ثمود أخاهم صلحا قال یا قوم اعبدوا الله ما لکم</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إذ جعلکم خلفاء من بعد عاد و بوأکم فی الأرض</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الملأ الذین استکبروا من قومه للذین استضعفوا لمن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استکبروا إنا بالذی آمنتم به کافرون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فعقروا الناقة و عتوا عن أمر ربّهم و قالوا یصلح ائتنا</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الرجفة فأصبحوا فی دارهم جثمین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فتولی عنهم و قال یا قوم لقد أبلغتکم رسالة ربّی و نصحت لکم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کتبنا له فی الألواح من کلّ شیء موعظة و تفصیلا</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موسی قومه سبعین رجلا لمیقاتنا فلما أخذتهم الرجفة</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سئلهم عن القریة التی کانت حاضرة البحر إذ یعدون</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تعظون قوما الله مهلکهم أو معذّبهم عذابا شدیدا</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 إلی ربّکم و لعلهم یتقون</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ذکّروا به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أنجینا الذین ینهون عن السوء و أخذنا الذین ظلموا بعذاب</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عتوا</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 نهوا عنه قلنا لهم کونوا قردة خسین</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قطعنهم فی الأرض أمما مّنهم الصالحون و منهم دون ذ لک</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بلونهم بالحسنت و السیّات لعلهم یرجعون</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96</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اتل علیهم نبأ الذی آتیناه آیاتنا فانسلخ منها</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شئنا لرفعنه بها و لکنه أخلد إلی الأرض</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مثلا القوم الذین کذبوا بآیاتنا و أنفسهم کانوا یظلمون</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کذبوا بآیاتنا سنستدرجهم مّن حیث لا یعلمون</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أملی لهم إن کیدی متین</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الأنفال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تقتلوهم و لکن الله قتلهم و ما رمیت إذ رمیت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لیبلی المؤمنین منه بلاء حسنا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رسوله و لا تولوا عنه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کالذین قالوا سمعنا و هم لا یسمعون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الله فیهم خیرا لأسمعهم و لو أسمعهم لتولوا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أمو لکم و أولادکم فتنة و أن الله عنده أجر عظیم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یمکر بک الذین کفروا لیثبتوک أو یقتلوک أو یخرجوک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لیمیز الله الخبیث من الطیّب و یجعل الخبیث بعضه علی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یحیی من حی عن بیّنة و إن الله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التوبة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نکثوا أیمانهم مّن بعد عهدهم و طعنوا فی دینکم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أن تترکوا و لما یعلم الله الذین جاهدوا منکم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من المؤمنین أنفسهم و أمو لهم بأن لهم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یونس</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الحیاة الدنیا کماء أنزلناه من السماء فاختلط به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یستنبئونک أ حق هو قل إی و ربّی إنه لحق و ما أنتم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قد جاءتکم موعظة مّن ربّکم و شفاء لّما فی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أرءیتم ما أنزل الله لکم من رزق فجعلتم منه حراما</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ربک لأمن من فی الأرض کلهم جمیعا أ فأنت تکره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السمو ت و الأرض فی ستة أیام و کان عرشه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افتری علی الله کذبا أوللک یعرضون علی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الفریقین کالأعمی و الأصمّ و البصیر و السمیع هل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ربّ إن ابنی من أهلی و إن وعدک الحق</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ینوح إنه لیس من أهلک إنه عمل غیر صلح فلا تسئلن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نقص علیک من أ نبأ الرسل ما نثبّت به فؤادک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یوسف لأبیه یا أبت إنّی رأیت أحد عشر کوکبا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بنی لا تقصص رؤیاک علی إخوتک فیکیدوا لک کیدا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یجتبیک ربک و یعلّمک من تأویل الأحادیث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قالوا لیوسف و أخوه أحب إلی أبینا منا و نحن عصبة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إلی أبینا منا و نحن عصبة إن أبانا لفی ضلال مبین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أبانا لفی ضلال مبین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یوسف أو اطرحوه أرضا یخل لکم وجه أبیکم و تکونوا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یوسف و ألقوه فی غیبت الجب ّ یلتقطه بعض السیارة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یأبانا ما لک لا تأمنا علی یوسف و إنا له لنصحون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121</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معنا غدا یرتع و یلعب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له لحفظون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لیحزننی أن تذهبوا به و أخاف أن یأکله الذّئب و أنتم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أکله الذّئب و نحن عصبة إنا إذا لخاسرون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ذهبوا به و أجمعوا أن یجعلوه فی غیبت الجب ّ و أوحینا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 یبکون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یأبانا إنا ذهبنا نستبق و ترکنا یوسف عند متعنا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سولت لکم أنفسکم أمرا</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 اشترله من مّصر لامرأته أکرمی مثوله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 و دته التی هو فی بیتها عن نفسه و غلقت الأبو 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همت به و هم بها لو لا أن رءا برهان ربّه کذ لک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ألفیا سیّدها لدی الباب قالت ما جزاء من أراد بأهلک سوءا</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 و دتنی عن نفسی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کیدکن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عن هذا</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 العزیز تر ود فتلها عن نفسه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وآتت کل و حدة مّنهن سکّینا</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علیهن فلما رأینه أکبرنه و قطعن أیدیهن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تصرف عنّی کیدهن أصب إلیهن و أکن مّن الجاهلین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علی خزالن الأرض إنّی حفیظ علیم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 عنهم و قال یأسفی علی یوسف و ابیضت عیناه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تالله تفتؤا تذکر یوسف حتی تکون حرضا أو تکون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اذهبوا فتحسسوا من یوسف و أخیه و لا تیأسوا</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العزیز مسنا و أهلنا الضر و جئنا ببضعة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هل علمتم ما فعلتم بیوسف و أخیه إذ أنتم جهلون</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أءنک لأنت یوسف قال أنا یوسف و هذا أخی قد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تالله لقد آثرک الله علینا</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لقدآثرک الله علینا و إن کنا لخطین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تثریب علیکم الیوم یغفر الله لکم</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لکم و هو أرحم الر حمین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الرعد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جنات مّن أعناب و زرع و نخیل صنوان و غیر صنوان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دعوة الحقّ و الذین یدعون من دونه لا یستجیبون لهم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من السماء ماء فسالت أودیة بقدرها فاحتمل السیل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کفروا بربّهم أعمالهم کرماد اشتدت به الرّیح</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تر کیف ضرب الله مثلا کلمة طیّبة کشجرة طیّبة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تؤتی أکلها کل حین بإذن ربّها و یضرب الله الأمثال</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کلمة خبیثة کشجرة خبیثة اجتثت من فوق الأرض</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سکنتم فی مسکن الذین ظلموا أنفسهم و تبین لکم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من المنظرین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الوقت المعلوم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إنهم لفی سکرتهم یعمهون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الصیحة مشرقین</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ربّک لنسئلنهم أجمعین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کانوا یعملون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النحل</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أنزل من السماء ماء لکم مّنه شراب و منه شجر فیه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ینبت لکم به الزرع و الزیتون و النخیل و الأعنب و من کل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اللیل و النهار و الشمس و القمر و النجوم مسخر 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 إلا رجالا نوحی إلیهم فسئلوا أهل الذّکر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بالبیّنت و الزبر و أنزلنا إلیک الذّکر لتبیّن للناس</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یجعلون لما لا یعلمون نصیبا مّما رزقناهم تالله لتسئلن عما</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لقد أرسلنا إلی أمم مّن قبلک فزین لهم الشیطان أعمالهم</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عبدا مملوکا لا یقدر علی شیء و من رزقنه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رجلین أحدهما أبکم لا یقدر علی شیء و هو کل</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بعهد الله إذا عهدتم و لا تنقضوا الأیمن بعد توکیدها</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کالتی نقضت غزلها من بعد قوة أنکثا تتخذون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لجعلکم أمة و حدة و لکن یضل من یشاء و یهدی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تتخذوا أیمانکم دخلا بینکم فتزل قدم بعد ثبوتها و تذوقوا</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تشتروا بعهد الله ثمنا قلیلا إنما عند الله هو خیر لکم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قریة کانت آمنة مطملنة یأتیها رزقها</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لما تصف ألسنتکم الکذب هذا حلائل و هذا حرام</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 الموعظة الحسنة وجدلهم</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جدلهم بالتی هی أحسن</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الإسراء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علم إن السمع و البصر و الفؤاد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کادوا لیفتنونک عن الذی أوحینا</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تجد لک علینا نصیرا</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صرفنا للناس فی هذا القرءان من کل ّ مثل فأبی</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الکهف</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بخع نفسک علی آثارهم إن لم یؤمنوا بهذا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علی الأرض زینة لها لنبلوهم أیهم أحسن عملا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 لهم مثلا رجلین جعلنا لأحدهما جنتین من أعناب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الجنتین آتت أکلها و لم تظلم مّنه شیئا و فجرنا</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ثمر فقال لصحبه و هو یحاوره أنا أکثر منک مالا</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جنته و هو ظالم لّنفسه قال ما أظن أن تبید هذه أبدا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أظن الساعة قالمة و لئن رددت إلی ربّی لأجدن خیرا مّنها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صاحبه و هو یحاوره أ کفرت بالذی خلقک من تراب ثم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هو الله ربّی و لا أشرک بربّی أحدا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إذ دخلت جنتک قلت ما شاء الله لا قوة إلا بالله إن ترن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فعسی ربّی أن یؤتین خیرا مّن جنتک و یرسل علیها حسبانا</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یصبح ماؤها غورا فلن تستطیع له طلبا</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أحیط بثمره فأصبح یقلّب کفیه علی ما أنفق فیها و هی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 لهم مثل الحیاة الدنیا کماء أنزلناه من السماء</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صرفنا فی هذا القرءان للناس من کل ّ مثل و کان الإنسان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ربّک لنحشرنهم و الشیاطین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تمشی أختک فتقول هل أدلکم علی من یکفله فرجعنک إلی أمّک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تمدن عینیک إلی ما متعنا به أزو جا مّنهم</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الأنبیاء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أنزلنا إلیکم کتابا فیه ذکرکم ا فلا تعقلون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اتخذوا من دونه آلهة قل هاتوا برهانکم هذا ذکر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ذالقة الموت و نبلوکم بالشرّ و الخیر فتنة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نبلوکم بالشرّ و الخیر فتنة و إلینا ترجعون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و سلیمان إذ یحکمان فی الحرث إذ نفشت فیه غنم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ففهمنها سلیمان و کلاآتینا حکما و علما و سخرنا مع داود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أیوب إذ نادی ربه أنّی مسنی الضر و أنت أرحم الر حمین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 فکشفنا ما به من ضر و آتیناه أهله و مثلهم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الصابرین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النون إذ ذهب مغاضبا فظن أن لن نقدر علیه فنادی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 و نجینه من الغم ّ و کذ لک ننجی المؤمنین</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غیر مشرکین به و من یشرک بالله فکأنما خر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المؤمنون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و إن کنا لمبتلین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فبعدا لّلقوم الظالمین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یحسبون أنما نمدهم به من مال و بنین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نسارع لهم فی الخیر ت بل لا یشعرون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یحیی و یمیت و له اختلف اللیل و النهار ا فلا تعقلون</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یدع مع الله إلهاء اخر لا برهان له به فإنما حسابه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 ثم لم یأتوا بأربعة شهداء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جاؤ علیه بأربعة شهداء فإذ لم یأتوا بالشهداء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تلقونه بألسنتکم و تقولون بأفواهکم ما لیس لکم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إذ سمعتموه قلتم ما یکون لنا أن نتکلم بهذا سبحانک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بهتن عظیم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یحبون أن تشیع الفاحشة فی الذین آمنوا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 ت و الأرض مثل نوره کمشکاة فیها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أعمالهم کسراب بقیعة یحسبه الظمآن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بعضکم لبعض فتنة أ تصبرون و کان ربک بصیرا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تحسب أن أکثرهم یسمعون أو یعقلون إن هم إلا کالأنعم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أسلکم علیه من أجر إلا من شاء أن یتخذ إلی ربه سبیلا</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بخع نفسک ألا یکونوا مؤمنین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خضعین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من شفعین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صدیق حمیم</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قوم نوح المرسلین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لهم أخوهم نوح أ لا تتقون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أسلکم علیه من أجر إن أجری إلا علی رب العالمین</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عاد المرسلین</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لهم أخوهم هود أ لا تتقون</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أسلکم علیه من أجر إن أجری إلا علی رب العالمین</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ثمود المرسلین</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لهم أخوهم صلح ألا تتقون</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أسلکم علیه من أجر إن أجری إلا علی رب العالمین</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قوم لوط المرسلین</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لهم أخوهم لوط أ لا تتقون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أسلکم علیه من أجر إن أجری إلا علی رب العالمین</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أصحاب الایکة المرسلین</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لهم شعیب أ لا تتقون</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أسلکم علیه من أجر إن أجری إلا علی رب العالمین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 أناء اتیک به قبل أن یرتد إلیک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یبدؤا الخلق ثم یعیده و من یرزقکم مّن السماء و الأرض</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القصص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یدعوک لیجزیک أجر ما سقیت لنا</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اسلک یدک فی جیبک تخرج بیضاء من غیر سوء و اضمم إلیک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نزعنا من کلّ أمة شهیدا فقلنا هاتوا برهانکم فعلموا أن الحق</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العنکبوت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فتنا الذین من قبلهم فلیعلمن الله الذین صدقوا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اتخذوا من دون الله أولیاء کمثل العنکبوت اتخذت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تجدلوا أهل الکتاب إلا بالتی هی أحسن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الروم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أن خلق لکم مّن أنفسکم أزو جا لّتسکنوا إلیها</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یریکم البرق خوفا و طمعا و ینزّل من السماء ماء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لکم مّن ما ملکت أیمانکم مّن شرکاء فی ما رزقنکم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ضربنا للناس فی هذا القرءان من کل ّ مثل و للن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الأحزاب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اذکروا نعمة الله علیکم إذ جاءتکم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جاؤکم مّن فوقکم و من أسفل منکم و إذ زاغت الأبصار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ابتلی المؤمنون و زلزلوا زلزالا شدیدا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کانوا عهدوا الله من قبل لا یولون الأدبر و کان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یؤذون المؤمنین و المؤمنات بغیر ما اکتسبوا</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سبأ</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لا تأتینا الساعة قل بلی و ربّی لتأتینکم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 حدة أن تقوموا لله مثنی و فر دی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سألتکم من أجر فهو لکم إن أجری إلا علی الله و هو علی</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فاطر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ظالم لّنفسه و منهم مقتصد و منهم سابق بالخیر 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یدخلونها یحلون فیها من أساور من ذهب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القرءان الحکیم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لمن المرسلین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صر ط مستقیم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لنا مثلا و نسی خلقه قال من یحی العظم و هی رمیم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یحییها الذی أنشأها أول مرة و هو بکلّ خلق علیم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لکم مّن الشجر الأخضر نارا فإذآ أنتم مّنه توقدون</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الذی خلق السمو ت و الأرض بقدر علی أن یخلق</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الصافّات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الصفت صفا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 جر ت زجرا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فالتلیت ذکرا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إلهکم لو حد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فبشرنه بغلم حلیم</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معه السعی قال یا بنی إنّی أری فی المنام أنّی أذبحک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ستجدنی إن شاء الله من الصابرین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أسلما و تله للجبین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ندینه أن یإبر هیم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الرؤیا إنا کذلک نجزی المحسنین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البلؤا المبین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فدینه بذبح عظیم</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أنه کان من المسبّحین</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للبث فی بطنه إلی یوم یبعثون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 القرءان ذی الذّکر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الذین کفروا فی عزة و شقاق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أهلکنا من قبلهم مّن قرن فنادوا و لات حین مناص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عجبوا أن جاءهم منذر مّنهم و قال الکافرون هذا سحر کذاب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 الألهة إلها و حدا إن هذا لشیء عجاب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أتلک نبا الخصم إذ تسوروا المحراب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خصمان بغی بعضنا علی بعض فاحکم بیننا بالحق</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أخی له تسع و تسعون نعجة و لی نعجة و حدة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لقد ظلمک بسؤال نعجتک إلی نعاجه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فغفرنا له ذلک و إن له عندنا لزلفی و حسن مآب</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یداود إنا جعلنک خلیفة فی الأرض فاحکم بین الناس بالحق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فتنا سلیمان و ألقینا علی کرسیّه جسدا ثم أناب</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اغفر لی و هب لی ملکا لا ینبغی لأحد مّن بعدی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132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فسخرنا له الرّیح تجری بأمره رخاء حیث أصاب</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عبدنا أیوب إذ نادی ربه أنّی مسنی الشیطان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وجدنه صابرا نّعم العبد إنه أواب</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أسلکم علیه من أجر و ما أنا من المتکلفین</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یستمعون القول فیتبعون أحسنه أوللک الذین هدلهم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رجلا فیه شرکاء متشکسون و رجلا سلما</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 الإنسان ضر دعانا ثم إذا خولنه نعمة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غافر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إنّی نهیت أن أعبد الذین تدعون من دون الله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 مّن تراب ثم من نطفة ثم من علقة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الشوری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أسلکم علیه أجرا إلا المودة فی القربی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 لا الإیمان و لکن جعلناه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الزخرف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 المبین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جعلناه قرء نا عربیا لعلکم تعقلون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یکون الناس أمة و حدة لجعلنا لمن یکفر بالرحمن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لبیوتهم أبو با و سررا علیها یتکون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 عیسی بالبیّنت قال قد جئتکم بالحکمة و لأبیّن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الدخان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 المبین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مبرکة إنا کنا منذرین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مّن عندنا إنا کنا مرسلین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الجاثیة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ما فی السمو ت و ما فی الأرض جمیعا مّنه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لقیتم الذین کفروا فضرب الرّقاب حتی إذا أثخنتموهم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ینصرکم و یثبّت أقدامکم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فمن کان علی بیّنة مّن ربّه کمن زیّن له سوء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حتی نعلم المجهدین منکم و الصابرین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یسئلکم أمو لکم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یسئلکموها فیحفکم تبخلوا</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یبخل فإنما یبخل عن نفسه و الله الغنی و أنتم الفقراء</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الفتح</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نکث فإنما ینکث علی نفسه و من أوفی بما عهد علیه الله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یبایعونک إنما یبایعون الله ید الله فوق أیدیهم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 لک المخلفون من الأعراب شغلتنا أمو لنا و أهلونا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أثبهم فتحا قریبا</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الذین معه أشداء علی الکفار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الحجرات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أوللک الذین امتحن الله قلوبهم للتقوی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القرءان المجید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عجبوا أن جاءهم منذر مّنهم فقال الکافرون هذا شیء عجیب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علیهم بجبار فذکر بالقرءان من یخاف وعید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الذاریات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 ریت ذروا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فالحملت وقرا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فالجریت یسرا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فالمقسّمت أمرا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توعدون لصادق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الدّین لوقع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لفی قول مختلف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ربّ السماء و الأرض إنه لحق مّثل ما أنکم تنطقون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الطور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مسطور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رق منشور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البیت المعمور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السقف المرفوع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 المسجور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 ربّک لوقع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من دافع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النجم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القمر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ثمود بالنذر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أبشرا مّنا و حدا نتبعه إنا إذا لفی ضلال و سعر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أءلقی الذّکر علیه من بیننا بل هو کذاب أشر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سیعلمون غدا من الکذاب الأشر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مرسلوا الناقة فتنة لهم فارتقبهم و اصطبر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الواقعة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بموقع النجوم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لقسم لو تعلمون عظیم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لقرءان کریم</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 مکنون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الحدید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 فیضعفه له و له أجر کریم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الأرض بعد موتها قد بینا لکم الآیت لعلکم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أنما الحیاة الدنیا لعب و لهو و زینة و تفاخر بینکم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نوحا و إبر هیم و جعلنا فی ذرّیتهما النبوة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الحشر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القرءان علی جبل لرأیته خشعا متصدّعا</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الذی لا إله إلا هو علم الغیب و الشهادة هو الرحمن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الذی لا إله إلا هو الملک القدوس السلم المؤمن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الخلق البارئ المصوّر له الأسماء الحسنی یسبّح</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الممتحنة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إذا جاءک المؤمنات یبایعنک علی أن لا یشرکن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یشرکن بالله شیئا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432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یزنین و لا یقتلن أولدهن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یأتین ببهتن یفترینه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أیدیهن و أرجلهن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الصف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لم تقولون ما لا تفعلون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عیسی ابن مریم یا بنی إسر ءیل إنّی رسول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حمّلوا التورلة ثم لم یحملوها کمثل الحمار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المنافقون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رأیتهم تعجبک أجسامهم و إن یقولوا تسمع لقولهم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التغابن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الذین کفروا أن لن یبعثوا قل بلی و ربّی لتبعثن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أمو لکم و أولادکم فتنة و الله عنده أجر عظیم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 الله یجعل له مخرجا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یرزقه من حیث لا یحتسب و من یتوکل علی الله فهو حسبه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التحریم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لّلذین کفروا امرأت نوح و امرأت لوط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لّلذین آمنوا امرأت فرعون إذ قالت ربّ ابن لی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الموت و الحیاة لیبلوکم أیکم أحسن عملا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فمن یمشی مکبا علی وجهه أهدی أمن یمشی سویا علی صر ط</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القلم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بنعمة ربّک بمجنون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 لأجرا غیر ممنون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فذرنی و من یکذّب بهذا الحدیث سنستدرجهم مّن حیث</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أملی لهم إن کیدی متین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الحاقّة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بما تبصرون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تبصرون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بقول شاعر قلیلا ما تؤمنون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بقول کاهن قلیلا ما تذکرون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المعارج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برب ّ المشرق و المغرب إنا لقادرون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نبدّل خیرا مّنهم و ما نحن بمسبوقین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المدّثّر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جنود ربّک إلا هو و ما هی إلا ذکری للبشر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القمر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 أدبر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 إذا أسفر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لإحدی الکبر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 لّلبشر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شاء منکم أن یتقدم أو یتأخر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بیوم القیامة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یحسب الإنسان ألن نجمع عظامه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قادرین علی أن نسوّی بنانه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 أیان یوم القیامة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الإنسان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 من نطفة أمشاج نبتلیه فجعلناه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المرسلات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المرسلت عرفا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فالعاصفات عصفا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النشر ت نشرا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86</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فالفرقت فرقا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فالملقیات ذکرا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 أو نذرا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توعدون لوقع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النازعات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النزعت غرقا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النشطت نشطا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السبحت سبحا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فالسبقت سبقا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 ت أمرا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ترجف الراجفة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یومئذ واجفة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أبصارها خشعة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التکویر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عسعس</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 عند ذی العرش مکین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الإنشقاق</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بالشفق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و ما وسق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اتسق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لهم لا یؤمنون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قرئ علیهم القرءان لا یسجدون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البروج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الموعود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ذات الوقود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 علیها قعود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علی ما یفعلون بالمؤمنین شهود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نقموا منهم إلا أن یؤمنوا بالله العزیز الحمید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الطارق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و الطارق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أدرلک ما الطارق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نفس لما علیها حافظ</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الغاشیة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17</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تولی و کفر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لیال عشر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 و الوتر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یسر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ذلک قسم لّذی حجر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الإنسان إذا ما ابتلله ربه فأکرمه و نعمه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ما ابتلله فقدر علیه رزقه فیقول ربّی أهنن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البلد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الشمس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و ما بنلها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و ما طحلها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دسلها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تجلی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 الذکر و الأنثی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سعیکم لشتی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الضحی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سجی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للآخرة خیر لک من الأولی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رددنه أسفل سفلین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 عملوا الصالحات فلهم أجر غیر ممنون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الزلزلة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 مثقال ذرة خیرا 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العادیات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فالمغیر ت صبحا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لربّه لکنود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علی ذلک لشهید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لحبّ الخیر لشدید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العصر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84</w:t>
      </w:r>
      <w:bookmarkStart w:id="829" w:name="pg14229_190880"/>
    </w:p>
    <w:p>
      <w:pPr>
        <w:pStyle w:val="Heading3"/>
        <w:numPr>
          <w:ilvl w:val="2"/>
          <w:numId w:val="1"/>
        </w:numPr>
        <w:rPr/>
      </w:pPr>
      <w:bookmarkStart w:id="830" w:name="__RefHeading___Toc1469023_1738255347"/>
      <w:bookmarkStart w:id="831" w:name="_Toc312"/>
      <w:bookmarkEnd w:id="829"/>
      <w:bookmarkEnd w:id="830"/>
      <w:r>
        <w:rPr>
          <w:rtl w:val="true"/>
        </w:rPr>
        <w:t>(</w:t>
      </w:r>
      <w:r>
        <w:rPr/>
        <w:t>2</w:t>
      </w:r>
      <w:r>
        <w:rPr>
          <w:rtl w:val="true"/>
        </w:rPr>
        <w:t>)</w:t>
      </w:r>
      <w:r>
        <w:rPr>
          <w:rtl w:val="true"/>
        </w:rPr>
        <w:t>فهرس الأعلام</w:t>
      </w:r>
      <w:bookmarkEnd w:id="831"/>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أبان بن سعید بن العاص</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إبراهیم النبیّ علیه السلام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إبلیس</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ابن أبی العوجاء</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ابن أبی عون</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ابن حمدان</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ابن السّوداء الزّنجیّة البذیّة</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ابن الطّبّاخة</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ابن عبادة</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ابن عفراء</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ابن الکوّا</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ابن مسلمة</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ابنة أبی سبرة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معاذ</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أبو امامة ثعلبة بن عمرو</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أبو أیّوب الأنصاری</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أبو أیّوب خالد بن زید</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أبو بکر بن أبی قحافة</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أبو بکر الشّیرازی</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أبو تراب</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أبو جابر بن عبد اللّه</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أبو جعفر الأشعری</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أبو جعفر الإمام الجواد علیه السلام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أبو جعفر الباقر علیه السلام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حبیب</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أبو حارثة</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أبو الحسن الرّضا علیه السلام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أبو الحسن علیّ بن أبی طالب علیه السلام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أبو الحسن موسی الکاظم علیه السلام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أبو دجانة</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أبو ذرّ الغفاری</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أبو سبرة</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أبو سعاد</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أبو سفیان</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أبو سنان عبد اللّه بن وهب الأسدی</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أبو طالب بن عبد المطّلب</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أبو طعمة</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أبو عبد اللّه جعفر الصادق علیه السلام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أبو عبد اللّه الحسین علیه السلام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أبو عبد اللّه الصّفوانی</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أبو عبد اللّه محمّد بن عبّاس بن مروان</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أبو عبد الرّحمن</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أبو القاسم</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أبو قرّة</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أبو لهب</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أبو محمّد الحسن العسکری علیه السلام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أبو مخنف</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أبو مسروق</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أبو مسلم</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أبو المفضّل محمّد بن عبد اللّه</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أبو النّعمان</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أبو واثلة</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أبو هریرة</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أبو الهیثم بن التّیّهان</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ابیّ بن کعب</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أحمد صلی الله علیه و آله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إدریس النّبی علیه السلام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اسامة بن زید</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إسحاق بن یعقوب علیه السلام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إسرافیل علیه السلام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أسعد</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أسعد بن زرارة بن عدس</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إسماعیل بن یعقوب علیه السلام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أسماء امّ عمرو بن عدیّ</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أسماء بنت عمرو بن عدیّ بن نابئ</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اسید بن حصین</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اسید بن خضیر</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اسیر بن عروة</w:t>
      </w:r>
      <w:r>
        <w:rPr>
          <w:rFonts w:eastAsia="IRNazanin" w:cs="IRNazanin"/>
          <w:color w:val="111111"/>
          <w:sz w:val="28"/>
          <w:szCs w:val="28"/>
          <w:lang w:bidi="fa-IR"/>
        </w:rPr>
        <w:t>226</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الأشعث</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الأقرع بن حابس</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الإمام الحسن علیه السلام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الإمام الحسین علیه السلام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الإمام زین العابدین علیه السلام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الإمام العسکری علیه السلام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الإمام علیّ علیه السلام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الإمام المهدی علیه السلام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امّ حکیم ابنة الحارث بن عبد المطّلب</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امّ سعد بن معاذ</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امّ سلیم</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امّ عامر بنت یزید بن السّکن</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امّ العلاء</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امّ عمارة</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امّ منیع</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أهتم بن النّعمان</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أیّوب النّبی علیه السلام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البراء بن معرور</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بریر بن خضیر</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بشیر الأدنین</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بلال الحبشی</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بنیامین</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تغلب بنت وائل</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تیم بن مرّة</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ثابت بن قیس بن شمّاس الأنصاری</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جابر بن عبد اللّه الأنصاری</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جابر بن عبد اللّه بن رئاب</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جبیر بن مطعم</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جدّ بن قیس</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جعفر بن محمّد الصّادق علیه السلام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جعفر الطّیّار</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جالوت</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جهیر بن سراقة البارقی</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الحارث بن حرب بن امیّة</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الحارث بن المغیرة</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حارثة بن أثال </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حارثة بن ثعلبة</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حجر بن عدیّ</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lang w:bidi="fa-IR"/>
        </w:rPr>
        <w:t>428</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الحسن البصری</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الحسن بن إسماعیل بن أشناس</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الحسن بن سهل</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الحسن بن علیّ علیه السلام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الحسن بن علیّ العسکری علیه السلام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الحسین بن روح</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الحسین بن علیّ علیه السلام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حطمة</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حطیمة</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حمران بن أعین</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حمزة بن حمران</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حنظلة بن أبی سفیان</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حوّاء بنت یزید بن السّکن</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حویرث</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خارجة بن کرز</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خدیجة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خویلد</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خزیمة بن ثابت الأنصاری</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خضر النبی علیه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داود النبی علیه السلام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ذکوان بن عبد اللّه</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ذکوان بن عبد قیس</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ذو النون</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ذو الکفل</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رائطة بنت سفیان الخزاعیّة</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الراغب الإصفهانی</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رافع بن مالک بن عجلان</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ربیعة بن نزار</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رفاعة بن رافع بن مالک بن العجلان</w:t>
      </w:r>
      <w:r>
        <w:rPr>
          <w:rFonts w:eastAsia="IRNazanin" w:cs="IRNazanin"/>
          <w:color w:val="111111"/>
          <w:sz w:val="28"/>
          <w:szCs w:val="28"/>
          <w:lang w:bidi="fa-IR"/>
        </w:rPr>
        <w:t>426</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رفاعة بن زید</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الزّبیر</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زکریّا علیه السلام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زید بن الحارث</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سارة</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السّامری</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سعد بن خثیمة</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سعد بن الرّبیع</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سعد الخیر</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سعید بن خیثمة</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سعید بن زید بن عمرو بن نفیل</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سعید بن العاص</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سفیان الثّوری</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سلمة بن الأکوع</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سلیمان بن داوود علیهما السلام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سهل بن حنیف</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شریح القاضی</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شعیب النّبی علیه السلام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شمعون بن حمّون</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شمعون بن یوحنّا</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الشیخ الأنصاری</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الشیخ الطوسی</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الشیخ المفید</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الشّیطان</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صالح النبی علیه السلام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صهیب بن سنان</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الضّحّاک بن عبد اللّه المشرقی</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طعمة بن ابیرق</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طالوت</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جعفر الطّیّار</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العاقب</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عامر بن عبد حارثة بن ثعلبة بن غنم</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العبّاس بن عبادة بن نضلة الأنصاری</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العبّاس بن علیّ علیه السلام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العبّاس بن المأمون</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عبد اللّه بن أبی امیّة</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عبد اللّه بن جندب</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عبد اللّه بن حزام</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عبد اللّه بن رواحة</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عبد اللّه بن الزّبیر</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عبد اللّه بن عاصم الفائشی</w:t>
      </w:r>
      <w:r>
        <w:rPr>
          <w:rFonts w:eastAsia="IRNazanin" w:cs="IRNazanin"/>
          <w:color w:val="111111"/>
          <w:sz w:val="28"/>
          <w:szCs w:val="28"/>
          <w:lang w:bidi="fa-IR"/>
        </w:rPr>
        <w:t>460</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عبد اللّه بن عبد المطّلب</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عبد اللّه بن عمرو بن حرام</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عبد اللّه بن المقفّع</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عبد الرّحمن بن الحجّاج</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عبد المسیح بن شرحبیل</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عبد المنعم</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عتبة بن غزوان</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عروة بن مسعود</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عزیز مصر</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عفراء</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عقبة بن عامر بن نابئ</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عقبة بن عمرو</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عکرمة بن أبی جهل</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العلّامة الطباطبائیّ</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علیّ بن موسی الرّضا علیه السلام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العمری</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عوف بن الحارث بن رفاعة</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عویم بن ساعدة</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عیسی بن مریم علیه السلام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الفارقلیطا</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فاطمة علیها السلام بنت رسول اللّه صلی الله علیه و آله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فاطمة بنت أسد</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الفخر الرازی</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الفراهیدی</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الفضل بن سهل</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فطنة بن عامر بن حزام</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قابیل</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lang w:bidi="fa-IR"/>
        </w:rPr>
        <w:t>312</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قتادة بن النّعمان</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قریرة بنت الحارث العتواریّة</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قصیّ بن کلاب</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قضاعة بن صفوان بن مهران الجمّال</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قطبة بن عامر بن حدیدة بن سواد</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قیس بن الحصین</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قیس بن سعد بن عبادة</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کبشة بنت رافع بن عبید</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کرز بن سبرة الحارثی</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کسری</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کعب بن مالک</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الکلینی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لبید بن سهل</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لقمان الحکیم</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لوط النبی علیه السلام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ماروت</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المأمون العبّاسی</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محمّد رسول اللّه صلی الله علیه و آله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محمّد بن أحمد بن عبد اللّه</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محمّد بن بشیر الحضرمی</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محمّد بن حکیم</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محمّد بن الحنفیّة</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محمّد بن عبد المطّلب الشّیبانیّ</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محمّد بن علیّ الباقر علیه السلام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محمّد بن علیّ الشّلمغانی العزاقری</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محمّد بن الفرج</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lang w:bidi="ar-SA"/>
        </w:rPr>
        <w:t>427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مرثد بن الأسد</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مروان بن الحکم</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مریم بنت عمران علیها السلام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مسعود بن الحارث</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المسعودی</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مسلم النیسابوری</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المسیح علیه السلام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مصعب بن عمیر</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مصعب بن عمیر العبدری</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مصعب بن هاشم</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مطعم بن عدیّ</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معاذ</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معاویة بن أبی سفیان</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المقداد</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المقریزی</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مالک الأشتر</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مالک بن الحارث الأشتر</w:t>
      </w:r>
      <w:r>
        <w:rPr>
          <w:rFonts w:eastAsia="IRNazanin" w:cs="IRNazanin"/>
          <w:color w:val="111111"/>
          <w:sz w:val="28"/>
          <w:szCs w:val="28"/>
          <w:lang w:bidi="fa-IR"/>
        </w:rPr>
        <w:t>429</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النّضر الأرحبی</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ملک الموت علیه السلام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المنذر بن علقمة</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المنذر بن عمر</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المنذر بن عمرو</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المنذر بن قمر</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موسی بن عمران علیه السلام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موسی بن جعفر الکاظم علیه السلام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میکائیل علیه السلام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نافع بن مالک بن العجلان</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نسیبة بنت کعب</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النّمر بن قاسط</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وائل</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واقف</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الولید بن عبد الملک</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الولید بن عقبة</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هابیل</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هاروت</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هارون بن عمران علیه السلام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هارون الرّشید</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الهدیر بن عبد اللّه</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هشام بن إسماعیل</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هند بنت عتبة</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هود النبی علیه السلام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یحیی بن زکریّا 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یزید بن ثعلبة</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یزید بن عبد المدان</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یزید بن معقل</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یزید الصّائغ</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یعقوب النبی علیه السلام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الیمانیّة</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یوسف بن یعقوب علیهما السلام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متّی علیه السلام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144</w:t>
      </w:r>
      <w:bookmarkStart w:id="832" w:name="pg14229_190888"/>
    </w:p>
    <w:p>
      <w:pPr>
        <w:pStyle w:val="Heading3"/>
        <w:numPr>
          <w:ilvl w:val="2"/>
          <w:numId w:val="1"/>
        </w:numPr>
        <w:rPr/>
      </w:pPr>
      <w:bookmarkStart w:id="833" w:name="__RefHeading___Toc1469025_1738255347"/>
      <w:bookmarkStart w:id="834" w:name="_Toc313"/>
      <w:bookmarkEnd w:id="832"/>
      <w:bookmarkEnd w:id="833"/>
      <w:r>
        <w:rPr>
          <w:rtl w:val="true"/>
        </w:rPr>
        <w:t>(</w:t>
      </w:r>
      <w:r>
        <w:rPr/>
        <w:t>3</w:t>
      </w:r>
      <w:r>
        <w:rPr>
          <w:rtl w:val="true"/>
        </w:rPr>
        <w:t>)</w:t>
      </w:r>
      <w:r>
        <w:rPr>
          <w:rtl w:val="true"/>
        </w:rPr>
        <w:t>فهرس الأدیان والفرق والمذاهب</w:t>
      </w:r>
      <w:bookmarkEnd w:id="834"/>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الحنیفیّة</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النّصاری</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الیهود</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391</w:t>
      </w:r>
      <w:bookmarkStart w:id="835" w:name="pg14229_190889"/>
    </w:p>
    <w:p>
      <w:pPr>
        <w:pStyle w:val="Heading3"/>
        <w:numPr>
          <w:ilvl w:val="2"/>
          <w:numId w:val="1"/>
        </w:numPr>
        <w:rPr/>
      </w:pPr>
      <w:bookmarkStart w:id="836" w:name="__RefHeading___Toc1469027_1738255347"/>
      <w:bookmarkStart w:id="837" w:name="_Toc314"/>
      <w:bookmarkEnd w:id="835"/>
      <w:bookmarkEnd w:id="836"/>
      <w:r>
        <w:rPr>
          <w:rtl w:val="true"/>
        </w:rPr>
        <w:t xml:space="preserve">( </w:t>
      </w:r>
      <w:r>
        <w:rPr/>
        <w:t>4</w:t>
      </w:r>
      <w:r>
        <w:rPr>
          <w:rtl w:val="true"/>
        </w:rPr>
        <w:t>)</w:t>
      </w:r>
      <w:r>
        <w:rPr>
          <w:rtl w:val="true"/>
        </w:rPr>
        <w:t>فهرس الجماعات والقبائل</w:t>
      </w:r>
      <w:bookmarkEnd w:id="837"/>
    </w:p>
    <w:p>
      <w:pPr>
        <w:pStyle w:val="BookText"/>
        <w:rPr/>
      </w:pPr>
      <w:r>
        <w:rPr>
          <w:rFonts w:ascii="IRNazanin" w:hAnsi="IRNazanin" w:eastAsia="IRNazanin"/>
          <w:color w:val="111111"/>
          <w:sz w:val="28"/>
          <w:sz w:val="28"/>
          <w:szCs w:val="28"/>
          <w:rtl w:val="true"/>
          <w:lang w:bidi="fa-IR"/>
        </w:rPr>
        <w:t>آل أبی طالب</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آل داود علیه السلام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آل الرّسول صلی الله علیه و آله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آل یعقوب علیه السلام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الأئمّة علیهم السلام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أئمّة الدین</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أئمّة الضّلالة</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الأئمّة المعصومین علیهم السلام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أتباع فرعون</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أصحاب جعفر بن محمّد الصّادق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أصحاب دین الملک</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أصحاب رسول اللّه صلی الله علیه و آله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أصحاب السّبت</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أصحاب الشّجرة</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أصحاب الصّفّة</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أصحاب العلم</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أصحاب علیّ علیه السلام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أصحاب فرعون</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أصحاب الفیل</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أصحاب القبور</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أصحاب محمّد صلی الله علیه و آله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أصحاب النّبیّ صلی الله علیه و آله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أصحاب النعاج</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الأغنیاء</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الاُمّة الإسلامیة</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امراء السّرایا</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الأنبیاء علیهم السلام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الأوصیاء</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أولاد الرّسول صلی الله علیه و آله </w:t>
      </w:r>
      <w:r>
        <w:rPr>
          <w:rFonts w:eastAsia="IRNazanin" w:cs="IRNazanin"/>
          <w:color w:val="111111"/>
          <w:sz w:val="28"/>
          <w:szCs w:val="28"/>
          <w:lang w:bidi="fa-IR"/>
        </w:rPr>
        <w:t>56</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أیلة</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أهل البدع</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أهل البصرة</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أهل البیت علیهم السلام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أهل بیت الرسول صلی الله علیه و آله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أهل بیت الرسالة</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أهل بیت النّبوّة</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أهل التفسیر</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أهل الحدیبیّة</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أهل خراسان</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أهل سوریا</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أهل الفقه</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أهل القری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أهل القریة</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أهل الکتاب</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أهل الکوفة</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أهل مدین</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أهل المدینة</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أهل نجران</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أهل یثرب</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أهل الیمامة</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بنو آدم</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بنو ابیرق</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بنو أسد</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بنو إسرائیل</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بنو إسماعیل علیه السلام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بنو بکر بن وائل</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بنو بکیر</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بنو الحارث بن الکعب</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بنو حنیفة</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بنو زریق</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بنو سلمة</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بنو سواد</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بنو عامر بن صعصعة</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بنو عامر بن عوف</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بنو عبد الأشهل</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بنو عبد المدان</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بنو عبد المطّلب</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بنو عبیدة</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بنو عمرو بن عوف</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بنو عوف بن الخزرج</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بنو غنم</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بنو قریش</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بنو قیس بن ثعلبة</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بنو قیلة</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بنو کلاب</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بنو کنانة</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بنو مازن بن النّجّار</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جنود جالوت</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جهّال الاُمّة</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جیش الإسلام</w:t>
      </w:r>
      <w:r>
        <w:rPr>
          <w:rFonts w:eastAsia="IRNazanin" w:cs="IRNazanin"/>
          <w:color w:val="111111"/>
          <w:sz w:val="28"/>
          <w:szCs w:val="28"/>
          <w:lang w:bidi="fa-IR"/>
        </w:rPr>
        <w:t>253</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الحواریّون</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الخطباء</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الدّیلم</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ذرّیّة آدم علیه السلام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ذرّیّة إسماعیل علیه السلام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الربّانیّون</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الرّهبان</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الزعماء الدینیّین</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زعماء نصاری</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زنادقة</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زوجات النبی صلی الله علیه و آله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السّالوسیّة</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السیاسیّون</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الشّیاطین</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شیعة آل محمّد صلی الله علیه و آله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العجم</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عسکر الحسین علیه السلام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عسکر المشرکین</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علماء أهل العراق</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علماء الدین</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علماء النصاری</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الفاسقون</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الفراعنة</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الفسّاق</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الفصحاء</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الفقراء</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الفقهاء</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قبائل سبأ</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قبائل العرب</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قبیلة أنمار</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قبیلة الأوس</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قبیلة حمیر</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قبیلة الخزرج</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قبیلة عکّ</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قبیلة مذحج</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قبیلة همدان</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القسّیسون</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قوم ثمود علیه السلام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قوم صالح علیه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قوم عاد علیه السلام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قوم لوط علیه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قوم موسی علیه السلام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قوم یونس علیه السلام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الکافرون</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الکفّار</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کفّار قریش</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المارونیّة</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المبلّغون</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المحدّثون الشیعیّین</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المرسلون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المسیحیّون</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مسیحیّو نجران</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المشرکون</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معشر النّصاری</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المفسّرون</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الملائکة</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ملائکة الأرض</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ملائکة السّماء</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المهاجرات</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المهاجرون</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المؤرّخون</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المؤمنات</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النّاکثون</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النّبیّون</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النجرانیّون</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نساء الأنصار</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نساء قریش</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نساء المسلمین</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النّسطوریّة</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نصاری العرب</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نصاری نجران</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ولد إبراهیم علیه السلام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ولد إسماعیل علیه السلام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ولد عمر بن الخطّاب</w:t>
      </w:r>
      <w:r>
        <w:rPr>
          <w:rFonts w:eastAsia="IRNazanin" w:cs="IRNazanin"/>
          <w:color w:val="111111"/>
          <w:sz w:val="28"/>
          <w:szCs w:val="28"/>
          <w:lang w:bidi="fa-IR"/>
        </w:rPr>
        <w:t>56</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یعقوب علیه السلام </w:t>
      </w:r>
      <w:r>
        <w:rPr>
          <w:rFonts w:eastAsia="IRNazanin" w:cs="IRNazanin"/>
          <w:color w:val="111111"/>
          <w:sz w:val="28"/>
          <w:szCs w:val="28"/>
          <w:lang w:bidi="fa-IR"/>
        </w:rPr>
        <w:t>112</w:t>
      </w:r>
      <w:bookmarkStart w:id="838" w:name="pg14229_190893"/>
    </w:p>
    <w:p>
      <w:pPr>
        <w:pStyle w:val="Heading3"/>
        <w:numPr>
          <w:ilvl w:val="2"/>
          <w:numId w:val="1"/>
        </w:numPr>
        <w:rPr/>
      </w:pPr>
      <w:bookmarkStart w:id="839" w:name="__RefHeading___Toc1469029_1738255347"/>
      <w:bookmarkStart w:id="840" w:name="_Toc315"/>
      <w:bookmarkEnd w:id="838"/>
      <w:bookmarkEnd w:id="839"/>
      <w:r>
        <w:rPr>
          <w:rtl w:val="true"/>
        </w:rPr>
        <w:t xml:space="preserve">( </w:t>
      </w:r>
      <w:r>
        <w:rPr/>
        <w:t>5</w:t>
      </w:r>
      <w:r>
        <w:rPr>
          <w:rtl w:val="true"/>
        </w:rPr>
        <w:t>)</w:t>
      </w:r>
      <w:r>
        <w:rPr>
          <w:rtl w:val="true"/>
        </w:rPr>
        <w:t>فهرس البلدان والأماکن</w:t>
      </w:r>
      <w:bookmarkEnd w:id="840"/>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إیران</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بئر الحدیبیّة</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lang w:bidi="ar-SA"/>
        </w:rPr>
        <w:t>427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بکّة</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بیت محمّد صلی الله علیه و آله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تبوک</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جذام</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جزیرة العرب</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الحدیبیة</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الحرّة</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حضر موت</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دار امیّة بن زید</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دار أسعد بن زرارة</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دار شعیب علیه السلام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دار عبد المطّلب</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دار قصیّ بن کلاب</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الرّاحات</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الرّعا</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سوق الکوفة</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الشّام</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شعب العقبة</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الصّفا</w:t>
      </w:r>
      <w:r>
        <w:rPr>
          <w:rFonts w:eastAsia="Amiri" w:cs="Amiri" w:ascii="Amiri" w:hAnsi="Amiri"/>
          <w:color w:val="111111"/>
          <w:sz w:val="28"/>
          <w:szCs w:val="28"/>
          <w:lang w:bidi="ar-SA"/>
        </w:rPr>
        <w:t>409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الصّفّة</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علوه</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غدیر خمّ</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غسّان</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القبط</w:t>
      </w:r>
      <w:r>
        <w:rPr>
          <w:rFonts w:eastAsia="IRNazanin" w:cs="IRNazanin"/>
          <w:color w:val="111111"/>
          <w:sz w:val="28"/>
          <w:szCs w:val="28"/>
          <w:lang w:bidi="fa-IR"/>
        </w:rPr>
        <w:t>270</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 فرعون</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قضاعة</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الکعبة</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کوفان</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الکوفة</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لخم</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مدین</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مریس</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مسجد الأحزاب</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مسجد رسول اللّه صلی الله علیه و آله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مسجد المدینة</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مکّة</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النّوبة</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یثرب</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الیمن</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393</w:t>
      </w:r>
      <w:bookmarkStart w:id="841" w:name="pg14229_190895"/>
    </w:p>
    <w:p>
      <w:pPr>
        <w:pStyle w:val="Heading3"/>
        <w:numPr>
          <w:ilvl w:val="2"/>
          <w:numId w:val="1"/>
        </w:numPr>
        <w:rPr/>
      </w:pPr>
      <w:bookmarkStart w:id="842" w:name="__RefHeading___Toc1469031_1738255347"/>
      <w:bookmarkStart w:id="843" w:name="_Toc316"/>
      <w:bookmarkEnd w:id="841"/>
      <w:bookmarkEnd w:id="842"/>
      <w:r>
        <w:rPr>
          <w:rtl w:val="true"/>
        </w:rPr>
        <w:t xml:space="preserve">( </w:t>
      </w:r>
      <w:r>
        <w:rPr/>
        <w:t>6</w:t>
      </w:r>
      <w:r>
        <w:rPr>
          <w:rtl w:val="true"/>
        </w:rPr>
        <w:t>)</w:t>
      </w:r>
      <w:r>
        <w:rPr>
          <w:rtl w:val="true"/>
        </w:rPr>
        <w:t>فهرس الحوادث والوقائع والأیام والأزمنة</w:t>
      </w:r>
      <w:bookmarkEnd w:id="843"/>
    </w:p>
    <w:p>
      <w:pPr>
        <w:pStyle w:val="BookText"/>
        <w:rPr/>
      </w:pPr>
      <w:r>
        <w:rPr>
          <w:rFonts w:ascii="IRNazanin" w:hAnsi="IRNazanin" w:eastAsia="IRNazanin"/>
          <w:color w:val="111111"/>
          <w:sz w:val="28"/>
          <w:sz w:val="28"/>
          <w:szCs w:val="28"/>
          <w:rtl w:val="true"/>
          <w:lang w:bidi="fa-IR"/>
        </w:rPr>
        <w:t>آخر الزّمان</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أواخر ذی الحجّة</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أیّام التّشریق</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الثامن عشر من شهر ذی الحجّة</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ثمانی عشرة لیلة مضت من ذی الحجّة</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الرّابع والعشرون من ذی الحجّة</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زمن معاویة</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السنة التاسعة من الهجرة</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شهر ذی الحجّة</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شهر رجب</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شهر رمضان</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شهر المحرّم</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صدر الإسلام</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عام الوفود</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العصر الجاهلی</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عصر غیبة الإمام المعصوم</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عهد آدم علیه السلام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عهد الجاهلیّة</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عهد النّبی صلی الله علیه و آله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لیلة الإسراء</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لیلة العقبة</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لیالی التّشریق</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یوم احد</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یوم الأحد</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یوم الأضحی</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یوم بایع النّساء</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یوم بدر</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یوم بعث اللّه النّبی صلی الله علیه و آله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یوم بیعة الرّضوان</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یوم الجمعة</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یوم الجمل</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یوم الحدیبیّة</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یوم السّبت</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یوم الشّوری</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یوم العقبة</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یوم الغدیر</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یوم فتح مکّة</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413</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قتل عثمان</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یوم المباهلة</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میعاد مباهلة النّبی صلی الله علیه و آله </w:t>
      </w:r>
      <w:r>
        <w:rPr>
          <w:rFonts w:eastAsia="IRNazanin" w:cs="IRNazanin"/>
          <w:color w:val="111111"/>
          <w:sz w:val="28"/>
          <w:szCs w:val="28"/>
          <w:lang w:bidi="fa-IR"/>
        </w:rPr>
        <w:t>257</w:t>
      </w:r>
      <w:bookmarkStart w:id="844" w:name="pg14229_190897"/>
    </w:p>
    <w:p>
      <w:pPr>
        <w:pStyle w:val="Heading3"/>
        <w:numPr>
          <w:ilvl w:val="2"/>
          <w:numId w:val="1"/>
        </w:numPr>
        <w:rPr/>
      </w:pPr>
      <w:bookmarkStart w:id="845" w:name="__RefHeading___Toc1469033_1738255347"/>
      <w:bookmarkStart w:id="846" w:name="_Toc317"/>
      <w:bookmarkEnd w:id="844"/>
      <w:bookmarkEnd w:id="845"/>
      <w:r>
        <w:rPr>
          <w:rtl w:val="true"/>
        </w:rPr>
        <w:t>(</w:t>
      </w:r>
      <w:r>
        <w:rPr/>
        <w:t>7</w:t>
      </w:r>
      <w:r>
        <w:rPr>
          <w:rtl w:val="true"/>
        </w:rPr>
        <w:t>)</w:t>
      </w:r>
      <w:r>
        <w:rPr>
          <w:rtl w:val="true"/>
        </w:rPr>
        <w:t xml:space="preserve">فهرس المفردات اللغویة </w:t>
      </w:r>
      <w:r>
        <w:rPr>
          <w:rtl w:val="true"/>
        </w:rPr>
        <w:t>(</w:t>
      </w:r>
      <w:r>
        <w:rPr>
          <w:rtl w:val="true"/>
        </w:rPr>
        <w:t>المشروحة فی الهامش</w:t>
      </w:r>
      <w:r>
        <w:rPr>
          <w:rtl w:val="true"/>
        </w:rPr>
        <w:t>)</w:t>
      </w:r>
      <w:bookmarkEnd w:id="846"/>
    </w:p>
    <w:p>
      <w:pPr>
        <w:pStyle w:val="BookText"/>
        <w:rPr/>
      </w:pPr>
      <w:r>
        <w:rPr>
          <w:rFonts w:ascii="IRNazanin" w:hAnsi="IRNazanin" w:eastAsia="IRNazanin"/>
          <w:color w:val="111111"/>
          <w:sz w:val="28"/>
          <w:sz w:val="28"/>
          <w:szCs w:val="28"/>
          <w:rtl w:val="true"/>
          <w:lang w:bidi="fa-IR"/>
        </w:rPr>
        <w:t xml:space="preserve">إبطیه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الأتحمیّات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اترجّ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الأحمّ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أربع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إربک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ازرنا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الأساودة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استراث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استرجع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اعترّ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الأعضب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اغترّه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إغذاذا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الأفعوان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اقتصاصه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الإبریز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الاصطلام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الانبعاق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انتظم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أبخوع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أبلج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أبوک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أجذم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أحشّ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أرجا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أرسالا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أرمّ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أسبروها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أسعدننا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أصرم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أعتی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أعجز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أقترت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أقذعت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أقنانا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أکمه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أمشاجا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أمما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أنتاش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أنعموا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أیلة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بتور برام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بذاذة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بطانا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بقصبه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بلبلة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بوح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بهر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البهلولة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بیدرا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تبضّ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تجهّمة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ترح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ترة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تسنّموا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303</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تصرّم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تصطلموا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تفثکم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تمحّصن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التّمحیص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تنصع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تور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الثّرثارون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ثکلی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جاش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الجباجب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الجبّان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الجذعة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جعلا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جملا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الجویریة اللّکاع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جیبا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الحاشر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حثیثا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حجزته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حسبانا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الحلفة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حمة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الحمیّة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حوامّهم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خاسئین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خرّاصا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خزمه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الخلاص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خلّاک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الخولی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دبیب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دحاها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درّک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الدّهارس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دهماء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ذادة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ذرّ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ذلق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ذمام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ذود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راش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ربعک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ربّها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ردغة الخبال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ردفه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رزدقا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رفده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الرّکب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الرّکی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رهط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رهطک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الرّیب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ریط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الزّمانة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الزّؤان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سبتا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سبّته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السّرّاء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سغب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سمرة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السّوء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السیئة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شدقه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الشّصائب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شغار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شقاشق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شماسا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الصّباة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صبرا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الصّغار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صغو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صکّ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صول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الضّبع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ضوی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طاویا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طرس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طغام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طغامنا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طوال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الطّوی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عامدون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العتّق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lang w:bidi="fa-IR"/>
        </w:rPr>
        <w:t>264</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عطفای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العقیان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عکاظ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علج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علّیّة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العناء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العوان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عیّر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غارّون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الغلّ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غمر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غمص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غیضة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فارط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فحار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فرقین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فعتت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الفلج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فنن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فواقا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قائلون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قارّوا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قحة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قرموا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القعسریّة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قلص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قمّت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قیّض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القیظ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قیظ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کانفوه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کظّة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کلوم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الکیر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لا أبا لک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اللّجج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لحکّة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لدّا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المتشدّقون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متع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المتفیهقون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مجلبة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مجنّة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محال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مخایل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المخصرة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المخمصة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مدارع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مدحورا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مرط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مرکنه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المطافیل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مطر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معنّتا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المعنّف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مکثورا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مناسج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المیرة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ناجم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ناقة عشراء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النزاعة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نسع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نصل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النّغف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نغلة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نفث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النّمیمة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نهد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وترتنا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الوحا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وشلا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وضم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وعیصا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ولیجة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الونیّة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و هل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هنات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الهیم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یدّهن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یرحضها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یعضد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یفتات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یقرّظنی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یمتاروا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یؤودک </w:t>
      </w:r>
      <w:r>
        <w:rPr>
          <w:rFonts w:eastAsia="IRNazanin" w:cs="IRNazanin"/>
          <w:color w:val="111111"/>
          <w:sz w:val="28"/>
          <w:szCs w:val="28"/>
          <w:lang w:bidi="fa-IR"/>
        </w:rPr>
        <w:t>345</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یؤهّل </w:t>
      </w:r>
      <w:r>
        <w:rPr>
          <w:rFonts w:eastAsia="Amiri" w:cs="Amiri" w:ascii="Amiri" w:hAnsi="Amiri"/>
          <w:color w:val="111111"/>
          <w:sz w:val="28"/>
          <w:szCs w:val="28"/>
          <w:lang w:bidi="ar-SA"/>
        </w:rPr>
        <w:t>278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القاسم الجعفری،منیة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مالک نقلاً عن التوراة،تاریخ الإسلام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مالک بن دینار من دون إسناد إلی أحد من اهل البیت علیهم السلام ولیس فیه ذیله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الإمام علیّ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عنه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أنس بن مالک،کنز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29026</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الأسود الدؤلی،تنبیه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الولید بن عقبة،تفسیر 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الشعبی من دون إسنادٍ إلی احدٍ من أهل البیت علیهم السلام وکلاهما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3094</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7010</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اسامة والاربعة الأخیرة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التحصین لابن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الرحمن بن سمرة،بحار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المغیرة،کنز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سخیلة،الکافی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محمّد بن مسلم عن الإمام الباقر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عبداللّه بن مسعود،بحار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فأفتوا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فسألوهم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إذا لم یترک عالماً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لم یبقَ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فأفتوا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فسألوهم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عبد اللّه بن عمرو بن العاص،کنز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مجرور علی البدلیّة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أمرِ الناسِ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عمرو بن العاص وکلاهما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29031</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أبی العالیة فی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لَاتَشْتَرُوابَِایَتِی ثَمَنًا قَلِیلاً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تأخذ علی ما عَلَّمتَ أجراً؛فإنّما أجر العلماء والحکماء والحلماء علی اللّه عز و جل وهم یجدونه مکتوباً عندهم فی التوراة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آدم عَلِّم مجّاناً کما عُلِّمتَ مجّاناً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حقوقهم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القیادة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 القیادة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سبیل اللّه عز و جل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الموسوعة،عنوان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الحثّ علی النیّة فی کلّ شیء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الحرث بن جزء،تاریخ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28855</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والحکمة فی الکتاب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تکفل الرزق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وأنشأ بعدُ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أصیل العلم یا ذا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وشهد أن لا إله إلّااللّه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الغفّار بن القاسم،مطالب السوؤل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طاووس بن کیسان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وکلاهما نحوه،تفسیر 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قتادة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مسعود،بحار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عِیاض بن غَنم 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زینب بنت علیّ علیهما السلام،الاحتجاج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الحسن عن آبائه علیهم السلام،دلائل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عن آبائه علیهم السلام،کشف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 الصبیّ علی استه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زحَفَ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الأحادیث الآتیة هی نماذج من مواعظ رسول اللّه صلی الله علیه و آله غیر القرآنیة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مریم عن الإمام الباقر علیه السلام عن جابر بن عبد اللّه،نهج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44175</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وکلاهما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مسلم،بحار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أنعم النظر فی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أطال التفکّر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البراعة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،شرح الکافی لِمُلّا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سقط من المصدر،و أثبتناه من طبعة مؤسسة الأعلمی للمطبوعات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والعقاب بواءً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مکافأةً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حکمة البلاء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الابتلاء سنة من سنن اللّه عز و جل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إسحاق بن راهویه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6782</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هشام بن سالم عن الإمام الصادق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الأمثل فالأمثل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الذین یلونهم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الثانیة والثالثة وص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فضیل بن یسار عن الإمام الباقر علیه السلام نحوه،بحارالأنوار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 قبض و بسط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معجم الفروق اللغویة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البلاء والنقمة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البلاء یکون ضرراً ویکون نفعاً،وإذا أردت‌النفع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أبلیته،وفی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لِیُبْلِیَ الْمُؤْمِنِینَ مِنْهُ 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الضر بلوته،وأصله أن تختبره بالمکروه وتستخرج ما عنده من الصبر به ویکون ذلک ابتداءً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والنقمة لا تکون إلّاجزاءً وعقوبةً وأصلها شدَّة الإنکار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نقمت علیه الإمر إذا أنکرته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تُسَمَّی النقمة بلاءً والبلاء لا یسمی نقمةً إذا کان ابتداءً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والبلاء أیضاً اسم للنعمة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کلام الأحنف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البلاء ثمَّ الثناء أی‌النعمة ثمَّ الشکر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فروق اللغویه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للحسین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کلّها عن داود بن فرقد،بحار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الطرد و الإبعاد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من دون إسنادٍ إلی أحدٍ من أهل البیت علیهم السلام نحوه 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الصلت الهروی،بحار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5643</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 الأخیرین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واصبروا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المُعافی بن إسماعیل،مشکاة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یُختطف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أبی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فضّال،بحار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الکاهلی نحوه،تفسیر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اعترّه واعترّ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أتاه فطلب معروفه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للّه‌و إنا إلیه راجعون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یبطن بطناً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عظم بطنه من الشبع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الأجمّة،و هی مغیض ماء یجتمع فینبت فیه الشجر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تُخبِرُهُم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لأخبرنّهم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تستحین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فِقدانُ المرأةُ ولدها،فهی ثاکل وثکلی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ثکل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للّهِ ما خرج منک من 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قرّت عینی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فرّغتنی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یجتمع فی الجرح من القیح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بصیر،بحار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عَیَّرته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قَبَّحتُه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إعداد هذا البیان من قبل سماحة حجة الإسلام الشیخ علی شاه علی زاده،وتمّت مراجعته وإکماله علی ید الباحث المحترم حجّة الإسلام والمسلمین الشیخ محمّد إحسانی فر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20177</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أشارت إلیه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خُذْ بِیَدِکَ ضِغْثاً فَاضْرِبْ بِهِ وَ لا تَحْنَثْ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الخاسِئ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خسأ</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تسنّمه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کبر و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عتو</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 واحدا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شِدَّةُ شهوَة اللحم حتّی لا یصبر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حَلَقَةٌ من شعرٍ تُجعل فی أحد جانبی منخری البعیر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بصیر،بحار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الوکیع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رافع،کشف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هند بن أبی هالة،المناقب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عن الإمام الباقر علیه السلام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الحارث الأعور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میثم التمّار،بشارة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الأعور،شرح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 عن الإمام الباقر عنه علیهما السلام والثلاثة الأخیرة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الزؤان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یکون فی الحنطة تُسمّیه أهل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الربیع بن محمّد المُسلی،الغیبة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مِهزَم بن أبی بردة الأسدی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 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 المراد تنویه أمره وغیبته وتشهیرها عند المخالفین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الکافی للمازندرانی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المفضّل بن عمر،بحار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وکلّها عن زرارة،بحار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لَیَبْلُوَنَّکُمُ اللّهُ بِشَیْءٍ مِنَ الصَّیْدِ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عام الحدیبیة؛ابتلاهم اللّه بالصید،وکانت الوحوش تغشاهم فی رحابهم بحیث یتمکّنون من صیدها أخذاً بأیدیهم وطعناً برماحهم وهم مُحرِمون،والتقلیل والتحقیر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للتنبیه علی أنّه لیس من العظائم التی تدحض الأقدام کالابتلاء ببذل الأنفس والأموال،فمن لم یثبت عنده کیف یثبت عند ما هو أشدّ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لِیَعْلَمَ اللَّهُ مَن یَخَافُهُ‌و بِالْغَیْبِ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لیتمیّز الخائف من عقابه وهو غائب منتظر لقوّة إیمانه،ممّن لا یخافه لضعف قلبه وقلّة إیمانه،فذکر العلم وأراد وقوع المعلوم وظهوره،أو تعلّق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اعْتَدَی بَعْدَ ذَ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ذلک الابتلاء بالصید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طَلَبتُهُ وجَمعتُهُ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أبی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مسعود،بحار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والعقاب بواءً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مکافأةً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سعید بن المسیّب،تحف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سفیان بن عیینة،مجمع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الصلت الهرویّ،بحار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الدیلمی عن أنس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العتیق الغروی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الخیر والفضل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مصعب بن سعد عن أبیه،کنز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من دون إسنادٍ إلی أحدٍ من أهل البیت علیهم السلام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الدیلمی عن ابن عمر،و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 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لا 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السلسلة العلویّة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المفضّل بن عمر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وفتنته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وأسباباً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مبارک غلام شعیب،تاریخ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شیء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حمزة بن محمّد الطیّار،بحار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الطباطبائی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تحقّق أنّ کلّ تکلیف متعلّق بقبضٍ أو بسط ففیه إرادة تکوینیّة وإرادة تشریعیة،والتشریع إنّما یتحقّق بالمصلحة فی الفعل أو الترک الاختیاری،فلا یخلو التشریع عن ابتلاء وامتحان؛لیظهر بذلک مافی کمون العبد من الصلاح والفساد بالإطاعة والمعصیة،والإرادة التکوینیة لا یخلو من قضاء،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من تکلیف إلّاوفیه ابتلاء وقضاء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مجاهد،لسان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من دون إسنادٍ إلی أحد من أهل البیت علیهم السلام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44490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17478</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7896</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کعب بن عیاض؛روضة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الکوفة من دون إسنادٍ إلی إحد من أهل البیت علیهم السلام،مجمع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 الأوّل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محمّد بن عبید عن الإمام الهادی عن آبائه علیهم السلام،نهج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عجلان عن الإمام الهادی عن آبائه عن الإمام الصادق عنه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سلمة عن رسول اللّه صلی الله علیه و آله نحوه وفیه ذیله فقط،کنز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18409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عمر،کنز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44519</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ذریح عن الإمام الصادق علیه السلام،المناقب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،تفسیر ابن أبی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رافع الزرقی نحوه،الدرّ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ثابت بن دینار،بحار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معتمر بن سلیمان عن الإمام الباقر عن أبیه عن الخضر علیهم السلام،العظمة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سام عن الإمام الباقر عن أبیه عن الخضر علیهم السلام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حبیب السجستانی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الفروق اللغویة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حفص بن غیاث،تحف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الإمام الصادق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الحسن من دون إسنادٍ إلی أحدٍ من أهل البیت علیهم السلام نحوه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ولیس فیه ذیله،الأمالی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ثعلبة بن میمون عن الإمام الصادق عنه علیهما السلام،تاریخ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أقبح البهتان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منشأ هذه الشائعة هو أنّ إحدی زوجات النبی صلی الله علیه و آله کانت قد تأخّرت فی إحدی الغزوات عن جیش‌المسلمین والتحقت بالقافلة برفقة أحد الرجال المسلمین،فاتّهمها بعض المسلمین بالفاحشة،وقد ذمّهم اللّه تعالی فی آیات من سورة النور بشدّة ونهی عن نشر هذه الشائعة،وقد رأی معظم المفسّرین أنّ هذه الآیات قد نزلت فی عائشة،حیث اتّهمت من قبل بعض المنافقین بزعامة عبد اللّه بن أبی سلول،إلّاأنّ بعض الروایات وبعض التفاسیر تری أنّ هذه الآیات نزلت فی ماریة القبطیة التی تعرّضت للافتراء من جانب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ذمّ الباهت والبهتان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جزاء الباهت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5840</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الشکُّ مع التُهمة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یتعلّموا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الطبعة الاُخری للمصدر وبحار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سرحان عن الإمام الصادق علیه السلام،بحارالأنوار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المنضود للسید الگلپایگانی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4670</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أبی حاتم،مجمع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أزنی الزنا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أربی الربا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أبی یعلی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،الصمت وآداب حفظ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شعیب عن أبیه عن جدّه،الدرّ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البیهقی،شرح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معاذ بن جبل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السیّد الرضی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ذلک قوله علیه الصلاة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أربَی الرِّبَا استِطالَةَ المَرءِ فی عِرضِ أخیهِ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استعارة،لأنّه علیه الصلاة والسلام شبّه تناول الإنسان من عرض غیره بالذمّ والوقیعة،والطعن والعضیهة أکثر ممّا تناوله منه ذلک الذی قدح فی عرضه وأغرق فی ذمّه،بالربا فی الأموال،وهو أن یعطی الإنسان القلیل لیجرّ الکثیر،فإنّه یستربی المال بذلک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أی‌یطلب نماءه وزیادته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 سعید بن زید،کنز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المصدر،وفی 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المناسب للسیاق</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 عن جعفر بن محمد عن أبیه عن جده عن علی بن أبی طالب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27670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5698</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الصالحین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البزّار،إمتاع الأسماع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وکلّها عن أبی ذرّ،تفسیر الثعالبی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مخلّد السرّاج،بحار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وکلّها عن ربیعة بن ناجد عن الإمام علی علیه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33032</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ربیعة بن ناجذ عن الإمام علی علیه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أطریت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مدحته،وقیل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بالغت فی مدحه وجاوزت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طرو</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 لابن أبی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نزال بن سبرة،کنز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31641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نقل الحدیث من قوم إلی قوم علی جهة الإفساد والشرّ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المعجم الکبیر،تفسیر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أبی الدرداء،الدرّ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نقلاً عن الحاکم النیشابوری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سبّه بها فی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43837</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الدرداء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یأتی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8936</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الدرداء،کنز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 بن عامر الطائی عن الإمام الرضا عن آبائه علیهم السلام،جامع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علی علیه السلام عنه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13435</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عمر عن رسول اللّه صلی الله علیه و آله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39024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الإجازات للمجلسی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ترتیب کتاب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أحکام القرآن للجصاص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النبوة 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سلمة بن یسوع عن أبیه عن جدّه،الوثائق السیاسیة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توجد آراء حول یوم المباهلة وهی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ذی الحجّة،إلا أنّ الشیخ الطوسی واستناداًلروایة اختار یوم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الحجة،وقد اشتهر هذا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،المصباح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یوم المباهلة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مباهلة کلّ من جحد حقاً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الذلّ والضیم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الحربُ العَوانُ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التی قُوتِلَ فیها مرّةً بعد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ضویت إلیه أضوی ضویاً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أویت إلیه وانضممت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دهماء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جماعتهم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الأروسیة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یقولون إنّ عیسی علیه السلام ابن اللّه علی جهة الاختصاص والإکرام،ولا یجدون لذلک دفعاً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الأوائل وتلخیص الدلائل للباقلانی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بعض النسخ</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 علی الأرض یدبّ دبیباً،وکلّ ماشٍ علی الأرض دابّة ودبیب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ذرّة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 أصغرالنمل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الخمر وغیرها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وصال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وثب صولاً وصولةً،یقال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قَولٍ أشَدّ مِن 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طعنه فانتظمه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اختلّه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واختلّه بمعنی أنفذ الطعنة من الجانب الآخر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حدیدة السهم والرمح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المَنزِلُ ودار الإقامة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عیص</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وهما رَسولا رسول اللّه صلی الله علیه و آله إلی نصاری نجران،وقد تقدّم ذکرهما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زیدت الواو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آوی وانضَمَّ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یَغُذُّ إغذاذاً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أسرع فی السیر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غذذ</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المَغلوبُ،وهو الذی تکاثر علیه الناس فقهروه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الاستئصال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اضطرَبَ وسار سریعاً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 الشیء ینجم نجوماً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ظهر وطلع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ویکون بعد ذلک 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ویخلو أنّ بعد ذلک قرنٌ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الضعف والفتور والکلال والإعیاء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الحلبتین من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قلیلاً من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الماءُ القَلیلُ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قطر وسال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بضض</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استَصغَرَ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وغَمَصَ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یشکرها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غمص</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سَلبِ العقل لا سَلبِ البصر؛من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کمُهَ الرّجُل؛إذا سُلِبَ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خرص</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ذَلَقُ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تستخمّ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تَستَحِمُّ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نَغل قلبه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ضغن،یقال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نغلت نیّاتهم؛أی فسدت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وخلّاک 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اعذرت وسقط عنک الذمّ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وحاورتنا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وحاورتنا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القریب،والجمع أحِمّاء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وتباعة وسیماً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،والتصویب من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علی من کان أقرب منهم من جهة المتابعة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الشِّدَّةُ والجدب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راش یَریشُ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یعینُه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اقتصصت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رویته علی وجهه،وقد قصّ علیه الخبر قصصاً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طرس</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القذع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الخنا والفحش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قذعته وأقذعته؛إذا رمیته بالفحش وشتمته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قذع</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لنبی وواحد رسول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ولنبی واحد ورسول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من‌بحار الأنوار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اللسع باختلاسٍ وسرعةٍ،وکلّ شیء اختُلس فقد انتشط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 فی غریب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ضحضح</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عزماتک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غرماتک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 وهاجماً أنا ذا آکد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أشدتما بهذه المأثرة لأحمد وکرّرتما بها القول 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أنشدتما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الخصم الجدل الشحیح الذی لا یزیغ إلی الحقّ،وجمعه لُدّ ولِداد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المکسور القرن الداخل،والأعضب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لیس له أخٌ ولا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یُحشَرُ الناس خَلفَهُ وعلی مِلّتِهِ دون مِلَّةِ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لمّا خَلَّقَتِ الأرضُ ورَکَدَتِ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وتحلیق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ارتفاعها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صمیم الصیف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قیظ</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فرط فی الأمر یفرط فرطاً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قصّر فیه وضیّعه حتّی 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الظفر والفوز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الرجل القویّ الضخم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الزیادة من بحارالأنوار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نِعمَ الرجل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ورَجُلٌ 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نقیض رَجلٌ 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لیفتق</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القَیِّمُ بأمر الإبل وإصلاحها،من التخوّل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التعهّدُ وحسنُ الرعایة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وانبعاث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صَغا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فواصلهما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المشابهة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 قرابتهم،من الحمیم بمعنی القریب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طبعة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طبعة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والاُساةَ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الصلبیّة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انقطاع وانقضاء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لِحَسَکَة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والحَسَکَة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الحِقد والعداوة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قلبه عَلَیَّ حَسَکَة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ضغن وعداوة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طبعة دار الکتب الإسلامیة وبحار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طبعة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بحار الأنوار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التنظیف من 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تفث</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 الماء المنقطع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الأتحمّی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من البرود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المنسج من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أسفل من حارکه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ما بین العرف وموضع اللبد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نسج</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فی تعریب الرستاق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والرزداق السطر من النخیل،والصفّ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رزدق</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تشرّفهم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الناصح حبیباً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ناصحُ الجَیب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نقیّ الصدر،ناصح القلب،لا غشّ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وأفصحت ببیعتهم وأهل بیتهم الاُمناء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لوجوههما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عاجلةٍ وآجلةٍ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طبعة دار الکتب الإسلامیة و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أیکتکما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ملّتکما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الوَحا الوَحا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السرعة السرعة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جدیر ذکره أنّ العلّامة الطباطبائی رحمه الله ذکر فی هامش‌ص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کلا القولین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أی‌السنة التاسعة والعاشرة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یخلوان من الإشکال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،تاریخ‌ابن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،مکاتیب الرسول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المرسلین للسبحانی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العبّاس،بحار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جاء الحدیث موقوفاً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حمزة الثمالی،بحار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رهط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قومه و قبیلته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 الأمالی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وعنی بالأبناء الحسن والحسین علیهما السلام وعنی بالنساء فاطمة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واللفظ فیه بعده‌هکذا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 خصوصیة لا یتقدّمه فیها أحد،وفضل لا یلحقه فیه بشر،وشرف لا یسبقه إلیه خلق أن جعل نفس علی کنفسه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زید بن ثابت،حَکَمَ فی الإرث بحُکم الجاهلیة وخالف حکم الإسلام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أوفق الدعائم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أوفق الدعاء 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طبعة دار الکتب الإسلامیة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تَخَیُّلی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المصباح للکفعمی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صدقة العنبری،المصباح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،دائرة المعارف جهان 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الجاهلیة الاُولی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أنّ هذه البیعة تمت فی دار أبی طالب سُمّیت بیوم الدار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بیعة العشیرة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العقبة بالقرب من منی فی مکّة إلی جانب جمرة العقبة،وهی الیوم عبارة عن مسجد مهجور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 موضع علی مسافة فرسخین من مکّة،وقیل إنّه علی بعد تسعة أمیال من مکّة،وهو اسم بئر،أوشجرة محدودبة کانت هناک،وقد حدثت غزوة الحدیبیة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حدیبیة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بایع رسول اللّه صلی الله علیه و آله تحت الشجرة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علیّ بن أبی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حدیث‌الغدیر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علیّ بن أبی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التحیة القیادیة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 من الأنباء والمناقب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المستفاد،بحار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أعجَزَنی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فاتنی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مَظفور،یُجعل زماماً للبعیر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نسع</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أفواجاً وفِرقاً متقطّعة یَتبع بعضهم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 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وکلّها نحوه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،المنتخب من مسند عبد بن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 من الأنباء والمناقب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المستفاد عن الإمام الکاظم علیه السلام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 من الأنباء والمناقب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بن المستفاد عن الإمام الکاظم عن أبیه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الشجرة المعروفة بالحدیبیة و هی شجرة السمرة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 غیلان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عمر بن الخطّاب أن ّ الناس یکثرون قصدها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فخشی أن تعبد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فأمر بقطعها و إعدامها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سمّیت ببئر هناک عند مسجد الشجرة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الخطابی فی أمالیه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سمّیت الحدیبیة بشجرة حدباء کانت فی ذلک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بین الحدیبیة و مکّة مرحلة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أبی حاتم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نائمون نصف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من شجر الطلح،وهی الشجرة التی کانت عندها بیعة الرضوان عام الحُدیبیة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 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الملک بن هارون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 ذیله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بإجماع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6482</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3936</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3924</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4803</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30150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30143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الشابّة أوّل ما تُدرِکُ،ویُجمَعُ علی العُتَّقِ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مسمع أبی سیّار نحوه،مکارم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و 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نکاح معروف فی الجاهلیة؛کان یقول الرجل للرجل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شاغرنی؛أی زوّجنی اختک أوبنتک،حتّی ازوّجک اختی أو بنتی،ولا یکون بینهما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الجَلَب والجَنَب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أن یَقدِم المصدّق علی أهل الزکاة،فینزل موضعاً ثمّ یرسل من یجلب إلیه الأموال من أماکنها لیأخذ صدقتها،فنُهی عن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11688</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9873</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هذا القول تأمّل؛لأنّ عبد اللّه بن عبّاس کان عاملاً من جانب عثمان علی الحجّ وقدم المدینة وقد بویع لعلیّ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ویمکن أن یکون الراوی عبید اللّه أو قثم ابنی عبّاس</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أبی عمرة الأنصاری وفیه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مُستکرَهین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مستکرهین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الطبعة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 ما أثبتناه کما فی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محمّد باقر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 کما فی اسد الغابة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یحیی بن عروة المرادی</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الکافئة 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الإجانة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4634</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صالح نحوه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الجعفی عن الإمام الباقر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العزیز الدراوردی؛ینابیع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عبادة بن الصامت،کنز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ومحمّد بن 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المخصَرةُ کالسوط،وکلّ ما اختصر الإنسان بیده فأمسکه من عصا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6137</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جریر بن عبد اللّه،کنز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الذَّودُ من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الثنتین إلی التسع،وقیل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بین الثلاث إلی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17796</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36865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45532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الشامیّین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،السنّة لابن أبی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6776</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جریر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عمرو بن العاص،کنز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14856</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ونخیلة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وثمرة قلبه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زید بن وهب،بحار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 کیع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 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 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شرورٌ وَفَسادٌ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للمبرّد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الإقبال وتفسیر العیّاشی وبحار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بِبَیعَتِهِ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میمون،تهذیب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میمون،الإقبال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الصادق عن أبیه عن جدّه عنه علیهم السلام،تفسیر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میمون القدّاح وکلّها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43780</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علی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الیمانی،بحار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منصور عن الإمام الصادق عن أبیه عن جدّه علیهم السلام وکلّها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الطاعة للّات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الطاغیة اللات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حاتم نحوه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فمضوا فلم یبایعوه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93.xml"/><Relationship Id="rId501" Type="http://schemas.openxmlformats.org/officeDocument/2006/relationships/footnotes" Target="footnotes.xml"/><Relationship Id="rId502" Type="http://schemas.openxmlformats.org/officeDocument/2006/relationships/numbering" Target="numbering.xml"/><Relationship Id="rId503" Type="http://schemas.openxmlformats.org/officeDocument/2006/relationships/fontTable" Target="fontTable.xml"/><Relationship Id="rId504" Type="http://schemas.openxmlformats.org/officeDocument/2006/relationships/settings" Target="settings.xml"/><Relationship Id="rId5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516</Pages>
  <Words>70046</Words>
  <Characters>344249</Characters>
  <CharactersWithSpaces>409285</CharactersWithSpaces>
  <Paragraphs>5148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2026-08-24T12:30:21Z</dcterms:created>
  <dc:creator>ghaemiyeh.com</dc:creator>
  <dc:description/>
  <dc:language>en-US</dc:language>
  <cp:lastModifiedBy/>
  <dcterms:modified xsi:type="dcterms:W3CDTF">2026-08-24T16:01:18Z</dcterms:modified>
  <cp:revision>1</cp:revision>
  <dc:subject/>
  <dc:title>موسوعة معارف الکتاب والسنة جلد 10</dc:title>
</cp:coreProperties>
</file>

<file path=docProps/custom.xml><?xml version="1.0" encoding="utf-8"?>
<Properties xmlns="http://schemas.openxmlformats.org/officeDocument/2006/custom-properties" xmlns:vt="http://schemas.openxmlformats.org/officeDocument/2006/docPropsVTypes"/>
</file>