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مغنی الادیب مغنی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71_173825534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3673_173825534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3675_173825534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53677_1738255347">
            <w:r>
              <w:rPr>
                <w:webHidden/>
                <w:rStyle w:val="IndexLink"/>
                <w:rtl w:val="true"/>
              </w:rPr>
              <w:t>الخطبة</w:t>
            </w:r>
            <w:r>
              <w:rPr>
                <w:rStyle w:val="IndexLink"/>
                <w:rtl w:val="true"/>
              </w:rPr>
              <w:tab/>
            </w:r>
            <w:r>
              <w:rPr>
                <w:rStyle w:val="IndexLink"/>
              </w:rPr>
              <w:t>19</w:t>
            </w:r>
          </w:hyperlink>
        </w:p>
        <w:p>
          <w:pPr>
            <w:pStyle w:val="Contents2"/>
            <w:tabs>
              <w:tab w:val="clear" w:pos="8743"/>
              <w:tab w:val="right" w:pos="9026" w:leader="dot"/>
            </w:tabs>
            <w:rPr/>
          </w:pPr>
          <w:hyperlink w:anchor="__RefHeading___Toc53679_1738255347">
            <w:r>
              <w:rPr>
                <w:webHidden/>
                <w:rStyle w:val="IndexLink"/>
                <w:rtl w:val="true"/>
              </w:rPr>
              <w:t xml:space="preserve">الباب الأوّل </w:t>
            </w:r>
            <w:r>
              <w:rPr>
                <w:rStyle w:val="IndexLink"/>
                <w:rtl w:val="true"/>
              </w:rPr>
              <w:t xml:space="preserve">: </w:t>
            </w:r>
            <w:r>
              <w:rPr>
                <w:rStyle w:val="IndexLink"/>
                <w:rtl w:val="true"/>
              </w:rPr>
              <w:t>فی تفسیر المفردات و ذکر أحکامها</w:t>
            </w:r>
            <w:r>
              <w:rPr>
                <w:rStyle w:val="IndexLink"/>
                <w:rtl w:val="true"/>
              </w:rPr>
              <w:tab/>
            </w:r>
            <w:r>
              <w:rPr>
                <w:rStyle w:val="IndexLink"/>
              </w:rPr>
              <w:t>21</w:t>
            </w:r>
          </w:hyperlink>
        </w:p>
        <w:p>
          <w:pPr>
            <w:pStyle w:val="Contents3"/>
            <w:tabs>
              <w:tab w:val="clear" w:pos="8459"/>
              <w:tab w:val="right" w:pos="9026" w:leader="dot"/>
            </w:tabs>
            <w:rPr/>
          </w:pPr>
          <w:hyperlink w:anchor="__RefHeading___Toc53681_17382553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3683_1738255347">
            <w:r>
              <w:rPr>
                <w:webHidden/>
                <w:rStyle w:val="IndexLink"/>
                <w:rtl w:val="true"/>
              </w:rPr>
              <w:t>حرف الهمزة</w:t>
            </w:r>
            <w:r>
              <w:rPr>
                <w:rStyle w:val="IndexLink"/>
                <w:rtl w:val="true"/>
              </w:rPr>
              <w:tab/>
            </w:r>
            <w:r>
              <w:rPr>
                <w:rStyle w:val="IndexLink"/>
              </w:rPr>
              <w:t>21</w:t>
            </w:r>
          </w:hyperlink>
        </w:p>
        <w:p>
          <w:pPr>
            <w:pStyle w:val="Contents4"/>
            <w:tabs>
              <w:tab w:val="clear" w:pos="8176"/>
              <w:tab w:val="right" w:pos="9026" w:leader="dot"/>
            </w:tabs>
            <w:rPr/>
          </w:pPr>
          <w:hyperlink w:anchor="__RefHeading___Toc53685_1738255347">
            <w:r>
              <w:rPr>
                <w:webHidden/>
                <w:rStyle w:val="IndexLink"/>
                <w:rtl w:val="true"/>
              </w:rPr>
              <w:t>الهمزة المفردة</w:t>
            </w:r>
            <w:r>
              <w:rPr>
                <w:rStyle w:val="IndexLink"/>
                <w:rtl w:val="true"/>
              </w:rPr>
              <w:tab/>
            </w:r>
            <w:r>
              <w:rPr>
                <w:rStyle w:val="IndexLink"/>
              </w:rPr>
              <w:t>21</w:t>
            </w:r>
          </w:hyperlink>
        </w:p>
        <w:p>
          <w:pPr>
            <w:pStyle w:val="Contents5"/>
            <w:tabs>
              <w:tab w:val="clear" w:pos="7892"/>
              <w:tab w:val="right" w:pos="9026" w:leader="dot"/>
            </w:tabs>
            <w:rPr/>
          </w:pPr>
          <w:hyperlink w:anchor="__RefHeading___Toc53687_173825534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53689_1738255347">
            <w:r>
              <w:rPr>
                <w:webHidden/>
                <w:rStyle w:val="IndexLink"/>
                <w:rtl w:val="true"/>
              </w:rPr>
              <w:t xml:space="preserve">الأول </w:t>
            </w:r>
            <w:r>
              <w:rPr>
                <w:rStyle w:val="IndexLink"/>
                <w:rtl w:val="true"/>
              </w:rPr>
              <w:t xml:space="preserve">: </w:t>
            </w:r>
            <w:r>
              <w:rPr>
                <w:rStyle w:val="IndexLink"/>
                <w:rtl w:val="true"/>
              </w:rPr>
              <w:t>أن تکون حرفاً یُنادی به القریب</w:t>
            </w:r>
            <w:r>
              <w:rPr>
                <w:rStyle w:val="IndexLink"/>
                <w:rtl w:val="true"/>
              </w:rPr>
              <w:tab/>
            </w:r>
            <w:r>
              <w:rPr>
                <w:rStyle w:val="IndexLink"/>
              </w:rPr>
              <w:t>21</w:t>
            </w:r>
          </w:hyperlink>
        </w:p>
        <w:p>
          <w:pPr>
            <w:pStyle w:val="Contents5"/>
            <w:tabs>
              <w:tab w:val="clear" w:pos="7892"/>
              <w:tab w:val="right" w:pos="9026" w:leader="dot"/>
            </w:tabs>
            <w:rPr/>
          </w:pPr>
          <w:hyperlink w:anchor="__RefHeading___Toc53691_1738255347">
            <w:r>
              <w:rPr>
                <w:webHidden/>
                <w:rStyle w:val="IndexLink"/>
                <w:rtl w:val="true"/>
              </w:rPr>
              <w:t xml:space="preserve">الثانی </w:t>
            </w:r>
            <w:r>
              <w:rPr>
                <w:rStyle w:val="IndexLink"/>
                <w:rtl w:val="true"/>
              </w:rPr>
              <w:t xml:space="preserve">: </w:t>
            </w:r>
            <w:r>
              <w:rPr>
                <w:rStyle w:val="IndexLink"/>
                <w:rtl w:val="true"/>
              </w:rPr>
              <w:t>أن تکون للاستفهام</w:t>
            </w:r>
            <w:r>
              <w:rPr>
                <w:rStyle w:val="IndexLink"/>
                <w:rtl w:val="true"/>
              </w:rPr>
              <w:tab/>
            </w:r>
            <w:r>
              <w:rPr>
                <w:rStyle w:val="IndexLink"/>
              </w:rPr>
              <w:t>22</w:t>
            </w:r>
          </w:hyperlink>
        </w:p>
        <w:p>
          <w:pPr>
            <w:pStyle w:val="Contents5"/>
            <w:tabs>
              <w:tab w:val="clear" w:pos="7892"/>
              <w:tab w:val="right" w:pos="9026" w:leader="dot"/>
            </w:tabs>
            <w:rPr/>
          </w:pPr>
          <w:hyperlink w:anchor="__RefHeading___Toc53693_1738255347">
            <w:r>
              <w:rPr>
                <w:webHidden/>
                <w:rStyle w:val="IndexLink"/>
                <w:rtl w:val="true"/>
              </w:rPr>
              <w:t>فصل</w:t>
            </w:r>
            <w:r>
              <w:rPr>
                <w:rStyle w:val="IndexLink"/>
                <w:rtl w:val="true"/>
              </w:rPr>
              <w:tab/>
            </w:r>
            <w:r>
              <w:rPr>
                <w:rStyle w:val="IndexLink"/>
              </w:rPr>
              <w:t>25</w:t>
            </w:r>
          </w:hyperlink>
        </w:p>
        <w:p>
          <w:pPr>
            <w:pStyle w:val="Contents5"/>
            <w:tabs>
              <w:tab w:val="clear" w:pos="7892"/>
              <w:tab w:val="right" w:pos="9026" w:leader="dot"/>
            </w:tabs>
            <w:rPr/>
          </w:pPr>
          <w:hyperlink w:anchor="__RefHeading___Toc53695_1738255347">
            <w:r>
              <w:rPr>
                <w:webHidden/>
                <w:rStyle w:val="IndexLink"/>
                <w:rtl w:val="true"/>
              </w:rPr>
              <w:t>تنبیه</w:t>
            </w:r>
            <w:r>
              <w:rPr>
                <w:rStyle w:val="IndexLink"/>
                <w:rtl w:val="true"/>
              </w:rPr>
              <w:tab/>
            </w:r>
            <w:r>
              <w:rPr>
                <w:rStyle w:val="IndexLink"/>
              </w:rPr>
              <w:t>27</w:t>
            </w:r>
          </w:hyperlink>
        </w:p>
        <w:p>
          <w:pPr>
            <w:pStyle w:val="Contents4"/>
            <w:tabs>
              <w:tab w:val="clear" w:pos="8176"/>
              <w:tab w:val="right" w:pos="9026" w:leader="dot"/>
            </w:tabs>
            <w:rPr/>
          </w:pPr>
          <w:hyperlink w:anchor="__RefHeading___Toc53697_1738255347">
            <w:r>
              <w:rPr>
                <w:webHidden/>
                <w:rStyle w:val="IndexLink"/>
                <w:rtl w:val="true"/>
              </w:rPr>
              <w:t>(</w:t>
            </w:r>
            <w:r>
              <w:rPr>
                <w:rStyle w:val="IndexLink"/>
                <w:rtl w:val="true"/>
              </w:rPr>
              <w:t>آ</w:t>
            </w:r>
            <w:r>
              <w:rPr>
                <w:rStyle w:val="IndexLink"/>
                <w:rtl w:val="true"/>
              </w:rPr>
              <w:t>)</w:t>
              <w:tab/>
            </w:r>
            <w:r>
              <w:rPr>
                <w:rStyle w:val="IndexLink"/>
              </w:rPr>
              <w:t>27</w:t>
            </w:r>
          </w:hyperlink>
        </w:p>
        <w:p>
          <w:pPr>
            <w:pStyle w:val="Contents4"/>
            <w:tabs>
              <w:tab w:val="clear" w:pos="8176"/>
              <w:tab w:val="right" w:pos="9026" w:leader="dot"/>
            </w:tabs>
            <w:rPr/>
          </w:pPr>
          <w:hyperlink w:anchor="__RefHeading___Toc53699_1738255347">
            <w:r>
              <w:rPr>
                <w:webHidden/>
                <w:rStyle w:val="IndexLink"/>
                <w:rtl w:val="true"/>
              </w:rPr>
              <w:t>(</w:t>
            </w:r>
            <w:r>
              <w:rPr>
                <w:rStyle w:val="IndexLink"/>
                <w:rtl w:val="true"/>
              </w:rPr>
              <w:t>أجَلْ</w:t>
            </w:r>
            <w:r>
              <w:rPr>
                <w:rStyle w:val="IndexLink"/>
                <w:rtl w:val="true"/>
              </w:rPr>
              <w:t>)</w:t>
              <w:tab/>
            </w:r>
            <w:r>
              <w:rPr>
                <w:rStyle w:val="IndexLink"/>
              </w:rPr>
              <w:t>27</w:t>
            </w:r>
          </w:hyperlink>
        </w:p>
        <w:p>
          <w:pPr>
            <w:pStyle w:val="Contents4"/>
            <w:tabs>
              <w:tab w:val="clear" w:pos="8176"/>
              <w:tab w:val="right" w:pos="9026" w:leader="dot"/>
            </w:tabs>
            <w:rPr/>
          </w:pPr>
          <w:hyperlink w:anchor="__RefHeading___Toc53701_1738255347">
            <w:r>
              <w:rPr>
                <w:webHidden/>
                <w:rStyle w:val="IndexLink"/>
                <w:rtl w:val="true"/>
              </w:rPr>
              <w:t>(</w:t>
            </w:r>
            <w:r>
              <w:rPr>
                <w:rStyle w:val="IndexLink"/>
                <w:rtl w:val="true"/>
              </w:rPr>
              <w:t>إذْ</w:t>
            </w:r>
            <w:r>
              <w:rPr>
                <w:rStyle w:val="IndexLink"/>
                <w:rtl w:val="true"/>
              </w:rPr>
              <w:t>)</w:t>
              <w:tab/>
            </w:r>
            <w:r>
              <w:rPr>
                <w:rStyle w:val="IndexLink"/>
              </w:rPr>
              <w:t>28</w:t>
            </w:r>
          </w:hyperlink>
        </w:p>
        <w:p>
          <w:pPr>
            <w:pStyle w:val="Contents5"/>
            <w:tabs>
              <w:tab w:val="clear" w:pos="7892"/>
              <w:tab w:val="right" w:pos="9026" w:leader="dot"/>
            </w:tabs>
            <w:rPr/>
          </w:pPr>
          <w:hyperlink w:anchor="__RefHeading___Toc53703_173825534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53705_1738255347">
            <w:r>
              <w:rPr>
                <w:webHidden/>
                <w:rStyle w:val="IndexLink"/>
                <w:rtl w:val="true"/>
              </w:rPr>
              <w:t xml:space="preserve">الوجه الأوّل </w:t>
            </w:r>
            <w:r>
              <w:rPr>
                <w:rStyle w:val="IndexLink"/>
                <w:rtl w:val="true"/>
              </w:rPr>
              <w:t xml:space="preserve">: </w:t>
            </w:r>
            <w:r>
              <w:rPr>
                <w:rStyle w:val="IndexLink"/>
                <w:rtl w:val="true"/>
              </w:rPr>
              <w:t>أن تکون اسماً للزمن الماضی</w:t>
            </w:r>
            <w:r>
              <w:rPr>
                <w:rStyle w:val="IndexLink"/>
                <w:rtl w:val="true"/>
              </w:rPr>
              <w:tab/>
            </w:r>
            <w:r>
              <w:rPr>
                <w:rStyle w:val="IndexLink"/>
              </w:rPr>
              <w:t>28</w:t>
            </w:r>
          </w:hyperlink>
        </w:p>
        <w:p>
          <w:pPr>
            <w:pStyle w:val="Contents5"/>
            <w:tabs>
              <w:tab w:val="clear" w:pos="7892"/>
              <w:tab w:val="right" w:pos="9026" w:leader="dot"/>
            </w:tabs>
            <w:rPr/>
          </w:pPr>
          <w:hyperlink w:anchor="__RefHeading___Toc53707_1738255347">
            <w:r>
              <w:rPr>
                <w:webHidden/>
                <w:rStyle w:val="IndexLink"/>
                <w:rtl w:val="true"/>
              </w:rPr>
              <w:t xml:space="preserve">الوجه الثّانی </w:t>
            </w:r>
            <w:r>
              <w:rPr>
                <w:rStyle w:val="IndexLink"/>
                <w:rtl w:val="true"/>
              </w:rPr>
              <w:t xml:space="preserve">: </w:t>
            </w:r>
            <w:r>
              <w:rPr>
                <w:rStyle w:val="IndexLink"/>
                <w:rtl w:val="true"/>
              </w:rPr>
              <w:t>أن تکون اسماً للزمن المستقبل</w:t>
            </w:r>
            <w:r>
              <w:rPr>
                <w:rStyle w:val="IndexLink"/>
                <w:rtl w:val="true"/>
              </w:rPr>
              <w:tab/>
            </w:r>
            <w:r>
              <w:rPr>
                <w:rStyle w:val="IndexLink"/>
              </w:rPr>
              <w:t>29</w:t>
            </w:r>
          </w:hyperlink>
        </w:p>
        <w:p>
          <w:pPr>
            <w:pStyle w:val="Contents5"/>
            <w:tabs>
              <w:tab w:val="clear" w:pos="7892"/>
              <w:tab w:val="right" w:pos="9026" w:leader="dot"/>
            </w:tabs>
            <w:rPr/>
          </w:pPr>
          <w:hyperlink w:anchor="__RefHeading___Toc53709_1738255347">
            <w:r>
              <w:rPr>
                <w:webHidden/>
                <w:rStyle w:val="IndexLink"/>
                <w:rtl w:val="true"/>
              </w:rPr>
              <w:t xml:space="preserve">الوجه الثّالث </w:t>
            </w:r>
            <w:r>
              <w:rPr>
                <w:rStyle w:val="IndexLink"/>
                <w:rtl w:val="true"/>
              </w:rPr>
              <w:t xml:space="preserve">: </w:t>
            </w:r>
            <w:r>
              <w:rPr>
                <w:rStyle w:val="IndexLink"/>
                <w:rtl w:val="true"/>
              </w:rPr>
              <w:t>أنْ تکون للتعلیل</w:t>
            </w:r>
            <w:r>
              <w:rPr>
                <w:rStyle w:val="IndexLink"/>
                <w:rtl w:val="true"/>
              </w:rPr>
              <w:tab/>
            </w:r>
            <w:r>
              <w:rPr>
                <w:rStyle w:val="IndexLink"/>
              </w:rPr>
              <w:t>29</w:t>
            </w:r>
          </w:hyperlink>
        </w:p>
        <w:p>
          <w:pPr>
            <w:pStyle w:val="Contents5"/>
            <w:tabs>
              <w:tab w:val="clear" w:pos="7892"/>
              <w:tab w:val="right" w:pos="9026" w:leader="dot"/>
            </w:tabs>
            <w:rPr/>
          </w:pPr>
          <w:hyperlink w:anchor="__RefHeading___Toc53711_1738255347">
            <w:r>
              <w:rPr>
                <w:webHidden/>
                <w:rStyle w:val="IndexLink"/>
                <w:rtl w:val="true"/>
              </w:rPr>
              <w:t xml:space="preserve">الوجه الرابع </w:t>
            </w:r>
            <w:r>
              <w:rPr>
                <w:rStyle w:val="IndexLink"/>
                <w:rtl w:val="true"/>
              </w:rPr>
              <w:t xml:space="preserve">: </w:t>
            </w:r>
            <w:r>
              <w:rPr>
                <w:rStyle w:val="IndexLink"/>
                <w:rtl w:val="true"/>
              </w:rPr>
              <w:t>أن تکون للمفاجأة</w:t>
            </w:r>
            <w:r>
              <w:rPr>
                <w:rStyle w:val="IndexLink"/>
                <w:rtl w:val="true"/>
              </w:rPr>
              <w:tab/>
            </w:r>
            <w:r>
              <w:rPr>
                <w:rStyle w:val="IndexLink"/>
              </w:rPr>
              <w:t>30</w:t>
            </w:r>
          </w:hyperlink>
        </w:p>
        <w:p>
          <w:pPr>
            <w:pStyle w:val="Contents5"/>
            <w:tabs>
              <w:tab w:val="clear" w:pos="7892"/>
              <w:tab w:val="right" w:pos="9026" w:leader="dot"/>
            </w:tabs>
            <w:rPr/>
          </w:pPr>
          <w:hyperlink w:anchor="__RefHeading___Toc53713_1738255347">
            <w:r>
              <w:rPr>
                <w:webHidden/>
                <w:rStyle w:val="IndexLink"/>
                <w:rtl w:val="true"/>
              </w:rPr>
              <w:t xml:space="preserve">مسألة </w:t>
            </w:r>
            <w:r>
              <w:rPr>
                <w:rStyle w:val="IndexLink"/>
                <w:rtl w:val="true"/>
              </w:rPr>
              <w:t xml:space="preserve">: </w:t>
            </w:r>
            <w:r>
              <w:rPr>
                <w:rStyle w:val="IndexLink"/>
                <w:rtl w:val="true"/>
              </w:rPr>
              <w:t xml:space="preserve">تلزم </w:t>
            </w:r>
            <w:r>
              <w:rPr>
                <w:rStyle w:val="IndexLink"/>
                <w:rtl w:val="true"/>
              </w:rPr>
              <w:t>«</w:t>
            </w:r>
            <w:r>
              <w:rPr>
                <w:rStyle w:val="IndexLink"/>
                <w:rtl w:val="true"/>
              </w:rPr>
              <w:t>إذ</w:t>
            </w:r>
            <w:r>
              <w:rPr>
                <w:rStyle w:val="IndexLink"/>
                <w:rtl w:val="true"/>
              </w:rPr>
              <w:t xml:space="preserve">» </w:t>
            </w:r>
            <w:r>
              <w:rPr>
                <w:rStyle w:val="IndexLink"/>
                <w:rtl w:val="true"/>
              </w:rPr>
              <w:t>الإضافة الی الجمل</w:t>
            </w:r>
            <w:r>
              <w:rPr>
                <w:rStyle w:val="IndexLink"/>
                <w:rtl w:val="true"/>
              </w:rPr>
              <w:tab/>
            </w:r>
            <w:r>
              <w:rPr>
                <w:rStyle w:val="IndexLink"/>
              </w:rPr>
              <w:t>30</w:t>
            </w:r>
          </w:hyperlink>
        </w:p>
        <w:p>
          <w:pPr>
            <w:pStyle w:val="Contents4"/>
            <w:tabs>
              <w:tab w:val="clear" w:pos="8176"/>
              <w:tab w:val="right" w:pos="9026" w:leader="dot"/>
            </w:tabs>
            <w:rPr/>
          </w:pPr>
          <w:hyperlink w:anchor="__RefHeading___Toc53715_1738255347">
            <w:r>
              <w:rPr>
                <w:webHidden/>
                <w:rStyle w:val="IndexLink"/>
                <w:rtl w:val="true"/>
              </w:rPr>
              <w:t>(</w:t>
            </w:r>
            <w:r>
              <w:rPr>
                <w:rStyle w:val="IndexLink"/>
                <w:rtl w:val="true"/>
              </w:rPr>
              <w:t>إذا</w:t>
            </w:r>
            <w:r>
              <w:rPr>
                <w:rStyle w:val="IndexLink"/>
                <w:rtl w:val="true"/>
              </w:rPr>
              <w:t>)</w:t>
              <w:tab/>
            </w:r>
            <w:r>
              <w:rPr>
                <w:rStyle w:val="IndexLink"/>
              </w:rPr>
              <w:t>32</w:t>
            </w:r>
          </w:hyperlink>
        </w:p>
        <w:p>
          <w:pPr>
            <w:pStyle w:val="Contents5"/>
            <w:tabs>
              <w:tab w:val="clear" w:pos="7892"/>
              <w:tab w:val="right" w:pos="9026" w:leader="dot"/>
            </w:tabs>
            <w:rPr/>
          </w:pPr>
          <w:hyperlink w:anchor="__RefHeading___Toc53717_173825534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53719_1738255347">
            <w:r>
              <w:rPr>
                <w:webHidden/>
                <w:rStyle w:val="IndexLink"/>
                <w:rtl w:val="true"/>
              </w:rPr>
              <w:t xml:space="preserve">الوجه الأول </w:t>
            </w:r>
            <w:r>
              <w:rPr>
                <w:rStyle w:val="IndexLink"/>
                <w:rtl w:val="true"/>
              </w:rPr>
              <w:t xml:space="preserve">: </w:t>
            </w:r>
            <w:r>
              <w:rPr>
                <w:rStyle w:val="IndexLink"/>
                <w:rtl w:val="true"/>
              </w:rPr>
              <w:t>أن تکون للمفاجأة</w:t>
            </w:r>
            <w:r>
              <w:rPr>
                <w:rStyle w:val="IndexLink"/>
                <w:rtl w:val="true"/>
              </w:rPr>
              <w:tab/>
            </w:r>
            <w:r>
              <w:rPr>
                <w:rStyle w:val="IndexLink"/>
              </w:rPr>
              <w:t>32</w:t>
            </w:r>
          </w:hyperlink>
        </w:p>
        <w:p>
          <w:pPr>
            <w:pStyle w:val="Contents5"/>
            <w:tabs>
              <w:tab w:val="clear" w:pos="7892"/>
              <w:tab w:val="right" w:pos="9026" w:leader="dot"/>
            </w:tabs>
            <w:rPr/>
          </w:pPr>
          <w:hyperlink w:anchor="__RefHeading___Toc53721_1738255347">
            <w:r>
              <w:rPr>
                <w:webHidden/>
                <w:rStyle w:val="IndexLink"/>
                <w:rtl w:val="true"/>
              </w:rPr>
              <w:t xml:space="preserve">الوجه الثانی </w:t>
            </w:r>
            <w:r>
              <w:rPr>
                <w:rStyle w:val="IndexLink"/>
                <w:rtl w:val="true"/>
              </w:rPr>
              <w:t xml:space="preserve">: </w:t>
            </w:r>
            <w:r>
              <w:rPr>
                <w:rStyle w:val="IndexLink"/>
                <w:rtl w:val="true"/>
              </w:rPr>
              <w:t>أن تکون لغیر المفاجأة</w:t>
            </w:r>
            <w:r>
              <w:rPr>
                <w:rStyle w:val="IndexLink"/>
                <w:rtl w:val="true"/>
              </w:rPr>
              <w:tab/>
            </w:r>
            <w:r>
              <w:rPr>
                <w:rStyle w:val="IndexLink"/>
              </w:rPr>
              <w:t>33</w:t>
            </w:r>
          </w:hyperlink>
        </w:p>
        <w:p>
          <w:pPr>
            <w:pStyle w:val="Contents5"/>
            <w:tabs>
              <w:tab w:val="clear" w:pos="7892"/>
              <w:tab w:val="right" w:pos="9026" w:leader="dot"/>
            </w:tabs>
            <w:rPr/>
          </w:pPr>
          <w:hyperlink w:anchor="__RefHeading___Toc53723_1738255347">
            <w:r>
              <w:rPr>
                <w:webHidden/>
                <w:rStyle w:val="IndexLink"/>
                <w:rtl w:val="true"/>
              </w:rPr>
              <w:t xml:space="preserve">تنبیه </w:t>
            </w:r>
            <w:r>
              <w:rPr>
                <w:rStyle w:val="IndexLink"/>
                <w:rtl w:val="true"/>
              </w:rPr>
              <w:t xml:space="preserve">: </w:t>
            </w:r>
            <w:r>
              <w:rPr>
                <w:rStyle w:val="IndexLink"/>
                <w:rtl w:val="true"/>
              </w:rPr>
              <w:t xml:space="preserve">خروج </w:t>
            </w:r>
            <w:r>
              <w:rPr>
                <w:rStyle w:val="IndexLink"/>
                <w:rtl w:val="true"/>
              </w:rPr>
              <w:t>«</w:t>
            </w:r>
            <w:r>
              <w:rPr>
                <w:rStyle w:val="IndexLink"/>
                <w:rtl w:val="true"/>
              </w:rPr>
              <w:t>إذا</w:t>
            </w:r>
            <w:r>
              <w:rPr>
                <w:rStyle w:val="IndexLink"/>
                <w:rtl w:val="true"/>
              </w:rPr>
              <w:t xml:space="preserve">» </w:t>
            </w:r>
            <w:r>
              <w:rPr>
                <w:rStyle w:val="IndexLink"/>
                <w:rtl w:val="true"/>
              </w:rPr>
              <w:t>عن الظرفیة و الاستقبال و معنی الشرط</w:t>
            </w:r>
            <w:r>
              <w:rPr>
                <w:rStyle w:val="IndexLink"/>
                <w:rtl w:val="true"/>
              </w:rPr>
              <w:tab/>
            </w:r>
            <w:r>
              <w:rPr>
                <w:rStyle w:val="IndexLink"/>
              </w:rPr>
              <w:t>34</w:t>
            </w:r>
          </w:hyperlink>
        </w:p>
        <w:p>
          <w:pPr>
            <w:pStyle w:val="Contents5"/>
            <w:tabs>
              <w:tab w:val="clear" w:pos="7892"/>
              <w:tab w:val="right" w:pos="9026" w:leader="dot"/>
            </w:tabs>
            <w:rPr/>
          </w:pPr>
          <w:hyperlink w:anchor="__RefHeading___Toc53725_1738255347">
            <w:r>
              <w:rPr>
                <w:webHidden/>
                <w:rStyle w:val="IndexLink"/>
                <w:rtl w:val="true"/>
              </w:rPr>
              <w:t xml:space="preserve">مسألة </w:t>
            </w:r>
            <w:r>
              <w:rPr>
                <w:rStyle w:val="IndexLink"/>
                <w:rtl w:val="true"/>
              </w:rPr>
              <w:t xml:space="preserve">: </w:t>
            </w:r>
            <w:r>
              <w:rPr>
                <w:rStyle w:val="IndexLink"/>
                <w:rtl w:val="true"/>
              </w:rPr>
              <w:t xml:space="preserve">فی ناصب </w:t>
            </w:r>
            <w:r>
              <w:rPr>
                <w:rStyle w:val="IndexLink"/>
                <w:rtl w:val="true"/>
              </w:rPr>
              <w:t>«</w:t>
            </w:r>
            <w:r>
              <w:rPr>
                <w:rStyle w:val="IndexLink"/>
                <w:rtl w:val="true"/>
              </w:rPr>
              <w:t>إذا</w:t>
            </w:r>
            <w:r>
              <w:rPr>
                <w:rStyle w:val="IndexLink"/>
                <w:rtl w:val="true"/>
              </w:rPr>
              <w:t xml:space="preserve">» </w:t>
            </w:r>
            <w:r>
              <w:rPr>
                <w:rStyle w:val="IndexLink"/>
                <w:rtl w:val="true"/>
              </w:rPr>
              <w:t>الشرطیة</w:t>
            </w:r>
            <w:r>
              <w:rPr>
                <w:rStyle w:val="IndexLink"/>
                <w:rtl w:val="true"/>
              </w:rPr>
              <w:tab/>
            </w:r>
            <w:r>
              <w:rPr>
                <w:rStyle w:val="IndexLink"/>
              </w:rPr>
              <w:t>37</w:t>
            </w:r>
          </w:hyperlink>
        </w:p>
        <w:p>
          <w:pPr>
            <w:pStyle w:val="Contents4"/>
            <w:tabs>
              <w:tab w:val="clear" w:pos="8176"/>
              <w:tab w:val="right" w:pos="9026" w:leader="dot"/>
            </w:tabs>
            <w:rPr/>
          </w:pPr>
          <w:hyperlink w:anchor="__RefHeading___Toc53727_1738255347">
            <w:r>
              <w:rPr>
                <w:webHidden/>
                <w:rStyle w:val="IndexLink"/>
                <w:rtl w:val="true"/>
              </w:rPr>
              <w:t>(</w:t>
            </w:r>
            <w:r>
              <w:rPr>
                <w:rStyle w:val="IndexLink"/>
                <w:rtl w:val="true"/>
              </w:rPr>
              <w:t>إذ ما</w:t>
            </w:r>
            <w:r>
              <w:rPr>
                <w:rStyle w:val="IndexLink"/>
                <w:rtl w:val="true"/>
              </w:rPr>
              <w:t>)</w:t>
              <w:tab/>
            </w:r>
            <w:r>
              <w:rPr>
                <w:rStyle w:val="IndexLink"/>
              </w:rPr>
              <w:t>38</w:t>
            </w:r>
          </w:hyperlink>
        </w:p>
        <w:p>
          <w:pPr>
            <w:pStyle w:val="Contents4"/>
            <w:tabs>
              <w:tab w:val="clear" w:pos="8176"/>
              <w:tab w:val="right" w:pos="9026" w:leader="dot"/>
            </w:tabs>
            <w:rPr/>
          </w:pPr>
          <w:hyperlink w:anchor="__RefHeading___Toc53729_1738255347">
            <w:r>
              <w:rPr>
                <w:webHidden/>
                <w:rStyle w:val="IndexLink"/>
                <w:rtl w:val="true"/>
              </w:rPr>
              <w:t>(</w:t>
            </w:r>
            <w:r>
              <w:rPr>
                <w:rStyle w:val="IndexLink"/>
                <w:rtl w:val="true"/>
              </w:rPr>
              <w:t>إذاً</w:t>
            </w:r>
            <w:r>
              <w:rPr>
                <w:rStyle w:val="IndexLink"/>
                <w:rtl w:val="true"/>
              </w:rPr>
              <w:t>)</w:t>
              <w:tab/>
            </w:r>
            <w:r>
              <w:rPr>
                <w:rStyle w:val="IndexLink"/>
              </w:rPr>
              <w:t>38</w:t>
            </w:r>
          </w:hyperlink>
        </w:p>
        <w:p>
          <w:pPr>
            <w:pStyle w:val="Contents5"/>
            <w:tabs>
              <w:tab w:val="clear" w:pos="7892"/>
              <w:tab w:val="right" w:pos="9026" w:leader="dot"/>
            </w:tabs>
            <w:rPr/>
          </w:pPr>
          <w:hyperlink w:anchor="__RefHeading___Toc53731_173825534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53733_1738255347">
            <w:r>
              <w:rPr>
                <w:webHidden/>
                <w:rStyle w:val="IndexLink"/>
                <w:rtl w:val="true"/>
              </w:rPr>
              <w:t xml:space="preserve">المسألة الاُولی </w:t>
            </w:r>
            <w:r>
              <w:rPr>
                <w:rStyle w:val="IndexLink"/>
                <w:rtl w:val="true"/>
              </w:rPr>
              <w:t xml:space="preserve">: </w:t>
            </w:r>
            <w:r>
              <w:rPr>
                <w:rStyle w:val="IndexLink"/>
                <w:rtl w:val="true"/>
              </w:rPr>
              <w:t>فی نوعها</w:t>
            </w:r>
            <w:r>
              <w:rPr>
                <w:rStyle w:val="IndexLink"/>
                <w:rtl w:val="true"/>
              </w:rPr>
              <w:tab/>
            </w:r>
            <w:r>
              <w:rPr>
                <w:rStyle w:val="IndexLink"/>
              </w:rPr>
              <w:t>39</w:t>
            </w:r>
          </w:hyperlink>
        </w:p>
        <w:p>
          <w:pPr>
            <w:pStyle w:val="Contents5"/>
            <w:tabs>
              <w:tab w:val="clear" w:pos="7892"/>
              <w:tab w:val="right" w:pos="9026" w:leader="dot"/>
            </w:tabs>
            <w:rPr/>
          </w:pPr>
          <w:hyperlink w:anchor="__RefHeading___Toc53735_1738255347">
            <w:r>
              <w:rPr>
                <w:webHidden/>
                <w:rStyle w:val="IndexLink"/>
                <w:rtl w:val="true"/>
              </w:rPr>
              <w:t xml:space="preserve">المسألة الثانیة </w:t>
            </w:r>
            <w:r>
              <w:rPr>
                <w:rStyle w:val="IndexLink"/>
                <w:rtl w:val="true"/>
              </w:rPr>
              <w:t xml:space="preserve">: </w:t>
            </w:r>
            <w:r>
              <w:rPr>
                <w:rStyle w:val="IndexLink"/>
                <w:rtl w:val="true"/>
              </w:rPr>
              <w:t>فی معناها</w:t>
            </w:r>
            <w:r>
              <w:rPr>
                <w:rStyle w:val="IndexLink"/>
                <w:rtl w:val="true"/>
              </w:rPr>
              <w:tab/>
            </w:r>
            <w:r>
              <w:rPr>
                <w:rStyle w:val="IndexLink"/>
              </w:rPr>
              <w:t>39</w:t>
            </w:r>
          </w:hyperlink>
        </w:p>
        <w:p>
          <w:pPr>
            <w:pStyle w:val="Contents5"/>
            <w:tabs>
              <w:tab w:val="clear" w:pos="7892"/>
              <w:tab w:val="right" w:pos="9026" w:leader="dot"/>
            </w:tabs>
            <w:rPr/>
          </w:pPr>
          <w:hyperlink w:anchor="__RefHeading___Toc53737_1738255347">
            <w:r>
              <w:rPr>
                <w:webHidden/>
                <w:rStyle w:val="IndexLink"/>
                <w:rtl w:val="true"/>
              </w:rPr>
              <w:t xml:space="preserve">المسألة الثّالثة </w:t>
            </w:r>
            <w:r>
              <w:rPr>
                <w:rStyle w:val="IndexLink"/>
                <w:rtl w:val="true"/>
              </w:rPr>
              <w:t xml:space="preserve">: </w:t>
            </w:r>
            <w:r>
              <w:rPr>
                <w:rStyle w:val="IndexLink"/>
                <w:rtl w:val="true"/>
              </w:rPr>
              <w:t>فی لفظها عند الوقف علیها</w:t>
            </w:r>
            <w:r>
              <w:rPr>
                <w:rStyle w:val="IndexLink"/>
                <w:rtl w:val="true"/>
              </w:rPr>
              <w:tab/>
            </w:r>
            <w:r>
              <w:rPr>
                <w:rStyle w:val="IndexLink"/>
              </w:rPr>
              <w:t>40</w:t>
            </w:r>
          </w:hyperlink>
        </w:p>
        <w:p>
          <w:pPr>
            <w:pStyle w:val="Contents5"/>
            <w:tabs>
              <w:tab w:val="clear" w:pos="7892"/>
              <w:tab w:val="right" w:pos="9026" w:leader="dot"/>
            </w:tabs>
            <w:rPr/>
          </w:pPr>
          <w:hyperlink w:anchor="__RefHeading___Toc53739_1738255347">
            <w:r>
              <w:rPr>
                <w:webHidden/>
                <w:rStyle w:val="IndexLink"/>
                <w:rtl w:val="true"/>
              </w:rPr>
              <w:t xml:space="preserve">المسألة الرابعة </w:t>
            </w:r>
            <w:r>
              <w:rPr>
                <w:rStyle w:val="IndexLink"/>
                <w:rtl w:val="true"/>
              </w:rPr>
              <w:t xml:space="preserve">: </w:t>
            </w:r>
            <w:r>
              <w:rPr>
                <w:rStyle w:val="IndexLink"/>
                <w:rtl w:val="true"/>
              </w:rPr>
              <w:t>فی عملها</w:t>
            </w:r>
            <w:r>
              <w:rPr>
                <w:rStyle w:val="IndexLink"/>
                <w:rtl w:val="true"/>
              </w:rPr>
              <w:tab/>
            </w:r>
            <w:r>
              <w:rPr>
                <w:rStyle w:val="IndexLink"/>
              </w:rPr>
              <w:t>40</w:t>
            </w:r>
          </w:hyperlink>
        </w:p>
        <w:p>
          <w:pPr>
            <w:pStyle w:val="Contents5"/>
            <w:tabs>
              <w:tab w:val="clear" w:pos="7892"/>
              <w:tab w:val="right" w:pos="9026" w:leader="dot"/>
            </w:tabs>
            <w:rPr/>
          </w:pPr>
          <w:hyperlink w:anchor="__RefHeading___Toc53741_1738255347">
            <w:r>
              <w:rPr>
                <w:webHidden/>
                <w:rStyle w:val="IndexLink"/>
                <w:rtl w:val="true"/>
              </w:rPr>
              <w:t xml:space="preserve">تنبیه </w:t>
            </w:r>
            <w:r>
              <w:rPr>
                <w:rStyle w:val="IndexLink"/>
                <w:rtl w:val="true"/>
              </w:rPr>
              <w:t xml:space="preserve">: </w:t>
            </w:r>
            <w:r>
              <w:rPr>
                <w:rStyle w:val="IndexLink"/>
                <w:rtl w:val="true"/>
              </w:rPr>
              <w:t xml:space="preserve">فی وقوع </w:t>
            </w:r>
            <w:r>
              <w:rPr>
                <w:rStyle w:val="IndexLink"/>
                <w:rtl w:val="true"/>
              </w:rPr>
              <w:t>«</w:t>
            </w:r>
            <w:r>
              <w:rPr>
                <w:rStyle w:val="IndexLink"/>
                <w:rtl w:val="true"/>
              </w:rPr>
              <w:t>إذاً</w:t>
            </w:r>
            <w:r>
              <w:rPr>
                <w:rStyle w:val="IndexLink"/>
                <w:rtl w:val="true"/>
              </w:rPr>
              <w:t xml:space="preserve">» </w:t>
            </w:r>
            <w:r>
              <w:rPr>
                <w:rStyle w:val="IndexLink"/>
                <w:rtl w:val="true"/>
              </w:rPr>
              <w:t>بعد الواو أو الفاء</w:t>
            </w:r>
            <w:r>
              <w:rPr>
                <w:rStyle w:val="IndexLink"/>
                <w:rtl w:val="true"/>
              </w:rPr>
              <w:tab/>
            </w:r>
            <w:r>
              <w:rPr>
                <w:rStyle w:val="IndexLink"/>
              </w:rPr>
              <w:t>40</w:t>
            </w:r>
          </w:hyperlink>
        </w:p>
        <w:p>
          <w:pPr>
            <w:pStyle w:val="Contents4"/>
            <w:tabs>
              <w:tab w:val="clear" w:pos="8176"/>
              <w:tab w:val="right" w:pos="9026" w:leader="dot"/>
            </w:tabs>
            <w:rPr/>
          </w:pPr>
          <w:hyperlink w:anchor="__RefHeading___Toc53743_1738255347">
            <w:r>
              <w:rPr>
                <w:webHidden/>
                <w:rStyle w:val="IndexLink"/>
                <w:rtl w:val="true"/>
              </w:rPr>
              <w:t>(</w:t>
            </w:r>
            <w:r>
              <w:rPr>
                <w:rStyle w:val="IndexLink"/>
                <w:rtl w:val="true"/>
              </w:rPr>
              <w:t>أل</w:t>
            </w:r>
            <w:r>
              <w:rPr>
                <w:rStyle w:val="IndexLink"/>
                <w:rtl w:val="true"/>
              </w:rPr>
              <w:t>)</w:t>
              <w:tab/>
            </w:r>
            <w:r>
              <w:rPr>
                <w:rStyle w:val="IndexLink"/>
              </w:rPr>
              <w:t>41</w:t>
            </w:r>
          </w:hyperlink>
        </w:p>
        <w:p>
          <w:pPr>
            <w:pStyle w:val="Contents5"/>
            <w:tabs>
              <w:tab w:val="clear" w:pos="7892"/>
              <w:tab w:val="right" w:pos="9026" w:leader="dot"/>
            </w:tabs>
            <w:rPr/>
          </w:pPr>
          <w:hyperlink w:anchor="__RefHeading___Toc53745_173825534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3747_1738255347">
            <w:r>
              <w:rPr>
                <w:webHidden/>
                <w:rStyle w:val="IndexLink"/>
                <w:rtl w:val="true"/>
              </w:rPr>
              <w:t xml:space="preserve">أحدها </w:t>
            </w:r>
            <w:r>
              <w:rPr>
                <w:rStyle w:val="IndexLink"/>
                <w:rtl w:val="true"/>
              </w:rPr>
              <w:t xml:space="preserve">: </w:t>
            </w:r>
            <w:r>
              <w:rPr>
                <w:rStyle w:val="IndexLink"/>
                <w:rtl w:val="true"/>
              </w:rPr>
              <w:t xml:space="preserve">أن تکون اسماً موصولاً بمعنی </w:t>
            </w:r>
            <w:r>
              <w:rPr>
                <w:rStyle w:val="IndexLink"/>
                <w:rtl w:val="true"/>
              </w:rPr>
              <w:t>«</w:t>
            </w:r>
            <w:r>
              <w:rPr>
                <w:rStyle w:val="IndexLink"/>
                <w:rtl w:val="true"/>
              </w:rPr>
              <w:t>الّذی</w:t>
            </w:r>
            <w:r>
              <w:rPr>
                <w:rStyle w:val="IndexLink"/>
                <w:rtl w:val="true"/>
              </w:rPr>
              <w:t xml:space="preserve">» </w:t>
            </w:r>
            <w:r>
              <w:rPr>
                <w:rStyle w:val="IndexLink"/>
                <w:rtl w:val="true"/>
              </w:rPr>
              <w:t>و فروعه</w:t>
            </w:r>
            <w:r>
              <w:rPr>
                <w:rStyle w:val="IndexLink"/>
                <w:rtl w:val="true"/>
              </w:rPr>
              <w:tab/>
            </w:r>
            <w:r>
              <w:rPr>
                <w:rStyle w:val="IndexLink"/>
              </w:rPr>
              <w:t>41</w:t>
            </w:r>
          </w:hyperlink>
        </w:p>
        <w:p>
          <w:pPr>
            <w:pStyle w:val="Contents5"/>
            <w:tabs>
              <w:tab w:val="clear" w:pos="7892"/>
              <w:tab w:val="right" w:pos="9026" w:leader="dot"/>
            </w:tabs>
            <w:rPr/>
          </w:pPr>
          <w:hyperlink w:anchor="__RefHeading___Toc53749_1738255347">
            <w:r>
              <w:rPr>
                <w:webHidden/>
                <w:rStyle w:val="IndexLink"/>
                <w:rtl w:val="true"/>
              </w:rPr>
              <w:t xml:space="preserve">الثانی </w:t>
            </w:r>
            <w:r>
              <w:rPr>
                <w:rStyle w:val="IndexLink"/>
                <w:rtl w:val="true"/>
              </w:rPr>
              <w:t xml:space="preserve">: </w:t>
            </w:r>
            <w:r>
              <w:rPr>
                <w:rStyle w:val="IndexLink"/>
                <w:rtl w:val="true"/>
              </w:rPr>
              <w:t>أن تکون حرف تعریف</w:t>
            </w:r>
            <w:r>
              <w:rPr>
                <w:rStyle w:val="IndexLink"/>
                <w:rtl w:val="true"/>
              </w:rPr>
              <w:tab/>
            </w:r>
            <w:r>
              <w:rPr>
                <w:rStyle w:val="IndexLink"/>
              </w:rPr>
              <w:t>42</w:t>
            </w:r>
          </w:hyperlink>
        </w:p>
        <w:p>
          <w:pPr>
            <w:pStyle w:val="Contents5"/>
            <w:tabs>
              <w:tab w:val="clear" w:pos="7892"/>
              <w:tab w:val="right" w:pos="9026" w:leader="dot"/>
            </w:tabs>
            <w:rPr/>
          </w:pPr>
          <w:hyperlink w:anchor="__RefHeading___Toc53751_1738255347">
            <w:r>
              <w:rPr>
                <w:webHidden/>
                <w:rStyle w:val="IndexLink"/>
                <w:rtl w:val="true"/>
              </w:rPr>
              <w:t xml:space="preserve">الوجه الثّالث </w:t>
            </w:r>
            <w:r>
              <w:rPr>
                <w:rStyle w:val="IndexLink"/>
                <w:rtl w:val="true"/>
              </w:rPr>
              <w:t xml:space="preserve">: </w:t>
            </w:r>
            <w:r>
              <w:rPr>
                <w:rStyle w:val="IndexLink"/>
                <w:rtl w:val="true"/>
              </w:rPr>
              <w:t>أن تکون زائدة</w:t>
            </w:r>
            <w:r>
              <w:rPr>
                <w:rStyle w:val="IndexLink"/>
                <w:rtl w:val="true"/>
              </w:rPr>
              <w:tab/>
            </w:r>
            <w:r>
              <w:rPr>
                <w:rStyle w:val="IndexLink"/>
              </w:rPr>
              <w:t>43</w:t>
            </w:r>
          </w:hyperlink>
        </w:p>
        <w:p>
          <w:pPr>
            <w:pStyle w:val="Contents5"/>
            <w:tabs>
              <w:tab w:val="clear" w:pos="7892"/>
              <w:tab w:val="right" w:pos="9026" w:leader="dot"/>
            </w:tabs>
            <w:rPr/>
          </w:pPr>
          <w:hyperlink w:anchor="__RefHeading___Toc53753_1738255347">
            <w:r>
              <w:rPr>
                <w:webHidden/>
                <w:rStyle w:val="IndexLink"/>
                <w:rtl w:val="true"/>
              </w:rPr>
              <w:t>تنبیه</w:t>
            </w:r>
            <w:r>
              <w:rPr>
                <w:rStyle w:val="IndexLink"/>
                <w:rtl w:val="true"/>
              </w:rPr>
              <w:tab/>
            </w:r>
            <w:r>
              <w:rPr>
                <w:rStyle w:val="IndexLink"/>
              </w:rPr>
              <w:t>44</w:t>
            </w:r>
          </w:hyperlink>
        </w:p>
        <w:p>
          <w:pPr>
            <w:pStyle w:val="Contents5"/>
            <w:tabs>
              <w:tab w:val="clear" w:pos="7892"/>
              <w:tab w:val="right" w:pos="9026" w:leader="dot"/>
            </w:tabs>
            <w:rPr/>
          </w:pPr>
          <w:hyperlink w:anchor="__RefHeading___Toc53755_1738255347">
            <w:r>
              <w:rPr>
                <w:webHidden/>
                <w:rStyle w:val="IndexLink"/>
                <w:rtl w:val="true"/>
              </w:rPr>
              <w:t xml:space="preserve">مسألة </w:t>
            </w:r>
            <w:r>
              <w:rPr>
                <w:rStyle w:val="IndexLink"/>
                <w:rtl w:val="true"/>
              </w:rPr>
              <w:t xml:space="preserve">: </w:t>
            </w:r>
            <w:r>
              <w:rPr>
                <w:rStyle w:val="IndexLink"/>
                <w:rtl w:val="true"/>
              </w:rPr>
              <w:t xml:space="preserve">نیابة </w:t>
            </w:r>
            <w:r>
              <w:rPr>
                <w:rStyle w:val="IndexLink"/>
                <w:rtl w:val="true"/>
              </w:rPr>
              <w:t>«</w:t>
            </w:r>
            <w:r>
              <w:rPr>
                <w:rStyle w:val="IndexLink"/>
                <w:rtl w:val="true"/>
              </w:rPr>
              <w:t>أل</w:t>
            </w:r>
            <w:r>
              <w:rPr>
                <w:rStyle w:val="IndexLink"/>
                <w:rtl w:val="true"/>
              </w:rPr>
              <w:t xml:space="preserve">» </w:t>
            </w:r>
            <w:r>
              <w:rPr>
                <w:rStyle w:val="IndexLink"/>
                <w:rtl w:val="true"/>
              </w:rPr>
              <w:t>عن الضمیر المضاف إلیه</w:t>
            </w:r>
            <w:r>
              <w:rPr>
                <w:rStyle w:val="IndexLink"/>
                <w:rtl w:val="true"/>
              </w:rPr>
              <w:tab/>
            </w:r>
            <w:r>
              <w:rPr>
                <w:rStyle w:val="IndexLink"/>
              </w:rPr>
              <w:t>45</w:t>
            </w:r>
          </w:hyperlink>
        </w:p>
        <w:p>
          <w:pPr>
            <w:pStyle w:val="Contents4"/>
            <w:tabs>
              <w:tab w:val="clear" w:pos="8176"/>
              <w:tab w:val="right" w:pos="9026" w:leader="dot"/>
            </w:tabs>
            <w:rPr/>
          </w:pPr>
          <w:hyperlink w:anchor="__RefHeading___Toc53757_1738255347">
            <w:r>
              <w:rPr>
                <w:webHidden/>
                <w:rStyle w:val="IndexLink"/>
                <w:rtl w:val="true"/>
              </w:rPr>
              <w:t>(</w:t>
            </w:r>
            <w:r>
              <w:rPr>
                <w:rStyle w:val="IndexLink"/>
                <w:rtl w:val="true"/>
              </w:rPr>
              <w:t>ألا</w:t>
            </w:r>
            <w:r>
              <w:rPr>
                <w:rStyle w:val="IndexLink"/>
                <w:rtl w:val="true"/>
              </w:rPr>
              <w:t>)</w:t>
              <w:tab/>
            </w:r>
            <w:r>
              <w:rPr>
                <w:rStyle w:val="IndexLink"/>
              </w:rPr>
              <w:t>45</w:t>
            </w:r>
          </w:hyperlink>
        </w:p>
        <w:p>
          <w:pPr>
            <w:pStyle w:val="Contents5"/>
            <w:tabs>
              <w:tab w:val="clear" w:pos="7892"/>
              <w:tab w:val="right" w:pos="9026" w:leader="dot"/>
            </w:tabs>
            <w:rPr/>
          </w:pPr>
          <w:hyperlink w:anchor="__RefHeading___Toc53759_173825534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53761_1738255347">
            <w:r>
              <w:rPr>
                <w:webHidden/>
                <w:rStyle w:val="IndexLink"/>
                <w:rtl w:val="true"/>
              </w:rPr>
              <w:t xml:space="preserve">أحدها </w:t>
            </w:r>
            <w:r>
              <w:rPr>
                <w:rStyle w:val="IndexLink"/>
                <w:rtl w:val="true"/>
              </w:rPr>
              <w:t xml:space="preserve">: </w:t>
            </w:r>
            <w:r>
              <w:rPr>
                <w:rStyle w:val="IndexLink"/>
                <w:rtl w:val="true"/>
              </w:rPr>
              <w:t>التنبیه</w:t>
            </w:r>
            <w:r>
              <w:rPr>
                <w:rStyle w:val="IndexLink"/>
                <w:rtl w:val="true"/>
              </w:rPr>
              <w:tab/>
            </w:r>
            <w:r>
              <w:rPr>
                <w:rStyle w:val="IndexLink"/>
              </w:rPr>
              <w:t>45</w:t>
            </w:r>
          </w:hyperlink>
        </w:p>
        <w:p>
          <w:pPr>
            <w:pStyle w:val="Contents5"/>
            <w:tabs>
              <w:tab w:val="clear" w:pos="7892"/>
              <w:tab w:val="right" w:pos="9026" w:leader="dot"/>
            </w:tabs>
            <w:rPr/>
          </w:pPr>
          <w:hyperlink w:anchor="__RefHeading___Toc53763_1738255347">
            <w:r>
              <w:rPr>
                <w:webHidden/>
                <w:rStyle w:val="IndexLink"/>
                <w:rtl w:val="true"/>
              </w:rPr>
              <w:t xml:space="preserve">الثانی </w:t>
            </w:r>
            <w:r>
              <w:rPr>
                <w:rStyle w:val="IndexLink"/>
                <w:rtl w:val="true"/>
              </w:rPr>
              <w:t xml:space="preserve">: </w:t>
            </w:r>
            <w:r>
              <w:rPr>
                <w:rStyle w:val="IndexLink"/>
                <w:rtl w:val="true"/>
              </w:rPr>
              <w:t>التوبیخ والإنکار</w:t>
            </w:r>
            <w:r>
              <w:rPr>
                <w:rStyle w:val="IndexLink"/>
                <w:rtl w:val="true"/>
              </w:rPr>
              <w:tab/>
            </w:r>
            <w:r>
              <w:rPr>
                <w:rStyle w:val="IndexLink"/>
              </w:rPr>
              <w:t>46</w:t>
            </w:r>
          </w:hyperlink>
        </w:p>
        <w:p>
          <w:pPr>
            <w:pStyle w:val="Contents5"/>
            <w:tabs>
              <w:tab w:val="clear" w:pos="7892"/>
              <w:tab w:val="right" w:pos="9026" w:leader="dot"/>
            </w:tabs>
            <w:rPr/>
          </w:pPr>
          <w:hyperlink w:anchor="__RefHeading___Toc53765_1738255347">
            <w:r>
              <w:rPr>
                <w:webHidden/>
                <w:rStyle w:val="IndexLink"/>
                <w:rtl w:val="true"/>
              </w:rPr>
              <w:t xml:space="preserve">الثالث </w:t>
            </w:r>
            <w:r>
              <w:rPr>
                <w:rStyle w:val="IndexLink"/>
                <w:rtl w:val="true"/>
              </w:rPr>
              <w:t xml:space="preserve">: </w:t>
            </w:r>
            <w:r>
              <w:rPr>
                <w:rStyle w:val="IndexLink"/>
                <w:rtl w:val="true"/>
              </w:rPr>
              <w:t>التمنی</w:t>
            </w:r>
            <w:r>
              <w:rPr>
                <w:rStyle w:val="IndexLink"/>
                <w:rtl w:val="true"/>
              </w:rPr>
              <w:tab/>
            </w:r>
            <w:r>
              <w:rPr>
                <w:rStyle w:val="IndexLink"/>
              </w:rPr>
              <w:t>46</w:t>
            </w:r>
          </w:hyperlink>
        </w:p>
        <w:p>
          <w:pPr>
            <w:pStyle w:val="Contents5"/>
            <w:tabs>
              <w:tab w:val="clear" w:pos="7892"/>
              <w:tab w:val="right" w:pos="9026" w:leader="dot"/>
            </w:tabs>
            <w:rPr/>
          </w:pPr>
          <w:hyperlink w:anchor="__RefHeading___Toc53767_1738255347">
            <w:r>
              <w:rPr>
                <w:webHidden/>
                <w:rStyle w:val="IndexLink"/>
                <w:rtl w:val="true"/>
              </w:rPr>
              <w:t xml:space="preserve">الرابع </w:t>
            </w:r>
            <w:r>
              <w:rPr>
                <w:rStyle w:val="IndexLink"/>
                <w:rtl w:val="true"/>
              </w:rPr>
              <w:t xml:space="preserve">: </w:t>
            </w:r>
            <w:r>
              <w:rPr>
                <w:rStyle w:val="IndexLink"/>
                <w:rtl w:val="true"/>
              </w:rPr>
              <w:t>الاستفهام عن النفی</w:t>
            </w:r>
            <w:r>
              <w:rPr>
                <w:rStyle w:val="IndexLink"/>
                <w:rtl w:val="true"/>
              </w:rPr>
              <w:tab/>
            </w:r>
            <w:r>
              <w:rPr>
                <w:rStyle w:val="IndexLink"/>
              </w:rPr>
              <w:t>46</w:t>
            </w:r>
          </w:hyperlink>
        </w:p>
        <w:p>
          <w:pPr>
            <w:pStyle w:val="Contents5"/>
            <w:tabs>
              <w:tab w:val="clear" w:pos="7892"/>
              <w:tab w:val="right" w:pos="9026" w:leader="dot"/>
            </w:tabs>
            <w:rPr/>
          </w:pPr>
          <w:hyperlink w:anchor="__RefHeading___Toc53769_1738255347">
            <w:r>
              <w:rPr>
                <w:webHidden/>
                <w:rStyle w:val="IndexLink"/>
                <w:rtl w:val="true"/>
              </w:rPr>
              <w:t xml:space="preserve">الخامس </w:t>
            </w:r>
            <w:r>
              <w:rPr>
                <w:rStyle w:val="IndexLink"/>
                <w:rtl w:val="true"/>
              </w:rPr>
              <w:t xml:space="preserve">: </w:t>
            </w:r>
            <w:r>
              <w:rPr>
                <w:rStyle w:val="IndexLink"/>
                <w:rtl w:val="true"/>
              </w:rPr>
              <w:t>العرض والتحضیض</w:t>
            </w:r>
            <w:r>
              <w:rPr>
                <w:rStyle w:val="IndexLink"/>
                <w:rtl w:val="true"/>
              </w:rPr>
              <w:tab/>
            </w:r>
            <w:r>
              <w:rPr>
                <w:rStyle w:val="IndexLink"/>
              </w:rPr>
              <w:t>46</w:t>
            </w:r>
          </w:hyperlink>
        </w:p>
        <w:p>
          <w:pPr>
            <w:pStyle w:val="Contents5"/>
            <w:tabs>
              <w:tab w:val="clear" w:pos="7892"/>
              <w:tab w:val="right" w:pos="9026" w:leader="dot"/>
            </w:tabs>
            <w:rPr/>
          </w:pPr>
          <w:hyperlink w:anchor="__RefHeading___Toc53771_1738255347">
            <w:r>
              <w:rPr>
                <w:webHidden/>
                <w:rStyle w:val="IndexLink"/>
                <w:rtl w:val="true"/>
              </w:rPr>
              <w:t>تنبیه</w:t>
            </w:r>
            <w:r>
              <w:rPr>
                <w:rStyle w:val="IndexLink"/>
                <w:rtl w:val="true"/>
              </w:rPr>
              <w:tab/>
            </w:r>
            <w:r>
              <w:rPr>
                <w:rStyle w:val="IndexLink"/>
              </w:rPr>
              <w:t>47</w:t>
            </w:r>
          </w:hyperlink>
        </w:p>
        <w:p>
          <w:pPr>
            <w:pStyle w:val="Contents4"/>
            <w:tabs>
              <w:tab w:val="clear" w:pos="8176"/>
              <w:tab w:val="right" w:pos="9026" w:leader="dot"/>
            </w:tabs>
            <w:rPr/>
          </w:pPr>
          <w:hyperlink w:anchor="__RefHeading___Toc53773_1738255347">
            <w:r>
              <w:rPr>
                <w:webHidden/>
                <w:rStyle w:val="IndexLink"/>
                <w:rtl w:val="true"/>
              </w:rPr>
              <w:t>(</w:t>
            </w:r>
            <w:r>
              <w:rPr>
                <w:rStyle w:val="IndexLink"/>
                <w:rtl w:val="true"/>
              </w:rPr>
              <w:t>إلاّ</w:t>
            </w:r>
            <w:r>
              <w:rPr>
                <w:rStyle w:val="IndexLink"/>
                <w:rtl w:val="true"/>
              </w:rPr>
              <w:t>)</w:t>
              <w:tab/>
            </w:r>
            <w:r>
              <w:rPr>
                <w:rStyle w:val="IndexLink"/>
              </w:rPr>
              <w:t>48</w:t>
            </w:r>
          </w:hyperlink>
        </w:p>
        <w:p>
          <w:pPr>
            <w:pStyle w:val="Contents5"/>
            <w:tabs>
              <w:tab w:val="clear" w:pos="7892"/>
              <w:tab w:val="right" w:pos="9026" w:leader="dot"/>
            </w:tabs>
            <w:rPr/>
          </w:pPr>
          <w:hyperlink w:anchor="__RefHeading___Toc53775_173825534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53777_1738255347">
            <w:r>
              <w:rPr>
                <w:webHidden/>
                <w:rStyle w:val="IndexLink"/>
                <w:rtl w:val="true"/>
              </w:rPr>
              <w:t xml:space="preserve">أحدها </w:t>
            </w:r>
            <w:r>
              <w:rPr>
                <w:rStyle w:val="IndexLink"/>
                <w:rtl w:val="true"/>
              </w:rPr>
              <w:t xml:space="preserve">: </w:t>
            </w:r>
            <w:r>
              <w:rPr>
                <w:rStyle w:val="IndexLink"/>
                <w:rtl w:val="true"/>
              </w:rPr>
              <w:t>أن تکون للاستثناء</w:t>
            </w:r>
            <w:r>
              <w:rPr>
                <w:rStyle w:val="IndexLink"/>
                <w:rtl w:val="true"/>
              </w:rPr>
              <w:tab/>
            </w:r>
            <w:r>
              <w:rPr>
                <w:rStyle w:val="IndexLink"/>
              </w:rPr>
              <w:t>48</w:t>
            </w:r>
          </w:hyperlink>
        </w:p>
        <w:p>
          <w:pPr>
            <w:pStyle w:val="Contents5"/>
            <w:tabs>
              <w:tab w:val="clear" w:pos="7892"/>
              <w:tab w:val="right" w:pos="9026" w:leader="dot"/>
            </w:tabs>
            <w:rPr/>
          </w:pPr>
          <w:hyperlink w:anchor="__RefHeading___Toc53779_1738255347">
            <w:r>
              <w:rPr>
                <w:webHidden/>
                <w:rStyle w:val="IndexLink"/>
                <w:rtl w:val="true"/>
              </w:rPr>
              <w:t xml:space="preserve">الثانی </w:t>
            </w:r>
            <w:r>
              <w:rPr>
                <w:rStyle w:val="IndexLink"/>
                <w:rtl w:val="true"/>
              </w:rPr>
              <w:t xml:space="preserve">: </w:t>
            </w:r>
            <w:r>
              <w:rPr>
                <w:rStyle w:val="IndexLink"/>
                <w:rtl w:val="true"/>
              </w:rPr>
              <w:t xml:space="preserve">أن تکون بمنزلة </w:t>
            </w:r>
            <w:r>
              <w:rPr>
                <w:rStyle w:val="IndexLink"/>
                <w:rtl w:val="true"/>
              </w:rPr>
              <w:t>«</w:t>
            </w:r>
            <w:r>
              <w:rPr>
                <w:rStyle w:val="IndexLink"/>
                <w:rtl w:val="true"/>
              </w:rPr>
              <w:t>غیر</w:t>
            </w:r>
            <w:r>
              <w:rPr>
                <w:rStyle w:val="IndexLink"/>
                <w:rtl w:val="true"/>
              </w:rPr>
              <w:t>»</w:t>
              <w:tab/>
            </w:r>
            <w:r>
              <w:rPr>
                <w:rStyle w:val="IndexLink"/>
              </w:rPr>
              <w:t>48</w:t>
            </w:r>
          </w:hyperlink>
        </w:p>
        <w:p>
          <w:pPr>
            <w:pStyle w:val="Contents5"/>
            <w:tabs>
              <w:tab w:val="clear" w:pos="7892"/>
              <w:tab w:val="right" w:pos="9026" w:leader="dot"/>
            </w:tabs>
            <w:rPr/>
          </w:pPr>
          <w:hyperlink w:anchor="__RefHeading___Toc53781_1738255347">
            <w:r>
              <w:rPr>
                <w:webHidden/>
                <w:rStyle w:val="IndexLink"/>
                <w:rtl w:val="true"/>
              </w:rPr>
              <w:t>مسألتان</w:t>
            </w:r>
            <w:r>
              <w:rPr>
                <w:rStyle w:val="IndexLink"/>
                <w:rtl w:val="true"/>
              </w:rPr>
              <w:tab/>
            </w:r>
            <w:r>
              <w:rPr>
                <w:rStyle w:val="IndexLink"/>
              </w:rPr>
              <w:t>49</w:t>
            </w:r>
          </w:hyperlink>
        </w:p>
        <w:p>
          <w:pPr>
            <w:pStyle w:val="Contents5"/>
            <w:tabs>
              <w:tab w:val="clear" w:pos="7892"/>
              <w:tab w:val="right" w:pos="9026" w:leader="dot"/>
            </w:tabs>
            <w:rPr/>
          </w:pPr>
          <w:hyperlink w:anchor="__RefHeading___Toc53783_1738255347">
            <w:r>
              <w:rPr>
                <w:webHidden/>
                <w:rStyle w:val="IndexLink"/>
                <w:rtl w:val="true"/>
              </w:rPr>
              <w:t xml:space="preserve">الثالث </w:t>
            </w:r>
            <w:r>
              <w:rPr>
                <w:rStyle w:val="IndexLink"/>
                <w:rtl w:val="true"/>
              </w:rPr>
              <w:t xml:space="preserve">: </w:t>
            </w:r>
            <w:r>
              <w:rPr>
                <w:rStyle w:val="IndexLink"/>
                <w:rtl w:val="true"/>
              </w:rPr>
              <w:t>أن تکون عاطفة</w:t>
            </w:r>
            <w:r>
              <w:rPr>
                <w:rStyle w:val="IndexLink"/>
                <w:rtl w:val="true"/>
              </w:rPr>
              <w:tab/>
            </w:r>
            <w:r>
              <w:rPr>
                <w:rStyle w:val="IndexLink"/>
              </w:rPr>
              <w:t>50</w:t>
            </w:r>
          </w:hyperlink>
        </w:p>
        <w:p>
          <w:pPr>
            <w:pStyle w:val="Contents5"/>
            <w:tabs>
              <w:tab w:val="clear" w:pos="7892"/>
              <w:tab w:val="right" w:pos="9026" w:leader="dot"/>
            </w:tabs>
            <w:rPr/>
          </w:pPr>
          <w:hyperlink w:anchor="__RefHeading___Toc53785_1738255347">
            <w:r>
              <w:rPr>
                <w:webHidden/>
                <w:rStyle w:val="IndexLink"/>
                <w:rtl w:val="true"/>
              </w:rPr>
              <w:t xml:space="preserve">الرابع </w:t>
            </w:r>
            <w:r>
              <w:rPr>
                <w:rStyle w:val="IndexLink"/>
                <w:rtl w:val="true"/>
              </w:rPr>
              <w:t xml:space="preserve">: </w:t>
            </w:r>
            <w:r>
              <w:rPr>
                <w:rStyle w:val="IndexLink"/>
                <w:rtl w:val="true"/>
              </w:rPr>
              <w:t>أن تکون زائدة</w:t>
            </w:r>
            <w:r>
              <w:rPr>
                <w:rStyle w:val="IndexLink"/>
                <w:rtl w:val="true"/>
              </w:rPr>
              <w:tab/>
            </w:r>
            <w:r>
              <w:rPr>
                <w:rStyle w:val="IndexLink"/>
              </w:rPr>
              <w:t>50</w:t>
            </w:r>
          </w:hyperlink>
        </w:p>
        <w:p>
          <w:pPr>
            <w:pStyle w:val="Contents5"/>
            <w:tabs>
              <w:tab w:val="clear" w:pos="7892"/>
              <w:tab w:val="right" w:pos="9026" w:leader="dot"/>
            </w:tabs>
            <w:rPr/>
          </w:pPr>
          <w:hyperlink w:anchor="__RefHeading___Toc53787_1738255347">
            <w:r>
              <w:rPr>
                <w:webHidden/>
                <w:rStyle w:val="IndexLink"/>
                <w:rtl w:val="true"/>
              </w:rPr>
              <w:t>تنبیه</w:t>
            </w:r>
            <w:r>
              <w:rPr>
                <w:rStyle w:val="IndexLink"/>
                <w:rtl w:val="true"/>
              </w:rPr>
              <w:tab/>
            </w:r>
            <w:r>
              <w:rPr>
                <w:rStyle w:val="IndexLink"/>
              </w:rPr>
              <w:t>51</w:t>
            </w:r>
          </w:hyperlink>
        </w:p>
        <w:p>
          <w:pPr>
            <w:pStyle w:val="Contents4"/>
            <w:tabs>
              <w:tab w:val="clear" w:pos="8176"/>
              <w:tab w:val="right" w:pos="9026" w:leader="dot"/>
            </w:tabs>
            <w:rPr/>
          </w:pPr>
          <w:hyperlink w:anchor="__RefHeading___Toc53789_1738255347">
            <w:r>
              <w:rPr>
                <w:webHidden/>
                <w:rStyle w:val="IndexLink"/>
                <w:rtl w:val="true"/>
              </w:rPr>
              <w:t>(</w:t>
            </w:r>
            <w:r>
              <w:rPr>
                <w:rStyle w:val="IndexLink"/>
                <w:rtl w:val="true"/>
              </w:rPr>
              <w:t>إلی</w:t>
            </w:r>
            <w:r>
              <w:rPr>
                <w:rStyle w:val="IndexLink"/>
                <w:rtl w:val="true"/>
              </w:rPr>
              <w:t>)</w:t>
              <w:tab/>
            </w:r>
            <w:r>
              <w:rPr>
                <w:rStyle w:val="IndexLink"/>
              </w:rPr>
              <w:t>51</w:t>
            </w:r>
          </w:hyperlink>
        </w:p>
        <w:p>
          <w:pPr>
            <w:pStyle w:val="Contents5"/>
            <w:tabs>
              <w:tab w:val="clear" w:pos="7892"/>
              <w:tab w:val="right" w:pos="9026" w:leader="dot"/>
            </w:tabs>
            <w:rPr/>
          </w:pPr>
          <w:hyperlink w:anchor="__RefHeading___Toc53791_173825534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53793_1738255347">
            <w:r>
              <w:rPr>
                <w:webHidden/>
                <w:rStyle w:val="IndexLink"/>
                <w:rtl w:val="true"/>
              </w:rPr>
              <w:t xml:space="preserve">الأوّل </w:t>
            </w:r>
            <w:r>
              <w:rPr>
                <w:rStyle w:val="IndexLink"/>
                <w:rtl w:val="true"/>
              </w:rPr>
              <w:t xml:space="preserve">: </w:t>
            </w:r>
            <w:r>
              <w:rPr>
                <w:rStyle w:val="IndexLink"/>
                <w:rtl w:val="true"/>
              </w:rPr>
              <w:t>انتهاء الغایة</w:t>
            </w:r>
            <w:r>
              <w:rPr>
                <w:rStyle w:val="IndexLink"/>
                <w:rtl w:val="true"/>
              </w:rPr>
              <w:tab/>
            </w:r>
            <w:r>
              <w:rPr>
                <w:rStyle w:val="IndexLink"/>
              </w:rPr>
              <w:t>51</w:t>
            </w:r>
          </w:hyperlink>
        </w:p>
        <w:p>
          <w:pPr>
            <w:pStyle w:val="Contents5"/>
            <w:tabs>
              <w:tab w:val="clear" w:pos="7892"/>
              <w:tab w:val="right" w:pos="9026" w:leader="dot"/>
            </w:tabs>
            <w:rPr/>
          </w:pPr>
          <w:hyperlink w:anchor="__RefHeading___Toc53795_1738255347">
            <w:r>
              <w:rPr>
                <w:webHidden/>
                <w:rStyle w:val="IndexLink"/>
                <w:rtl w:val="true"/>
              </w:rPr>
              <w:t xml:space="preserve">الثّانی </w:t>
            </w:r>
            <w:r>
              <w:rPr>
                <w:rStyle w:val="IndexLink"/>
                <w:rtl w:val="true"/>
              </w:rPr>
              <w:t xml:space="preserve">: </w:t>
            </w:r>
            <w:r>
              <w:rPr>
                <w:rStyle w:val="IndexLink"/>
                <w:rtl w:val="true"/>
              </w:rPr>
              <w:t>المعیّة</w:t>
            </w:r>
            <w:r>
              <w:rPr>
                <w:rStyle w:val="IndexLink"/>
                <w:rtl w:val="true"/>
              </w:rPr>
              <w:tab/>
            </w:r>
            <w:r>
              <w:rPr>
                <w:rStyle w:val="IndexLink"/>
              </w:rPr>
              <w:t>51</w:t>
            </w:r>
          </w:hyperlink>
        </w:p>
        <w:p>
          <w:pPr>
            <w:pStyle w:val="Contents5"/>
            <w:tabs>
              <w:tab w:val="clear" w:pos="7892"/>
              <w:tab w:val="right" w:pos="9026" w:leader="dot"/>
            </w:tabs>
            <w:rPr/>
          </w:pPr>
          <w:hyperlink w:anchor="__RefHeading___Toc53797_1738255347">
            <w:r>
              <w:rPr>
                <w:webHidden/>
                <w:rStyle w:val="IndexLink"/>
                <w:rtl w:val="true"/>
              </w:rPr>
              <w:t xml:space="preserve">الثّالث </w:t>
            </w:r>
            <w:r>
              <w:rPr>
                <w:rStyle w:val="IndexLink"/>
                <w:rtl w:val="true"/>
              </w:rPr>
              <w:t xml:space="preserve">: </w:t>
            </w:r>
            <w:r>
              <w:rPr>
                <w:rStyle w:val="IndexLink"/>
                <w:rtl w:val="true"/>
              </w:rPr>
              <w:t>التبیین</w:t>
            </w:r>
            <w:r>
              <w:rPr>
                <w:rStyle w:val="IndexLink"/>
                <w:rtl w:val="true"/>
              </w:rPr>
              <w:tab/>
            </w:r>
            <w:r>
              <w:rPr>
                <w:rStyle w:val="IndexLink"/>
              </w:rPr>
              <w:t>52</w:t>
            </w:r>
          </w:hyperlink>
        </w:p>
        <w:p>
          <w:pPr>
            <w:pStyle w:val="Contents5"/>
            <w:tabs>
              <w:tab w:val="clear" w:pos="7892"/>
              <w:tab w:val="right" w:pos="9026" w:leader="dot"/>
            </w:tabs>
            <w:rPr/>
          </w:pPr>
          <w:hyperlink w:anchor="__RefHeading___Toc53799_1738255347">
            <w:r>
              <w:rPr>
                <w:webHidden/>
                <w:rStyle w:val="IndexLink"/>
                <w:rtl w:val="true"/>
              </w:rPr>
              <w:t xml:space="preserve">الرابع </w:t>
            </w:r>
            <w:r>
              <w:rPr>
                <w:rStyle w:val="IndexLink"/>
                <w:rtl w:val="true"/>
              </w:rPr>
              <w:t xml:space="preserve">: </w:t>
            </w:r>
            <w:r>
              <w:rPr>
                <w:rStyle w:val="IndexLink"/>
                <w:rtl w:val="true"/>
              </w:rPr>
              <w:t>مرادفة اللام</w:t>
            </w:r>
            <w:r>
              <w:rPr>
                <w:rStyle w:val="IndexLink"/>
                <w:rtl w:val="true"/>
              </w:rPr>
              <w:tab/>
            </w:r>
            <w:r>
              <w:rPr>
                <w:rStyle w:val="IndexLink"/>
              </w:rPr>
              <w:t>52</w:t>
            </w:r>
          </w:hyperlink>
        </w:p>
        <w:p>
          <w:pPr>
            <w:pStyle w:val="Contents5"/>
            <w:tabs>
              <w:tab w:val="clear" w:pos="7892"/>
              <w:tab w:val="right" w:pos="9026" w:leader="dot"/>
            </w:tabs>
            <w:rPr/>
          </w:pPr>
          <w:hyperlink w:anchor="__RefHeading___Toc53801_1738255347">
            <w:r>
              <w:rPr>
                <w:webHidden/>
                <w:rStyle w:val="IndexLink"/>
                <w:rtl w:val="true"/>
              </w:rPr>
              <w:t xml:space="preserve">الخامس </w:t>
            </w:r>
            <w:r>
              <w:rPr>
                <w:rStyle w:val="IndexLink"/>
                <w:rtl w:val="true"/>
              </w:rPr>
              <w:t xml:space="preserve">: </w:t>
            </w:r>
            <w:r>
              <w:rPr>
                <w:rStyle w:val="IndexLink"/>
                <w:rtl w:val="true"/>
              </w:rPr>
              <w:t xml:space="preserve">موافقة </w:t>
            </w:r>
            <w:r>
              <w:rPr>
                <w:rStyle w:val="IndexLink"/>
                <w:rtl w:val="true"/>
              </w:rPr>
              <w:t>«</w:t>
            </w:r>
            <w:r>
              <w:rPr>
                <w:rStyle w:val="IndexLink"/>
                <w:rtl w:val="true"/>
              </w:rPr>
              <w:t>فی</w:t>
            </w:r>
            <w:r>
              <w:rPr>
                <w:rStyle w:val="IndexLink"/>
                <w:rtl w:val="true"/>
              </w:rPr>
              <w:t>»</w:t>
              <w:tab/>
            </w:r>
            <w:r>
              <w:rPr>
                <w:rStyle w:val="IndexLink"/>
              </w:rPr>
              <w:t>52</w:t>
            </w:r>
          </w:hyperlink>
        </w:p>
        <w:p>
          <w:pPr>
            <w:pStyle w:val="Contents5"/>
            <w:tabs>
              <w:tab w:val="clear" w:pos="7892"/>
              <w:tab w:val="right" w:pos="9026" w:leader="dot"/>
            </w:tabs>
            <w:rPr/>
          </w:pPr>
          <w:hyperlink w:anchor="__RefHeading___Toc53803_1738255347">
            <w:r>
              <w:rPr>
                <w:webHidden/>
                <w:rStyle w:val="IndexLink"/>
                <w:rtl w:val="true"/>
              </w:rPr>
              <w:t xml:space="preserve">السّادس </w:t>
            </w:r>
            <w:r>
              <w:rPr>
                <w:rStyle w:val="IndexLink"/>
                <w:rtl w:val="true"/>
              </w:rPr>
              <w:t xml:space="preserve">: </w:t>
            </w:r>
            <w:r>
              <w:rPr>
                <w:rStyle w:val="IndexLink"/>
                <w:rtl w:val="true"/>
              </w:rPr>
              <w:t>الابتداء</w:t>
            </w:r>
            <w:r>
              <w:rPr>
                <w:rStyle w:val="IndexLink"/>
                <w:rtl w:val="true"/>
              </w:rPr>
              <w:tab/>
            </w:r>
            <w:r>
              <w:rPr>
                <w:rStyle w:val="IndexLink"/>
              </w:rPr>
              <w:t>52</w:t>
            </w:r>
          </w:hyperlink>
        </w:p>
        <w:p>
          <w:pPr>
            <w:pStyle w:val="Contents5"/>
            <w:tabs>
              <w:tab w:val="clear" w:pos="7892"/>
              <w:tab w:val="right" w:pos="9026" w:leader="dot"/>
            </w:tabs>
            <w:rPr/>
          </w:pPr>
          <w:hyperlink w:anchor="__RefHeading___Toc53805_1738255347">
            <w:r>
              <w:rPr>
                <w:webHidden/>
                <w:rStyle w:val="IndexLink"/>
                <w:rtl w:val="true"/>
              </w:rPr>
              <w:t xml:space="preserve">السّابع </w:t>
            </w:r>
            <w:r>
              <w:rPr>
                <w:rStyle w:val="IndexLink"/>
                <w:rtl w:val="true"/>
              </w:rPr>
              <w:t xml:space="preserve">: </w:t>
            </w:r>
            <w:r>
              <w:rPr>
                <w:rStyle w:val="IndexLink"/>
                <w:rtl w:val="true"/>
              </w:rPr>
              <w:t xml:space="preserve">موافقة </w:t>
            </w:r>
            <w:r>
              <w:rPr>
                <w:rStyle w:val="IndexLink"/>
                <w:rtl w:val="true"/>
              </w:rPr>
              <w:t>«</w:t>
            </w:r>
            <w:r>
              <w:rPr>
                <w:rStyle w:val="IndexLink"/>
                <w:rtl w:val="true"/>
              </w:rPr>
              <w:t>عند</w:t>
            </w:r>
            <w:r>
              <w:rPr>
                <w:rStyle w:val="IndexLink"/>
                <w:rtl w:val="true"/>
              </w:rPr>
              <w:t>»</w:t>
              <w:tab/>
            </w:r>
            <w:r>
              <w:rPr>
                <w:rStyle w:val="IndexLink"/>
              </w:rPr>
              <w:t>52</w:t>
            </w:r>
          </w:hyperlink>
        </w:p>
        <w:p>
          <w:pPr>
            <w:pStyle w:val="Contents5"/>
            <w:tabs>
              <w:tab w:val="clear" w:pos="7892"/>
              <w:tab w:val="right" w:pos="9026" w:leader="dot"/>
            </w:tabs>
            <w:rPr/>
          </w:pPr>
          <w:hyperlink w:anchor="__RefHeading___Toc53807_1738255347">
            <w:r>
              <w:rPr>
                <w:webHidden/>
                <w:rStyle w:val="IndexLink"/>
                <w:rtl w:val="true"/>
              </w:rPr>
              <w:t xml:space="preserve">الثّامن </w:t>
            </w:r>
            <w:r>
              <w:rPr>
                <w:rStyle w:val="IndexLink"/>
                <w:rtl w:val="true"/>
              </w:rPr>
              <w:t xml:space="preserve">: </w:t>
            </w:r>
            <w:r>
              <w:rPr>
                <w:rStyle w:val="IndexLink"/>
                <w:rtl w:val="true"/>
              </w:rPr>
              <w:t>التوکید</w:t>
            </w:r>
            <w:r>
              <w:rPr>
                <w:rStyle w:val="IndexLink"/>
                <w:rtl w:val="true"/>
              </w:rPr>
              <w:tab/>
            </w:r>
            <w:r>
              <w:rPr>
                <w:rStyle w:val="IndexLink"/>
              </w:rPr>
              <w:t>52</w:t>
            </w:r>
          </w:hyperlink>
        </w:p>
        <w:p>
          <w:pPr>
            <w:pStyle w:val="Contents5"/>
            <w:tabs>
              <w:tab w:val="clear" w:pos="7892"/>
              <w:tab w:val="right" w:pos="9026" w:leader="dot"/>
            </w:tabs>
            <w:rPr/>
          </w:pPr>
          <w:hyperlink w:anchor="__RefHeading___Toc53809_1738255347">
            <w:r>
              <w:rPr>
                <w:webHidden/>
                <w:rStyle w:val="IndexLink"/>
                <w:rtl w:val="true"/>
              </w:rPr>
              <w:t>تنبیه</w:t>
            </w:r>
            <w:r>
              <w:rPr>
                <w:rStyle w:val="IndexLink"/>
                <w:rtl w:val="true"/>
              </w:rPr>
              <w:tab/>
            </w:r>
            <w:r>
              <w:rPr>
                <w:rStyle w:val="IndexLink"/>
              </w:rPr>
              <w:t>53</w:t>
            </w:r>
          </w:hyperlink>
        </w:p>
        <w:p>
          <w:pPr>
            <w:pStyle w:val="Contents4"/>
            <w:tabs>
              <w:tab w:val="clear" w:pos="8176"/>
              <w:tab w:val="right" w:pos="9026" w:leader="dot"/>
            </w:tabs>
            <w:rPr/>
          </w:pPr>
          <w:hyperlink w:anchor="__RefHeading___Toc53811_1738255347">
            <w:r>
              <w:rPr>
                <w:webHidden/>
                <w:rStyle w:val="IndexLink"/>
                <w:rtl w:val="true"/>
              </w:rPr>
              <w:t>(</w:t>
            </w:r>
            <w:r>
              <w:rPr>
                <w:rStyle w:val="IndexLink"/>
                <w:rtl w:val="true"/>
              </w:rPr>
              <w:t>أم</w:t>
            </w:r>
            <w:r>
              <w:rPr>
                <w:rStyle w:val="IndexLink"/>
                <w:rtl w:val="true"/>
              </w:rPr>
              <w:t>)</w:t>
              <w:tab/>
            </w:r>
            <w:r>
              <w:rPr>
                <w:rStyle w:val="IndexLink"/>
              </w:rPr>
              <w:t>53</w:t>
            </w:r>
          </w:hyperlink>
        </w:p>
        <w:p>
          <w:pPr>
            <w:pStyle w:val="Contents5"/>
            <w:tabs>
              <w:tab w:val="clear" w:pos="7892"/>
              <w:tab w:val="right" w:pos="9026" w:leader="dot"/>
            </w:tabs>
            <w:rPr/>
          </w:pPr>
          <w:hyperlink w:anchor="__RefHeading___Toc53813_173825534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3815_1738255347">
            <w:r>
              <w:rPr>
                <w:webHidden/>
                <w:rStyle w:val="IndexLink"/>
                <w:rtl w:val="true"/>
              </w:rPr>
              <w:t xml:space="preserve">أحدها </w:t>
            </w:r>
            <w:r>
              <w:rPr>
                <w:rStyle w:val="IndexLink"/>
                <w:rtl w:val="true"/>
              </w:rPr>
              <w:t xml:space="preserve">: </w:t>
            </w:r>
            <w:r>
              <w:rPr>
                <w:rStyle w:val="IndexLink"/>
                <w:rtl w:val="true"/>
              </w:rPr>
              <w:t>أن تکون متصلة</w:t>
            </w:r>
            <w:r>
              <w:rPr>
                <w:rStyle w:val="IndexLink"/>
                <w:rtl w:val="true"/>
              </w:rPr>
              <w:tab/>
            </w:r>
            <w:r>
              <w:rPr>
                <w:rStyle w:val="IndexLink"/>
              </w:rPr>
              <w:t>53</w:t>
            </w:r>
          </w:hyperlink>
        </w:p>
        <w:p>
          <w:pPr>
            <w:pStyle w:val="Contents6"/>
            <w:tabs>
              <w:tab w:val="clear" w:pos="7609"/>
              <w:tab w:val="right" w:pos="9026" w:leader="dot"/>
            </w:tabs>
            <w:rPr/>
          </w:pPr>
          <w:hyperlink w:anchor="__RefHeading___Toc53817_173825534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53819_1738255347">
            <w:r>
              <w:rPr>
                <w:webHidden/>
                <w:rStyle w:val="IndexLink"/>
                <w:rtl w:val="true"/>
              </w:rPr>
              <w:t>مسائل</w:t>
            </w:r>
            <w:r>
              <w:rPr>
                <w:rStyle w:val="IndexLink"/>
                <w:rtl w:val="true"/>
              </w:rPr>
              <w:tab/>
            </w:r>
            <w:r>
              <w:rPr>
                <w:rStyle w:val="IndexLink"/>
              </w:rPr>
              <w:t>54</w:t>
            </w:r>
          </w:hyperlink>
        </w:p>
        <w:p>
          <w:pPr>
            <w:pStyle w:val="Contents5"/>
            <w:tabs>
              <w:tab w:val="clear" w:pos="7892"/>
              <w:tab w:val="right" w:pos="9026" w:leader="dot"/>
            </w:tabs>
            <w:rPr/>
          </w:pPr>
          <w:hyperlink w:anchor="__RefHeading___Toc53821_1738255347">
            <w:r>
              <w:rPr>
                <w:webHidden/>
                <w:rStyle w:val="IndexLink"/>
                <w:rtl w:val="true"/>
              </w:rPr>
              <w:t xml:space="preserve">الوجه الثّانی </w:t>
            </w:r>
            <w:r>
              <w:rPr>
                <w:rStyle w:val="IndexLink"/>
                <w:rtl w:val="true"/>
              </w:rPr>
              <w:t xml:space="preserve">: </w:t>
            </w:r>
            <w:r>
              <w:rPr>
                <w:rStyle w:val="IndexLink"/>
                <w:rtl w:val="true"/>
              </w:rPr>
              <w:t>أن تکون منقطعة</w:t>
            </w:r>
            <w:r>
              <w:rPr>
                <w:rStyle w:val="IndexLink"/>
                <w:rtl w:val="true"/>
              </w:rPr>
              <w:tab/>
            </w:r>
            <w:r>
              <w:rPr>
                <w:rStyle w:val="IndexLink"/>
              </w:rPr>
              <w:t>56</w:t>
            </w:r>
          </w:hyperlink>
        </w:p>
        <w:p>
          <w:pPr>
            <w:pStyle w:val="Contents6"/>
            <w:tabs>
              <w:tab w:val="clear" w:pos="7609"/>
              <w:tab w:val="right" w:pos="9026" w:leader="dot"/>
            </w:tabs>
            <w:rPr/>
          </w:pPr>
          <w:hyperlink w:anchor="__RefHeading___Toc53823_1738255347">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53825_1738255347">
            <w:r>
              <w:rPr>
                <w:webHidden/>
                <w:rStyle w:val="IndexLink"/>
                <w:rtl w:val="true"/>
              </w:rPr>
              <w:t>تنبیه</w:t>
            </w:r>
            <w:r>
              <w:rPr>
                <w:rStyle w:val="IndexLink"/>
                <w:rtl w:val="true"/>
              </w:rPr>
              <w:tab/>
            </w:r>
            <w:r>
              <w:rPr>
                <w:rStyle w:val="IndexLink"/>
              </w:rPr>
              <w:t>57</w:t>
            </w:r>
          </w:hyperlink>
        </w:p>
        <w:p>
          <w:pPr>
            <w:pStyle w:val="Contents5"/>
            <w:tabs>
              <w:tab w:val="clear" w:pos="7892"/>
              <w:tab w:val="right" w:pos="9026" w:leader="dot"/>
            </w:tabs>
            <w:rPr/>
          </w:pPr>
          <w:hyperlink w:anchor="__RefHeading___Toc53827_1738255347">
            <w:r>
              <w:rPr>
                <w:webHidden/>
                <w:rStyle w:val="IndexLink"/>
                <w:rtl w:val="true"/>
              </w:rPr>
              <w:t xml:space="preserve">الوجه الثالث </w:t>
            </w:r>
            <w:r>
              <w:rPr>
                <w:rStyle w:val="IndexLink"/>
                <w:rtl w:val="true"/>
              </w:rPr>
              <w:t xml:space="preserve">: </w:t>
            </w:r>
            <w:r>
              <w:rPr>
                <w:rStyle w:val="IndexLink"/>
                <w:rtl w:val="true"/>
              </w:rPr>
              <w:t>أن تقع زائدة</w:t>
            </w:r>
            <w:r>
              <w:rPr>
                <w:rStyle w:val="IndexLink"/>
                <w:rtl w:val="true"/>
              </w:rPr>
              <w:tab/>
            </w:r>
            <w:r>
              <w:rPr>
                <w:rStyle w:val="IndexLink"/>
              </w:rPr>
              <w:t>57</w:t>
            </w:r>
          </w:hyperlink>
        </w:p>
        <w:p>
          <w:pPr>
            <w:pStyle w:val="Contents5"/>
            <w:tabs>
              <w:tab w:val="clear" w:pos="7892"/>
              <w:tab w:val="right" w:pos="9026" w:leader="dot"/>
            </w:tabs>
            <w:rPr/>
          </w:pPr>
          <w:hyperlink w:anchor="__RefHeading___Toc53829_1738255347">
            <w:r>
              <w:rPr>
                <w:webHidden/>
                <w:rStyle w:val="IndexLink"/>
                <w:rtl w:val="true"/>
              </w:rPr>
              <w:t xml:space="preserve">الوجه الرابع </w:t>
            </w:r>
            <w:r>
              <w:rPr>
                <w:rStyle w:val="IndexLink"/>
                <w:rtl w:val="true"/>
              </w:rPr>
              <w:t xml:space="preserve">: </w:t>
            </w:r>
            <w:r>
              <w:rPr>
                <w:rStyle w:val="IndexLink"/>
                <w:rtl w:val="true"/>
              </w:rPr>
              <w:t>أن تکون للتعریف</w:t>
            </w:r>
            <w:r>
              <w:rPr>
                <w:rStyle w:val="IndexLink"/>
                <w:rtl w:val="true"/>
              </w:rPr>
              <w:tab/>
            </w:r>
            <w:r>
              <w:rPr>
                <w:rStyle w:val="IndexLink"/>
              </w:rPr>
              <w:t>58</w:t>
            </w:r>
          </w:hyperlink>
        </w:p>
        <w:p>
          <w:pPr>
            <w:pStyle w:val="Contents4"/>
            <w:tabs>
              <w:tab w:val="clear" w:pos="8176"/>
              <w:tab w:val="right" w:pos="9026" w:leader="dot"/>
            </w:tabs>
            <w:rPr/>
          </w:pPr>
          <w:hyperlink w:anchor="__RefHeading___Toc53831_1738255347">
            <w:r>
              <w:rPr>
                <w:webHidden/>
                <w:rStyle w:val="IndexLink"/>
                <w:rtl w:val="true"/>
              </w:rPr>
              <w:t>(</w:t>
            </w:r>
            <w:r>
              <w:rPr>
                <w:rStyle w:val="IndexLink"/>
                <w:rtl w:val="true"/>
              </w:rPr>
              <w:t>أمّا</w:t>
            </w:r>
            <w:r>
              <w:rPr>
                <w:rStyle w:val="IndexLink"/>
                <w:rtl w:val="true"/>
              </w:rPr>
              <w:t>)</w:t>
              <w:tab/>
            </w:r>
            <w:r>
              <w:rPr>
                <w:rStyle w:val="IndexLink"/>
              </w:rPr>
              <w:t>60</w:t>
            </w:r>
          </w:hyperlink>
        </w:p>
        <w:p>
          <w:pPr>
            <w:pStyle w:val="Contents5"/>
            <w:tabs>
              <w:tab w:val="clear" w:pos="7892"/>
              <w:tab w:val="right" w:pos="9026" w:leader="dot"/>
            </w:tabs>
            <w:rPr/>
          </w:pPr>
          <w:hyperlink w:anchor="__RefHeading___Toc53833_173825534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53835_1738255347">
            <w:r>
              <w:rPr>
                <w:webHidden/>
                <w:rStyle w:val="IndexLink"/>
                <w:rtl w:val="true"/>
              </w:rPr>
              <w:t>تنبیهان</w:t>
            </w:r>
            <w:r>
              <w:rPr>
                <w:rStyle w:val="IndexLink"/>
                <w:rtl w:val="true"/>
              </w:rPr>
              <w:tab/>
            </w:r>
            <w:r>
              <w:rPr>
                <w:rStyle w:val="IndexLink"/>
              </w:rPr>
              <w:t>63</w:t>
            </w:r>
          </w:hyperlink>
        </w:p>
        <w:p>
          <w:pPr>
            <w:pStyle w:val="Contents4"/>
            <w:tabs>
              <w:tab w:val="clear" w:pos="8176"/>
              <w:tab w:val="right" w:pos="9026" w:leader="dot"/>
            </w:tabs>
            <w:rPr/>
          </w:pPr>
          <w:hyperlink w:anchor="__RefHeading___Toc53837_1738255347">
            <w:r>
              <w:rPr>
                <w:webHidden/>
                <w:rStyle w:val="IndexLink"/>
                <w:rtl w:val="true"/>
              </w:rPr>
              <w:t>(</w:t>
            </w:r>
            <w:r>
              <w:rPr>
                <w:rStyle w:val="IndexLink"/>
                <w:rtl w:val="true"/>
              </w:rPr>
              <w:t>إمّا</w:t>
            </w:r>
            <w:r>
              <w:rPr>
                <w:rStyle w:val="IndexLink"/>
                <w:rtl w:val="true"/>
              </w:rPr>
              <w:t>)</w:t>
              <w:tab/>
            </w:r>
            <w:r>
              <w:rPr>
                <w:rStyle w:val="IndexLink"/>
              </w:rPr>
              <w:t>63</w:t>
            </w:r>
          </w:hyperlink>
        </w:p>
        <w:p>
          <w:pPr>
            <w:pStyle w:val="Contents5"/>
            <w:tabs>
              <w:tab w:val="clear" w:pos="7892"/>
              <w:tab w:val="right" w:pos="9026" w:leader="dot"/>
            </w:tabs>
            <w:rPr/>
          </w:pPr>
          <w:hyperlink w:anchor="__RefHeading___Toc53839_173825534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53841_1738255347">
            <w:r>
              <w:rPr>
                <w:webHidden/>
                <w:rStyle w:val="IndexLink"/>
                <w:rtl w:val="true"/>
              </w:rPr>
              <w:t>تنبیه</w:t>
            </w:r>
            <w:r>
              <w:rPr>
                <w:rStyle w:val="IndexLink"/>
                <w:rtl w:val="true"/>
              </w:rPr>
              <w:tab/>
            </w:r>
            <w:r>
              <w:rPr>
                <w:rStyle w:val="IndexLink"/>
              </w:rPr>
              <w:t>65</w:t>
            </w:r>
          </w:hyperlink>
        </w:p>
        <w:p>
          <w:pPr>
            <w:pStyle w:val="Contents4"/>
            <w:tabs>
              <w:tab w:val="clear" w:pos="8176"/>
              <w:tab w:val="right" w:pos="9026" w:leader="dot"/>
            </w:tabs>
            <w:rPr/>
          </w:pPr>
          <w:hyperlink w:anchor="__RefHeading___Toc53843_1738255347">
            <w:r>
              <w:rPr>
                <w:webHidden/>
                <w:rStyle w:val="IndexLink"/>
                <w:rtl w:val="true"/>
              </w:rPr>
              <w:t>(</w:t>
            </w:r>
            <w:r>
              <w:rPr>
                <w:rStyle w:val="IndexLink"/>
                <w:rtl w:val="true"/>
              </w:rPr>
              <w:t>أنْ</w:t>
            </w:r>
            <w:r>
              <w:rPr>
                <w:rStyle w:val="IndexLink"/>
                <w:rtl w:val="true"/>
              </w:rPr>
              <w:t>)</w:t>
              <w:tab/>
            </w:r>
            <w:r>
              <w:rPr>
                <w:rStyle w:val="IndexLink"/>
              </w:rPr>
              <w:t>65</w:t>
            </w:r>
          </w:hyperlink>
        </w:p>
        <w:p>
          <w:pPr>
            <w:pStyle w:val="Contents5"/>
            <w:tabs>
              <w:tab w:val="clear" w:pos="7892"/>
              <w:tab w:val="right" w:pos="9026" w:leader="dot"/>
            </w:tabs>
            <w:rPr/>
          </w:pPr>
          <w:hyperlink w:anchor="__RefHeading___Toc53845_173825534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3847_1738255347">
            <w:r>
              <w:rPr>
                <w:webHidden/>
                <w:rStyle w:val="IndexLink"/>
                <w:rtl w:val="true"/>
              </w:rPr>
              <w:t>«</w:t>
            </w:r>
            <w:r>
              <w:rPr>
                <w:rStyle w:val="IndexLink"/>
                <w:rtl w:val="true"/>
              </w:rPr>
              <w:t>أنْ</w:t>
            </w:r>
            <w:r>
              <w:rPr>
                <w:rStyle w:val="IndexLink"/>
                <w:rtl w:val="true"/>
              </w:rPr>
              <w:t xml:space="preserve">» </w:t>
            </w:r>
            <w:r>
              <w:rPr>
                <w:rStyle w:val="IndexLink"/>
                <w:rtl w:val="true"/>
              </w:rPr>
              <w:t>الاسمیة</w:t>
            </w:r>
            <w:r>
              <w:rPr>
                <w:rStyle w:val="IndexLink"/>
                <w:rtl w:val="true"/>
              </w:rPr>
              <w:tab/>
            </w:r>
            <w:r>
              <w:rPr>
                <w:rStyle w:val="IndexLink"/>
              </w:rPr>
              <w:t>65</w:t>
            </w:r>
          </w:hyperlink>
        </w:p>
        <w:p>
          <w:pPr>
            <w:pStyle w:val="Contents5"/>
            <w:tabs>
              <w:tab w:val="clear" w:pos="7892"/>
              <w:tab w:val="right" w:pos="9026" w:leader="dot"/>
            </w:tabs>
            <w:rPr/>
          </w:pPr>
          <w:hyperlink w:anchor="__RefHeading___Toc53849_1738255347">
            <w:r>
              <w:rPr>
                <w:webHidden/>
                <w:rStyle w:val="IndexLink"/>
                <w:rtl w:val="true"/>
              </w:rPr>
              <w:t>«</w:t>
            </w:r>
            <w:r>
              <w:rPr>
                <w:rStyle w:val="IndexLink"/>
                <w:rtl w:val="true"/>
              </w:rPr>
              <w:t>أنْ</w:t>
            </w:r>
            <w:r>
              <w:rPr>
                <w:rStyle w:val="IndexLink"/>
                <w:rtl w:val="true"/>
              </w:rPr>
              <w:t xml:space="preserve">» </w:t>
            </w:r>
            <w:r>
              <w:rPr>
                <w:rStyle w:val="IndexLink"/>
                <w:rtl w:val="true"/>
              </w:rPr>
              <w:t>الحرفیة</w:t>
            </w:r>
            <w:r>
              <w:rPr>
                <w:rStyle w:val="IndexLink"/>
                <w:rtl w:val="true"/>
              </w:rPr>
              <w:tab/>
            </w:r>
            <w:r>
              <w:rPr>
                <w:rStyle w:val="IndexLink"/>
              </w:rPr>
              <w:t>65</w:t>
            </w:r>
          </w:hyperlink>
        </w:p>
        <w:p>
          <w:pPr>
            <w:pStyle w:val="Contents6"/>
            <w:tabs>
              <w:tab w:val="clear" w:pos="7609"/>
              <w:tab w:val="right" w:pos="9026" w:leader="dot"/>
            </w:tabs>
            <w:rPr/>
          </w:pPr>
          <w:hyperlink w:anchor="__RefHeading___Toc53851_173825534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53853_1738255347">
            <w:r>
              <w:rPr>
                <w:webHidden/>
                <w:rStyle w:val="IndexLink"/>
                <w:rtl w:val="true"/>
              </w:rPr>
              <w:t xml:space="preserve">أحدها </w:t>
            </w:r>
            <w:r>
              <w:rPr>
                <w:rStyle w:val="IndexLink"/>
                <w:rtl w:val="true"/>
              </w:rPr>
              <w:t xml:space="preserve">: </w:t>
            </w:r>
            <w:r>
              <w:rPr>
                <w:rStyle w:val="IndexLink"/>
                <w:rtl w:val="true"/>
              </w:rPr>
              <w:t>أن تکون حرفاً مصدریاً ناصباً للمضارع</w:t>
            </w:r>
            <w:r>
              <w:rPr>
                <w:rStyle w:val="IndexLink"/>
                <w:rtl w:val="true"/>
              </w:rPr>
              <w:tab/>
            </w:r>
            <w:r>
              <w:rPr>
                <w:rStyle w:val="IndexLink"/>
              </w:rPr>
              <w:t>65</w:t>
            </w:r>
          </w:hyperlink>
        </w:p>
        <w:p>
          <w:pPr>
            <w:pStyle w:val="Contents6"/>
            <w:tabs>
              <w:tab w:val="clear" w:pos="7609"/>
              <w:tab w:val="right" w:pos="9026" w:leader="dot"/>
            </w:tabs>
            <w:rPr/>
          </w:pPr>
          <w:hyperlink w:anchor="__RefHeading___Toc53855_1738255347">
            <w:r>
              <w:rPr>
                <w:webHidden/>
                <w:rStyle w:val="IndexLink"/>
                <w:rtl w:val="true"/>
              </w:rPr>
              <w:t>تنبیه</w:t>
            </w:r>
            <w:r>
              <w:rPr>
                <w:rStyle w:val="IndexLink"/>
                <w:rtl w:val="true"/>
              </w:rPr>
              <w:tab/>
            </w:r>
            <w:r>
              <w:rPr>
                <w:rStyle w:val="IndexLink"/>
              </w:rPr>
              <w:t>67</w:t>
            </w:r>
          </w:hyperlink>
        </w:p>
        <w:p>
          <w:pPr>
            <w:pStyle w:val="Contents6"/>
            <w:tabs>
              <w:tab w:val="clear" w:pos="7609"/>
              <w:tab w:val="right" w:pos="9026" w:leader="dot"/>
            </w:tabs>
            <w:rPr/>
          </w:pPr>
          <w:hyperlink w:anchor="__RefHeading___Toc53857_1738255347">
            <w:r>
              <w:rPr>
                <w:webHidden/>
                <w:rStyle w:val="IndexLink"/>
                <w:rtl w:val="true"/>
              </w:rPr>
              <w:t xml:space="preserve">الوجه الثانی </w:t>
            </w:r>
            <w:r>
              <w:rPr>
                <w:rStyle w:val="IndexLink"/>
                <w:rtl w:val="true"/>
              </w:rPr>
              <w:t xml:space="preserve">: </w:t>
            </w:r>
            <w:r>
              <w:rPr>
                <w:rStyle w:val="IndexLink"/>
                <w:rtl w:val="true"/>
              </w:rPr>
              <w:t>أن تکون مخففة من الثقیلة</w:t>
            </w:r>
            <w:r>
              <w:rPr>
                <w:rStyle w:val="IndexLink"/>
                <w:rtl w:val="true"/>
              </w:rPr>
              <w:tab/>
            </w:r>
            <w:r>
              <w:rPr>
                <w:rStyle w:val="IndexLink"/>
              </w:rPr>
              <w:t>68</w:t>
            </w:r>
          </w:hyperlink>
        </w:p>
        <w:p>
          <w:pPr>
            <w:pStyle w:val="Contents6"/>
            <w:tabs>
              <w:tab w:val="clear" w:pos="7609"/>
              <w:tab w:val="right" w:pos="9026" w:leader="dot"/>
            </w:tabs>
            <w:rPr/>
          </w:pPr>
          <w:hyperlink w:anchor="__RefHeading___Toc53859_1738255347">
            <w:r>
              <w:rPr>
                <w:webHidden/>
                <w:rStyle w:val="IndexLink"/>
                <w:rtl w:val="true"/>
              </w:rPr>
              <w:t xml:space="preserve">الوجه الثالث </w:t>
            </w:r>
            <w:r>
              <w:rPr>
                <w:rStyle w:val="IndexLink"/>
                <w:rtl w:val="true"/>
              </w:rPr>
              <w:t xml:space="preserve">: </w:t>
            </w:r>
            <w:r>
              <w:rPr>
                <w:rStyle w:val="IndexLink"/>
                <w:rtl w:val="true"/>
              </w:rPr>
              <w:t xml:space="preserve">أن تکون مفسرة بمنزلة </w:t>
            </w:r>
            <w:r>
              <w:rPr>
                <w:rStyle w:val="IndexLink"/>
                <w:rtl w:val="true"/>
              </w:rPr>
              <w:t>«</w:t>
            </w:r>
            <w:r>
              <w:rPr>
                <w:rStyle w:val="IndexLink"/>
                <w:rtl w:val="true"/>
              </w:rPr>
              <w:t>أی</w:t>
            </w:r>
            <w:r>
              <w:rPr>
                <w:rStyle w:val="IndexLink"/>
                <w:rtl w:val="true"/>
              </w:rPr>
              <w:t>»</w:t>
              <w:tab/>
            </w:r>
            <w:r>
              <w:rPr>
                <w:rStyle w:val="IndexLink"/>
              </w:rPr>
              <w:t>69</w:t>
            </w:r>
          </w:hyperlink>
        </w:p>
        <w:p>
          <w:pPr>
            <w:pStyle w:val="Contents6"/>
            <w:tabs>
              <w:tab w:val="clear" w:pos="7609"/>
              <w:tab w:val="right" w:pos="9026" w:leader="dot"/>
            </w:tabs>
            <w:rPr/>
          </w:pPr>
          <w:hyperlink w:anchor="__RefHeading___Toc53861_1738255347">
            <w:r>
              <w:rPr>
                <w:webHidden/>
                <w:rStyle w:val="IndexLink"/>
                <w:rtl w:val="true"/>
              </w:rPr>
              <w:t>مسألة</w:t>
            </w:r>
            <w:r>
              <w:rPr>
                <w:rStyle w:val="IndexLink"/>
                <w:rtl w:val="true"/>
              </w:rPr>
              <w:tab/>
            </w:r>
            <w:r>
              <w:rPr>
                <w:rStyle w:val="IndexLink"/>
              </w:rPr>
              <w:t>70</w:t>
            </w:r>
          </w:hyperlink>
        </w:p>
        <w:p>
          <w:pPr>
            <w:pStyle w:val="Contents6"/>
            <w:tabs>
              <w:tab w:val="clear" w:pos="7609"/>
              <w:tab w:val="right" w:pos="9026" w:leader="dot"/>
            </w:tabs>
            <w:rPr/>
          </w:pPr>
          <w:hyperlink w:anchor="__RefHeading___Toc53863_1738255347">
            <w:r>
              <w:rPr>
                <w:webHidden/>
                <w:rStyle w:val="IndexLink"/>
                <w:rtl w:val="true"/>
              </w:rPr>
              <w:t xml:space="preserve">الوجه الرابع </w:t>
            </w:r>
            <w:r>
              <w:rPr>
                <w:rStyle w:val="IndexLink"/>
                <w:rtl w:val="true"/>
              </w:rPr>
              <w:t xml:space="preserve">: </w:t>
            </w:r>
            <w:r>
              <w:rPr>
                <w:rStyle w:val="IndexLink"/>
                <w:rtl w:val="true"/>
              </w:rPr>
              <w:t>أن تکون زائدة</w:t>
            </w:r>
            <w:r>
              <w:rPr>
                <w:rStyle w:val="IndexLink"/>
                <w:rtl w:val="true"/>
              </w:rPr>
              <w:tab/>
            </w:r>
            <w:r>
              <w:rPr>
                <w:rStyle w:val="IndexLink"/>
              </w:rPr>
              <w:t>70</w:t>
            </w:r>
          </w:hyperlink>
        </w:p>
        <w:p>
          <w:pPr>
            <w:pStyle w:val="Contents6"/>
            <w:tabs>
              <w:tab w:val="clear" w:pos="7609"/>
              <w:tab w:val="right" w:pos="9026" w:leader="dot"/>
            </w:tabs>
            <w:rPr/>
          </w:pPr>
          <w:hyperlink w:anchor="__RefHeading___Toc53865_1738255347">
            <w:r>
              <w:rPr>
                <w:webHidden/>
                <w:rStyle w:val="IndexLink"/>
                <w:rtl w:val="true"/>
              </w:rPr>
              <w:t>تنبیه</w:t>
            </w:r>
            <w:r>
              <w:rPr>
                <w:rStyle w:val="IndexLink"/>
                <w:rtl w:val="true"/>
              </w:rPr>
              <w:tab/>
            </w:r>
            <w:r>
              <w:rPr>
                <w:rStyle w:val="IndexLink"/>
              </w:rPr>
              <w:t>72</w:t>
            </w:r>
          </w:hyperlink>
        </w:p>
        <w:p>
          <w:pPr>
            <w:pStyle w:val="Contents4"/>
            <w:tabs>
              <w:tab w:val="clear" w:pos="8176"/>
              <w:tab w:val="right" w:pos="9026" w:leader="dot"/>
            </w:tabs>
            <w:rPr/>
          </w:pPr>
          <w:hyperlink w:anchor="__RefHeading___Toc53867_1738255347">
            <w:r>
              <w:rPr>
                <w:webHidden/>
                <w:rStyle w:val="IndexLink"/>
                <w:rtl w:val="true"/>
              </w:rPr>
              <w:t>(</w:t>
            </w:r>
            <w:r>
              <w:rPr>
                <w:rStyle w:val="IndexLink"/>
                <w:rtl w:val="true"/>
              </w:rPr>
              <w:t>إنْ</w:t>
            </w:r>
            <w:r>
              <w:rPr>
                <w:rStyle w:val="IndexLink"/>
                <w:rtl w:val="true"/>
              </w:rPr>
              <w:t>)</w:t>
              <w:tab/>
            </w:r>
            <w:r>
              <w:rPr>
                <w:rStyle w:val="IndexLink"/>
              </w:rPr>
              <w:t>73</w:t>
            </w:r>
          </w:hyperlink>
        </w:p>
        <w:p>
          <w:pPr>
            <w:pStyle w:val="Contents5"/>
            <w:tabs>
              <w:tab w:val="clear" w:pos="7892"/>
              <w:tab w:val="right" w:pos="9026" w:leader="dot"/>
            </w:tabs>
            <w:rPr/>
          </w:pPr>
          <w:hyperlink w:anchor="__RefHeading___Toc53869_173825534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53871_1738255347">
            <w:r>
              <w:rPr>
                <w:webHidden/>
                <w:rStyle w:val="IndexLink"/>
                <w:rtl w:val="true"/>
              </w:rPr>
              <w:t xml:space="preserve">أحدها </w:t>
            </w:r>
            <w:r>
              <w:rPr>
                <w:rStyle w:val="IndexLink"/>
                <w:rtl w:val="true"/>
              </w:rPr>
              <w:t xml:space="preserve">: </w:t>
            </w:r>
            <w:r>
              <w:rPr>
                <w:rStyle w:val="IndexLink"/>
                <w:rtl w:val="true"/>
              </w:rPr>
              <w:t>أن تکون شرطیة</w:t>
            </w:r>
            <w:r>
              <w:rPr>
                <w:rStyle w:val="IndexLink"/>
                <w:rtl w:val="true"/>
              </w:rPr>
              <w:tab/>
            </w:r>
            <w:r>
              <w:rPr>
                <w:rStyle w:val="IndexLink"/>
              </w:rPr>
              <w:t>73</w:t>
            </w:r>
          </w:hyperlink>
        </w:p>
        <w:p>
          <w:pPr>
            <w:pStyle w:val="Contents5"/>
            <w:tabs>
              <w:tab w:val="clear" w:pos="7892"/>
              <w:tab w:val="right" w:pos="9026" w:leader="dot"/>
            </w:tabs>
            <w:rPr/>
          </w:pPr>
          <w:hyperlink w:anchor="__RefHeading___Toc53873_1738255347">
            <w:r>
              <w:rPr>
                <w:webHidden/>
                <w:rStyle w:val="IndexLink"/>
                <w:rtl w:val="true"/>
              </w:rPr>
              <w:t xml:space="preserve">الثانی </w:t>
            </w:r>
            <w:r>
              <w:rPr>
                <w:rStyle w:val="IndexLink"/>
                <w:rtl w:val="true"/>
              </w:rPr>
              <w:t xml:space="preserve">: </w:t>
            </w:r>
            <w:r>
              <w:rPr>
                <w:rStyle w:val="IndexLink"/>
                <w:rtl w:val="true"/>
              </w:rPr>
              <w:t>أن تکون نافیة</w:t>
            </w:r>
            <w:r>
              <w:rPr>
                <w:rStyle w:val="IndexLink"/>
                <w:rtl w:val="true"/>
              </w:rPr>
              <w:tab/>
            </w:r>
            <w:r>
              <w:rPr>
                <w:rStyle w:val="IndexLink"/>
              </w:rPr>
              <w:t>73</w:t>
            </w:r>
          </w:hyperlink>
        </w:p>
        <w:p>
          <w:pPr>
            <w:pStyle w:val="Contents5"/>
            <w:tabs>
              <w:tab w:val="clear" w:pos="7892"/>
              <w:tab w:val="right" w:pos="9026" w:leader="dot"/>
            </w:tabs>
            <w:rPr/>
          </w:pPr>
          <w:hyperlink w:anchor="__RefHeading___Toc53875_1738255347">
            <w:r>
              <w:rPr>
                <w:webHidden/>
                <w:rStyle w:val="IndexLink"/>
                <w:rtl w:val="true"/>
              </w:rPr>
              <w:t xml:space="preserve">الثالث </w:t>
            </w:r>
            <w:r>
              <w:rPr>
                <w:rStyle w:val="IndexLink"/>
                <w:rtl w:val="true"/>
              </w:rPr>
              <w:t xml:space="preserve">: </w:t>
            </w:r>
            <w:r>
              <w:rPr>
                <w:rStyle w:val="IndexLink"/>
                <w:rtl w:val="true"/>
              </w:rPr>
              <w:t>أن تکون مخففة من الثقیلة</w:t>
            </w:r>
            <w:r>
              <w:rPr>
                <w:rStyle w:val="IndexLink"/>
                <w:rtl w:val="true"/>
              </w:rPr>
              <w:tab/>
            </w:r>
            <w:r>
              <w:rPr>
                <w:rStyle w:val="IndexLink"/>
              </w:rPr>
              <w:t>75</w:t>
            </w:r>
          </w:hyperlink>
        </w:p>
        <w:p>
          <w:pPr>
            <w:pStyle w:val="Contents5"/>
            <w:tabs>
              <w:tab w:val="clear" w:pos="7892"/>
              <w:tab w:val="right" w:pos="9026" w:leader="dot"/>
            </w:tabs>
            <w:rPr/>
          </w:pPr>
          <w:hyperlink w:anchor="__RefHeading___Toc53877_1738255347">
            <w:r>
              <w:rPr>
                <w:webHidden/>
                <w:rStyle w:val="IndexLink"/>
                <w:rtl w:val="true"/>
              </w:rPr>
              <w:t xml:space="preserve">الرابع </w:t>
            </w:r>
            <w:r>
              <w:rPr>
                <w:rStyle w:val="IndexLink"/>
                <w:rtl w:val="true"/>
              </w:rPr>
              <w:t xml:space="preserve">: </w:t>
            </w:r>
            <w:r>
              <w:rPr>
                <w:rStyle w:val="IndexLink"/>
                <w:rtl w:val="true"/>
              </w:rPr>
              <w:t>أن تکون زائدة</w:t>
            </w:r>
            <w:r>
              <w:rPr>
                <w:rStyle w:val="IndexLink"/>
                <w:rtl w:val="true"/>
              </w:rPr>
              <w:tab/>
            </w:r>
            <w:r>
              <w:rPr>
                <w:rStyle w:val="IndexLink"/>
              </w:rPr>
              <w:t>76</w:t>
            </w:r>
          </w:hyperlink>
        </w:p>
        <w:p>
          <w:pPr>
            <w:pStyle w:val="Contents4"/>
            <w:tabs>
              <w:tab w:val="clear" w:pos="8176"/>
              <w:tab w:val="right" w:pos="9026" w:leader="dot"/>
            </w:tabs>
            <w:rPr/>
          </w:pPr>
          <w:hyperlink w:anchor="__RefHeading___Toc53879_1738255347">
            <w:r>
              <w:rPr>
                <w:webHidden/>
                <w:rStyle w:val="IndexLink"/>
                <w:rtl w:val="true"/>
              </w:rPr>
              <w:t>(</w:t>
            </w:r>
            <w:r>
              <w:rPr>
                <w:rStyle w:val="IndexLink"/>
                <w:rtl w:val="true"/>
              </w:rPr>
              <w:t>أنّ</w:t>
            </w:r>
            <w:r>
              <w:rPr>
                <w:rStyle w:val="IndexLink"/>
                <w:rtl w:val="true"/>
              </w:rPr>
              <w:t>)</w:t>
              <w:tab/>
            </w:r>
            <w:r>
              <w:rPr>
                <w:rStyle w:val="IndexLink"/>
              </w:rPr>
              <w:t>77</w:t>
            </w:r>
          </w:hyperlink>
        </w:p>
        <w:p>
          <w:pPr>
            <w:pStyle w:val="Contents5"/>
            <w:tabs>
              <w:tab w:val="clear" w:pos="7892"/>
              <w:tab w:val="right" w:pos="9026" w:leader="dot"/>
            </w:tabs>
            <w:rPr/>
          </w:pPr>
          <w:hyperlink w:anchor="__RefHeading___Toc53881_173825534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3883_1738255347">
            <w:r>
              <w:rPr>
                <w:webHidden/>
                <w:rStyle w:val="IndexLink"/>
                <w:rtl w:val="true"/>
              </w:rPr>
              <w:t xml:space="preserve">أحدهما </w:t>
            </w:r>
            <w:r>
              <w:rPr>
                <w:rStyle w:val="IndexLink"/>
                <w:rtl w:val="true"/>
              </w:rPr>
              <w:t xml:space="preserve">: </w:t>
            </w:r>
            <w:r>
              <w:rPr>
                <w:rStyle w:val="IndexLink"/>
                <w:rtl w:val="true"/>
              </w:rPr>
              <w:t>أن تکون حرف توکید</w:t>
            </w:r>
            <w:r>
              <w:rPr>
                <w:rStyle w:val="IndexLink"/>
                <w:rtl w:val="true"/>
              </w:rPr>
              <w:tab/>
            </w:r>
            <w:r>
              <w:rPr>
                <w:rStyle w:val="IndexLink"/>
              </w:rPr>
              <w:t>77</w:t>
            </w:r>
          </w:hyperlink>
        </w:p>
        <w:p>
          <w:pPr>
            <w:pStyle w:val="Contents5"/>
            <w:tabs>
              <w:tab w:val="clear" w:pos="7892"/>
              <w:tab w:val="right" w:pos="9026" w:leader="dot"/>
            </w:tabs>
            <w:rPr/>
          </w:pPr>
          <w:hyperlink w:anchor="__RefHeading___Toc53885_1738255347">
            <w:r>
              <w:rPr>
                <w:webHidden/>
                <w:rStyle w:val="IndexLink"/>
                <w:rtl w:val="true"/>
              </w:rPr>
              <w:t xml:space="preserve">الثانی </w:t>
            </w:r>
            <w:r>
              <w:rPr>
                <w:rStyle w:val="IndexLink"/>
                <w:rtl w:val="true"/>
              </w:rPr>
              <w:t xml:space="preserve">: </w:t>
            </w:r>
            <w:r>
              <w:rPr>
                <w:rStyle w:val="IndexLink"/>
                <w:rtl w:val="true"/>
              </w:rPr>
              <w:t xml:space="preserve">أن تکون لغة فی </w:t>
            </w:r>
            <w:r>
              <w:rPr>
                <w:rStyle w:val="IndexLink"/>
                <w:rtl w:val="true"/>
              </w:rPr>
              <w:t>«</w:t>
            </w:r>
            <w:r>
              <w:rPr>
                <w:rStyle w:val="IndexLink"/>
                <w:rtl w:val="true"/>
              </w:rPr>
              <w:t>لعلّ</w:t>
            </w:r>
            <w:r>
              <w:rPr>
                <w:rStyle w:val="IndexLink"/>
                <w:rtl w:val="true"/>
              </w:rPr>
              <w:t>»</w:t>
              <w:tab/>
            </w:r>
            <w:r>
              <w:rPr>
                <w:rStyle w:val="IndexLink"/>
              </w:rPr>
              <w:t>78</w:t>
            </w:r>
          </w:hyperlink>
        </w:p>
        <w:p>
          <w:pPr>
            <w:pStyle w:val="Contents4"/>
            <w:tabs>
              <w:tab w:val="clear" w:pos="8176"/>
              <w:tab w:val="right" w:pos="9026" w:leader="dot"/>
            </w:tabs>
            <w:rPr/>
          </w:pPr>
          <w:hyperlink w:anchor="__RefHeading___Toc53887_1738255347">
            <w:r>
              <w:rPr>
                <w:webHidden/>
                <w:rStyle w:val="IndexLink"/>
                <w:rtl w:val="true"/>
              </w:rPr>
              <w:t>(</w:t>
            </w:r>
            <w:r>
              <w:rPr>
                <w:rStyle w:val="IndexLink"/>
                <w:rtl w:val="true"/>
              </w:rPr>
              <w:t>إنّ</w:t>
            </w:r>
            <w:r>
              <w:rPr>
                <w:rStyle w:val="IndexLink"/>
                <w:rtl w:val="true"/>
              </w:rPr>
              <w:t>)</w:t>
              <w:tab/>
            </w:r>
            <w:r>
              <w:rPr>
                <w:rStyle w:val="IndexLink"/>
              </w:rPr>
              <w:t>78</w:t>
            </w:r>
          </w:hyperlink>
        </w:p>
        <w:p>
          <w:pPr>
            <w:pStyle w:val="Contents5"/>
            <w:tabs>
              <w:tab w:val="clear" w:pos="7892"/>
              <w:tab w:val="right" w:pos="9026" w:leader="dot"/>
            </w:tabs>
            <w:rPr/>
          </w:pPr>
          <w:hyperlink w:anchor="__RefHeading___Toc53889_173825534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3891_1738255347">
            <w:r>
              <w:rPr>
                <w:webHidden/>
                <w:rStyle w:val="IndexLink"/>
                <w:rtl w:val="true"/>
              </w:rPr>
              <w:t xml:space="preserve">أحدهما </w:t>
            </w:r>
            <w:r>
              <w:rPr>
                <w:rStyle w:val="IndexLink"/>
                <w:rtl w:val="true"/>
              </w:rPr>
              <w:t xml:space="preserve">: </w:t>
            </w:r>
            <w:r>
              <w:rPr>
                <w:rStyle w:val="IndexLink"/>
                <w:rtl w:val="true"/>
              </w:rPr>
              <w:t>أن تکون حرف توکید</w:t>
            </w:r>
            <w:r>
              <w:rPr>
                <w:rStyle w:val="IndexLink"/>
                <w:rtl w:val="true"/>
              </w:rPr>
              <w:tab/>
            </w:r>
            <w:r>
              <w:rPr>
                <w:rStyle w:val="IndexLink"/>
              </w:rPr>
              <w:t>78</w:t>
            </w:r>
          </w:hyperlink>
        </w:p>
        <w:p>
          <w:pPr>
            <w:pStyle w:val="Contents5"/>
            <w:tabs>
              <w:tab w:val="clear" w:pos="7892"/>
              <w:tab w:val="right" w:pos="9026" w:leader="dot"/>
            </w:tabs>
            <w:rPr/>
          </w:pPr>
          <w:hyperlink w:anchor="__RefHeading___Toc53893_1738255347">
            <w:r>
              <w:rPr>
                <w:webHidden/>
                <w:rStyle w:val="IndexLink"/>
                <w:rtl w:val="true"/>
              </w:rPr>
              <w:t xml:space="preserve">الثانی </w:t>
            </w:r>
            <w:r>
              <w:rPr>
                <w:rStyle w:val="IndexLink"/>
                <w:rtl w:val="true"/>
              </w:rPr>
              <w:t xml:space="preserve">: </w:t>
            </w:r>
            <w:r>
              <w:rPr>
                <w:rStyle w:val="IndexLink"/>
                <w:rtl w:val="true"/>
              </w:rPr>
              <w:t xml:space="preserve">أن تکون حرف جواب بمعنی </w:t>
            </w:r>
            <w:r>
              <w:rPr>
                <w:rStyle w:val="IndexLink"/>
                <w:rtl w:val="true"/>
              </w:rPr>
              <w:t>«</w:t>
            </w:r>
            <w:r>
              <w:rPr>
                <w:rStyle w:val="IndexLink"/>
                <w:rtl w:val="true"/>
              </w:rPr>
              <w:t>نعم</w:t>
            </w:r>
            <w:r>
              <w:rPr>
                <w:rStyle w:val="IndexLink"/>
                <w:rtl w:val="true"/>
              </w:rPr>
              <w:t>»</w:t>
              <w:tab/>
            </w:r>
            <w:r>
              <w:rPr>
                <w:rStyle w:val="IndexLink"/>
              </w:rPr>
              <w:t>80</w:t>
            </w:r>
          </w:hyperlink>
        </w:p>
        <w:p>
          <w:pPr>
            <w:pStyle w:val="Contents5"/>
            <w:tabs>
              <w:tab w:val="clear" w:pos="7892"/>
              <w:tab w:val="right" w:pos="9026" w:leader="dot"/>
            </w:tabs>
            <w:rPr/>
          </w:pPr>
          <w:hyperlink w:anchor="__RefHeading___Toc53895_1738255347">
            <w:r>
              <w:rPr>
                <w:webHidden/>
                <w:rStyle w:val="IndexLink"/>
                <w:rtl w:val="true"/>
              </w:rPr>
              <w:t>تنبیه</w:t>
            </w:r>
            <w:r>
              <w:rPr>
                <w:rStyle w:val="IndexLink"/>
                <w:rtl w:val="true"/>
              </w:rPr>
              <w:tab/>
            </w:r>
            <w:r>
              <w:rPr>
                <w:rStyle w:val="IndexLink"/>
              </w:rPr>
              <w:t>81</w:t>
            </w:r>
          </w:hyperlink>
        </w:p>
        <w:p>
          <w:pPr>
            <w:pStyle w:val="Contents5"/>
            <w:tabs>
              <w:tab w:val="clear" w:pos="7892"/>
              <w:tab w:val="right" w:pos="9026" w:leader="dot"/>
            </w:tabs>
            <w:rPr/>
          </w:pPr>
          <w:hyperlink w:anchor="__RefHeading___Toc53897_1738255347">
            <w:r>
              <w:rPr>
                <w:webHidden/>
                <w:rStyle w:val="IndexLink"/>
                <w:rtl w:val="true"/>
              </w:rPr>
              <w:t>تنبیه</w:t>
            </w:r>
            <w:r>
              <w:rPr>
                <w:rStyle w:val="IndexLink"/>
                <w:rtl w:val="true"/>
              </w:rPr>
              <w:tab/>
            </w:r>
            <w:r>
              <w:rPr>
                <w:rStyle w:val="IndexLink"/>
              </w:rPr>
              <w:t>81</w:t>
            </w:r>
          </w:hyperlink>
        </w:p>
        <w:p>
          <w:pPr>
            <w:pStyle w:val="Contents4"/>
            <w:tabs>
              <w:tab w:val="clear" w:pos="8176"/>
              <w:tab w:val="right" w:pos="9026" w:leader="dot"/>
            </w:tabs>
            <w:rPr/>
          </w:pPr>
          <w:hyperlink w:anchor="__RefHeading___Toc53899_1738255347">
            <w:r>
              <w:rPr>
                <w:webHidden/>
                <w:rStyle w:val="IndexLink"/>
                <w:rtl w:val="true"/>
              </w:rPr>
              <w:t>(</w:t>
            </w:r>
            <w:r>
              <w:rPr>
                <w:rStyle w:val="IndexLink"/>
                <w:rtl w:val="true"/>
              </w:rPr>
              <w:t>أو</w:t>
            </w:r>
            <w:r>
              <w:rPr>
                <w:rStyle w:val="IndexLink"/>
                <w:rtl w:val="true"/>
              </w:rPr>
              <w:t>)</w:t>
              <w:tab/>
            </w:r>
            <w:r>
              <w:rPr>
                <w:rStyle w:val="IndexLink"/>
              </w:rPr>
              <w:t>82</w:t>
            </w:r>
          </w:hyperlink>
        </w:p>
        <w:p>
          <w:pPr>
            <w:pStyle w:val="Contents5"/>
            <w:tabs>
              <w:tab w:val="clear" w:pos="7892"/>
              <w:tab w:val="right" w:pos="9026" w:leader="dot"/>
            </w:tabs>
            <w:rPr/>
          </w:pPr>
          <w:hyperlink w:anchor="__RefHeading___Toc53901_173825534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3903_1738255347">
            <w:r>
              <w:rPr>
                <w:webHidden/>
                <w:rStyle w:val="IndexLink"/>
                <w:rtl w:val="true"/>
              </w:rPr>
              <w:t>تنبیه</w:t>
            </w:r>
            <w:r>
              <w:rPr>
                <w:rStyle w:val="IndexLink"/>
                <w:rtl w:val="true"/>
              </w:rPr>
              <w:tab/>
            </w:r>
            <w:r>
              <w:rPr>
                <w:rStyle w:val="IndexLink"/>
              </w:rPr>
              <w:t>86</w:t>
            </w:r>
          </w:hyperlink>
        </w:p>
        <w:p>
          <w:pPr>
            <w:pStyle w:val="Contents4"/>
            <w:tabs>
              <w:tab w:val="clear" w:pos="8176"/>
              <w:tab w:val="right" w:pos="9026" w:leader="dot"/>
            </w:tabs>
            <w:rPr/>
          </w:pPr>
          <w:hyperlink w:anchor="__RefHeading___Toc53905_1738255347">
            <w:r>
              <w:rPr>
                <w:webHidden/>
                <w:rStyle w:val="IndexLink"/>
                <w:rtl w:val="true"/>
              </w:rPr>
              <w:t>(</w:t>
            </w:r>
            <w:r>
              <w:rPr>
                <w:rStyle w:val="IndexLink"/>
                <w:rtl w:val="true"/>
              </w:rPr>
              <w:t>أی</w:t>
            </w:r>
            <w:r>
              <w:rPr>
                <w:rStyle w:val="IndexLink"/>
                <w:rtl w:val="true"/>
              </w:rPr>
              <w:t>)</w:t>
              <w:tab/>
            </w:r>
            <w:r>
              <w:rPr>
                <w:rStyle w:val="IndexLink"/>
              </w:rPr>
              <w:t>86</w:t>
            </w:r>
          </w:hyperlink>
        </w:p>
        <w:p>
          <w:pPr>
            <w:pStyle w:val="Contents4"/>
            <w:tabs>
              <w:tab w:val="clear" w:pos="8176"/>
              <w:tab w:val="right" w:pos="9026" w:leader="dot"/>
            </w:tabs>
            <w:rPr/>
          </w:pPr>
          <w:hyperlink w:anchor="__RefHeading___Toc53907_1738255347">
            <w:r>
              <w:rPr>
                <w:webHidden/>
                <w:rStyle w:val="IndexLink"/>
                <w:rtl w:val="true"/>
              </w:rPr>
              <w:t>(</w:t>
            </w:r>
            <w:r>
              <w:rPr>
                <w:rStyle w:val="IndexLink"/>
                <w:rtl w:val="true"/>
              </w:rPr>
              <w:t>إیْ</w:t>
            </w:r>
            <w:r>
              <w:rPr>
                <w:rStyle w:val="IndexLink"/>
                <w:rtl w:val="true"/>
              </w:rPr>
              <w:t>)</w:t>
              <w:tab/>
            </w:r>
            <w:r>
              <w:rPr>
                <w:rStyle w:val="IndexLink"/>
              </w:rPr>
              <w:t>87</w:t>
            </w:r>
          </w:hyperlink>
        </w:p>
        <w:p>
          <w:pPr>
            <w:pStyle w:val="Contents4"/>
            <w:tabs>
              <w:tab w:val="clear" w:pos="8176"/>
              <w:tab w:val="right" w:pos="9026" w:leader="dot"/>
            </w:tabs>
            <w:rPr/>
          </w:pPr>
          <w:hyperlink w:anchor="__RefHeading___Toc53909_1738255347">
            <w:r>
              <w:rPr>
                <w:webHidden/>
                <w:rStyle w:val="IndexLink"/>
                <w:rtl w:val="true"/>
              </w:rPr>
              <w:t>(</w:t>
            </w:r>
            <w:r>
              <w:rPr>
                <w:rStyle w:val="IndexLink"/>
                <w:rtl w:val="true"/>
              </w:rPr>
              <w:t>أیا</w:t>
            </w:r>
            <w:r>
              <w:rPr>
                <w:rStyle w:val="IndexLink"/>
                <w:rtl w:val="true"/>
              </w:rPr>
              <w:t>)</w:t>
              <w:tab/>
            </w:r>
            <w:r>
              <w:rPr>
                <w:rStyle w:val="IndexLink"/>
              </w:rPr>
              <w:t>87</w:t>
            </w:r>
          </w:hyperlink>
        </w:p>
        <w:p>
          <w:pPr>
            <w:pStyle w:val="Contents4"/>
            <w:tabs>
              <w:tab w:val="clear" w:pos="8176"/>
              <w:tab w:val="right" w:pos="9026" w:leader="dot"/>
            </w:tabs>
            <w:rPr/>
          </w:pPr>
          <w:hyperlink w:anchor="__RefHeading___Toc53911_1738255347">
            <w:r>
              <w:rPr>
                <w:webHidden/>
                <w:rStyle w:val="IndexLink"/>
                <w:rtl w:val="true"/>
              </w:rPr>
              <w:t>(</w:t>
            </w:r>
            <w:r>
              <w:rPr>
                <w:rStyle w:val="IndexLink"/>
                <w:rtl w:val="true"/>
              </w:rPr>
              <w:t>أیمن</w:t>
            </w:r>
            <w:r>
              <w:rPr>
                <w:rStyle w:val="IndexLink"/>
                <w:rtl w:val="true"/>
              </w:rPr>
              <w:t>)</w:t>
              <w:tab/>
            </w:r>
            <w:r>
              <w:rPr>
                <w:rStyle w:val="IndexLink"/>
              </w:rPr>
              <w:t>88</w:t>
            </w:r>
          </w:hyperlink>
        </w:p>
        <w:p>
          <w:pPr>
            <w:pStyle w:val="Contents4"/>
            <w:tabs>
              <w:tab w:val="clear" w:pos="8176"/>
              <w:tab w:val="right" w:pos="9026" w:leader="dot"/>
            </w:tabs>
            <w:rPr/>
          </w:pPr>
          <w:hyperlink w:anchor="__RefHeading___Toc53913_1738255347">
            <w:r>
              <w:rPr>
                <w:webHidden/>
                <w:rStyle w:val="IndexLink"/>
                <w:rtl w:val="true"/>
              </w:rPr>
              <w:t>(</w:t>
            </w:r>
            <w:r>
              <w:rPr>
                <w:rStyle w:val="IndexLink"/>
                <w:rtl w:val="true"/>
              </w:rPr>
              <w:t>أیّ</w:t>
            </w:r>
            <w:r>
              <w:rPr>
                <w:rStyle w:val="IndexLink"/>
                <w:rtl w:val="true"/>
              </w:rPr>
              <w:t>)</w:t>
              <w:tab/>
            </w:r>
            <w:r>
              <w:rPr>
                <w:rStyle w:val="IndexLink"/>
              </w:rPr>
              <w:t>88</w:t>
            </w:r>
          </w:hyperlink>
        </w:p>
        <w:p>
          <w:pPr>
            <w:pStyle w:val="Contents3"/>
            <w:tabs>
              <w:tab w:val="clear" w:pos="8459"/>
              <w:tab w:val="right" w:pos="9026" w:leader="dot"/>
            </w:tabs>
            <w:rPr/>
          </w:pPr>
          <w:hyperlink w:anchor="__RefHeading___Toc53915_1738255347">
            <w:r>
              <w:rPr>
                <w:webHidden/>
                <w:rStyle w:val="IndexLink"/>
                <w:rtl w:val="true"/>
              </w:rPr>
              <w:t>حرف الباء</w:t>
            </w:r>
            <w:r>
              <w:rPr>
                <w:rStyle w:val="IndexLink"/>
                <w:rtl w:val="true"/>
              </w:rPr>
              <w:tab/>
            </w:r>
            <w:r>
              <w:rPr>
                <w:rStyle w:val="IndexLink"/>
              </w:rPr>
              <w:t>91</w:t>
            </w:r>
          </w:hyperlink>
        </w:p>
        <w:p>
          <w:pPr>
            <w:pStyle w:val="Contents4"/>
            <w:tabs>
              <w:tab w:val="clear" w:pos="8176"/>
              <w:tab w:val="right" w:pos="9026" w:leader="dot"/>
            </w:tabs>
            <w:rPr/>
          </w:pPr>
          <w:hyperlink w:anchor="__RefHeading___Toc53917_1738255347">
            <w:r>
              <w:rPr>
                <w:webHidden/>
                <w:rStyle w:val="IndexLink"/>
                <w:rtl w:val="true"/>
              </w:rPr>
              <w:t>الباء المفردة</w:t>
            </w:r>
            <w:r>
              <w:rPr>
                <w:rStyle w:val="IndexLink"/>
                <w:rtl w:val="true"/>
              </w:rPr>
              <w:tab/>
            </w:r>
            <w:r>
              <w:rPr>
                <w:rStyle w:val="IndexLink"/>
              </w:rPr>
              <w:t>91</w:t>
            </w:r>
          </w:hyperlink>
        </w:p>
        <w:p>
          <w:pPr>
            <w:pStyle w:val="Contents5"/>
            <w:tabs>
              <w:tab w:val="clear" w:pos="7892"/>
              <w:tab w:val="right" w:pos="9026" w:leader="dot"/>
            </w:tabs>
            <w:rPr/>
          </w:pPr>
          <w:hyperlink w:anchor="__RefHeading___Toc53919_173825534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3921_1738255347">
            <w:r>
              <w:rPr>
                <w:webHidden/>
                <w:rStyle w:val="IndexLink"/>
                <w:rtl w:val="true"/>
              </w:rPr>
              <w:t xml:space="preserve">أولها </w:t>
            </w:r>
            <w:r>
              <w:rPr>
                <w:rStyle w:val="IndexLink"/>
                <w:rtl w:val="true"/>
              </w:rPr>
              <w:t xml:space="preserve">: </w:t>
            </w:r>
            <w:r>
              <w:rPr>
                <w:rStyle w:val="IndexLink"/>
                <w:rtl w:val="true"/>
              </w:rPr>
              <w:t>الإلصاق</w:t>
            </w:r>
            <w:r>
              <w:rPr>
                <w:rStyle w:val="IndexLink"/>
                <w:rtl w:val="true"/>
              </w:rPr>
              <w:tab/>
            </w:r>
            <w:r>
              <w:rPr>
                <w:rStyle w:val="IndexLink"/>
              </w:rPr>
              <w:t>91</w:t>
            </w:r>
          </w:hyperlink>
        </w:p>
        <w:p>
          <w:pPr>
            <w:pStyle w:val="Contents5"/>
            <w:tabs>
              <w:tab w:val="clear" w:pos="7892"/>
              <w:tab w:val="right" w:pos="9026" w:leader="dot"/>
            </w:tabs>
            <w:rPr/>
          </w:pPr>
          <w:hyperlink w:anchor="__RefHeading___Toc53923_1738255347">
            <w:r>
              <w:rPr>
                <w:webHidden/>
                <w:rStyle w:val="IndexLink"/>
                <w:rtl w:val="true"/>
              </w:rPr>
              <w:t xml:space="preserve">الثانی </w:t>
            </w:r>
            <w:r>
              <w:rPr>
                <w:rStyle w:val="IndexLink"/>
                <w:rtl w:val="true"/>
              </w:rPr>
              <w:t xml:space="preserve">: </w:t>
            </w:r>
            <w:r>
              <w:rPr>
                <w:rStyle w:val="IndexLink"/>
                <w:rtl w:val="true"/>
              </w:rPr>
              <w:t>التعدیة</w:t>
            </w:r>
            <w:r>
              <w:rPr>
                <w:rStyle w:val="IndexLink"/>
                <w:rtl w:val="true"/>
              </w:rPr>
              <w:tab/>
            </w:r>
            <w:r>
              <w:rPr>
                <w:rStyle w:val="IndexLink"/>
              </w:rPr>
              <w:t>91</w:t>
            </w:r>
          </w:hyperlink>
        </w:p>
        <w:p>
          <w:pPr>
            <w:pStyle w:val="Contents5"/>
            <w:tabs>
              <w:tab w:val="clear" w:pos="7892"/>
              <w:tab w:val="right" w:pos="9026" w:leader="dot"/>
            </w:tabs>
            <w:rPr/>
          </w:pPr>
          <w:hyperlink w:anchor="__RefHeading___Toc53925_1738255347">
            <w:r>
              <w:rPr>
                <w:webHidden/>
                <w:rStyle w:val="IndexLink"/>
                <w:rtl w:val="true"/>
              </w:rPr>
              <w:t xml:space="preserve">الثالث </w:t>
            </w:r>
            <w:r>
              <w:rPr>
                <w:rStyle w:val="IndexLink"/>
                <w:rtl w:val="true"/>
              </w:rPr>
              <w:t xml:space="preserve">: </w:t>
            </w:r>
            <w:r>
              <w:rPr>
                <w:rStyle w:val="IndexLink"/>
                <w:rtl w:val="true"/>
              </w:rPr>
              <w:t>الاستعانة</w:t>
            </w:r>
            <w:r>
              <w:rPr>
                <w:rStyle w:val="IndexLink"/>
                <w:rtl w:val="true"/>
              </w:rPr>
              <w:tab/>
            </w:r>
            <w:r>
              <w:rPr>
                <w:rStyle w:val="IndexLink"/>
              </w:rPr>
              <w:t>92</w:t>
            </w:r>
          </w:hyperlink>
        </w:p>
        <w:p>
          <w:pPr>
            <w:pStyle w:val="Contents5"/>
            <w:tabs>
              <w:tab w:val="clear" w:pos="7892"/>
              <w:tab w:val="right" w:pos="9026" w:leader="dot"/>
            </w:tabs>
            <w:rPr/>
          </w:pPr>
          <w:hyperlink w:anchor="__RefHeading___Toc53927_1738255347">
            <w:r>
              <w:rPr>
                <w:webHidden/>
                <w:rStyle w:val="IndexLink"/>
                <w:rtl w:val="true"/>
              </w:rPr>
              <w:t xml:space="preserve">الرابع </w:t>
            </w:r>
            <w:r>
              <w:rPr>
                <w:rStyle w:val="IndexLink"/>
                <w:rtl w:val="true"/>
              </w:rPr>
              <w:t xml:space="preserve">: </w:t>
            </w:r>
            <w:r>
              <w:rPr>
                <w:rStyle w:val="IndexLink"/>
                <w:rtl w:val="true"/>
              </w:rPr>
              <w:t>السببیّة</w:t>
            </w:r>
            <w:r>
              <w:rPr>
                <w:rStyle w:val="IndexLink"/>
                <w:rtl w:val="true"/>
              </w:rPr>
              <w:tab/>
            </w:r>
            <w:r>
              <w:rPr>
                <w:rStyle w:val="IndexLink"/>
              </w:rPr>
              <w:t>92</w:t>
            </w:r>
          </w:hyperlink>
        </w:p>
        <w:p>
          <w:pPr>
            <w:pStyle w:val="Contents5"/>
            <w:tabs>
              <w:tab w:val="clear" w:pos="7892"/>
              <w:tab w:val="right" w:pos="9026" w:leader="dot"/>
            </w:tabs>
            <w:rPr/>
          </w:pPr>
          <w:hyperlink w:anchor="__RefHeading___Toc53929_1738255347">
            <w:r>
              <w:rPr>
                <w:webHidden/>
                <w:rStyle w:val="IndexLink"/>
                <w:rtl w:val="true"/>
              </w:rPr>
              <w:t xml:space="preserve">الخامس </w:t>
            </w:r>
            <w:r>
              <w:rPr>
                <w:rStyle w:val="IndexLink"/>
                <w:rtl w:val="true"/>
              </w:rPr>
              <w:t xml:space="preserve">: </w:t>
            </w:r>
            <w:r>
              <w:rPr>
                <w:rStyle w:val="IndexLink"/>
                <w:rtl w:val="true"/>
              </w:rPr>
              <w:t>المصاحبة</w:t>
            </w:r>
            <w:r>
              <w:rPr>
                <w:rStyle w:val="IndexLink"/>
                <w:rtl w:val="true"/>
              </w:rPr>
              <w:tab/>
            </w:r>
            <w:r>
              <w:rPr>
                <w:rStyle w:val="IndexLink"/>
              </w:rPr>
              <w:t>92</w:t>
            </w:r>
          </w:hyperlink>
        </w:p>
        <w:p>
          <w:pPr>
            <w:pStyle w:val="Contents5"/>
            <w:tabs>
              <w:tab w:val="clear" w:pos="7892"/>
              <w:tab w:val="right" w:pos="9026" w:leader="dot"/>
            </w:tabs>
            <w:rPr/>
          </w:pPr>
          <w:hyperlink w:anchor="__RefHeading___Toc53931_1738255347">
            <w:r>
              <w:rPr>
                <w:webHidden/>
                <w:rStyle w:val="IndexLink"/>
                <w:rtl w:val="true"/>
              </w:rPr>
              <w:t xml:space="preserve">السادس </w:t>
            </w:r>
            <w:r>
              <w:rPr>
                <w:rStyle w:val="IndexLink"/>
                <w:rtl w:val="true"/>
              </w:rPr>
              <w:t xml:space="preserve">: </w:t>
            </w:r>
            <w:r>
              <w:rPr>
                <w:rStyle w:val="IndexLink"/>
                <w:rtl w:val="true"/>
              </w:rPr>
              <w:t>الظرفیة</w:t>
            </w:r>
            <w:r>
              <w:rPr>
                <w:rStyle w:val="IndexLink"/>
                <w:rtl w:val="true"/>
              </w:rPr>
              <w:tab/>
            </w:r>
            <w:r>
              <w:rPr>
                <w:rStyle w:val="IndexLink"/>
              </w:rPr>
              <w:t>93</w:t>
            </w:r>
          </w:hyperlink>
        </w:p>
        <w:p>
          <w:pPr>
            <w:pStyle w:val="Contents5"/>
            <w:tabs>
              <w:tab w:val="clear" w:pos="7892"/>
              <w:tab w:val="right" w:pos="9026" w:leader="dot"/>
            </w:tabs>
            <w:rPr/>
          </w:pPr>
          <w:hyperlink w:anchor="__RefHeading___Toc53933_1738255347">
            <w:r>
              <w:rPr>
                <w:webHidden/>
                <w:rStyle w:val="IndexLink"/>
                <w:rtl w:val="true"/>
              </w:rPr>
              <w:t xml:space="preserve">السابع </w:t>
            </w:r>
            <w:r>
              <w:rPr>
                <w:rStyle w:val="IndexLink"/>
                <w:rtl w:val="true"/>
              </w:rPr>
              <w:t xml:space="preserve">: </w:t>
            </w:r>
            <w:r>
              <w:rPr>
                <w:rStyle w:val="IndexLink"/>
                <w:rtl w:val="true"/>
              </w:rPr>
              <w:t>البدل</w:t>
            </w:r>
            <w:r>
              <w:rPr>
                <w:rStyle w:val="IndexLink"/>
                <w:rtl w:val="true"/>
              </w:rPr>
              <w:tab/>
            </w:r>
            <w:r>
              <w:rPr>
                <w:rStyle w:val="IndexLink"/>
              </w:rPr>
              <w:t>93</w:t>
            </w:r>
          </w:hyperlink>
        </w:p>
        <w:p>
          <w:pPr>
            <w:pStyle w:val="Contents5"/>
            <w:tabs>
              <w:tab w:val="clear" w:pos="7892"/>
              <w:tab w:val="right" w:pos="9026" w:leader="dot"/>
            </w:tabs>
            <w:rPr/>
          </w:pPr>
          <w:hyperlink w:anchor="__RefHeading___Toc53935_1738255347">
            <w:r>
              <w:rPr>
                <w:webHidden/>
                <w:rStyle w:val="IndexLink"/>
                <w:rtl w:val="true"/>
              </w:rPr>
              <w:t xml:space="preserve">الثامن </w:t>
            </w:r>
            <w:r>
              <w:rPr>
                <w:rStyle w:val="IndexLink"/>
                <w:rtl w:val="true"/>
              </w:rPr>
              <w:t xml:space="preserve">: </w:t>
            </w:r>
            <w:r>
              <w:rPr>
                <w:rStyle w:val="IndexLink"/>
                <w:rtl w:val="true"/>
              </w:rPr>
              <w:t>المقابلة</w:t>
            </w:r>
            <w:r>
              <w:rPr>
                <w:rStyle w:val="IndexLink"/>
                <w:rtl w:val="true"/>
              </w:rPr>
              <w:tab/>
            </w:r>
            <w:r>
              <w:rPr>
                <w:rStyle w:val="IndexLink"/>
              </w:rPr>
              <w:t>93</w:t>
            </w:r>
          </w:hyperlink>
        </w:p>
        <w:p>
          <w:pPr>
            <w:pStyle w:val="Contents5"/>
            <w:tabs>
              <w:tab w:val="clear" w:pos="7892"/>
              <w:tab w:val="right" w:pos="9026" w:leader="dot"/>
            </w:tabs>
            <w:rPr/>
          </w:pPr>
          <w:hyperlink w:anchor="__RefHeading___Toc53937_1738255347">
            <w:r>
              <w:rPr>
                <w:webHidden/>
                <w:rStyle w:val="IndexLink"/>
                <w:rtl w:val="true"/>
              </w:rPr>
              <w:t xml:space="preserve">التاسع </w:t>
            </w:r>
            <w:r>
              <w:rPr>
                <w:rStyle w:val="IndexLink"/>
                <w:rtl w:val="true"/>
              </w:rPr>
              <w:t xml:space="preserve">: </w:t>
            </w:r>
            <w:r>
              <w:rPr>
                <w:rStyle w:val="IndexLink"/>
                <w:rtl w:val="true"/>
              </w:rPr>
              <w:t xml:space="preserve">المجاوزة کَ </w:t>
            </w:r>
            <w:r>
              <w:rPr>
                <w:rStyle w:val="IndexLink"/>
                <w:rtl w:val="true"/>
              </w:rPr>
              <w:t>«</w:t>
            </w:r>
            <w:r>
              <w:rPr>
                <w:rStyle w:val="IndexLink"/>
                <w:rtl w:val="true"/>
              </w:rPr>
              <w:t>عَنْ</w:t>
            </w:r>
            <w:r>
              <w:rPr>
                <w:rStyle w:val="IndexLink"/>
                <w:rtl w:val="true"/>
              </w:rPr>
              <w:t>»</w:t>
              <w:tab/>
            </w:r>
            <w:r>
              <w:rPr>
                <w:rStyle w:val="IndexLink"/>
              </w:rPr>
              <w:t>94</w:t>
            </w:r>
          </w:hyperlink>
        </w:p>
        <w:p>
          <w:pPr>
            <w:pStyle w:val="Contents5"/>
            <w:tabs>
              <w:tab w:val="clear" w:pos="7892"/>
              <w:tab w:val="right" w:pos="9026" w:leader="dot"/>
            </w:tabs>
            <w:rPr/>
          </w:pPr>
          <w:hyperlink w:anchor="__RefHeading___Toc53939_1738255347">
            <w:r>
              <w:rPr>
                <w:webHidden/>
                <w:rStyle w:val="IndexLink"/>
                <w:rtl w:val="true"/>
              </w:rPr>
              <w:t xml:space="preserve">العاشر </w:t>
            </w:r>
            <w:r>
              <w:rPr>
                <w:rStyle w:val="IndexLink"/>
                <w:rtl w:val="true"/>
              </w:rPr>
              <w:t xml:space="preserve">: </w:t>
            </w:r>
            <w:r>
              <w:rPr>
                <w:rStyle w:val="IndexLink"/>
                <w:rtl w:val="true"/>
              </w:rPr>
              <w:t>الاستعلاء</w:t>
            </w:r>
            <w:r>
              <w:rPr>
                <w:rStyle w:val="IndexLink"/>
                <w:rtl w:val="true"/>
              </w:rPr>
              <w:tab/>
            </w:r>
            <w:r>
              <w:rPr>
                <w:rStyle w:val="IndexLink"/>
              </w:rPr>
              <w:t>94</w:t>
            </w:r>
          </w:hyperlink>
        </w:p>
        <w:p>
          <w:pPr>
            <w:pStyle w:val="Contents5"/>
            <w:tabs>
              <w:tab w:val="clear" w:pos="7892"/>
              <w:tab w:val="right" w:pos="9026" w:leader="dot"/>
            </w:tabs>
            <w:rPr/>
          </w:pPr>
          <w:hyperlink w:anchor="__RefHeading___Toc53941_1738255347">
            <w:r>
              <w:rPr>
                <w:webHidden/>
                <w:rStyle w:val="IndexLink"/>
                <w:rtl w:val="true"/>
              </w:rPr>
              <w:t xml:space="preserve">الحادی عشر </w:t>
            </w:r>
            <w:r>
              <w:rPr>
                <w:rStyle w:val="IndexLink"/>
                <w:rtl w:val="true"/>
              </w:rPr>
              <w:t xml:space="preserve">: </w:t>
            </w:r>
            <w:r>
              <w:rPr>
                <w:rStyle w:val="IndexLink"/>
                <w:rtl w:val="true"/>
              </w:rPr>
              <w:t>التبعیض</w:t>
            </w:r>
            <w:r>
              <w:rPr>
                <w:rStyle w:val="IndexLink"/>
                <w:rtl w:val="true"/>
              </w:rPr>
              <w:tab/>
            </w:r>
            <w:r>
              <w:rPr>
                <w:rStyle w:val="IndexLink"/>
              </w:rPr>
              <w:t>94</w:t>
            </w:r>
          </w:hyperlink>
        </w:p>
        <w:p>
          <w:pPr>
            <w:pStyle w:val="Contents5"/>
            <w:tabs>
              <w:tab w:val="clear" w:pos="7892"/>
              <w:tab w:val="right" w:pos="9026" w:leader="dot"/>
            </w:tabs>
            <w:rPr/>
          </w:pPr>
          <w:hyperlink w:anchor="__RefHeading___Toc53943_1738255347">
            <w:r>
              <w:rPr>
                <w:webHidden/>
                <w:rStyle w:val="IndexLink"/>
                <w:rtl w:val="true"/>
              </w:rPr>
              <w:t xml:space="preserve">الثانی عشر </w:t>
            </w:r>
            <w:r>
              <w:rPr>
                <w:rStyle w:val="IndexLink"/>
                <w:rtl w:val="true"/>
              </w:rPr>
              <w:t xml:space="preserve">: </w:t>
            </w:r>
            <w:r>
              <w:rPr>
                <w:rStyle w:val="IndexLink"/>
                <w:rtl w:val="true"/>
              </w:rPr>
              <w:t>القسم</w:t>
            </w:r>
            <w:r>
              <w:rPr>
                <w:rStyle w:val="IndexLink"/>
                <w:rtl w:val="true"/>
              </w:rPr>
              <w:tab/>
            </w:r>
            <w:r>
              <w:rPr>
                <w:rStyle w:val="IndexLink"/>
              </w:rPr>
              <w:t>95</w:t>
            </w:r>
          </w:hyperlink>
        </w:p>
        <w:p>
          <w:pPr>
            <w:pStyle w:val="Contents5"/>
            <w:tabs>
              <w:tab w:val="clear" w:pos="7892"/>
              <w:tab w:val="right" w:pos="9026" w:leader="dot"/>
            </w:tabs>
            <w:rPr/>
          </w:pPr>
          <w:hyperlink w:anchor="__RefHeading___Toc53945_1738255347">
            <w:r>
              <w:rPr>
                <w:webHidden/>
                <w:rStyle w:val="IndexLink"/>
                <w:rtl w:val="true"/>
              </w:rPr>
              <w:t xml:space="preserve">الثالث عشر </w:t>
            </w:r>
            <w:r>
              <w:rPr>
                <w:rStyle w:val="IndexLink"/>
                <w:rtl w:val="true"/>
              </w:rPr>
              <w:t xml:space="preserve">: </w:t>
            </w:r>
            <w:r>
              <w:rPr>
                <w:rStyle w:val="IndexLink"/>
                <w:rtl w:val="true"/>
              </w:rPr>
              <w:t>الغایة</w:t>
            </w:r>
            <w:r>
              <w:rPr>
                <w:rStyle w:val="IndexLink"/>
                <w:rtl w:val="true"/>
              </w:rPr>
              <w:tab/>
            </w:r>
            <w:r>
              <w:rPr>
                <w:rStyle w:val="IndexLink"/>
              </w:rPr>
              <w:t>95</w:t>
            </w:r>
          </w:hyperlink>
        </w:p>
        <w:p>
          <w:pPr>
            <w:pStyle w:val="Contents5"/>
            <w:tabs>
              <w:tab w:val="clear" w:pos="7892"/>
              <w:tab w:val="right" w:pos="9026" w:leader="dot"/>
            </w:tabs>
            <w:rPr/>
          </w:pPr>
          <w:hyperlink w:anchor="__RefHeading___Toc53947_1738255347">
            <w:r>
              <w:rPr>
                <w:webHidden/>
                <w:rStyle w:val="IndexLink"/>
                <w:rtl w:val="true"/>
              </w:rPr>
              <w:t xml:space="preserve">الرابع عشر </w:t>
            </w:r>
            <w:r>
              <w:rPr>
                <w:rStyle w:val="IndexLink"/>
                <w:rtl w:val="true"/>
              </w:rPr>
              <w:t xml:space="preserve">: </w:t>
            </w:r>
            <w:r>
              <w:rPr>
                <w:rStyle w:val="IndexLink"/>
                <w:rtl w:val="true"/>
              </w:rPr>
              <w:t>التوکید</w:t>
            </w:r>
            <w:r>
              <w:rPr>
                <w:rStyle w:val="IndexLink"/>
                <w:rtl w:val="true"/>
              </w:rPr>
              <w:tab/>
            </w:r>
            <w:r>
              <w:rPr>
                <w:rStyle w:val="IndexLink"/>
              </w:rPr>
              <w:t>95</w:t>
            </w:r>
          </w:hyperlink>
        </w:p>
        <w:p>
          <w:pPr>
            <w:pStyle w:val="Contents6"/>
            <w:tabs>
              <w:tab w:val="clear" w:pos="7609"/>
              <w:tab w:val="right" w:pos="9026" w:leader="dot"/>
            </w:tabs>
            <w:rPr/>
          </w:pPr>
          <w:hyperlink w:anchor="__RefHeading___Toc53949_1738255347">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3951_1738255347">
            <w:r>
              <w:rPr>
                <w:webHidden/>
                <w:rStyle w:val="IndexLink"/>
                <w:rtl w:val="true"/>
              </w:rPr>
              <w:t xml:space="preserve">أحدها </w:t>
            </w:r>
            <w:r>
              <w:rPr>
                <w:rStyle w:val="IndexLink"/>
                <w:rtl w:val="true"/>
              </w:rPr>
              <w:t xml:space="preserve">: </w:t>
            </w:r>
            <w:r>
              <w:rPr>
                <w:rStyle w:val="IndexLink"/>
                <w:rtl w:val="true"/>
              </w:rPr>
              <w:t>الفاعل</w:t>
            </w:r>
            <w:r>
              <w:rPr>
                <w:rStyle w:val="IndexLink"/>
                <w:rtl w:val="true"/>
              </w:rPr>
              <w:tab/>
            </w:r>
            <w:r>
              <w:rPr>
                <w:rStyle w:val="IndexLink"/>
              </w:rPr>
              <w:t>95</w:t>
            </w:r>
          </w:hyperlink>
        </w:p>
        <w:p>
          <w:pPr>
            <w:pStyle w:val="Contents6"/>
            <w:tabs>
              <w:tab w:val="clear" w:pos="7609"/>
              <w:tab w:val="right" w:pos="9026" w:leader="dot"/>
            </w:tabs>
            <w:rPr/>
          </w:pPr>
          <w:hyperlink w:anchor="__RefHeading___Toc53953_1738255347">
            <w:r>
              <w:rPr>
                <w:webHidden/>
                <w:rStyle w:val="IndexLink"/>
                <w:rtl w:val="true"/>
              </w:rPr>
              <w:t xml:space="preserve">الثانی </w:t>
            </w:r>
            <w:r>
              <w:rPr>
                <w:rStyle w:val="IndexLink"/>
                <w:rtl w:val="true"/>
              </w:rPr>
              <w:t xml:space="preserve">: </w:t>
            </w:r>
            <w:r>
              <w:rPr>
                <w:rStyle w:val="IndexLink"/>
                <w:rtl w:val="true"/>
              </w:rPr>
              <w:t>مما تزاد فیه الباء المفعول</w:t>
            </w:r>
            <w:r>
              <w:rPr>
                <w:rStyle w:val="IndexLink"/>
                <w:rtl w:val="true"/>
              </w:rPr>
              <w:tab/>
            </w:r>
            <w:r>
              <w:rPr>
                <w:rStyle w:val="IndexLink"/>
              </w:rPr>
              <w:t>96</w:t>
            </w:r>
          </w:hyperlink>
        </w:p>
        <w:p>
          <w:pPr>
            <w:pStyle w:val="Contents6"/>
            <w:tabs>
              <w:tab w:val="clear" w:pos="7609"/>
              <w:tab w:val="right" w:pos="9026" w:leader="dot"/>
            </w:tabs>
            <w:rPr/>
          </w:pPr>
          <w:hyperlink w:anchor="__RefHeading___Toc53955_1738255347">
            <w:r>
              <w:rPr>
                <w:webHidden/>
                <w:rStyle w:val="IndexLink"/>
                <w:rtl w:val="true"/>
              </w:rPr>
              <w:t xml:space="preserve">الثالث </w:t>
            </w:r>
            <w:r>
              <w:rPr>
                <w:rStyle w:val="IndexLink"/>
                <w:rtl w:val="true"/>
              </w:rPr>
              <w:t xml:space="preserve">: </w:t>
            </w:r>
            <w:r>
              <w:rPr>
                <w:rStyle w:val="IndexLink"/>
                <w:rtl w:val="true"/>
              </w:rPr>
              <w:t>المبتدأ</w:t>
            </w:r>
            <w:r>
              <w:rPr>
                <w:rStyle w:val="IndexLink"/>
                <w:rtl w:val="true"/>
              </w:rPr>
              <w:tab/>
            </w:r>
            <w:r>
              <w:rPr>
                <w:rStyle w:val="IndexLink"/>
              </w:rPr>
              <w:t>97</w:t>
            </w:r>
          </w:hyperlink>
        </w:p>
        <w:p>
          <w:pPr>
            <w:pStyle w:val="Contents6"/>
            <w:tabs>
              <w:tab w:val="clear" w:pos="7609"/>
              <w:tab w:val="right" w:pos="9026" w:leader="dot"/>
            </w:tabs>
            <w:rPr/>
          </w:pPr>
          <w:hyperlink w:anchor="__RefHeading___Toc53957_1738255347">
            <w:r>
              <w:rPr>
                <w:webHidden/>
                <w:rStyle w:val="IndexLink"/>
                <w:rtl w:val="true"/>
              </w:rPr>
              <w:t>تنبیه</w:t>
            </w:r>
            <w:r>
              <w:rPr>
                <w:rStyle w:val="IndexLink"/>
                <w:rtl w:val="true"/>
              </w:rPr>
              <w:tab/>
            </w:r>
            <w:r>
              <w:rPr>
                <w:rStyle w:val="IndexLink"/>
              </w:rPr>
              <w:t>98</w:t>
            </w:r>
          </w:hyperlink>
        </w:p>
        <w:p>
          <w:pPr>
            <w:pStyle w:val="Contents6"/>
            <w:tabs>
              <w:tab w:val="clear" w:pos="7609"/>
              <w:tab w:val="right" w:pos="9026" w:leader="dot"/>
            </w:tabs>
            <w:rPr/>
          </w:pPr>
          <w:hyperlink w:anchor="__RefHeading___Toc53959_1738255347">
            <w:r>
              <w:rPr>
                <w:webHidden/>
                <w:rStyle w:val="IndexLink"/>
                <w:rtl w:val="true"/>
              </w:rPr>
              <w:t xml:space="preserve">الرابع </w:t>
            </w:r>
            <w:r>
              <w:rPr>
                <w:rStyle w:val="IndexLink"/>
                <w:rtl w:val="true"/>
              </w:rPr>
              <w:t xml:space="preserve">: </w:t>
            </w:r>
            <w:r>
              <w:rPr>
                <w:rStyle w:val="IndexLink"/>
                <w:rtl w:val="true"/>
              </w:rPr>
              <w:t>الخبر</w:t>
            </w:r>
            <w:r>
              <w:rPr>
                <w:rStyle w:val="IndexLink"/>
                <w:rtl w:val="true"/>
              </w:rPr>
              <w:tab/>
            </w:r>
            <w:r>
              <w:rPr>
                <w:rStyle w:val="IndexLink"/>
              </w:rPr>
              <w:t>98</w:t>
            </w:r>
          </w:hyperlink>
        </w:p>
        <w:p>
          <w:pPr>
            <w:pStyle w:val="Contents6"/>
            <w:tabs>
              <w:tab w:val="clear" w:pos="7609"/>
              <w:tab w:val="right" w:pos="9026" w:leader="dot"/>
            </w:tabs>
            <w:rPr/>
          </w:pPr>
          <w:hyperlink w:anchor="__RefHeading___Toc53961_1738255347">
            <w:r>
              <w:rPr>
                <w:webHidden/>
                <w:rStyle w:val="IndexLink"/>
                <w:rtl w:val="true"/>
              </w:rPr>
              <w:t xml:space="preserve">الخامس </w:t>
            </w:r>
            <w:r>
              <w:rPr>
                <w:rStyle w:val="IndexLink"/>
                <w:rtl w:val="true"/>
              </w:rPr>
              <w:t xml:space="preserve">: </w:t>
            </w:r>
            <w:r>
              <w:rPr>
                <w:rStyle w:val="IndexLink"/>
                <w:rtl w:val="true"/>
              </w:rPr>
              <w:t>الحال المنفی عاملها</w:t>
            </w:r>
            <w:r>
              <w:rPr>
                <w:rStyle w:val="IndexLink"/>
                <w:rtl w:val="true"/>
              </w:rPr>
              <w:tab/>
            </w:r>
            <w:r>
              <w:rPr>
                <w:rStyle w:val="IndexLink"/>
              </w:rPr>
              <w:t>98</w:t>
            </w:r>
          </w:hyperlink>
        </w:p>
        <w:p>
          <w:pPr>
            <w:pStyle w:val="Contents6"/>
            <w:tabs>
              <w:tab w:val="clear" w:pos="7609"/>
              <w:tab w:val="right" w:pos="9026" w:leader="dot"/>
            </w:tabs>
            <w:rPr/>
          </w:pPr>
          <w:hyperlink w:anchor="__RefHeading___Toc53963_1738255347">
            <w:r>
              <w:rPr>
                <w:webHidden/>
                <w:rStyle w:val="IndexLink"/>
                <w:rtl w:val="true"/>
              </w:rPr>
              <w:t xml:space="preserve">السادس </w:t>
            </w:r>
            <w:r>
              <w:rPr>
                <w:rStyle w:val="IndexLink"/>
                <w:rtl w:val="true"/>
              </w:rPr>
              <w:t xml:space="preserve">: </w:t>
            </w:r>
            <w:r>
              <w:rPr>
                <w:rStyle w:val="IndexLink"/>
                <w:rtl w:val="true"/>
              </w:rPr>
              <w:t>التوکید بالنفس والعین</w:t>
            </w:r>
            <w:r>
              <w:rPr>
                <w:rStyle w:val="IndexLink"/>
                <w:rtl w:val="true"/>
              </w:rPr>
              <w:tab/>
            </w:r>
            <w:r>
              <w:rPr>
                <w:rStyle w:val="IndexLink"/>
              </w:rPr>
              <w:t>99</w:t>
            </w:r>
          </w:hyperlink>
        </w:p>
        <w:p>
          <w:pPr>
            <w:pStyle w:val="Contents4"/>
            <w:tabs>
              <w:tab w:val="clear" w:pos="8176"/>
              <w:tab w:val="right" w:pos="9026" w:leader="dot"/>
            </w:tabs>
            <w:rPr/>
          </w:pPr>
          <w:hyperlink w:anchor="__RefHeading___Toc53965_1738255347">
            <w:r>
              <w:rPr>
                <w:webHidden/>
                <w:rStyle w:val="IndexLink"/>
                <w:rtl w:val="true"/>
              </w:rPr>
              <w:t>(</w:t>
            </w:r>
            <w:r>
              <w:rPr>
                <w:rStyle w:val="IndexLink"/>
                <w:rtl w:val="true"/>
              </w:rPr>
              <w:t>بَلْهَ</w:t>
            </w:r>
            <w:r>
              <w:rPr>
                <w:rStyle w:val="IndexLink"/>
                <w:rtl w:val="true"/>
              </w:rPr>
              <w:t>)</w:t>
              <w:tab/>
            </w:r>
            <w:r>
              <w:rPr>
                <w:rStyle w:val="IndexLink"/>
              </w:rPr>
              <w:t>100</w:t>
            </w:r>
          </w:hyperlink>
        </w:p>
        <w:p>
          <w:pPr>
            <w:pStyle w:val="Contents4"/>
            <w:tabs>
              <w:tab w:val="clear" w:pos="8176"/>
              <w:tab w:val="right" w:pos="9026" w:leader="dot"/>
            </w:tabs>
            <w:rPr/>
          </w:pPr>
          <w:hyperlink w:anchor="__RefHeading___Toc53967_1738255347">
            <w:r>
              <w:rPr>
                <w:webHidden/>
                <w:rStyle w:val="IndexLink"/>
                <w:rtl w:val="true"/>
              </w:rPr>
              <w:t>(</w:t>
            </w:r>
            <w:r>
              <w:rPr>
                <w:rStyle w:val="IndexLink"/>
                <w:rtl w:val="true"/>
              </w:rPr>
              <w:t>بَلی</w:t>
            </w:r>
            <w:r>
              <w:rPr>
                <w:rStyle w:val="IndexLink"/>
                <w:rtl w:val="true"/>
              </w:rPr>
              <w:t>)</w:t>
              <w:tab/>
            </w:r>
            <w:r>
              <w:rPr>
                <w:rStyle w:val="IndexLink"/>
              </w:rPr>
              <w:t>101</w:t>
            </w:r>
          </w:hyperlink>
        </w:p>
        <w:p>
          <w:pPr>
            <w:pStyle w:val="Contents4"/>
            <w:tabs>
              <w:tab w:val="clear" w:pos="8176"/>
              <w:tab w:val="right" w:pos="9026" w:leader="dot"/>
            </w:tabs>
            <w:rPr/>
          </w:pPr>
          <w:hyperlink w:anchor="__RefHeading___Toc53969_1738255347">
            <w:r>
              <w:rPr>
                <w:webHidden/>
                <w:rStyle w:val="IndexLink"/>
                <w:rtl w:val="true"/>
              </w:rPr>
              <w:t>(</w:t>
            </w:r>
            <w:r>
              <w:rPr>
                <w:rStyle w:val="IndexLink"/>
                <w:rtl w:val="true"/>
              </w:rPr>
              <w:t>بَیْدَ</w:t>
            </w:r>
            <w:r>
              <w:rPr>
                <w:rStyle w:val="IndexLink"/>
                <w:rtl w:val="true"/>
              </w:rPr>
              <w:t>)</w:t>
              <w:tab/>
            </w:r>
            <w:r>
              <w:rPr>
                <w:rStyle w:val="IndexLink"/>
              </w:rPr>
              <w:t>102</w:t>
            </w:r>
          </w:hyperlink>
        </w:p>
        <w:p>
          <w:pPr>
            <w:pStyle w:val="Contents3"/>
            <w:tabs>
              <w:tab w:val="clear" w:pos="8459"/>
              <w:tab w:val="right" w:pos="9026" w:leader="dot"/>
            </w:tabs>
            <w:rPr/>
          </w:pPr>
          <w:hyperlink w:anchor="__RefHeading___Toc53971_1738255347">
            <w:r>
              <w:rPr>
                <w:webHidden/>
                <w:rStyle w:val="IndexLink"/>
                <w:rtl w:val="true"/>
              </w:rPr>
              <w:t>حرف التاء</w:t>
            </w:r>
            <w:r>
              <w:rPr>
                <w:rStyle w:val="IndexLink"/>
                <w:rtl w:val="true"/>
              </w:rPr>
              <w:tab/>
            </w:r>
            <w:r>
              <w:rPr>
                <w:rStyle w:val="IndexLink"/>
              </w:rPr>
              <w:t>103</w:t>
            </w:r>
          </w:hyperlink>
        </w:p>
        <w:p>
          <w:pPr>
            <w:pStyle w:val="Contents4"/>
            <w:tabs>
              <w:tab w:val="clear" w:pos="8176"/>
              <w:tab w:val="right" w:pos="9026" w:leader="dot"/>
            </w:tabs>
            <w:rPr/>
          </w:pPr>
          <w:hyperlink w:anchor="__RefHeading___Toc53973_1738255347">
            <w:r>
              <w:rPr>
                <w:webHidden/>
                <w:rStyle w:val="IndexLink"/>
                <w:rtl w:val="true"/>
              </w:rPr>
              <w:t>التاء المفردة</w:t>
            </w:r>
            <w:r>
              <w:rPr>
                <w:rStyle w:val="IndexLink"/>
                <w:rtl w:val="true"/>
              </w:rPr>
              <w:tab/>
            </w:r>
            <w:r>
              <w:rPr>
                <w:rStyle w:val="IndexLink"/>
              </w:rPr>
              <w:t>103</w:t>
            </w:r>
          </w:hyperlink>
        </w:p>
        <w:p>
          <w:pPr>
            <w:pStyle w:val="Contents3"/>
            <w:tabs>
              <w:tab w:val="clear" w:pos="8459"/>
              <w:tab w:val="right" w:pos="9026" w:leader="dot"/>
            </w:tabs>
            <w:rPr/>
          </w:pPr>
          <w:hyperlink w:anchor="__RefHeading___Toc53975_1738255347">
            <w:r>
              <w:rPr>
                <w:webHidden/>
                <w:rStyle w:val="IndexLink"/>
                <w:rtl w:val="true"/>
              </w:rPr>
              <w:t>حرف الثاء</w:t>
            </w:r>
            <w:r>
              <w:rPr>
                <w:rStyle w:val="IndexLink"/>
                <w:rtl w:val="true"/>
              </w:rPr>
              <w:tab/>
            </w:r>
            <w:r>
              <w:rPr>
                <w:rStyle w:val="IndexLink"/>
              </w:rPr>
              <w:t>105</w:t>
            </w:r>
          </w:hyperlink>
        </w:p>
        <w:p>
          <w:pPr>
            <w:pStyle w:val="Contents4"/>
            <w:tabs>
              <w:tab w:val="clear" w:pos="8176"/>
              <w:tab w:val="right" w:pos="9026" w:leader="dot"/>
            </w:tabs>
            <w:rPr/>
          </w:pPr>
          <w:hyperlink w:anchor="__RefHeading___Toc53977_1738255347">
            <w:r>
              <w:rPr>
                <w:webHidden/>
                <w:rStyle w:val="IndexLink"/>
                <w:rtl w:val="true"/>
              </w:rPr>
              <w:t>(</w:t>
            </w:r>
            <w:r>
              <w:rPr>
                <w:rStyle w:val="IndexLink"/>
                <w:rtl w:val="true"/>
              </w:rPr>
              <w:t>ثَمَّ</w:t>
            </w:r>
            <w:r>
              <w:rPr>
                <w:rStyle w:val="IndexLink"/>
                <w:rtl w:val="true"/>
              </w:rPr>
              <w:t>)</w:t>
              <w:tab/>
            </w:r>
            <w:r>
              <w:rPr>
                <w:rStyle w:val="IndexLink"/>
              </w:rPr>
              <w:t>105</w:t>
            </w:r>
          </w:hyperlink>
        </w:p>
        <w:p>
          <w:pPr>
            <w:pStyle w:val="Contents4"/>
            <w:tabs>
              <w:tab w:val="clear" w:pos="8176"/>
              <w:tab w:val="right" w:pos="9026" w:leader="dot"/>
            </w:tabs>
            <w:rPr/>
          </w:pPr>
          <w:hyperlink w:anchor="__RefHeading___Toc53979_1738255347">
            <w:r>
              <w:rPr>
                <w:webHidden/>
                <w:rStyle w:val="IndexLink"/>
                <w:rtl w:val="true"/>
              </w:rPr>
              <w:t>(</w:t>
            </w:r>
            <w:r>
              <w:rPr>
                <w:rStyle w:val="IndexLink"/>
                <w:rtl w:val="true"/>
              </w:rPr>
              <w:t>ثُمّ</w:t>
            </w:r>
            <w:r>
              <w:rPr>
                <w:rStyle w:val="IndexLink"/>
                <w:rtl w:val="true"/>
              </w:rPr>
              <w:t>)</w:t>
              <w:tab/>
            </w:r>
            <w:r>
              <w:rPr>
                <w:rStyle w:val="IndexLink"/>
              </w:rPr>
              <w:t>105</w:t>
            </w:r>
          </w:hyperlink>
        </w:p>
        <w:p>
          <w:pPr>
            <w:pStyle w:val="Contents4"/>
            <w:tabs>
              <w:tab w:val="clear" w:pos="8176"/>
              <w:tab w:val="right" w:pos="9026" w:leader="dot"/>
            </w:tabs>
            <w:rPr/>
          </w:pPr>
          <w:hyperlink w:anchor="__RefHeading___Toc53981_1738255347">
            <w:r>
              <w:rPr>
                <w:webHidden/>
                <w:rStyle w:val="IndexLink"/>
                <w:rtl w:val="true"/>
              </w:rPr>
              <w:t>مسألة</w:t>
            </w:r>
            <w:r>
              <w:rPr>
                <w:rStyle w:val="IndexLink"/>
                <w:rtl w:val="true"/>
              </w:rPr>
              <w:tab/>
            </w:r>
            <w:r>
              <w:rPr>
                <w:rStyle w:val="IndexLink"/>
              </w:rPr>
              <w:t>107</w:t>
            </w:r>
          </w:hyperlink>
        </w:p>
        <w:p>
          <w:pPr>
            <w:pStyle w:val="Contents3"/>
            <w:tabs>
              <w:tab w:val="clear" w:pos="8459"/>
              <w:tab w:val="right" w:pos="9026" w:leader="dot"/>
            </w:tabs>
            <w:rPr/>
          </w:pPr>
          <w:hyperlink w:anchor="__RefHeading___Toc53983_1738255347">
            <w:r>
              <w:rPr>
                <w:webHidden/>
                <w:rStyle w:val="IndexLink"/>
                <w:rtl w:val="true"/>
              </w:rPr>
              <w:t>حرف الجیم</w:t>
            </w:r>
            <w:r>
              <w:rPr>
                <w:rStyle w:val="IndexLink"/>
                <w:rtl w:val="true"/>
              </w:rPr>
              <w:tab/>
            </w:r>
            <w:r>
              <w:rPr>
                <w:rStyle w:val="IndexLink"/>
              </w:rPr>
              <w:t>109</w:t>
            </w:r>
          </w:hyperlink>
        </w:p>
        <w:p>
          <w:pPr>
            <w:pStyle w:val="Contents4"/>
            <w:tabs>
              <w:tab w:val="clear" w:pos="8176"/>
              <w:tab w:val="right" w:pos="9026" w:leader="dot"/>
            </w:tabs>
            <w:rPr/>
          </w:pPr>
          <w:hyperlink w:anchor="__RefHeading___Toc53985_1738255347">
            <w:r>
              <w:rPr>
                <w:webHidden/>
                <w:rStyle w:val="IndexLink"/>
                <w:rtl w:val="true"/>
              </w:rPr>
              <w:t>(</w:t>
            </w:r>
            <w:r>
              <w:rPr>
                <w:rStyle w:val="IndexLink"/>
                <w:rtl w:val="true"/>
              </w:rPr>
              <w:t>جَلَلْ</w:t>
            </w:r>
            <w:r>
              <w:rPr>
                <w:rStyle w:val="IndexLink"/>
                <w:rtl w:val="true"/>
              </w:rPr>
              <w:t>)</w:t>
              <w:tab/>
            </w:r>
            <w:r>
              <w:rPr>
                <w:rStyle w:val="IndexLink"/>
              </w:rPr>
              <w:t>109</w:t>
            </w:r>
          </w:hyperlink>
        </w:p>
        <w:p>
          <w:pPr>
            <w:pStyle w:val="Contents4"/>
            <w:tabs>
              <w:tab w:val="clear" w:pos="8176"/>
              <w:tab w:val="right" w:pos="9026" w:leader="dot"/>
            </w:tabs>
            <w:rPr/>
          </w:pPr>
          <w:hyperlink w:anchor="__RefHeading___Toc53987_1738255347">
            <w:r>
              <w:rPr>
                <w:webHidden/>
                <w:rStyle w:val="IndexLink"/>
                <w:rtl w:val="true"/>
              </w:rPr>
              <w:t>(</w:t>
            </w:r>
            <w:r>
              <w:rPr>
                <w:rStyle w:val="IndexLink"/>
                <w:rtl w:val="true"/>
              </w:rPr>
              <w:t>جَیْرِ</w:t>
            </w:r>
            <w:r>
              <w:rPr>
                <w:rStyle w:val="IndexLink"/>
                <w:rtl w:val="true"/>
              </w:rPr>
              <w:t>)</w:t>
              <w:tab/>
            </w:r>
            <w:r>
              <w:rPr>
                <w:rStyle w:val="IndexLink"/>
              </w:rPr>
              <w:t>110</w:t>
            </w:r>
          </w:hyperlink>
        </w:p>
        <w:p>
          <w:pPr>
            <w:pStyle w:val="Contents3"/>
            <w:tabs>
              <w:tab w:val="clear" w:pos="8459"/>
              <w:tab w:val="right" w:pos="9026" w:leader="dot"/>
            </w:tabs>
            <w:rPr/>
          </w:pPr>
          <w:hyperlink w:anchor="__RefHeading___Toc53989_1738255347">
            <w:r>
              <w:rPr>
                <w:webHidden/>
                <w:rStyle w:val="IndexLink"/>
                <w:rtl w:val="true"/>
              </w:rPr>
              <w:t>حرف الحاء</w:t>
            </w:r>
            <w:r>
              <w:rPr>
                <w:rStyle w:val="IndexLink"/>
                <w:rtl w:val="true"/>
              </w:rPr>
              <w:tab/>
            </w:r>
            <w:r>
              <w:rPr>
                <w:rStyle w:val="IndexLink"/>
              </w:rPr>
              <w:t>111</w:t>
            </w:r>
          </w:hyperlink>
        </w:p>
        <w:p>
          <w:pPr>
            <w:pStyle w:val="Contents4"/>
            <w:tabs>
              <w:tab w:val="clear" w:pos="8176"/>
              <w:tab w:val="right" w:pos="9026" w:leader="dot"/>
            </w:tabs>
            <w:rPr/>
          </w:pPr>
          <w:hyperlink w:anchor="__RefHeading___Toc53991_1738255347">
            <w:r>
              <w:rPr>
                <w:webHidden/>
                <w:rStyle w:val="IndexLink"/>
                <w:rtl w:val="true"/>
              </w:rPr>
              <w:t>(</w:t>
            </w:r>
            <w:r>
              <w:rPr>
                <w:rStyle w:val="IndexLink"/>
                <w:rtl w:val="true"/>
              </w:rPr>
              <w:t>حاشا</w:t>
            </w:r>
            <w:r>
              <w:rPr>
                <w:rStyle w:val="IndexLink"/>
                <w:rtl w:val="true"/>
              </w:rPr>
              <w:t>)</w:t>
              <w:tab/>
            </w:r>
            <w:r>
              <w:rPr>
                <w:rStyle w:val="IndexLink"/>
              </w:rPr>
              <w:t>111</w:t>
            </w:r>
          </w:hyperlink>
        </w:p>
        <w:p>
          <w:pPr>
            <w:pStyle w:val="Contents5"/>
            <w:tabs>
              <w:tab w:val="clear" w:pos="7892"/>
              <w:tab w:val="right" w:pos="9026" w:leader="dot"/>
            </w:tabs>
            <w:rPr/>
          </w:pPr>
          <w:hyperlink w:anchor="__RefHeading___Toc53993_173825534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53995_1738255347">
            <w:r>
              <w:rPr>
                <w:webHidden/>
                <w:rStyle w:val="IndexLink"/>
                <w:rtl w:val="true"/>
              </w:rPr>
              <w:t xml:space="preserve">أحدها </w:t>
            </w:r>
            <w:r>
              <w:rPr>
                <w:rStyle w:val="IndexLink"/>
                <w:rtl w:val="true"/>
              </w:rPr>
              <w:t xml:space="preserve">: </w:t>
            </w:r>
            <w:r>
              <w:rPr>
                <w:rStyle w:val="IndexLink"/>
                <w:rtl w:val="true"/>
              </w:rPr>
              <w:t>أن تکون فعلاً متعدّیاً متصرفاً</w:t>
            </w:r>
            <w:r>
              <w:rPr>
                <w:rStyle w:val="IndexLink"/>
                <w:rtl w:val="true"/>
              </w:rPr>
              <w:tab/>
            </w:r>
            <w:r>
              <w:rPr>
                <w:rStyle w:val="IndexLink"/>
              </w:rPr>
              <w:t>111</w:t>
            </w:r>
          </w:hyperlink>
        </w:p>
        <w:p>
          <w:pPr>
            <w:pStyle w:val="Contents5"/>
            <w:tabs>
              <w:tab w:val="clear" w:pos="7892"/>
              <w:tab w:val="right" w:pos="9026" w:leader="dot"/>
            </w:tabs>
            <w:rPr/>
          </w:pPr>
          <w:hyperlink w:anchor="__RefHeading___Toc53997_1738255347">
            <w:r>
              <w:rPr>
                <w:webHidden/>
                <w:rStyle w:val="IndexLink"/>
                <w:rtl w:val="true"/>
              </w:rPr>
              <w:t xml:space="preserve">الثانی </w:t>
            </w:r>
            <w:r>
              <w:rPr>
                <w:rStyle w:val="IndexLink"/>
                <w:rtl w:val="true"/>
              </w:rPr>
              <w:t xml:space="preserve">: </w:t>
            </w:r>
            <w:r>
              <w:rPr>
                <w:rStyle w:val="IndexLink"/>
                <w:rtl w:val="true"/>
              </w:rPr>
              <w:t>أن تکون تنزیهیة</w:t>
            </w:r>
            <w:r>
              <w:rPr>
                <w:rStyle w:val="IndexLink"/>
                <w:rtl w:val="true"/>
              </w:rPr>
              <w:tab/>
            </w:r>
            <w:r>
              <w:rPr>
                <w:rStyle w:val="IndexLink"/>
              </w:rPr>
              <w:t>111</w:t>
            </w:r>
          </w:hyperlink>
        </w:p>
        <w:p>
          <w:pPr>
            <w:pStyle w:val="Contents5"/>
            <w:tabs>
              <w:tab w:val="clear" w:pos="7892"/>
              <w:tab w:val="right" w:pos="9026" w:leader="dot"/>
            </w:tabs>
            <w:rPr/>
          </w:pPr>
          <w:hyperlink w:anchor="__RefHeading___Toc53999_1738255347">
            <w:r>
              <w:rPr>
                <w:webHidden/>
                <w:rStyle w:val="IndexLink"/>
                <w:rtl w:val="true"/>
              </w:rPr>
              <w:t xml:space="preserve">الثالث </w:t>
            </w:r>
            <w:r>
              <w:rPr>
                <w:rStyle w:val="IndexLink"/>
                <w:rtl w:val="true"/>
              </w:rPr>
              <w:t xml:space="preserve">: </w:t>
            </w:r>
            <w:r>
              <w:rPr>
                <w:rStyle w:val="IndexLink"/>
                <w:rtl w:val="true"/>
              </w:rPr>
              <w:t>أن تکون للاستثناء</w:t>
            </w:r>
            <w:r>
              <w:rPr>
                <w:rStyle w:val="IndexLink"/>
                <w:rtl w:val="true"/>
              </w:rPr>
              <w:tab/>
            </w:r>
            <w:r>
              <w:rPr>
                <w:rStyle w:val="IndexLink"/>
              </w:rPr>
              <w:t>112</w:t>
            </w:r>
          </w:hyperlink>
        </w:p>
        <w:p>
          <w:pPr>
            <w:pStyle w:val="Contents4"/>
            <w:tabs>
              <w:tab w:val="clear" w:pos="8176"/>
              <w:tab w:val="right" w:pos="9026" w:leader="dot"/>
            </w:tabs>
            <w:rPr/>
          </w:pPr>
          <w:hyperlink w:anchor="__RefHeading___Toc54001_1738255347">
            <w:r>
              <w:rPr>
                <w:webHidden/>
                <w:rStyle w:val="IndexLink"/>
                <w:rtl w:val="true"/>
              </w:rPr>
              <w:t>(</w:t>
            </w:r>
            <w:r>
              <w:rPr>
                <w:rStyle w:val="IndexLink"/>
                <w:rtl w:val="true"/>
              </w:rPr>
              <w:t>حتّی</w:t>
            </w:r>
            <w:r>
              <w:rPr>
                <w:rStyle w:val="IndexLink"/>
                <w:rtl w:val="true"/>
              </w:rPr>
              <w:t>)</w:t>
              <w:tab/>
            </w:r>
            <w:r>
              <w:rPr>
                <w:rStyle w:val="IndexLink"/>
              </w:rPr>
              <w:t>112</w:t>
            </w:r>
          </w:hyperlink>
        </w:p>
        <w:p>
          <w:pPr>
            <w:pStyle w:val="Contents5"/>
            <w:tabs>
              <w:tab w:val="clear" w:pos="7892"/>
              <w:tab w:val="right" w:pos="9026" w:leader="dot"/>
            </w:tabs>
            <w:rPr/>
          </w:pPr>
          <w:hyperlink w:anchor="__RefHeading___Toc54003_173825534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4005_1738255347">
            <w:r>
              <w:rPr>
                <w:webHidden/>
                <w:rStyle w:val="IndexLink"/>
                <w:rtl w:val="true"/>
              </w:rPr>
              <w:t xml:space="preserve">أحدها </w:t>
            </w:r>
            <w:r>
              <w:rPr>
                <w:rStyle w:val="IndexLink"/>
                <w:rtl w:val="true"/>
              </w:rPr>
              <w:t xml:space="preserve">: </w:t>
            </w:r>
            <w:r>
              <w:rPr>
                <w:rStyle w:val="IndexLink"/>
                <w:rtl w:val="true"/>
              </w:rPr>
              <w:t xml:space="preserve">أن تکون حرفاً جاراً بمنزلة </w:t>
            </w:r>
            <w:r>
              <w:rPr>
                <w:rStyle w:val="IndexLink"/>
                <w:rtl w:val="true"/>
              </w:rPr>
              <w:t>«</w:t>
            </w:r>
            <w:r>
              <w:rPr>
                <w:rStyle w:val="IndexLink"/>
                <w:rtl w:val="true"/>
              </w:rPr>
              <w:t>إلی</w:t>
            </w:r>
            <w:r>
              <w:rPr>
                <w:rStyle w:val="IndexLink"/>
                <w:rtl w:val="true"/>
              </w:rPr>
              <w:t xml:space="preserve">» </w:t>
            </w:r>
            <w:r>
              <w:rPr>
                <w:rStyle w:val="IndexLink"/>
                <w:rtl w:val="true"/>
              </w:rPr>
              <w:t>فی المعنی و العمل</w:t>
            </w:r>
            <w:r>
              <w:rPr>
                <w:rStyle w:val="IndexLink"/>
                <w:rtl w:val="true"/>
              </w:rPr>
              <w:tab/>
            </w:r>
            <w:r>
              <w:rPr>
                <w:rStyle w:val="IndexLink"/>
              </w:rPr>
              <w:t>112</w:t>
            </w:r>
          </w:hyperlink>
        </w:p>
        <w:p>
          <w:pPr>
            <w:pStyle w:val="Contents5"/>
            <w:tabs>
              <w:tab w:val="clear" w:pos="7892"/>
              <w:tab w:val="right" w:pos="9026" w:leader="dot"/>
            </w:tabs>
            <w:rPr/>
          </w:pPr>
          <w:hyperlink w:anchor="__RefHeading___Toc54007_1738255347">
            <w:r>
              <w:rPr>
                <w:webHidden/>
                <w:rStyle w:val="IndexLink"/>
                <w:rtl w:val="true"/>
              </w:rPr>
              <w:t xml:space="preserve">الثانی من أوجه </w:t>
            </w:r>
            <w:r>
              <w:rPr>
                <w:rStyle w:val="IndexLink"/>
                <w:rtl w:val="true"/>
              </w:rPr>
              <w:t>«</w:t>
            </w:r>
            <w:r>
              <w:rPr>
                <w:rStyle w:val="IndexLink"/>
                <w:rtl w:val="true"/>
              </w:rPr>
              <w:t>حتی</w:t>
            </w:r>
            <w:r>
              <w:rPr>
                <w:rStyle w:val="IndexLink"/>
                <w:rtl w:val="true"/>
              </w:rPr>
              <w:t xml:space="preserve">» : </w:t>
            </w:r>
            <w:r>
              <w:rPr>
                <w:rStyle w:val="IndexLink"/>
                <w:rtl w:val="true"/>
              </w:rPr>
              <w:t>أن تکون عاطفة بمنزلة الواو فی اللفظ و المعنی</w:t>
            </w:r>
            <w:r>
              <w:rPr>
                <w:rStyle w:val="IndexLink"/>
                <w:rtl w:val="true"/>
              </w:rPr>
              <w:tab/>
            </w:r>
            <w:r>
              <w:rPr>
                <w:rStyle w:val="IndexLink"/>
              </w:rPr>
              <w:t>116</w:t>
            </w:r>
          </w:hyperlink>
        </w:p>
        <w:p>
          <w:pPr>
            <w:pStyle w:val="Contents5"/>
            <w:tabs>
              <w:tab w:val="clear" w:pos="7892"/>
              <w:tab w:val="right" w:pos="9026" w:leader="dot"/>
            </w:tabs>
            <w:rPr/>
          </w:pPr>
          <w:hyperlink w:anchor="__RefHeading___Toc54009_1738255347">
            <w:r>
              <w:rPr>
                <w:webHidden/>
                <w:rStyle w:val="IndexLink"/>
                <w:rtl w:val="true"/>
              </w:rPr>
              <w:t>تنبیه</w:t>
            </w:r>
            <w:r>
              <w:rPr>
                <w:rStyle w:val="IndexLink"/>
                <w:rtl w:val="true"/>
              </w:rPr>
              <w:tab/>
            </w:r>
            <w:r>
              <w:rPr>
                <w:rStyle w:val="IndexLink"/>
              </w:rPr>
              <w:t>117</w:t>
            </w:r>
          </w:hyperlink>
        </w:p>
        <w:p>
          <w:pPr>
            <w:pStyle w:val="Contents5"/>
            <w:tabs>
              <w:tab w:val="clear" w:pos="7892"/>
              <w:tab w:val="right" w:pos="9026" w:leader="dot"/>
            </w:tabs>
            <w:rPr/>
          </w:pPr>
          <w:hyperlink w:anchor="__RefHeading___Toc54011_1738255347">
            <w:r>
              <w:rPr>
                <w:webHidden/>
                <w:rStyle w:val="IndexLink"/>
                <w:rtl w:val="true"/>
              </w:rPr>
              <w:t xml:space="preserve">الثالث من أوجه </w:t>
            </w:r>
            <w:r>
              <w:rPr>
                <w:rStyle w:val="IndexLink"/>
                <w:rtl w:val="true"/>
              </w:rPr>
              <w:t>«</w:t>
            </w:r>
            <w:r>
              <w:rPr>
                <w:rStyle w:val="IndexLink"/>
                <w:rtl w:val="true"/>
              </w:rPr>
              <w:t>حتّی</w:t>
            </w:r>
            <w:r>
              <w:rPr>
                <w:rStyle w:val="IndexLink"/>
                <w:rtl w:val="true"/>
              </w:rPr>
              <w:t xml:space="preserve">» : </w:t>
            </w:r>
            <w:r>
              <w:rPr>
                <w:rStyle w:val="IndexLink"/>
                <w:rtl w:val="true"/>
              </w:rPr>
              <w:t>أن تکون حرف ابتداء</w:t>
            </w:r>
            <w:r>
              <w:rPr>
                <w:rStyle w:val="IndexLink"/>
                <w:rtl w:val="true"/>
              </w:rPr>
              <w:tab/>
            </w:r>
            <w:r>
              <w:rPr>
                <w:rStyle w:val="IndexLink"/>
              </w:rPr>
              <w:t>117</w:t>
            </w:r>
          </w:hyperlink>
        </w:p>
        <w:p>
          <w:pPr>
            <w:pStyle w:val="Contents4"/>
            <w:tabs>
              <w:tab w:val="clear" w:pos="8176"/>
              <w:tab w:val="right" w:pos="9026" w:leader="dot"/>
            </w:tabs>
            <w:rPr/>
          </w:pPr>
          <w:hyperlink w:anchor="__RefHeading___Toc54013_1738255347">
            <w:r>
              <w:rPr>
                <w:webHidden/>
                <w:rStyle w:val="IndexLink"/>
                <w:rtl w:val="true"/>
              </w:rPr>
              <w:t>(</w:t>
            </w:r>
            <w:r>
              <w:rPr>
                <w:rStyle w:val="IndexLink"/>
                <w:rtl w:val="true"/>
              </w:rPr>
              <w:t>حیث</w:t>
            </w:r>
            <w:r>
              <w:rPr>
                <w:rStyle w:val="IndexLink"/>
                <w:rtl w:val="true"/>
              </w:rPr>
              <w:t>)</w:t>
              <w:tab/>
            </w:r>
            <w:r>
              <w:rPr>
                <w:rStyle w:val="IndexLink"/>
              </w:rPr>
              <w:t>118</w:t>
            </w:r>
          </w:hyperlink>
        </w:p>
        <w:p>
          <w:pPr>
            <w:pStyle w:val="Contents3"/>
            <w:tabs>
              <w:tab w:val="clear" w:pos="8459"/>
              <w:tab w:val="right" w:pos="9026" w:leader="dot"/>
            </w:tabs>
            <w:rPr/>
          </w:pPr>
          <w:hyperlink w:anchor="__RefHeading___Toc54015_1738255347">
            <w:r>
              <w:rPr>
                <w:webHidden/>
                <w:rStyle w:val="IndexLink"/>
                <w:rtl w:val="true"/>
              </w:rPr>
              <w:t>حرف الخاء</w:t>
            </w:r>
            <w:r>
              <w:rPr>
                <w:rStyle w:val="IndexLink"/>
                <w:rtl w:val="true"/>
              </w:rPr>
              <w:tab/>
            </w:r>
            <w:r>
              <w:rPr>
                <w:rStyle w:val="IndexLink"/>
              </w:rPr>
              <w:t>121</w:t>
            </w:r>
          </w:hyperlink>
        </w:p>
        <w:p>
          <w:pPr>
            <w:pStyle w:val="Contents4"/>
            <w:tabs>
              <w:tab w:val="clear" w:pos="8176"/>
              <w:tab w:val="right" w:pos="9026" w:leader="dot"/>
            </w:tabs>
            <w:rPr/>
          </w:pPr>
          <w:hyperlink w:anchor="__RefHeading___Toc54017_1738255347">
            <w:r>
              <w:rPr>
                <w:webHidden/>
                <w:rStyle w:val="IndexLink"/>
                <w:rtl w:val="true"/>
              </w:rPr>
              <w:t>(</w:t>
            </w:r>
            <w:r>
              <w:rPr>
                <w:rStyle w:val="IndexLink"/>
                <w:rtl w:val="true"/>
              </w:rPr>
              <w:t>خلا</w:t>
            </w:r>
            <w:r>
              <w:rPr>
                <w:rStyle w:val="IndexLink"/>
                <w:rtl w:val="true"/>
              </w:rPr>
              <w:t>)</w:t>
              <w:tab/>
            </w:r>
            <w:r>
              <w:rPr>
                <w:rStyle w:val="IndexLink"/>
              </w:rPr>
              <w:t>121</w:t>
            </w:r>
          </w:hyperlink>
        </w:p>
        <w:p>
          <w:pPr>
            <w:pStyle w:val="Contents5"/>
            <w:tabs>
              <w:tab w:val="clear" w:pos="7892"/>
              <w:tab w:val="right" w:pos="9026" w:leader="dot"/>
            </w:tabs>
            <w:rPr/>
          </w:pPr>
          <w:hyperlink w:anchor="__RefHeading___Toc54019_173825534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54021_1738255347">
            <w:r>
              <w:rPr>
                <w:webHidden/>
                <w:rStyle w:val="IndexLink"/>
                <w:rtl w:val="true"/>
              </w:rPr>
              <w:t xml:space="preserve">أحدهما </w:t>
            </w:r>
            <w:r>
              <w:rPr>
                <w:rStyle w:val="IndexLink"/>
                <w:rtl w:val="true"/>
              </w:rPr>
              <w:t xml:space="preserve">: </w:t>
            </w:r>
            <w:r>
              <w:rPr>
                <w:rStyle w:val="IndexLink"/>
                <w:rtl w:val="true"/>
              </w:rPr>
              <w:t>أن تکون حرفاً جارّاً للمستثنی</w:t>
            </w:r>
            <w:r>
              <w:rPr>
                <w:rStyle w:val="IndexLink"/>
                <w:rtl w:val="true"/>
              </w:rPr>
              <w:tab/>
            </w:r>
            <w:r>
              <w:rPr>
                <w:rStyle w:val="IndexLink"/>
              </w:rPr>
              <w:t>121</w:t>
            </w:r>
          </w:hyperlink>
        </w:p>
        <w:p>
          <w:pPr>
            <w:pStyle w:val="Contents5"/>
            <w:tabs>
              <w:tab w:val="clear" w:pos="7892"/>
              <w:tab w:val="right" w:pos="9026" w:leader="dot"/>
            </w:tabs>
            <w:rPr/>
          </w:pPr>
          <w:hyperlink w:anchor="__RefHeading___Toc54023_1738255347">
            <w:r>
              <w:rPr>
                <w:webHidden/>
                <w:rStyle w:val="IndexLink"/>
                <w:rtl w:val="true"/>
              </w:rPr>
              <w:t xml:space="preserve">والثانی </w:t>
            </w:r>
            <w:r>
              <w:rPr>
                <w:rStyle w:val="IndexLink"/>
                <w:rtl w:val="true"/>
              </w:rPr>
              <w:t xml:space="preserve">: </w:t>
            </w:r>
            <w:r>
              <w:rPr>
                <w:rStyle w:val="IndexLink"/>
                <w:rtl w:val="true"/>
              </w:rPr>
              <w:t>أن تکون فعلاً متعدیاً ناصباً له</w:t>
            </w:r>
            <w:r>
              <w:rPr>
                <w:rStyle w:val="IndexLink"/>
                <w:rtl w:val="true"/>
              </w:rPr>
              <w:tab/>
            </w:r>
            <w:r>
              <w:rPr>
                <w:rStyle w:val="IndexLink"/>
              </w:rPr>
              <w:t>121</w:t>
            </w:r>
          </w:hyperlink>
        </w:p>
        <w:p>
          <w:pPr>
            <w:pStyle w:val="Contents3"/>
            <w:tabs>
              <w:tab w:val="clear" w:pos="8459"/>
              <w:tab w:val="right" w:pos="9026" w:leader="dot"/>
            </w:tabs>
            <w:rPr/>
          </w:pPr>
          <w:hyperlink w:anchor="__RefHeading___Toc54025_1738255347">
            <w:r>
              <w:rPr>
                <w:webHidden/>
                <w:rStyle w:val="IndexLink"/>
                <w:rtl w:val="true"/>
              </w:rPr>
              <w:t>حرف الرّاء</w:t>
            </w:r>
            <w:r>
              <w:rPr>
                <w:rStyle w:val="IndexLink"/>
                <w:rtl w:val="true"/>
              </w:rPr>
              <w:tab/>
            </w:r>
            <w:r>
              <w:rPr>
                <w:rStyle w:val="IndexLink"/>
              </w:rPr>
              <w:t>123</w:t>
            </w:r>
          </w:hyperlink>
        </w:p>
        <w:p>
          <w:pPr>
            <w:pStyle w:val="Contents4"/>
            <w:tabs>
              <w:tab w:val="clear" w:pos="8176"/>
              <w:tab w:val="right" w:pos="9026" w:leader="dot"/>
            </w:tabs>
            <w:rPr/>
          </w:pPr>
          <w:hyperlink w:anchor="__RefHeading___Toc54027_1738255347">
            <w:r>
              <w:rPr>
                <w:webHidden/>
                <w:rStyle w:val="IndexLink"/>
                <w:rtl w:val="true"/>
              </w:rPr>
              <w:t>(</w:t>
            </w:r>
            <w:r>
              <w:rPr>
                <w:rStyle w:val="IndexLink"/>
                <w:rtl w:val="true"/>
              </w:rPr>
              <w:t>رُبّ</w:t>
            </w:r>
            <w:r>
              <w:rPr>
                <w:rStyle w:val="IndexLink"/>
                <w:rtl w:val="true"/>
              </w:rPr>
              <w:t>)</w:t>
              <w:tab/>
            </w:r>
            <w:r>
              <w:rPr>
                <w:rStyle w:val="IndexLink"/>
              </w:rPr>
              <w:t>123</w:t>
            </w:r>
          </w:hyperlink>
        </w:p>
        <w:p>
          <w:pPr>
            <w:pStyle w:val="Contents3"/>
            <w:tabs>
              <w:tab w:val="clear" w:pos="8459"/>
              <w:tab w:val="right" w:pos="9026" w:leader="dot"/>
            </w:tabs>
            <w:rPr/>
          </w:pPr>
          <w:hyperlink w:anchor="__RefHeading___Toc54029_1738255347">
            <w:r>
              <w:rPr>
                <w:webHidden/>
                <w:rStyle w:val="IndexLink"/>
                <w:rtl w:val="true"/>
              </w:rPr>
              <w:t>حرف السین</w:t>
            </w:r>
            <w:r>
              <w:rPr>
                <w:rStyle w:val="IndexLink"/>
                <w:rtl w:val="true"/>
              </w:rPr>
              <w:tab/>
            </w:r>
            <w:r>
              <w:rPr>
                <w:rStyle w:val="IndexLink"/>
              </w:rPr>
              <w:t>127</w:t>
            </w:r>
          </w:hyperlink>
        </w:p>
        <w:p>
          <w:pPr>
            <w:pStyle w:val="Contents4"/>
            <w:tabs>
              <w:tab w:val="clear" w:pos="8176"/>
              <w:tab w:val="right" w:pos="9026" w:leader="dot"/>
            </w:tabs>
            <w:rPr/>
          </w:pPr>
          <w:hyperlink w:anchor="__RefHeading___Toc54031_1738255347">
            <w:r>
              <w:rPr>
                <w:webHidden/>
                <w:rStyle w:val="IndexLink"/>
                <w:rtl w:val="true"/>
              </w:rPr>
              <w:t>(</w:t>
            </w:r>
            <w:r>
              <w:rPr>
                <w:rStyle w:val="IndexLink"/>
                <w:rtl w:val="true"/>
              </w:rPr>
              <w:t>السین المفردة</w:t>
            </w:r>
            <w:r>
              <w:rPr>
                <w:rStyle w:val="IndexLink"/>
                <w:rtl w:val="true"/>
              </w:rPr>
              <w:t>)</w:t>
              <w:tab/>
            </w:r>
            <w:r>
              <w:rPr>
                <w:rStyle w:val="IndexLink"/>
              </w:rPr>
              <w:t>127</w:t>
            </w:r>
          </w:hyperlink>
        </w:p>
        <w:p>
          <w:pPr>
            <w:pStyle w:val="Contents4"/>
            <w:tabs>
              <w:tab w:val="clear" w:pos="8176"/>
              <w:tab w:val="right" w:pos="9026" w:leader="dot"/>
            </w:tabs>
            <w:rPr/>
          </w:pPr>
          <w:hyperlink w:anchor="__RefHeading___Toc54033_1738255347">
            <w:r>
              <w:rPr>
                <w:webHidden/>
                <w:rStyle w:val="IndexLink"/>
                <w:rtl w:val="true"/>
              </w:rPr>
              <w:t>(</w:t>
            </w:r>
            <w:r>
              <w:rPr>
                <w:rStyle w:val="IndexLink"/>
                <w:rtl w:val="true"/>
              </w:rPr>
              <w:t>سَوْفَ</w:t>
            </w:r>
            <w:r>
              <w:rPr>
                <w:rStyle w:val="IndexLink"/>
                <w:rtl w:val="true"/>
              </w:rPr>
              <w:t>)</w:t>
              <w:tab/>
            </w:r>
            <w:r>
              <w:rPr>
                <w:rStyle w:val="IndexLink"/>
              </w:rPr>
              <w:t>127</w:t>
            </w:r>
          </w:hyperlink>
        </w:p>
        <w:p>
          <w:pPr>
            <w:pStyle w:val="Contents4"/>
            <w:tabs>
              <w:tab w:val="clear" w:pos="8176"/>
              <w:tab w:val="right" w:pos="9026" w:leader="dot"/>
            </w:tabs>
            <w:rPr/>
          </w:pPr>
          <w:hyperlink w:anchor="__RefHeading___Toc54035_1738255347">
            <w:r>
              <w:rPr>
                <w:webHidden/>
                <w:rStyle w:val="IndexLink"/>
                <w:rtl w:val="true"/>
              </w:rPr>
              <w:t>(</w:t>
            </w:r>
            <w:r>
              <w:rPr>
                <w:rStyle w:val="IndexLink"/>
                <w:rtl w:val="true"/>
              </w:rPr>
              <w:t>سواء</w:t>
            </w:r>
            <w:r>
              <w:rPr>
                <w:rStyle w:val="IndexLink"/>
                <w:rtl w:val="true"/>
              </w:rPr>
              <w:t>)</w:t>
              <w:tab/>
            </w:r>
            <w:r>
              <w:rPr>
                <w:rStyle w:val="IndexLink"/>
              </w:rPr>
              <w:t>128</w:t>
            </w:r>
          </w:hyperlink>
        </w:p>
        <w:p>
          <w:pPr>
            <w:pStyle w:val="Contents5"/>
            <w:tabs>
              <w:tab w:val="clear" w:pos="7892"/>
              <w:tab w:val="right" w:pos="9026" w:leader="dot"/>
            </w:tabs>
            <w:rPr/>
          </w:pPr>
          <w:hyperlink w:anchor="__RefHeading___Toc54037_173825534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4039_1738255347">
            <w:r>
              <w:rPr>
                <w:webHidden/>
                <w:rStyle w:val="IndexLink"/>
                <w:rtl w:val="true"/>
              </w:rPr>
              <w:t>تنبیه</w:t>
            </w:r>
            <w:r>
              <w:rPr>
                <w:rStyle w:val="IndexLink"/>
                <w:rtl w:val="true"/>
              </w:rPr>
              <w:tab/>
            </w:r>
            <w:r>
              <w:rPr>
                <w:rStyle w:val="IndexLink"/>
              </w:rPr>
              <w:t>129</w:t>
            </w:r>
          </w:hyperlink>
        </w:p>
        <w:p>
          <w:pPr>
            <w:pStyle w:val="Contents4"/>
            <w:tabs>
              <w:tab w:val="clear" w:pos="8176"/>
              <w:tab w:val="right" w:pos="9026" w:leader="dot"/>
            </w:tabs>
            <w:rPr/>
          </w:pPr>
          <w:hyperlink w:anchor="__RefHeading___Toc54041_1738255347">
            <w:r>
              <w:rPr>
                <w:webHidden/>
                <w:rStyle w:val="IndexLink"/>
                <w:rtl w:val="true"/>
              </w:rPr>
              <w:t>(</w:t>
            </w:r>
            <w:r>
              <w:rPr>
                <w:rStyle w:val="IndexLink"/>
                <w:rtl w:val="true"/>
              </w:rPr>
              <w:t>سیّ</w:t>
            </w:r>
            <w:r>
              <w:rPr>
                <w:rStyle w:val="IndexLink"/>
                <w:rtl w:val="true"/>
              </w:rPr>
              <w:t>)</w:t>
              <w:tab/>
            </w:r>
            <w:r>
              <w:rPr>
                <w:rStyle w:val="IndexLink"/>
              </w:rPr>
              <w:t>129</w:t>
            </w:r>
          </w:hyperlink>
        </w:p>
        <w:p>
          <w:pPr>
            <w:pStyle w:val="Contents3"/>
            <w:tabs>
              <w:tab w:val="clear" w:pos="8459"/>
              <w:tab w:val="right" w:pos="9026" w:leader="dot"/>
            </w:tabs>
            <w:rPr/>
          </w:pPr>
          <w:hyperlink w:anchor="__RefHeading___Toc54043_1738255347">
            <w:r>
              <w:rPr>
                <w:webHidden/>
                <w:rStyle w:val="IndexLink"/>
                <w:rtl w:val="true"/>
              </w:rPr>
              <w:t>حرف العین</w:t>
            </w:r>
            <w:r>
              <w:rPr>
                <w:rStyle w:val="IndexLink"/>
                <w:rtl w:val="true"/>
              </w:rPr>
              <w:tab/>
            </w:r>
            <w:r>
              <w:rPr>
                <w:rStyle w:val="IndexLink"/>
              </w:rPr>
              <w:t>131</w:t>
            </w:r>
          </w:hyperlink>
        </w:p>
        <w:p>
          <w:pPr>
            <w:pStyle w:val="Contents4"/>
            <w:tabs>
              <w:tab w:val="clear" w:pos="8176"/>
              <w:tab w:val="right" w:pos="9026" w:leader="dot"/>
            </w:tabs>
            <w:rPr/>
          </w:pPr>
          <w:hyperlink w:anchor="__RefHeading___Toc54045_1738255347">
            <w:r>
              <w:rPr>
                <w:webHidden/>
                <w:rStyle w:val="IndexLink"/>
                <w:rtl w:val="true"/>
              </w:rPr>
              <w:t>(</w:t>
            </w:r>
            <w:r>
              <w:rPr>
                <w:rStyle w:val="IndexLink"/>
                <w:rtl w:val="true"/>
              </w:rPr>
              <w:t>عدا</w:t>
            </w:r>
            <w:r>
              <w:rPr>
                <w:rStyle w:val="IndexLink"/>
                <w:rtl w:val="true"/>
              </w:rPr>
              <w:t>)</w:t>
              <w:tab/>
            </w:r>
            <w:r>
              <w:rPr>
                <w:rStyle w:val="IndexLink"/>
              </w:rPr>
              <w:t>131</w:t>
            </w:r>
          </w:hyperlink>
        </w:p>
        <w:p>
          <w:pPr>
            <w:pStyle w:val="Contents4"/>
            <w:tabs>
              <w:tab w:val="clear" w:pos="8176"/>
              <w:tab w:val="right" w:pos="9026" w:leader="dot"/>
            </w:tabs>
            <w:rPr/>
          </w:pPr>
          <w:hyperlink w:anchor="__RefHeading___Toc54047_1738255347">
            <w:r>
              <w:rPr>
                <w:webHidden/>
                <w:rStyle w:val="IndexLink"/>
                <w:rtl w:val="true"/>
              </w:rPr>
              <w:t>(</w:t>
            </w:r>
            <w:r>
              <w:rPr>
                <w:rStyle w:val="IndexLink"/>
                <w:rtl w:val="true"/>
              </w:rPr>
              <w:t>عسی</w:t>
            </w:r>
            <w:r>
              <w:rPr>
                <w:rStyle w:val="IndexLink"/>
                <w:rtl w:val="true"/>
              </w:rPr>
              <w:t>)</w:t>
              <w:tab/>
            </w:r>
            <w:r>
              <w:rPr>
                <w:rStyle w:val="IndexLink"/>
              </w:rPr>
              <w:t>131</w:t>
            </w:r>
          </w:hyperlink>
        </w:p>
        <w:p>
          <w:pPr>
            <w:pStyle w:val="Contents5"/>
            <w:tabs>
              <w:tab w:val="clear" w:pos="7892"/>
              <w:tab w:val="right" w:pos="9026" w:leader="dot"/>
            </w:tabs>
            <w:rPr/>
          </w:pPr>
          <w:hyperlink w:anchor="__RefHeading___Toc54049_173825534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4051_1738255347">
            <w:r>
              <w:rPr>
                <w:webHidden/>
                <w:rStyle w:val="IndexLink"/>
                <w:rtl w:val="true"/>
              </w:rPr>
              <w:t>تنبیه</w:t>
            </w:r>
            <w:r>
              <w:rPr>
                <w:rStyle w:val="IndexLink"/>
                <w:rtl w:val="true"/>
              </w:rPr>
              <w:tab/>
            </w:r>
            <w:r>
              <w:rPr>
                <w:rStyle w:val="IndexLink"/>
              </w:rPr>
              <w:t>133</w:t>
            </w:r>
          </w:hyperlink>
        </w:p>
        <w:p>
          <w:pPr>
            <w:pStyle w:val="Contents4"/>
            <w:tabs>
              <w:tab w:val="clear" w:pos="8176"/>
              <w:tab w:val="right" w:pos="9026" w:leader="dot"/>
            </w:tabs>
            <w:rPr/>
          </w:pPr>
          <w:hyperlink w:anchor="__RefHeading___Toc54053_1738255347">
            <w:r>
              <w:rPr>
                <w:webHidden/>
                <w:rStyle w:val="IndexLink"/>
                <w:rtl w:val="true"/>
              </w:rPr>
              <w:t>(</w:t>
            </w:r>
            <w:r>
              <w:rPr>
                <w:rStyle w:val="IndexLink"/>
                <w:rtl w:val="true"/>
              </w:rPr>
              <w:t>عَلُ</w:t>
            </w:r>
            <w:r>
              <w:rPr>
                <w:rStyle w:val="IndexLink"/>
                <w:rtl w:val="true"/>
              </w:rPr>
              <w:t>)</w:t>
              <w:tab/>
            </w:r>
            <w:r>
              <w:rPr>
                <w:rStyle w:val="IndexLink"/>
              </w:rPr>
              <w:t>134</w:t>
            </w:r>
          </w:hyperlink>
        </w:p>
        <w:p>
          <w:pPr>
            <w:pStyle w:val="Contents4"/>
            <w:tabs>
              <w:tab w:val="clear" w:pos="8176"/>
              <w:tab w:val="right" w:pos="9026" w:leader="dot"/>
            </w:tabs>
            <w:rPr/>
          </w:pPr>
          <w:hyperlink w:anchor="__RefHeading___Toc54055_1738255347">
            <w:r>
              <w:rPr>
                <w:webHidden/>
                <w:rStyle w:val="IndexLink"/>
                <w:rtl w:val="true"/>
              </w:rPr>
              <w:t>(</w:t>
            </w:r>
            <w:r>
              <w:rPr>
                <w:rStyle w:val="IndexLink"/>
                <w:rtl w:val="true"/>
              </w:rPr>
              <w:t>عَلّ</w:t>
            </w:r>
            <w:r>
              <w:rPr>
                <w:rStyle w:val="IndexLink"/>
                <w:rtl w:val="true"/>
              </w:rPr>
              <w:t>)</w:t>
              <w:tab/>
            </w:r>
            <w:r>
              <w:rPr>
                <w:rStyle w:val="IndexLink"/>
              </w:rPr>
              <w:t>135</w:t>
            </w:r>
          </w:hyperlink>
        </w:p>
        <w:p>
          <w:pPr>
            <w:pStyle w:val="Contents4"/>
            <w:tabs>
              <w:tab w:val="clear" w:pos="8176"/>
              <w:tab w:val="right" w:pos="9026" w:leader="dot"/>
            </w:tabs>
            <w:rPr/>
          </w:pPr>
          <w:hyperlink w:anchor="__RefHeading___Toc54057_1738255347">
            <w:r>
              <w:rPr>
                <w:webHidden/>
                <w:rStyle w:val="IndexLink"/>
                <w:rtl w:val="true"/>
              </w:rPr>
              <w:t>(</w:t>
            </w:r>
            <w:r>
              <w:rPr>
                <w:rStyle w:val="IndexLink"/>
                <w:rtl w:val="true"/>
              </w:rPr>
              <w:t>علی</w:t>
            </w:r>
            <w:r>
              <w:rPr>
                <w:rStyle w:val="IndexLink"/>
                <w:rtl w:val="true"/>
              </w:rPr>
              <w:t>)</w:t>
              <w:tab/>
            </w:r>
            <w:r>
              <w:rPr>
                <w:rStyle w:val="IndexLink"/>
              </w:rPr>
              <w:t>135</w:t>
            </w:r>
          </w:hyperlink>
        </w:p>
        <w:p>
          <w:pPr>
            <w:pStyle w:val="Contents5"/>
            <w:tabs>
              <w:tab w:val="clear" w:pos="7892"/>
              <w:tab w:val="right" w:pos="9026" w:leader="dot"/>
            </w:tabs>
            <w:rPr/>
          </w:pPr>
          <w:hyperlink w:anchor="__RefHeading___Toc54059_173825534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54061_1738255347">
            <w:r>
              <w:rPr>
                <w:webHidden/>
                <w:rStyle w:val="IndexLink"/>
                <w:rtl w:val="true"/>
              </w:rPr>
              <w:t xml:space="preserve">أحدهما </w:t>
            </w:r>
            <w:r>
              <w:rPr>
                <w:rStyle w:val="IndexLink"/>
                <w:rtl w:val="true"/>
              </w:rPr>
              <w:t xml:space="preserve">: </w:t>
            </w:r>
            <w:r>
              <w:rPr>
                <w:rStyle w:val="IndexLink"/>
                <w:rtl w:val="true"/>
              </w:rPr>
              <w:t>أن تکون حرفاً</w:t>
            </w:r>
            <w:r>
              <w:rPr>
                <w:rStyle w:val="IndexLink"/>
                <w:rtl w:val="true"/>
              </w:rPr>
              <w:tab/>
            </w:r>
            <w:r>
              <w:rPr>
                <w:rStyle w:val="IndexLink"/>
              </w:rPr>
              <w:t>135</w:t>
            </w:r>
          </w:hyperlink>
        </w:p>
        <w:p>
          <w:pPr>
            <w:pStyle w:val="Contents5"/>
            <w:tabs>
              <w:tab w:val="clear" w:pos="7892"/>
              <w:tab w:val="right" w:pos="9026" w:leader="dot"/>
            </w:tabs>
            <w:rPr/>
          </w:pPr>
          <w:hyperlink w:anchor="__RefHeading___Toc54063_1738255347">
            <w:r>
              <w:rPr>
                <w:webHidden/>
                <w:rStyle w:val="IndexLink"/>
                <w:rtl w:val="true"/>
              </w:rPr>
              <w:t xml:space="preserve">والثانی من وجهی علی </w:t>
            </w:r>
            <w:r>
              <w:rPr>
                <w:rStyle w:val="IndexLink"/>
                <w:rtl w:val="true"/>
              </w:rPr>
              <w:t xml:space="preserve">: </w:t>
            </w:r>
            <w:r>
              <w:rPr>
                <w:rStyle w:val="IndexLink"/>
                <w:rtl w:val="true"/>
              </w:rPr>
              <w:t xml:space="preserve">أن تکون اسماً بمعنی </w:t>
            </w:r>
            <w:r>
              <w:rPr>
                <w:rStyle w:val="IndexLink"/>
                <w:rtl w:val="true"/>
              </w:rPr>
              <w:t>«</w:t>
            </w:r>
            <w:r>
              <w:rPr>
                <w:rStyle w:val="IndexLink"/>
                <w:rtl w:val="true"/>
              </w:rPr>
              <w:t>فوق</w:t>
            </w:r>
            <w:r>
              <w:rPr>
                <w:rStyle w:val="IndexLink"/>
                <w:rtl w:val="true"/>
              </w:rPr>
              <w:t>»</w:t>
              <w:tab/>
            </w:r>
            <w:r>
              <w:rPr>
                <w:rStyle w:val="IndexLink"/>
              </w:rPr>
              <w:t>138</w:t>
            </w:r>
          </w:hyperlink>
        </w:p>
        <w:p>
          <w:pPr>
            <w:pStyle w:val="Contents4"/>
            <w:tabs>
              <w:tab w:val="clear" w:pos="8176"/>
              <w:tab w:val="right" w:pos="9026" w:leader="dot"/>
            </w:tabs>
            <w:rPr/>
          </w:pPr>
          <w:hyperlink w:anchor="__RefHeading___Toc54065_1738255347">
            <w:r>
              <w:rPr>
                <w:webHidden/>
                <w:rStyle w:val="IndexLink"/>
                <w:rtl w:val="true"/>
              </w:rPr>
              <w:t>(</w:t>
            </w:r>
            <w:r>
              <w:rPr>
                <w:rStyle w:val="IndexLink"/>
                <w:rtl w:val="true"/>
              </w:rPr>
              <w:t>عن</w:t>
            </w:r>
            <w:r>
              <w:rPr>
                <w:rStyle w:val="IndexLink"/>
                <w:rtl w:val="true"/>
              </w:rPr>
              <w:t>)</w:t>
              <w:tab/>
            </w:r>
            <w:r>
              <w:rPr>
                <w:rStyle w:val="IndexLink"/>
              </w:rPr>
              <w:t>139</w:t>
            </w:r>
          </w:hyperlink>
        </w:p>
        <w:p>
          <w:pPr>
            <w:pStyle w:val="Contents5"/>
            <w:tabs>
              <w:tab w:val="clear" w:pos="7892"/>
              <w:tab w:val="right" w:pos="9026" w:leader="dot"/>
            </w:tabs>
            <w:rPr/>
          </w:pPr>
          <w:hyperlink w:anchor="__RefHeading___Toc54067_173825534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54069_1738255347">
            <w:r>
              <w:rPr>
                <w:webHidden/>
                <w:rStyle w:val="IndexLink"/>
                <w:rtl w:val="true"/>
              </w:rPr>
              <w:t xml:space="preserve">أحدها </w:t>
            </w:r>
            <w:r>
              <w:rPr>
                <w:rStyle w:val="IndexLink"/>
                <w:rtl w:val="true"/>
              </w:rPr>
              <w:t xml:space="preserve">: </w:t>
            </w:r>
            <w:r>
              <w:rPr>
                <w:rStyle w:val="IndexLink"/>
                <w:rtl w:val="true"/>
              </w:rPr>
              <w:t>أن تکون حرفاً جاراً</w:t>
            </w:r>
            <w:r>
              <w:rPr>
                <w:rStyle w:val="IndexLink"/>
                <w:rtl w:val="true"/>
              </w:rPr>
              <w:tab/>
            </w:r>
            <w:r>
              <w:rPr>
                <w:rStyle w:val="IndexLink"/>
              </w:rPr>
              <w:t>139</w:t>
            </w:r>
          </w:hyperlink>
        </w:p>
        <w:p>
          <w:pPr>
            <w:pStyle w:val="Contents5"/>
            <w:tabs>
              <w:tab w:val="clear" w:pos="7892"/>
              <w:tab w:val="right" w:pos="9026" w:leader="dot"/>
            </w:tabs>
            <w:rPr/>
          </w:pPr>
          <w:hyperlink w:anchor="__RefHeading___Toc54071_1738255347">
            <w:r>
              <w:rPr>
                <w:webHidden/>
                <w:rStyle w:val="IndexLink"/>
                <w:rtl w:val="true"/>
              </w:rPr>
              <w:t xml:space="preserve">الوجه الثانی </w:t>
            </w:r>
            <w:r>
              <w:rPr>
                <w:rStyle w:val="IndexLink"/>
                <w:rtl w:val="true"/>
              </w:rPr>
              <w:t xml:space="preserve">: </w:t>
            </w:r>
            <w:r>
              <w:rPr>
                <w:rStyle w:val="IndexLink"/>
                <w:rtl w:val="true"/>
              </w:rPr>
              <w:t>أن تکون حرفاً مصدریّاً</w:t>
            </w:r>
            <w:r>
              <w:rPr>
                <w:rStyle w:val="IndexLink"/>
                <w:rtl w:val="true"/>
              </w:rPr>
              <w:tab/>
            </w:r>
            <w:r>
              <w:rPr>
                <w:rStyle w:val="IndexLink"/>
              </w:rPr>
              <w:t>141</w:t>
            </w:r>
          </w:hyperlink>
        </w:p>
        <w:p>
          <w:pPr>
            <w:pStyle w:val="Contents5"/>
            <w:tabs>
              <w:tab w:val="clear" w:pos="7892"/>
              <w:tab w:val="right" w:pos="9026" w:leader="dot"/>
            </w:tabs>
            <w:rPr/>
          </w:pPr>
          <w:hyperlink w:anchor="__RefHeading___Toc54073_1738255347">
            <w:r>
              <w:rPr>
                <w:webHidden/>
                <w:rStyle w:val="IndexLink"/>
                <w:rtl w:val="true"/>
              </w:rPr>
              <w:t xml:space="preserve">الثالث </w:t>
            </w:r>
            <w:r>
              <w:rPr>
                <w:rStyle w:val="IndexLink"/>
                <w:rtl w:val="true"/>
              </w:rPr>
              <w:t xml:space="preserve">: </w:t>
            </w:r>
            <w:r>
              <w:rPr>
                <w:rStyle w:val="IndexLink"/>
                <w:rtl w:val="true"/>
              </w:rPr>
              <w:t xml:space="preserve">أن تکون اسماً بمعنی </w:t>
            </w:r>
            <w:r>
              <w:rPr>
                <w:rStyle w:val="IndexLink"/>
                <w:rtl w:val="true"/>
              </w:rPr>
              <w:t>«</w:t>
            </w:r>
            <w:r>
              <w:rPr>
                <w:rStyle w:val="IndexLink"/>
                <w:rtl w:val="true"/>
              </w:rPr>
              <w:t>جانب</w:t>
            </w:r>
            <w:r>
              <w:rPr>
                <w:rStyle w:val="IndexLink"/>
                <w:rtl w:val="true"/>
              </w:rPr>
              <w:t>»</w:t>
              <w:tab/>
            </w:r>
            <w:r>
              <w:rPr>
                <w:rStyle w:val="IndexLink"/>
              </w:rPr>
              <w:t>141</w:t>
            </w:r>
          </w:hyperlink>
        </w:p>
        <w:p>
          <w:pPr>
            <w:pStyle w:val="Contents4"/>
            <w:tabs>
              <w:tab w:val="clear" w:pos="8176"/>
              <w:tab w:val="right" w:pos="9026" w:leader="dot"/>
            </w:tabs>
            <w:rPr/>
          </w:pPr>
          <w:hyperlink w:anchor="__RefHeading___Toc54075_1738255347">
            <w:r>
              <w:rPr>
                <w:webHidden/>
                <w:rStyle w:val="IndexLink"/>
                <w:rtl w:val="true"/>
              </w:rPr>
              <w:t>(</w:t>
            </w:r>
            <w:r>
              <w:rPr>
                <w:rStyle w:val="IndexLink"/>
                <w:rtl w:val="true"/>
              </w:rPr>
              <w:t>عند</w:t>
            </w:r>
            <w:r>
              <w:rPr>
                <w:rStyle w:val="IndexLink"/>
                <w:rtl w:val="true"/>
              </w:rPr>
              <w:t>)</w:t>
              <w:tab/>
            </w:r>
            <w:r>
              <w:rPr>
                <w:rStyle w:val="IndexLink"/>
              </w:rPr>
              <w:t>142</w:t>
            </w:r>
          </w:hyperlink>
        </w:p>
        <w:p>
          <w:pPr>
            <w:pStyle w:val="Contents5"/>
            <w:tabs>
              <w:tab w:val="clear" w:pos="7892"/>
              <w:tab w:val="right" w:pos="9026" w:leader="dot"/>
            </w:tabs>
            <w:rPr/>
          </w:pPr>
          <w:hyperlink w:anchor="__RefHeading___Toc54077_173825534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54079_1738255347">
            <w:r>
              <w:rPr>
                <w:webHidden/>
                <w:rStyle w:val="IndexLink"/>
                <w:rtl w:val="true"/>
              </w:rPr>
              <w:t>تنبیهان</w:t>
            </w:r>
            <w:r>
              <w:rPr>
                <w:rStyle w:val="IndexLink"/>
                <w:rtl w:val="true"/>
              </w:rPr>
              <w:tab/>
            </w:r>
            <w:r>
              <w:rPr>
                <w:rStyle w:val="IndexLink"/>
              </w:rPr>
              <w:t>142</w:t>
            </w:r>
          </w:hyperlink>
        </w:p>
        <w:p>
          <w:pPr>
            <w:pStyle w:val="Contents4"/>
            <w:tabs>
              <w:tab w:val="clear" w:pos="8176"/>
              <w:tab w:val="right" w:pos="9026" w:leader="dot"/>
            </w:tabs>
            <w:rPr/>
          </w:pPr>
          <w:hyperlink w:anchor="__RefHeading___Toc54081_1738255347">
            <w:r>
              <w:rPr>
                <w:webHidden/>
                <w:rStyle w:val="IndexLink"/>
                <w:rtl w:val="true"/>
              </w:rPr>
              <w:t>(</w:t>
            </w:r>
            <w:r>
              <w:rPr>
                <w:rStyle w:val="IndexLink"/>
                <w:rtl w:val="true"/>
              </w:rPr>
              <w:t>عَوْضُ</w:t>
            </w:r>
            <w:r>
              <w:rPr>
                <w:rStyle w:val="IndexLink"/>
                <w:rtl w:val="true"/>
              </w:rPr>
              <w:t>)</w:t>
              <w:tab/>
            </w:r>
            <w:r>
              <w:rPr>
                <w:rStyle w:val="IndexLink"/>
              </w:rPr>
              <w:t>144</w:t>
            </w:r>
          </w:hyperlink>
        </w:p>
        <w:p>
          <w:pPr>
            <w:pStyle w:val="Contents3"/>
            <w:tabs>
              <w:tab w:val="clear" w:pos="8459"/>
              <w:tab w:val="right" w:pos="9026" w:leader="dot"/>
            </w:tabs>
            <w:rPr/>
          </w:pPr>
          <w:hyperlink w:anchor="__RefHeading___Toc54083_1738255347">
            <w:r>
              <w:rPr>
                <w:webHidden/>
                <w:rStyle w:val="IndexLink"/>
                <w:rtl w:val="true"/>
              </w:rPr>
              <w:t>حرف الغین</w:t>
            </w:r>
            <w:r>
              <w:rPr>
                <w:rStyle w:val="IndexLink"/>
                <w:rtl w:val="true"/>
              </w:rPr>
              <w:tab/>
            </w:r>
            <w:r>
              <w:rPr>
                <w:rStyle w:val="IndexLink"/>
              </w:rPr>
              <w:t>145</w:t>
            </w:r>
          </w:hyperlink>
        </w:p>
        <w:p>
          <w:pPr>
            <w:pStyle w:val="Contents4"/>
            <w:tabs>
              <w:tab w:val="clear" w:pos="8176"/>
              <w:tab w:val="right" w:pos="9026" w:leader="dot"/>
            </w:tabs>
            <w:rPr/>
          </w:pPr>
          <w:hyperlink w:anchor="__RefHeading___Toc54085_1738255347">
            <w:r>
              <w:rPr>
                <w:webHidden/>
                <w:rStyle w:val="IndexLink"/>
                <w:rtl w:val="true"/>
              </w:rPr>
              <w:t>(</w:t>
            </w:r>
            <w:r>
              <w:rPr>
                <w:rStyle w:val="IndexLink"/>
                <w:rtl w:val="true"/>
              </w:rPr>
              <w:t>غیر</w:t>
            </w:r>
            <w:r>
              <w:rPr>
                <w:rStyle w:val="IndexLink"/>
                <w:rtl w:val="true"/>
              </w:rPr>
              <w:t>)</w:t>
              <w:tab/>
            </w:r>
            <w:r>
              <w:rPr>
                <w:rStyle w:val="IndexLink"/>
              </w:rPr>
              <w:t>145</w:t>
            </w:r>
          </w:hyperlink>
        </w:p>
        <w:p>
          <w:pPr>
            <w:pStyle w:val="Contents3"/>
            <w:tabs>
              <w:tab w:val="clear" w:pos="8459"/>
              <w:tab w:val="right" w:pos="9026" w:leader="dot"/>
            </w:tabs>
            <w:rPr/>
          </w:pPr>
          <w:hyperlink w:anchor="__RefHeading___Toc54087_1738255347">
            <w:r>
              <w:rPr>
                <w:webHidden/>
                <w:rStyle w:val="IndexLink"/>
                <w:rtl w:val="true"/>
              </w:rPr>
              <w:t>حرف الفاء</w:t>
            </w:r>
            <w:r>
              <w:rPr>
                <w:rStyle w:val="IndexLink"/>
                <w:rtl w:val="true"/>
              </w:rPr>
              <w:tab/>
            </w:r>
            <w:r>
              <w:rPr>
                <w:rStyle w:val="IndexLink"/>
              </w:rPr>
              <w:t>148</w:t>
            </w:r>
          </w:hyperlink>
        </w:p>
        <w:p>
          <w:pPr>
            <w:pStyle w:val="Contents4"/>
            <w:tabs>
              <w:tab w:val="clear" w:pos="8176"/>
              <w:tab w:val="right" w:pos="9026" w:leader="dot"/>
            </w:tabs>
            <w:rPr/>
          </w:pPr>
          <w:hyperlink w:anchor="__RefHeading___Toc54089_1738255347">
            <w:r>
              <w:rPr>
                <w:webHidden/>
                <w:rStyle w:val="IndexLink"/>
                <w:rtl w:val="true"/>
              </w:rPr>
              <w:t>الفاء المفردة</w:t>
            </w:r>
            <w:r>
              <w:rPr>
                <w:rStyle w:val="IndexLink"/>
                <w:rtl w:val="true"/>
              </w:rPr>
              <w:tab/>
            </w:r>
            <w:r>
              <w:rPr>
                <w:rStyle w:val="IndexLink"/>
              </w:rPr>
              <w:t>148</w:t>
            </w:r>
          </w:hyperlink>
        </w:p>
        <w:p>
          <w:pPr>
            <w:pStyle w:val="Contents5"/>
            <w:tabs>
              <w:tab w:val="clear" w:pos="7892"/>
              <w:tab w:val="right" w:pos="9026" w:leader="dot"/>
            </w:tabs>
            <w:rPr/>
          </w:pPr>
          <w:hyperlink w:anchor="__RefHeading___Toc54091_173825534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54093_1738255347">
            <w:r>
              <w:rPr>
                <w:webHidden/>
                <w:rStyle w:val="IndexLink"/>
                <w:rtl w:val="true"/>
              </w:rPr>
              <w:t xml:space="preserve">أحدها </w:t>
            </w:r>
            <w:r>
              <w:rPr>
                <w:rStyle w:val="IndexLink"/>
                <w:rtl w:val="true"/>
              </w:rPr>
              <w:t xml:space="preserve">: </w:t>
            </w:r>
            <w:r>
              <w:rPr>
                <w:rStyle w:val="IndexLink"/>
                <w:rtl w:val="true"/>
              </w:rPr>
              <w:t>أن تکون عاطفة</w:t>
            </w:r>
            <w:r>
              <w:rPr>
                <w:rStyle w:val="IndexLink"/>
                <w:rtl w:val="true"/>
              </w:rPr>
              <w:tab/>
            </w:r>
            <w:r>
              <w:rPr>
                <w:rStyle w:val="IndexLink"/>
              </w:rPr>
              <w:t>148</w:t>
            </w:r>
          </w:hyperlink>
        </w:p>
        <w:p>
          <w:pPr>
            <w:pStyle w:val="Contents5"/>
            <w:tabs>
              <w:tab w:val="clear" w:pos="7892"/>
              <w:tab w:val="right" w:pos="9026" w:leader="dot"/>
            </w:tabs>
            <w:rPr/>
          </w:pPr>
          <w:hyperlink w:anchor="__RefHeading___Toc54095_1738255347">
            <w:r>
              <w:rPr>
                <w:webHidden/>
                <w:rStyle w:val="IndexLink"/>
                <w:rtl w:val="true"/>
              </w:rPr>
              <w:t xml:space="preserve">الثانی من أوجه الفاء </w:t>
            </w:r>
            <w:r>
              <w:rPr>
                <w:rStyle w:val="IndexLink"/>
                <w:rtl w:val="true"/>
              </w:rPr>
              <w:t xml:space="preserve">: </w:t>
            </w:r>
            <w:r>
              <w:rPr>
                <w:rStyle w:val="IndexLink"/>
                <w:rtl w:val="true"/>
              </w:rPr>
              <w:t>أن تکون رابطة للجواب</w:t>
            </w:r>
            <w:r>
              <w:rPr>
                <w:rStyle w:val="IndexLink"/>
                <w:rtl w:val="true"/>
              </w:rPr>
              <w:tab/>
            </w:r>
            <w:r>
              <w:rPr>
                <w:rStyle w:val="IndexLink"/>
              </w:rPr>
              <w:t>149</w:t>
            </w:r>
          </w:hyperlink>
        </w:p>
        <w:p>
          <w:pPr>
            <w:pStyle w:val="Contents5"/>
            <w:tabs>
              <w:tab w:val="clear" w:pos="7892"/>
              <w:tab w:val="right" w:pos="9026" w:leader="dot"/>
            </w:tabs>
            <w:rPr/>
          </w:pPr>
          <w:hyperlink w:anchor="__RefHeading___Toc54097_1738255347">
            <w:r>
              <w:rPr>
                <w:webHidden/>
                <w:rStyle w:val="IndexLink"/>
                <w:rtl w:val="true"/>
              </w:rPr>
              <w:t>تنبیه</w:t>
            </w:r>
            <w:r>
              <w:rPr>
                <w:rStyle w:val="IndexLink"/>
                <w:rtl w:val="true"/>
              </w:rPr>
              <w:tab/>
            </w:r>
            <w:r>
              <w:rPr>
                <w:rStyle w:val="IndexLink"/>
              </w:rPr>
              <w:t>151</w:t>
            </w:r>
          </w:hyperlink>
        </w:p>
        <w:p>
          <w:pPr>
            <w:pStyle w:val="Contents5"/>
            <w:tabs>
              <w:tab w:val="clear" w:pos="7892"/>
              <w:tab w:val="right" w:pos="9026" w:leader="dot"/>
            </w:tabs>
            <w:rPr/>
          </w:pPr>
          <w:hyperlink w:anchor="__RefHeading___Toc54099_1738255347">
            <w:r>
              <w:rPr>
                <w:webHidden/>
                <w:rStyle w:val="IndexLink"/>
                <w:rtl w:val="true"/>
              </w:rPr>
              <w:t xml:space="preserve">الثالث </w:t>
            </w:r>
            <w:r>
              <w:rPr>
                <w:rStyle w:val="IndexLink"/>
                <w:rtl w:val="true"/>
              </w:rPr>
              <w:t xml:space="preserve">: </w:t>
            </w:r>
            <w:r>
              <w:rPr>
                <w:rStyle w:val="IndexLink"/>
                <w:rtl w:val="true"/>
              </w:rPr>
              <w:t>أن تکون زائدة</w:t>
            </w:r>
            <w:r>
              <w:rPr>
                <w:rStyle w:val="IndexLink"/>
                <w:rtl w:val="true"/>
              </w:rPr>
              <w:tab/>
            </w:r>
            <w:r>
              <w:rPr>
                <w:rStyle w:val="IndexLink"/>
              </w:rPr>
              <w:t>151</w:t>
            </w:r>
          </w:hyperlink>
        </w:p>
        <w:p>
          <w:pPr>
            <w:pStyle w:val="Contents5"/>
            <w:tabs>
              <w:tab w:val="clear" w:pos="7892"/>
              <w:tab w:val="right" w:pos="9026" w:leader="dot"/>
            </w:tabs>
            <w:rPr/>
          </w:pPr>
          <w:hyperlink w:anchor="__RefHeading___Toc54101_1738255347">
            <w:r>
              <w:rPr>
                <w:webHidden/>
                <w:rStyle w:val="IndexLink"/>
                <w:rtl w:val="true"/>
              </w:rPr>
              <w:t>مسألة</w:t>
            </w:r>
            <w:r>
              <w:rPr>
                <w:rStyle w:val="IndexLink"/>
                <w:rtl w:val="true"/>
              </w:rPr>
              <w:tab/>
            </w:r>
            <w:r>
              <w:rPr>
                <w:rStyle w:val="IndexLink"/>
              </w:rPr>
              <w:t>151</w:t>
            </w:r>
          </w:hyperlink>
        </w:p>
        <w:p>
          <w:pPr>
            <w:pStyle w:val="Contents5"/>
            <w:tabs>
              <w:tab w:val="clear" w:pos="7892"/>
              <w:tab w:val="right" w:pos="9026" w:leader="dot"/>
            </w:tabs>
            <w:rPr/>
          </w:pPr>
          <w:hyperlink w:anchor="__RefHeading___Toc54103_1738255347">
            <w:r>
              <w:rPr>
                <w:webHidden/>
                <w:rStyle w:val="IndexLink"/>
                <w:rtl w:val="true"/>
              </w:rPr>
              <w:t>مسألة</w:t>
            </w:r>
            <w:r>
              <w:rPr>
                <w:rStyle w:val="IndexLink"/>
                <w:rtl w:val="true"/>
              </w:rPr>
              <w:tab/>
            </w:r>
            <w:r>
              <w:rPr>
                <w:rStyle w:val="IndexLink"/>
              </w:rPr>
              <w:t>152</w:t>
            </w:r>
          </w:hyperlink>
        </w:p>
        <w:p>
          <w:pPr>
            <w:pStyle w:val="Contents5"/>
            <w:tabs>
              <w:tab w:val="clear" w:pos="7892"/>
              <w:tab w:val="right" w:pos="9026" w:leader="dot"/>
            </w:tabs>
            <w:rPr/>
          </w:pPr>
          <w:hyperlink w:anchor="__RefHeading___Toc54105_1738255347">
            <w:r>
              <w:rPr>
                <w:webHidden/>
                <w:rStyle w:val="IndexLink"/>
                <w:rtl w:val="true"/>
              </w:rPr>
              <w:t>مسألة</w:t>
            </w:r>
            <w:r>
              <w:rPr>
                <w:rStyle w:val="IndexLink"/>
                <w:rtl w:val="true"/>
              </w:rPr>
              <w:tab/>
            </w:r>
            <w:r>
              <w:rPr>
                <w:rStyle w:val="IndexLink"/>
              </w:rPr>
              <w:t>152</w:t>
            </w:r>
          </w:hyperlink>
        </w:p>
        <w:p>
          <w:pPr>
            <w:pStyle w:val="Contents5"/>
            <w:tabs>
              <w:tab w:val="clear" w:pos="7892"/>
              <w:tab w:val="right" w:pos="9026" w:leader="dot"/>
            </w:tabs>
            <w:rPr/>
          </w:pPr>
          <w:hyperlink w:anchor="__RefHeading___Toc54107_1738255347">
            <w:r>
              <w:rPr>
                <w:webHidden/>
                <w:rStyle w:val="IndexLink"/>
                <w:rtl w:val="true"/>
              </w:rPr>
              <w:t>تنبیه</w:t>
            </w:r>
            <w:r>
              <w:rPr>
                <w:rStyle w:val="IndexLink"/>
                <w:rtl w:val="true"/>
              </w:rPr>
              <w:tab/>
            </w:r>
            <w:r>
              <w:rPr>
                <w:rStyle w:val="IndexLink"/>
              </w:rPr>
              <w:t>153</w:t>
            </w:r>
          </w:hyperlink>
        </w:p>
        <w:p>
          <w:pPr>
            <w:pStyle w:val="Contents4"/>
            <w:tabs>
              <w:tab w:val="clear" w:pos="8176"/>
              <w:tab w:val="right" w:pos="9026" w:leader="dot"/>
            </w:tabs>
            <w:rPr/>
          </w:pPr>
          <w:hyperlink w:anchor="__RefHeading___Toc54109_1738255347">
            <w:r>
              <w:rPr>
                <w:webHidden/>
                <w:rStyle w:val="IndexLink"/>
                <w:rtl w:val="true"/>
              </w:rPr>
              <w:t>(</w:t>
            </w:r>
            <w:r>
              <w:rPr>
                <w:rStyle w:val="IndexLink"/>
                <w:rtl w:val="true"/>
              </w:rPr>
              <w:t>فی</w:t>
            </w:r>
            <w:r>
              <w:rPr>
                <w:rStyle w:val="IndexLink"/>
                <w:rtl w:val="true"/>
              </w:rPr>
              <w:t>)</w:t>
              <w:tab/>
            </w:r>
            <w:r>
              <w:rPr>
                <w:rStyle w:val="IndexLink"/>
              </w:rPr>
              <w:t>153</w:t>
            </w:r>
          </w:hyperlink>
        </w:p>
        <w:p>
          <w:pPr>
            <w:pStyle w:val="Contents3"/>
            <w:tabs>
              <w:tab w:val="clear" w:pos="8459"/>
              <w:tab w:val="right" w:pos="9026" w:leader="dot"/>
            </w:tabs>
            <w:rPr/>
          </w:pPr>
          <w:hyperlink w:anchor="__RefHeading___Toc54111_1738255347">
            <w:r>
              <w:rPr>
                <w:webHidden/>
                <w:rStyle w:val="IndexLink"/>
                <w:rtl w:val="true"/>
              </w:rPr>
              <w:t>حرف القاف</w:t>
            </w:r>
            <w:r>
              <w:rPr>
                <w:rStyle w:val="IndexLink"/>
                <w:rtl w:val="true"/>
              </w:rPr>
              <w:tab/>
            </w:r>
            <w:r>
              <w:rPr>
                <w:rStyle w:val="IndexLink"/>
              </w:rPr>
              <w:t>156</w:t>
            </w:r>
          </w:hyperlink>
        </w:p>
        <w:p>
          <w:pPr>
            <w:pStyle w:val="Contents4"/>
            <w:tabs>
              <w:tab w:val="clear" w:pos="8176"/>
              <w:tab w:val="right" w:pos="9026" w:leader="dot"/>
            </w:tabs>
            <w:rPr/>
          </w:pPr>
          <w:hyperlink w:anchor="__RefHeading___Toc54113_1738255347">
            <w:r>
              <w:rPr>
                <w:webHidden/>
                <w:rStyle w:val="IndexLink"/>
                <w:rtl w:val="true"/>
              </w:rPr>
              <w:t>(</w:t>
            </w:r>
            <w:r>
              <w:rPr>
                <w:rStyle w:val="IndexLink"/>
                <w:rtl w:val="true"/>
              </w:rPr>
              <w:t>قد</w:t>
            </w:r>
            <w:r>
              <w:rPr>
                <w:rStyle w:val="IndexLink"/>
                <w:rtl w:val="true"/>
              </w:rPr>
              <w:t>)</w:t>
              <w:tab/>
            </w:r>
            <w:r>
              <w:rPr>
                <w:rStyle w:val="IndexLink"/>
              </w:rPr>
              <w:t>156</w:t>
            </w:r>
          </w:hyperlink>
        </w:p>
        <w:p>
          <w:pPr>
            <w:pStyle w:val="Contents5"/>
            <w:tabs>
              <w:tab w:val="clear" w:pos="7892"/>
              <w:tab w:val="right" w:pos="9026" w:leader="dot"/>
            </w:tabs>
            <w:rPr/>
          </w:pPr>
          <w:hyperlink w:anchor="__RefHeading___Toc54115_173825534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54117_1738255347">
            <w:r>
              <w:rPr>
                <w:webHidden/>
                <w:rStyle w:val="IndexLink"/>
                <w:rtl w:val="true"/>
              </w:rPr>
              <w:t>«</w:t>
            </w:r>
            <w:r>
              <w:rPr>
                <w:rStyle w:val="IndexLink"/>
                <w:rtl w:val="true"/>
              </w:rPr>
              <w:t>قد</w:t>
            </w:r>
            <w:r>
              <w:rPr>
                <w:rStyle w:val="IndexLink"/>
                <w:rtl w:val="true"/>
              </w:rPr>
              <w:t xml:space="preserve">» </w:t>
            </w:r>
            <w:r>
              <w:rPr>
                <w:rStyle w:val="IndexLink"/>
                <w:rtl w:val="true"/>
              </w:rPr>
              <w:t>الحرفیة</w:t>
            </w:r>
            <w:r>
              <w:rPr>
                <w:rStyle w:val="IndexLink"/>
                <w:rtl w:val="true"/>
              </w:rPr>
              <w:tab/>
            </w:r>
            <w:r>
              <w:rPr>
                <w:rStyle w:val="IndexLink"/>
              </w:rPr>
              <w:t>156</w:t>
            </w:r>
          </w:hyperlink>
        </w:p>
        <w:p>
          <w:pPr>
            <w:pStyle w:val="Contents6"/>
            <w:tabs>
              <w:tab w:val="clear" w:pos="7609"/>
              <w:tab w:val="right" w:pos="9026" w:leader="dot"/>
            </w:tabs>
            <w:rPr/>
          </w:pPr>
          <w:hyperlink w:anchor="__RefHeading___Toc54119_1738255347">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54121_1738255347">
            <w:r>
              <w:rPr>
                <w:webHidden/>
                <w:rStyle w:val="IndexLink"/>
                <w:rtl w:val="true"/>
              </w:rPr>
              <w:t xml:space="preserve">أحدها </w:t>
            </w:r>
            <w:r>
              <w:rPr>
                <w:rStyle w:val="IndexLink"/>
                <w:rtl w:val="true"/>
              </w:rPr>
              <w:t xml:space="preserve">: </w:t>
            </w:r>
            <w:r>
              <w:rPr>
                <w:rStyle w:val="IndexLink"/>
                <w:rtl w:val="true"/>
              </w:rPr>
              <w:t>التوقع</w:t>
            </w:r>
            <w:r>
              <w:rPr>
                <w:rStyle w:val="IndexLink"/>
                <w:rtl w:val="true"/>
              </w:rPr>
              <w:tab/>
            </w:r>
            <w:r>
              <w:rPr>
                <w:rStyle w:val="IndexLink"/>
              </w:rPr>
              <w:t>157</w:t>
            </w:r>
          </w:hyperlink>
        </w:p>
        <w:p>
          <w:pPr>
            <w:pStyle w:val="Contents6"/>
            <w:tabs>
              <w:tab w:val="clear" w:pos="7609"/>
              <w:tab w:val="right" w:pos="9026" w:leader="dot"/>
            </w:tabs>
            <w:rPr/>
          </w:pPr>
          <w:hyperlink w:anchor="__RefHeading___Toc54123_1738255347">
            <w:r>
              <w:rPr>
                <w:webHidden/>
                <w:rStyle w:val="IndexLink"/>
                <w:rtl w:val="true"/>
              </w:rPr>
              <w:t xml:space="preserve">الثانی </w:t>
            </w:r>
            <w:r>
              <w:rPr>
                <w:rStyle w:val="IndexLink"/>
                <w:rtl w:val="true"/>
              </w:rPr>
              <w:t xml:space="preserve">: </w:t>
            </w:r>
            <w:r>
              <w:rPr>
                <w:rStyle w:val="IndexLink"/>
                <w:rtl w:val="true"/>
              </w:rPr>
              <w:t>تقریب الماضی من الحال</w:t>
            </w:r>
            <w:r>
              <w:rPr>
                <w:rStyle w:val="IndexLink"/>
                <w:rtl w:val="true"/>
              </w:rPr>
              <w:tab/>
            </w:r>
            <w:r>
              <w:rPr>
                <w:rStyle w:val="IndexLink"/>
              </w:rPr>
              <w:t>158</w:t>
            </w:r>
          </w:hyperlink>
        </w:p>
        <w:p>
          <w:pPr>
            <w:pStyle w:val="Contents6"/>
            <w:tabs>
              <w:tab w:val="clear" w:pos="7609"/>
              <w:tab w:val="right" w:pos="9026" w:leader="dot"/>
            </w:tabs>
            <w:rPr/>
          </w:pPr>
          <w:hyperlink w:anchor="__RefHeading___Toc54125_1738255347">
            <w:r>
              <w:rPr>
                <w:webHidden/>
                <w:rStyle w:val="IndexLink"/>
                <w:rtl w:val="true"/>
              </w:rPr>
              <w:t xml:space="preserve">المعنی الثالث </w:t>
            </w:r>
            <w:r>
              <w:rPr>
                <w:rStyle w:val="IndexLink"/>
                <w:rtl w:val="true"/>
              </w:rPr>
              <w:t xml:space="preserve">: </w:t>
            </w:r>
            <w:r>
              <w:rPr>
                <w:rStyle w:val="IndexLink"/>
                <w:rtl w:val="true"/>
              </w:rPr>
              <w:t>التقلیل</w:t>
            </w:r>
            <w:r>
              <w:rPr>
                <w:rStyle w:val="IndexLink"/>
                <w:rtl w:val="true"/>
              </w:rPr>
              <w:tab/>
            </w:r>
            <w:r>
              <w:rPr>
                <w:rStyle w:val="IndexLink"/>
              </w:rPr>
              <w:t>158</w:t>
            </w:r>
          </w:hyperlink>
        </w:p>
        <w:p>
          <w:pPr>
            <w:pStyle w:val="Contents6"/>
            <w:tabs>
              <w:tab w:val="clear" w:pos="7609"/>
              <w:tab w:val="right" w:pos="9026" w:leader="dot"/>
            </w:tabs>
            <w:rPr/>
          </w:pPr>
          <w:hyperlink w:anchor="__RefHeading___Toc54127_1738255347">
            <w:r>
              <w:rPr>
                <w:webHidden/>
                <w:rStyle w:val="IndexLink"/>
                <w:rtl w:val="true"/>
              </w:rPr>
              <w:t xml:space="preserve">الرابع </w:t>
            </w:r>
            <w:r>
              <w:rPr>
                <w:rStyle w:val="IndexLink"/>
                <w:rtl w:val="true"/>
              </w:rPr>
              <w:t xml:space="preserve">: </w:t>
            </w:r>
            <w:r>
              <w:rPr>
                <w:rStyle w:val="IndexLink"/>
                <w:rtl w:val="true"/>
              </w:rPr>
              <w:t>التکثیر</w:t>
            </w:r>
            <w:r>
              <w:rPr>
                <w:rStyle w:val="IndexLink"/>
                <w:rtl w:val="true"/>
              </w:rPr>
              <w:tab/>
            </w:r>
            <w:r>
              <w:rPr>
                <w:rStyle w:val="IndexLink"/>
              </w:rPr>
              <w:t>159</w:t>
            </w:r>
          </w:hyperlink>
        </w:p>
        <w:p>
          <w:pPr>
            <w:pStyle w:val="Contents6"/>
            <w:tabs>
              <w:tab w:val="clear" w:pos="7609"/>
              <w:tab w:val="right" w:pos="9026" w:leader="dot"/>
            </w:tabs>
            <w:rPr/>
          </w:pPr>
          <w:hyperlink w:anchor="__RefHeading___Toc54129_1738255347">
            <w:r>
              <w:rPr>
                <w:webHidden/>
                <w:rStyle w:val="IndexLink"/>
                <w:rtl w:val="true"/>
              </w:rPr>
              <w:t xml:space="preserve">الخامس </w:t>
            </w:r>
            <w:r>
              <w:rPr>
                <w:rStyle w:val="IndexLink"/>
                <w:rtl w:val="true"/>
              </w:rPr>
              <w:t xml:space="preserve">: </w:t>
            </w:r>
            <w:r>
              <w:rPr>
                <w:rStyle w:val="IndexLink"/>
                <w:rtl w:val="true"/>
              </w:rPr>
              <w:t>التحقیق</w:t>
            </w:r>
            <w:r>
              <w:rPr>
                <w:rStyle w:val="IndexLink"/>
                <w:rtl w:val="true"/>
              </w:rPr>
              <w:tab/>
            </w:r>
            <w:r>
              <w:rPr>
                <w:rStyle w:val="IndexLink"/>
              </w:rPr>
              <w:t>159</w:t>
            </w:r>
          </w:hyperlink>
        </w:p>
        <w:p>
          <w:pPr>
            <w:pStyle w:val="Contents4"/>
            <w:tabs>
              <w:tab w:val="clear" w:pos="8176"/>
              <w:tab w:val="right" w:pos="9026" w:leader="dot"/>
            </w:tabs>
            <w:rPr/>
          </w:pPr>
          <w:hyperlink w:anchor="__RefHeading___Toc54131_1738255347">
            <w:r>
              <w:rPr>
                <w:webHidden/>
                <w:rStyle w:val="IndexLink"/>
                <w:rtl w:val="true"/>
              </w:rPr>
              <w:t>(</w:t>
            </w:r>
            <w:r>
              <w:rPr>
                <w:rStyle w:val="IndexLink"/>
                <w:rtl w:val="true"/>
              </w:rPr>
              <w:t>قط</w:t>
            </w:r>
            <w:r>
              <w:rPr>
                <w:rStyle w:val="IndexLink"/>
                <w:rtl w:val="true"/>
              </w:rPr>
              <w:t>)</w:t>
              <w:tab/>
            </w:r>
            <w:r>
              <w:rPr>
                <w:rStyle w:val="IndexLink"/>
              </w:rPr>
              <w:t>160</w:t>
            </w:r>
          </w:hyperlink>
        </w:p>
        <w:p>
          <w:pPr>
            <w:pStyle w:val="Contents5"/>
            <w:tabs>
              <w:tab w:val="clear" w:pos="7892"/>
              <w:tab w:val="right" w:pos="9026" w:leader="dot"/>
            </w:tabs>
            <w:rPr/>
          </w:pPr>
          <w:hyperlink w:anchor="__RefHeading___Toc54133_173825534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4135_1738255347">
            <w:r>
              <w:rPr>
                <w:webHidden/>
                <w:rStyle w:val="IndexLink"/>
                <w:rtl w:val="true"/>
              </w:rPr>
              <w:t xml:space="preserve">أحدها </w:t>
            </w:r>
            <w:r>
              <w:rPr>
                <w:rStyle w:val="IndexLink"/>
                <w:rtl w:val="true"/>
              </w:rPr>
              <w:t xml:space="preserve">: </w:t>
            </w:r>
            <w:r>
              <w:rPr>
                <w:rStyle w:val="IndexLink"/>
                <w:rtl w:val="true"/>
              </w:rPr>
              <w:t>أن تکون ظرف زمان لاستغراق ما مضی</w:t>
            </w:r>
            <w:r>
              <w:rPr>
                <w:rStyle w:val="IndexLink"/>
                <w:rtl w:val="true"/>
              </w:rPr>
              <w:tab/>
            </w:r>
            <w:r>
              <w:rPr>
                <w:rStyle w:val="IndexLink"/>
              </w:rPr>
              <w:t>160</w:t>
            </w:r>
          </w:hyperlink>
        </w:p>
        <w:p>
          <w:pPr>
            <w:pStyle w:val="Contents5"/>
            <w:tabs>
              <w:tab w:val="clear" w:pos="7892"/>
              <w:tab w:val="right" w:pos="9026" w:leader="dot"/>
            </w:tabs>
            <w:rPr/>
          </w:pPr>
          <w:hyperlink w:anchor="__RefHeading___Toc54137_1738255347">
            <w:r>
              <w:rPr>
                <w:webHidden/>
                <w:rStyle w:val="IndexLink"/>
                <w:rtl w:val="true"/>
              </w:rPr>
              <w:t xml:space="preserve">و الثانی </w:t>
            </w:r>
            <w:r>
              <w:rPr>
                <w:rStyle w:val="IndexLink"/>
                <w:rtl w:val="true"/>
              </w:rPr>
              <w:t xml:space="preserve">: </w:t>
            </w:r>
            <w:r>
              <w:rPr>
                <w:rStyle w:val="IndexLink"/>
                <w:rtl w:val="true"/>
              </w:rPr>
              <w:t xml:space="preserve">أن تکون بمعنی </w:t>
            </w:r>
            <w:r>
              <w:rPr>
                <w:rStyle w:val="IndexLink"/>
                <w:rtl w:val="true"/>
              </w:rPr>
              <w:t>«</w:t>
            </w:r>
            <w:r>
              <w:rPr>
                <w:rStyle w:val="IndexLink"/>
                <w:rtl w:val="true"/>
              </w:rPr>
              <w:t>حسب</w:t>
            </w:r>
            <w:r>
              <w:rPr>
                <w:rStyle w:val="IndexLink"/>
                <w:rtl w:val="true"/>
              </w:rPr>
              <w:t>»</w:t>
              <w:tab/>
            </w:r>
            <w:r>
              <w:rPr>
                <w:rStyle w:val="IndexLink"/>
              </w:rPr>
              <w:t>160</w:t>
            </w:r>
          </w:hyperlink>
        </w:p>
        <w:p>
          <w:pPr>
            <w:pStyle w:val="Contents5"/>
            <w:tabs>
              <w:tab w:val="clear" w:pos="7892"/>
              <w:tab w:val="right" w:pos="9026" w:leader="dot"/>
            </w:tabs>
            <w:rPr/>
          </w:pPr>
          <w:hyperlink w:anchor="__RefHeading___Toc54139_1738255347">
            <w:r>
              <w:rPr>
                <w:webHidden/>
                <w:rStyle w:val="IndexLink"/>
                <w:rtl w:val="true"/>
              </w:rPr>
              <w:t xml:space="preserve">و الثالث </w:t>
            </w:r>
            <w:r>
              <w:rPr>
                <w:rStyle w:val="IndexLink"/>
                <w:rtl w:val="true"/>
              </w:rPr>
              <w:t xml:space="preserve">: </w:t>
            </w:r>
            <w:r>
              <w:rPr>
                <w:rStyle w:val="IndexLink"/>
                <w:rtl w:val="true"/>
              </w:rPr>
              <w:t xml:space="preserve">أن تکون اسم فعل بمعنی </w:t>
            </w:r>
            <w:r>
              <w:rPr>
                <w:rStyle w:val="IndexLink"/>
                <w:rtl w:val="true"/>
              </w:rPr>
              <w:t>«</w:t>
            </w:r>
            <w:r>
              <w:rPr>
                <w:rStyle w:val="IndexLink"/>
                <w:rtl w:val="true"/>
              </w:rPr>
              <w:t>یکفی</w:t>
            </w:r>
            <w:r>
              <w:rPr>
                <w:rStyle w:val="IndexLink"/>
                <w:rtl w:val="true"/>
              </w:rPr>
              <w:t>»</w:t>
              <w:tab/>
            </w:r>
            <w:r>
              <w:rPr>
                <w:rStyle w:val="IndexLink"/>
              </w:rPr>
              <w:t>160</w:t>
            </w:r>
          </w:hyperlink>
        </w:p>
        <w:p>
          <w:pPr>
            <w:pStyle w:val="Contents3"/>
            <w:tabs>
              <w:tab w:val="clear" w:pos="8459"/>
              <w:tab w:val="right" w:pos="9026" w:leader="dot"/>
            </w:tabs>
            <w:rPr/>
          </w:pPr>
          <w:hyperlink w:anchor="__RefHeading___Toc54141_1738255347">
            <w:r>
              <w:rPr>
                <w:webHidden/>
                <w:rStyle w:val="IndexLink"/>
                <w:rtl w:val="true"/>
              </w:rPr>
              <w:t>حرف الکاف</w:t>
            </w:r>
            <w:r>
              <w:rPr>
                <w:rStyle w:val="IndexLink"/>
                <w:rtl w:val="true"/>
              </w:rPr>
              <w:tab/>
            </w:r>
            <w:r>
              <w:rPr>
                <w:rStyle w:val="IndexLink"/>
              </w:rPr>
              <w:t>161</w:t>
            </w:r>
          </w:hyperlink>
        </w:p>
        <w:p>
          <w:pPr>
            <w:pStyle w:val="Contents4"/>
            <w:tabs>
              <w:tab w:val="clear" w:pos="8176"/>
              <w:tab w:val="right" w:pos="9026" w:leader="dot"/>
            </w:tabs>
            <w:rPr/>
          </w:pPr>
          <w:hyperlink w:anchor="__RefHeading___Toc54143_1738255347">
            <w:r>
              <w:rPr>
                <w:webHidden/>
                <w:rStyle w:val="IndexLink"/>
                <w:rtl w:val="true"/>
              </w:rPr>
              <w:t>الکاف المفردة</w:t>
            </w:r>
            <w:r>
              <w:rPr>
                <w:rStyle w:val="IndexLink"/>
                <w:rtl w:val="true"/>
              </w:rPr>
              <w:tab/>
            </w:r>
            <w:r>
              <w:rPr>
                <w:rStyle w:val="IndexLink"/>
              </w:rPr>
              <w:t>161</w:t>
            </w:r>
          </w:hyperlink>
        </w:p>
        <w:p>
          <w:pPr>
            <w:pStyle w:val="Contents5"/>
            <w:tabs>
              <w:tab w:val="clear" w:pos="7892"/>
              <w:tab w:val="right" w:pos="9026" w:leader="dot"/>
            </w:tabs>
            <w:rPr/>
          </w:pPr>
          <w:hyperlink w:anchor="__RefHeading___Toc54145_173825534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54147_1738255347">
            <w:r>
              <w:rPr>
                <w:webHidden/>
                <w:rStyle w:val="IndexLink"/>
                <w:rtl w:val="true"/>
              </w:rPr>
              <w:t xml:space="preserve">أحدها </w:t>
            </w:r>
            <w:r>
              <w:rPr>
                <w:rStyle w:val="IndexLink"/>
                <w:rtl w:val="true"/>
              </w:rPr>
              <w:t xml:space="preserve">: </w:t>
            </w:r>
            <w:r>
              <w:rPr>
                <w:rStyle w:val="IndexLink"/>
                <w:rtl w:val="true"/>
              </w:rPr>
              <w:t>التشبیه</w:t>
            </w:r>
            <w:r>
              <w:rPr>
                <w:rStyle w:val="IndexLink"/>
                <w:rtl w:val="true"/>
              </w:rPr>
              <w:tab/>
            </w:r>
            <w:r>
              <w:rPr>
                <w:rStyle w:val="IndexLink"/>
              </w:rPr>
              <w:t>161</w:t>
            </w:r>
          </w:hyperlink>
        </w:p>
        <w:p>
          <w:pPr>
            <w:pStyle w:val="Contents5"/>
            <w:tabs>
              <w:tab w:val="clear" w:pos="7892"/>
              <w:tab w:val="right" w:pos="9026" w:leader="dot"/>
            </w:tabs>
            <w:rPr/>
          </w:pPr>
          <w:hyperlink w:anchor="__RefHeading___Toc54149_1738255347">
            <w:r>
              <w:rPr>
                <w:webHidden/>
                <w:rStyle w:val="IndexLink"/>
                <w:rtl w:val="true"/>
              </w:rPr>
              <w:t xml:space="preserve">و الثانی </w:t>
            </w:r>
            <w:r>
              <w:rPr>
                <w:rStyle w:val="IndexLink"/>
                <w:rtl w:val="true"/>
              </w:rPr>
              <w:t xml:space="preserve">: </w:t>
            </w:r>
            <w:r>
              <w:rPr>
                <w:rStyle w:val="IndexLink"/>
                <w:rtl w:val="true"/>
              </w:rPr>
              <w:t>التعلیل</w:t>
            </w:r>
            <w:r>
              <w:rPr>
                <w:rStyle w:val="IndexLink"/>
                <w:rtl w:val="true"/>
              </w:rPr>
              <w:tab/>
            </w:r>
            <w:r>
              <w:rPr>
                <w:rStyle w:val="IndexLink"/>
              </w:rPr>
              <w:t>161</w:t>
            </w:r>
          </w:hyperlink>
        </w:p>
        <w:p>
          <w:pPr>
            <w:pStyle w:val="Contents5"/>
            <w:tabs>
              <w:tab w:val="clear" w:pos="7892"/>
              <w:tab w:val="right" w:pos="9026" w:leader="dot"/>
            </w:tabs>
            <w:rPr/>
          </w:pPr>
          <w:hyperlink w:anchor="__RefHeading___Toc54151_1738255347">
            <w:r>
              <w:rPr>
                <w:webHidden/>
                <w:rStyle w:val="IndexLink"/>
                <w:rtl w:val="true"/>
              </w:rPr>
              <w:t xml:space="preserve">الثالث </w:t>
            </w:r>
            <w:r>
              <w:rPr>
                <w:rStyle w:val="IndexLink"/>
                <w:rtl w:val="true"/>
              </w:rPr>
              <w:t xml:space="preserve">: </w:t>
            </w:r>
            <w:r>
              <w:rPr>
                <w:rStyle w:val="IndexLink"/>
                <w:rtl w:val="true"/>
              </w:rPr>
              <w:t>الاستعلاء</w:t>
            </w:r>
            <w:r>
              <w:rPr>
                <w:rStyle w:val="IndexLink"/>
                <w:rtl w:val="true"/>
              </w:rPr>
              <w:tab/>
            </w:r>
            <w:r>
              <w:rPr>
                <w:rStyle w:val="IndexLink"/>
              </w:rPr>
              <w:t>161</w:t>
            </w:r>
          </w:hyperlink>
        </w:p>
        <w:p>
          <w:pPr>
            <w:pStyle w:val="Contents5"/>
            <w:tabs>
              <w:tab w:val="clear" w:pos="7892"/>
              <w:tab w:val="right" w:pos="9026" w:leader="dot"/>
            </w:tabs>
            <w:rPr/>
          </w:pPr>
          <w:hyperlink w:anchor="__RefHeading___Toc54153_1738255347">
            <w:r>
              <w:rPr>
                <w:webHidden/>
                <w:rStyle w:val="IndexLink"/>
                <w:rtl w:val="true"/>
              </w:rPr>
              <w:t>تنبیه</w:t>
            </w:r>
            <w:r>
              <w:rPr>
                <w:rStyle w:val="IndexLink"/>
                <w:rtl w:val="true"/>
              </w:rPr>
              <w:tab/>
            </w:r>
            <w:r>
              <w:rPr>
                <w:rStyle w:val="IndexLink"/>
              </w:rPr>
              <w:t>162</w:t>
            </w:r>
          </w:hyperlink>
        </w:p>
        <w:p>
          <w:pPr>
            <w:pStyle w:val="Contents5"/>
            <w:tabs>
              <w:tab w:val="clear" w:pos="7892"/>
              <w:tab w:val="right" w:pos="9026" w:leader="dot"/>
            </w:tabs>
            <w:rPr/>
          </w:pPr>
          <w:hyperlink w:anchor="__RefHeading___Toc54155_1738255347">
            <w:r>
              <w:rPr>
                <w:webHidden/>
                <w:rStyle w:val="IndexLink"/>
                <w:rtl w:val="true"/>
              </w:rPr>
              <w:t xml:space="preserve">المعنی الرابع </w:t>
            </w:r>
            <w:r>
              <w:rPr>
                <w:rStyle w:val="IndexLink"/>
                <w:rtl w:val="true"/>
              </w:rPr>
              <w:t xml:space="preserve">: </w:t>
            </w:r>
            <w:r>
              <w:rPr>
                <w:rStyle w:val="IndexLink"/>
                <w:rtl w:val="true"/>
              </w:rPr>
              <w:t>المبادرة</w:t>
            </w:r>
            <w:r>
              <w:rPr>
                <w:rStyle w:val="IndexLink"/>
                <w:rtl w:val="true"/>
              </w:rPr>
              <w:tab/>
            </w:r>
            <w:r>
              <w:rPr>
                <w:rStyle w:val="IndexLink"/>
              </w:rPr>
              <w:t>162</w:t>
            </w:r>
          </w:hyperlink>
        </w:p>
        <w:p>
          <w:pPr>
            <w:pStyle w:val="Contents5"/>
            <w:tabs>
              <w:tab w:val="clear" w:pos="7892"/>
              <w:tab w:val="right" w:pos="9026" w:leader="dot"/>
            </w:tabs>
            <w:rPr/>
          </w:pPr>
          <w:hyperlink w:anchor="__RefHeading___Toc54157_1738255347">
            <w:r>
              <w:rPr>
                <w:webHidden/>
                <w:rStyle w:val="IndexLink"/>
                <w:rtl w:val="true"/>
              </w:rPr>
              <w:t xml:space="preserve">الخامس </w:t>
            </w:r>
            <w:r>
              <w:rPr>
                <w:rStyle w:val="IndexLink"/>
                <w:rtl w:val="true"/>
              </w:rPr>
              <w:t xml:space="preserve">: </w:t>
            </w:r>
            <w:r>
              <w:rPr>
                <w:rStyle w:val="IndexLink"/>
                <w:rtl w:val="true"/>
              </w:rPr>
              <w:t>التوکید</w:t>
            </w:r>
            <w:r>
              <w:rPr>
                <w:rStyle w:val="IndexLink"/>
                <w:rtl w:val="true"/>
              </w:rPr>
              <w:tab/>
            </w:r>
            <w:r>
              <w:rPr>
                <w:rStyle w:val="IndexLink"/>
              </w:rPr>
              <w:t>162</w:t>
            </w:r>
          </w:hyperlink>
        </w:p>
        <w:p>
          <w:pPr>
            <w:pStyle w:val="Contents5"/>
            <w:tabs>
              <w:tab w:val="clear" w:pos="7892"/>
              <w:tab w:val="right" w:pos="9026" w:leader="dot"/>
            </w:tabs>
            <w:rPr/>
          </w:pPr>
          <w:hyperlink w:anchor="__RefHeading___Toc54159_1738255347">
            <w:r>
              <w:rPr>
                <w:webHidden/>
                <w:rStyle w:val="IndexLink"/>
                <w:rtl w:val="true"/>
              </w:rPr>
              <w:t xml:space="preserve">و أما الکاف الاسمیة الجارة </w:t>
            </w:r>
            <w:r>
              <w:rPr>
                <w:rStyle w:val="IndexLink"/>
                <w:rtl w:val="true"/>
              </w:rPr>
              <w:t xml:space="preserve">: </w:t>
            </w:r>
            <w:r>
              <w:rPr>
                <w:rStyle w:val="IndexLink"/>
                <w:rtl w:val="true"/>
              </w:rPr>
              <w:t xml:space="preserve">فمرادفة لِ </w:t>
            </w:r>
            <w:r>
              <w:rPr>
                <w:rStyle w:val="IndexLink"/>
                <w:rtl w:val="true"/>
              </w:rPr>
              <w:t>«</w:t>
            </w:r>
            <w:r>
              <w:rPr>
                <w:rStyle w:val="IndexLink"/>
                <w:rtl w:val="true"/>
              </w:rPr>
              <w:t>مثل</w:t>
            </w:r>
            <w:r>
              <w:rPr>
                <w:rStyle w:val="IndexLink"/>
                <w:rtl w:val="true"/>
              </w:rPr>
              <w:t>»</w:t>
              <w:tab/>
            </w:r>
            <w:r>
              <w:rPr>
                <w:rStyle w:val="IndexLink"/>
              </w:rPr>
              <w:t>163</w:t>
            </w:r>
          </w:hyperlink>
        </w:p>
        <w:p>
          <w:pPr>
            <w:pStyle w:val="Contents4"/>
            <w:tabs>
              <w:tab w:val="clear" w:pos="8176"/>
              <w:tab w:val="right" w:pos="9026" w:leader="dot"/>
            </w:tabs>
            <w:rPr/>
          </w:pPr>
          <w:hyperlink w:anchor="__RefHeading___Toc54161_1738255347">
            <w:r>
              <w:rPr>
                <w:webHidden/>
                <w:rStyle w:val="IndexLink"/>
                <w:rtl w:val="true"/>
              </w:rPr>
              <w:t>(</w:t>
            </w:r>
            <w:r>
              <w:rPr>
                <w:rStyle w:val="IndexLink"/>
                <w:rtl w:val="true"/>
              </w:rPr>
              <w:t>کأنّ</w:t>
            </w:r>
            <w:r>
              <w:rPr>
                <w:rStyle w:val="IndexLink"/>
                <w:rtl w:val="true"/>
              </w:rPr>
              <w:t>)</w:t>
              <w:tab/>
            </w:r>
            <w:r>
              <w:rPr>
                <w:rStyle w:val="IndexLink"/>
              </w:rPr>
              <w:t>164</w:t>
            </w:r>
          </w:hyperlink>
        </w:p>
        <w:p>
          <w:pPr>
            <w:pStyle w:val="Contents5"/>
            <w:tabs>
              <w:tab w:val="clear" w:pos="7892"/>
              <w:tab w:val="right" w:pos="9026" w:leader="dot"/>
            </w:tabs>
            <w:rPr/>
          </w:pPr>
          <w:hyperlink w:anchor="__RefHeading___Toc54163_173825534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4165_1738255347">
            <w:r>
              <w:rPr>
                <w:webHidden/>
                <w:rStyle w:val="IndexLink"/>
                <w:rtl w:val="true"/>
              </w:rPr>
              <w:t xml:space="preserve">أحدها </w:t>
            </w:r>
            <w:r>
              <w:rPr>
                <w:rStyle w:val="IndexLink"/>
                <w:rtl w:val="true"/>
              </w:rPr>
              <w:t xml:space="preserve">: - </w:t>
            </w:r>
            <w:r>
              <w:rPr>
                <w:rStyle w:val="IndexLink"/>
                <w:rtl w:val="true"/>
              </w:rPr>
              <w:t xml:space="preserve">و هو الغالب علیها و المتّفق علیه </w:t>
            </w:r>
            <w:r>
              <w:rPr>
                <w:rStyle w:val="IndexLink"/>
                <w:rtl w:val="true"/>
              </w:rPr>
              <w:t xml:space="preserve">- </w:t>
            </w:r>
            <w:r>
              <w:rPr>
                <w:rStyle w:val="IndexLink"/>
                <w:rtl w:val="true"/>
              </w:rPr>
              <w:t>التشبیه</w:t>
            </w:r>
            <w:r>
              <w:rPr>
                <w:rStyle w:val="IndexLink"/>
                <w:rtl w:val="true"/>
              </w:rPr>
              <w:tab/>
            </w:r>
            <w:r>
              <w:rPr>
                <w:rStyle w:val="IndexLink"/>
              </w:rPr>
              <w:t>164</w:t>
            </w:r>
          </w:hyperlink>
        </w:p>
        <w:p>
          <w:pPr>
            <w:pStyle w:val="Contents5"/>
            <w:tabs>
              <w:tab w:val="clear" w:pos="7892"/>
              <w:tab w:val="right" w:pos="9026" w:leader="dot"/>
            </w:tabs>
            <w:rPr/>
          </w:pPr>
          <w:hyperlink w:anchor="__RefHeading___Toc54167_1738255347">
            <w:r>
              <w:rPr>
                <w:webHidden/>
                <w:rStyle w:val="IndexLink"/>
                <w:rtl w:val="true"/>
              </w:rPr>
              <w:t xml:space="preserve">الثانی </w:t>
            </w:r>
            <w:r>
              <w:rPr>
                <w:rStyle w:val="IndexLink"/>
                <w:rtl w:val="true"/>
              </w:rPr>
              <w:t xml:space="preserve">: </w:t>
            </w:r>
            <w:r>
              <w:rPr>
                <w:rStyle w:val="IndexLink"/>
                <w:rtl w:val="true"/>
              </w:rPr>
              <w:t>الشک و الظن</w:t>
            </w:r>
            <w:r>
              <w:rPr>
                <w:rStyle w:val="IndexLink"/>
                <w:rtl w:val="true"/>
              </w:rPr>
              <w:tab/>
            </w:r>
            <w:r>
              <w:rPr>
                <w:rStyle w:val="IndexLink"/>
              </w:rPr>
              <w:t>164</w:t>
            </w:r>
          </w:hyperlink>
        </w:p>
        <w:p>
          <w:pPr>
            <w:pStyle w:val="Contents5"/>
            <w:tabs>
              <w:tab w:val="clear" w:pos="7892"/>
              <w:tab w:val="right" w:pos="9026" w:leader="dot"/>
            </w:tabs>
            <w:rPr/>
          </w:pPr>
          <w:hyperlink w:anchor="__RefHeading___Toc54169_1738255347">
            <w:r>
              <w:rPr>
                <w:webHidden/>
                <w:rStyle w:val="IndexLink"/>
                <w:rtl w:val="true"/>
              </w:rPr>
              <w:t xml:space="preserve">الثالث </w:t>
            </w:r>
            <w:r>
              <w:rPr>
                <w:rStyle w:val="IndexLink"/>
                <w:rtl w:val="true"/>
              </w:rPr>
              <w:t xml:space="preserve">: </w:t>
            </w:r>
            <w:r>
              <w:rPr>
                <w:rStyle w:val="IndexLink"/>
                <w:rtl w:val="true"/>
              </w:rPr>
              <w:t>التحقیق</w:t>
            </w:r>
            <w:r>
              <w:rPr>
                <w:rStyle w:val="IndexLink"/>
                <w:rtl w:val="true"/>
              </w:rPr>
              <w:tab/>
            </w:r>
            <w:r>
              <w:rPr>
                <w:rStyle w:val="IndexLink"/>
              </w:rPr>
              <w:t>165</w:t>
            </w:r>
          </w:hyperlink>
        </w:p>
        <w:p>
          <w:pPr>
            <w:pStyle w:val="Contents5"/>
            <w:tabs>
              <w:tab w:val="clear" w:pos="7892"/>
              <w:tab w:val="right" w:pos="9026" w:leader="dot"/>
            </w:tabs>
            <w:rPr/>
          </w:pPr>
          <w:hyperlink w:anchor="__RefHeading___Toc54171_1738255347">
            <w:r>
              <w:rPr>
                <w:webHidden/>
                <w:rStyle w:val="IndexLink"/>
                <w:rtl w:val="true"/>
              </w:rPr>
              <w:t xml:space="preserve">المعنی الرابع </w:t>
            </w:r>
            <w:r>
              <w:rPr>
                <w:rStyle w:val="IndexLink"/>
                <w:rtl w:val="true"/>
              </w:rPr>
              <w:t xml:space="preserve">: </w:t>
            </w:r>
            <w:r>
              <w:rPr>
                <w:rStyle w:val="IndexLink"/>
                <w:rtl w:val="true"/>
              </w:rPr>
              <w:t>التقریب</w:t>
            </w:r>
            <w:r>
              <w:rPr>
                <w:rStyle w:val="IndexLink"/>
                <w:rtl w:val="true"/>
              </w:rPr>
              <w:tab/>
            </w:r>
            <w:r>
              <w:rPr>
                <w:rStyle w:val="IndexLink"/>
              </w:rPr>
              <w:t>165</w:t>
            </w:r>
          </w:hyperlink>
        </w:p>
        <w:p>
          <w:pPr>
            <w:pStyle w:val="Contents4"/>
            <w:tabs>
              <w:tab w:val="clear" w:pos="8176"/>
              <w:tab w:val="right" w:pos="9026" w:leader="dot"/>
            </w:tabs>
            <w:rPr/>
          </w:pPr>
          <w:hyperlink w:anchor="__RefHeading___Toc54173_1738255347">
            <w:r>
              <w:rPr>
                <w:webHidden/>
                <w:rStyle w:val="IndexLink"/>
                <w:rtl w:val="true"/>
              </w:rPr>
              <w:t>(</w:t>
            </w:r>
            <w:r>
              <w:rPr>
                <w:rStyle w:val="IndexLink"/>
                <w:rtl w:val="true"/>
              </w:rPr>
              <w:t>کَأیِّن</w:t>
            </w:r>
            <w:r>
              <w:rPr>
                <w:rStyle w:val="IndexLink"/>
                <w:rtl w:val="true"/>
              </w:rPr>
              <w:t>)</w:t>
              <w:tab/>
            </w:r>
            <w:r>
              <w:rPr>
                <w:rStyle w:val="IndexLink"/>
              </w:rPr>
              <w:t>166</w:t>
            </w:r>
          </w:hyperlink>
        </w:p>
        <w:p>
          <w:pPr>
            <w:pStyle w:val="Contents4"/>
            <w:tabs>
              <w:tab w:val="clear" w:pos="8176"/>
              <w:tab w:val="right" w:pos="9026" w:leader="dot"/>
            </w:tabs>
            <w:rPr/>
          </w:pPr>
          <w:hyperlink w:anchor="__RefHeading___Toc54175_1738255347">
            <w:r>
              <w:rPr>
                <w:webHidden/>
                <w:rStyle w:val="IndexLink"/>
                <w:rtl w:val="true"/>
              </w:rPr>
              <w:t>(</w:t>
            </w:r>
            <w:r>
              <w:rPr>
                <w:rStyle w:val="IndexLink"/>
                <w:rtl w:val="true"/>
              </w:rPr>
              <w:t>کذا</w:t>
            </w:r>
            <w:r>
              <w:rPr>
                <w:rStyle w:val="IndexLink"/>
                <w:rtl w:val="true"/>
              </w:rPr>
              <w:t>)</w:t>
              <w:tab/>
            </w:r>
            <w:r>
              <w:rPr>
                <w:rStyle w:val="IndexLink"/>
              </w:rPr>
              <w:t>167</w:t>
            </w:r>
          </w:hyperlink>
        </w:p>
        <w:p>
          <w:pPr>
            <w:pStyle w:val="Contents5"/>
            <w:tabs>
              <w:tab w:val="clear" w:pos="7892"/>
              <w:tab w:val="right" w:pos="9026" w:leader="dot"/>
            </w:tabs>
            <w:rPr/>
          </w:pPr>
          <w:hyperlink w:anchor="__RefHeading___Toc54177_173825534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54179_1738255347">
            <w:r>
              <w:rPr>
                <w:webHidden/>
                <w:rStyle w:val="IndexLink"/>
                <w:rtl w:val="true"/>
              </w:rPr>
              <w:t xml:space="preserve">أحدها </w:t>
            </w:r>
            <w:r>
              <w:rPr>
                <w:rStyle w:val="IndexLink"/>
                <w:rtl w:val="true"/>
              </w:rPr>
              <w:t xml:space="preserve">: </w:t>
            </w:r>
            <w:r>
              <w:rPr>
                <w:rStyle w:val="IndexLink"/>
                <w:rtl w:val="true"/>
              </w:rPr>
              <w:t>أن تکون کلمتین باقیتین علی أصلهما</w:t>
            </w:r>
            <w:r>
              <w:rPr>
                <w:rStyle w:val="IndexLink"/>
                <w:rtl w:val="true"/>
              </w:rPr>
              <w:tab/>
            </w:r>
            <w:r>
              <w:rPr>
                <w:rStyle w:val="IndexLink"/>
              </w:rPr>
              <w:t>167</w:t>
            </w:r>
          </w:hyperlink>
        </w:p>
        <w:p>
          <w:pPr>
            <w:pStyle w:val="Contents5"/>
            <w:tabs>
              <w:tab w:val="clear" w:pos="7892"/>
              <w:tab w:val="right" w:pos="9026" w:leader="dot"/>
            </w:tabs>
            <w:rPr/>
          </w:pPr>
          <w:hyperlink w:anchor="__RefHeading___Toc54181_1738255347">
            <w:r>
              <w:rPr>
                <w:webHidden/>
                <w:rStyle w:val="IndexLink"/>
                <w:rtl w:val="true"/>
              </w:rPr>
              <w:t xml:space="preserve">الثانی </w:t>
            </w:r>
            <w:r>
              <w:rPr>
                <w:rStyle w:val="IndexLink"/>
                <w:rtl w:val="true"/>
              </w:rPr>
              <w:t xml:space="preserve">: </w:t>
            </w:r>
            <w:r>
              <w:rPr>
                <w:rStyle w:val="IndexLink"/>
                <w:rtl w:val="true"/>
              </w:rPr>
              <w:t>أن تکون کلمة واحدة مرکبة من کلمتین</w:t>
            </w:r>
            <w:r>
              <w:rPr>
                <w:rStyle w:val="IndexLink"/>
                <w:rtl w:val="true"/>
              </w:rPr>
              <w:tab/>
            </w:r>
            <w:r>
              <w:rPr>
                <w:rStyle w:val="IndexLink"/>
              </w:rPr>
              <w:t>168</w:t>
            </w:r>
          </w:hyperlink>
        </w:p>
        <w:p>
          <w:pPr>
            <w:pStyle w:val="Contents5"/>
            <w:tabs>
              <w:tab w:val="clear" w:pos="7892"/>
              <w:tab w:val="right" w:pos="9026" w:leader="dot"/>
            </w:tabs>
            <w:rPr/>
          </w:pPr>
          <w:hyperlink w:anchor="__RefHeading___Toc54183_1738255347">
            <w:r>
              <w:rPr>
                <w:webHidden/>
                <w:rStyle w:val="IndexLink"/>
                <w:rtl w:val="true"/>
              </w:rPr>
              <w:t xml:space="preserve">الثالث </w:t>
            </w:r>
            <w:r>
              <w:rPr>
                <w:rStyle w:val="IndexLink"/>
                <w:rtl w:val="true"/>
              </w:rPr>
              <w:t xml:space="preserve">: </w:t>
            </w:r>
            <w:r>
              <w:rPr>
                <w:rStyle w:val="IndexLink"/>
                <w:rtl w:val="true"/>
              </w:rPr>
              <w:t>أن تکون کلمة واحدة مرکبة مکنیاً بها عن العدد</w:t>
            </w:r>
            <w:r>
              <w:rPr>
                <w:rStyle w:val="IndexLink"/>
                <w:rtl w:val="true"/>
              </w:rPr>
              <w:tab/>
            </w:r>
            <w:r>
              <w:rPr>
                <w:rStyle w:val="IndexLink"/>
              </w:rPr>
              <w:t>168</w:t>
            </w:r>
          </w:hyperlink>
        </w:p>
        <w:p>
          <w:pPr>
            <w:pStyle w:val="Contents4"/>
            <w:tabs>
              <w:tab w:val="clear" w:pos="8176"/>
              <w:tab w:val="right" w:pos="9026" w:leader="dot"/>
            </w:tabs>
            <w:rPr/>
          </w:pPr>
          <w:hyperlink w:anchor="__RefHeading___Toc54185_1738255347">
            <w:r>
              <w:rPr>
                <w:webHidden/>
                <w:rStyle w:val="IndexLink"/>
                <w:rtl w:val="true"/>
              </w:rPr>
              <w:t>(</w:t>
            </w:r>
            <w:r>
              <w:rPr>
                <w:rStyle w:val="IndexLink"/>
                <w:rtl w:val="true"/>
              </w:rPr>
              <w:t>کلّ</w:t>
            </w:r>
            <w:r>
              <w:rPr>
                <w:rStyle w:val="IndexLink"/>
                <w:rtl w:val="true"/>
              </w:rPr>
              <w:t>)</w:t>
              <w:tab/>
            </w:r>
            <w:r>
              <w:rPr>
                <w:rStyle w:val="IndexLink"/>
              </w:rPr>
              <w:t>168</w:t>
            </w:r>
          </w:hyperlink>
        </w:p>
        <w:p>
          <w:pPr>
            <w:pStyle w:val="Contents5"/>
            <w:tabs>
              <w:tab w:val="clear" w:pos="7892"/>
              <w:tab w:val="right" w:pos="9026" w:leader="dot"/>
            </w:tabs>
            <w:rPr/>
          </w:pPr>
          <w:hyperlink w:anchor="__RefHeading___Toc54187_173825534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4189_1738255347">
            <w:r>
              <w:rPr>
                <w:webHidden/>
                <w:rStyle w:val="IndexLink"/>
                <w:rtl w:val="true"/>
              </w:rPr>
              <w:t>فأما أوجُهها باعتبار ما قبلها</w:t>
            </w:r>
            <w:r>
              <w:rPr>
                <w:rStyle w:val="IndexLink"/>
                <w:rtl w:val="true"/>
              </w:rPr>
              <w:tab/>
            </w:r>
            <w:r>
              <w:rPr>
                <w:rStyle w:val="IndexLink"/>
              </w:rPr>
              <w:t>169</w:t>
            </w:r>
          </w:hyperlink>
        </w:p>
        <w:p>
          <w:pPr>
            <w:pStyle w:val="Contents6"/>
            <w:tabs>
              <w:tab w:val="clear" w:pos="7609"/>
              <w:tab w:val="right" w:pos="9026" w:leader="dot"/>
            </w:tabs>
            <w:rPr/>
          </w:pPr>
          <w:hyperlink w:anchor="__RefHeading___Toc54191_1738255347">
            <w:r>
              <w:rPr>
                <w:webHidden/>
                <w:rStyle w:val="IndexLink"/>
                <w:rtl w:val="true"/>
              </w:rPr>
              <w:t xml:space="preserve">فأحدها </w:t>
            </w:r>
            <w:r>
              <w:rPr>
                <w:rStyle w:val="IndexLink"/>
                <w:rtl w:val="true"/>
              </w:rPr>
              <w:t xml:space="preserve">: </w:t>
            </w:r>
            <w:r>
              <w:rPr>
                <w:rStyle w:val="IndexLink"/>
                <w:rtl w:val="true"/>
              </w:rPr>
              <w:t>أن تکون نعتاً لنکرة أو معرفة</w:t>
            </w:r>
            <w:r>
              <w:rPr>
                <w:rStyle w:val="IndexLink"/>
                <w:rtl w:val="true"/>
              </w:rPr>
              <w:tab/>
            </w:r>
            <w:r>
              <w:rPr>
                <w:rStyle w:val="IndexLink"/>
              </w:rPr>
              <w:t>169</w:t>
            </w:r>
          </w:hyperlink>
        </w:p>
        <w:p>
          <w:pPr>
            <w:pStyle w:val="Contents6"/>
            <w:tabs>
              <w:tab w:val="clear" w:pos="7609"/>
              <w:tab w:val="right" w:pos="9026" w:leader="dot"/>
            </w:tabs>
            <w:rPr/>
          </w:pPr>
          <w:hyperlink w:anchor="__RefHeading___Toc54193_1738255347">
            <w:r>
              <w:rPr>
                <w:webHidden/>
                <w:rStyle w:val="IndexLink"/>
                <w:rtl w:val="true"/>
              </w:rPr>
              <w:t xml:space="preserve">الثانی </w:t>
            </w:r>
            <w:r>
              <w:rPr>
                <w:rStyle w:val="IndexLink"/>
                <w:rtl w:val="true"/>
              </w:rPr>
              <w:t xml:space="preserve">: </w:t>
            </w:r>
            <w:r>
              <w:rPr>
                <w:rStyle w:val="IndexLink"/>
                <w:rtl w:val="true"/>
              </w:rPr>
              <w:t>أن تکون توکیداً لمعرفة</w:t>
            </w:r>
            <w:r>
              <w:rPr>
                <w:rStyle w:val="IndexLink"/>
                <w:rtl w:val="true"/>
              </w:rPr>
              <w:tab/>
            </w:r>
            <w:r>
              <w:rPr>
                <w:rStyle w:val="IndexLink"/>
              </w:rPr>
              <w:t>169</w:t>
            </w:r>
          </w:hyperlink>
        </w:p>
        <w:p>
          <w:pPr>
            <w:pStyle w:val="Contents6"/>
            <w:tabs>
              <w:tab w:val="clear" w:pos="7609"/>
              <w:tab w:val="right" w:pos="9026" w:leader="dot"/>
            </w:tabs>
            <w:rPr/>
          </w:pPr>
          <w:hyperlink w:anchor="__RefHeading___Toc54195_1738255347">
            <w:r>
              <w:rPr>
                <w:webHidden/>
                <w:rStyle w:val="IndexLink"/>
                <w:rtl w:val="true"/>
              </w:rPr>
              <w:t xml:space="preserve">الثالث </w:t>
            </w:r>
            <w:r>
              <w:rPr>
                <w:rStyle w:val="IndexLink"/>
                <w:rtl w:val="true"/>
              </w:rPr>
              <w:t xml:space="preserve">: </w:t>
            </w:r>
            <w:r>
              <w:rPr>
                <w:rStyle w:val="IndexLink"/>
                <w:rtl w:val="true"/>
              </w:rPr>
              <w:t>ألاّ تکون تابعة ، بل تالیة للعوامل</w:t>
            </w:r>
            <w:r>
              <w:rPr>
                <w:rStyle w:val="IndexLink"/>
                <w:rtl w:val="true"/>
              </w:rPr>
              <w:tab/>
            </w:r>
            <w:r>
              <w:rPr>
                <w:rStyle w:val="IndexLink"/>
              </w:rPr>
              <w:t>170</w:t>
            </w:r>
          </w:hyperlink>
        </w:p>
        <w:p>
          <w:pPr>
            <w:pStyle w:val="Contents5"/>
            <w:tabs>
              <w:tab w:val="clear" w:pos="7892"/>
              <w:tab w:val="right" w:pos="9026" w:leader="dot"/>
            </w:tabs>
            <w:rPr/>
          </w:pPr>
          <w:hyperlink w:anchor="__RefHeading___Toc54197_1738255347">
            <w:r>
              <w:rPr>
                <w:webHidden/>
                <w:rStyle w:val="IndexLink"/>
                <w:rtl w:val="true"/>
              </w:rPr>
              <w:t>أما أوجهها الثلاثة التی باعتبار ما بعدها</w:t>
            </w:r>
            <w:r>
              <w:rPr>
                <w:rStyle w:val="IndexLink"/>
                <w:rtl w:val="true"/>
              </w:rPr>
              <w:tab/>
            </w:r>
            <w:r>
              <w:rPr>
                <w:rStyle w:val="IndexLink"/>
              </w:rPr>
              <w:t>170</w:t>
            </w:r>
          </w:hyperlink>
        </w:p>
        <w:p>
          <w:pPr>
            <w:pStyle w:val="Contents5"/>
            <w:tabs>
              <w:tab w:val="clear" w:pos="7892"/>
              <w:tab w:val="right" w:pos="9026" w:leader="dot"/>
            </w:tabs>
            <w:rPr/>
          </w:pPr>
          <w:hyperlink w:anchor="__RefHeading___Toc54199_1738255347">
            <w:r>
              <w:rPr>
                <w:webHidden/>
                <w:rStyle w:val="IndexLink"/>
                <w:rtl w:val="true"/>
              </w:rPr>
              <w:t>فصل</w:t>
            </w:r>
            <w:r>
              <w:rPr>
                <w:rStyle w:val="IndexLink"/>
                <w:rtl w:val="true"/>
              </w:rPr>
              <w:tab/>
            </w:r>
            <w:r>
              <w:rPr>
                <w:rStyle w:val="IndexLink"/>
              </w:rPr>
              <w:t>171</w:t>
            </w:r>
          </w:hyperlink>
        </w:p>
        <w:p>
          <w:pPr>
            <w:pStyle w:val="Contents5"/>
            <w:tabs>
              <w:tab w:val="clear" w:pos="7892"/>
              <w:tab w:val="right" w:pos="9026" w:leader="dot"/>
            </w:tabs>
            <w:rPr/>
          </w:pPr>
          <w:hyperlink w:anchor="__RefHeading___Toc54201_1738255347">
            <w:r>
              <w:rPr>
                <w:webHidden/>
                <w:rStyle w:val="IndexLink"/>
                <w:rtl w:val="true"/>
              </w:rPr>
              <w:t>مسألتان</w:t>
            </w:r>
            <w:r>
              <w:rPr>
                <w:rStyle w:val="IndexLink"/>
                <w:rtl w:val="true"/>
              </w:rPr>
              <w:tab/>
            </w:r>
            <w:r>
              <w:rPr>
                <w:rStyle w:val="IndexLink"/>
              </w:rPr>
              <w:t>173</w:t>
            </w:r>
          </w:hyperlink>
        </w:p>
        <w:p>
          <w:pPr>
            <w:pStyle w:val="Contents6"/>
            <w:tabs>
              <w:tab w:val="clear" w:pos="7609"/>
              <w:tab w:val="right" w:pos="9026" w:leader="dot"/>
            </w:tabs>
            <w:rPr/>
          </w:pPr>
          <w:hyperlink w:anchor="__RefHeading___Toc54203_1738255347">
            <w:r>
              <w:rPr>
                <w:webHidden/>
                <w:rStyle w:val="IndexLink"/>
                <w:rtl w:val="true"/>
              </w:rPr>
              <w:t>الاُولی</w:t>
            </w:r>
            <w:r>
              <w:rPr>
                <w:rStyle w:val="IndexLink"/>
                <w:rtl w:val="true"/>
              </w:rPr>
              <w:tab/>
            </w:r>
            <w:r>
              <w:rPr>
                <w:rStyle w:val="IndexLink"/>
              </w:rPr>
              <w:t>173</w:t>
            </w:r>
          </w:hyperlink>
        </w:p>
        <w:p>
          <w:pPr>
            <w:pStyle w:val="Contents6"/>
            <w:tabs>
              <w:tab w:val="clear" w:pos="7609"/>
              <w:tab w:val="right" w:pos="9026" w:leader="dot"/>
            </w:tabs>
            <w:rPr/>
          </w:pPr>
          <w:hyperlink w:anchor="__RefHeading___Toc54205_1738255347">
            <w:r>
              <w:rPr>
                <w:webHidden/>
                <w:rStyle w:val="IndexLink"/>
                <w:rtl w:val="true"/>
              </w:rPr>
              <w:t>الثانیة</w:t>
            </w:r>
            <w:r>
              <w:rPr>
                <w:rStyle w:val="IndexLink"/>
                <w:rtl w:val="true"/>
              </w:rPr>
              <w:tab/>
            </w:r>
            <w:r>
              <w:rPr>
                <w:rStyle w:val="IndexLink"/>
              </w:rPr>
              <w:t>174</w:t>
            </w:r>
          </w:hyperlink>
        </w:p>
        <w:p>
          <w:pPr>
            <w:pStyle w:val="Contents4"/>
            <w:tabs>
              <w:tab w:val="clear" w:pos="8176"/>
              <w:tab w:val="right" w:pos="9026" w:leader="dot"/>
            </w:tabs>
            <w:rPr/>
          </w:pPr>
          <w:hyperlink w:anchor="__RefHeading___Toc54207_1738255347">
            <w:r>
              <w:rPr>
                <w:webHidden/>
                <w:rStyle w:val="IndexLink"/>
                <w:rtl w:val="true"/>
              </w:rPr>
              <w:t>(</w:t>
            </w:r>
            <w:r>
              <w:rPr>
                <w:rStyle w:val="IndexLink"/>
                <w:rtl w:val="true"/>
              </w:rPr>
              <w:t>کلاّ</w:t>
            </w:r>
            <w:r>
              <w:rPr>
                <w:rStyle w:val="IndexLink"/>
                <w:rtl w:val="true"/>
              </w:rPr>
              <w:t>)</w:t>
              <w:tab/>
            </w:r>
            <w:r>
              <w:rPr>
                <w:rStyle w:val="IndexLink"/>
              </w:rPr>
              <w:t>175</w:t>
            </w:r>
          </w:hyperlink>
        </w:p>
        <w:p>
          <w:pPr>
            <w:pStyle w:val="Contents4"/>
            <w:tabs>
              <w:tab w:val="clear" w:pos="8176"/>
              <w:tab w:val="right" w:pos="9026" w:leader="dot"/>
            </w:tabs>
            <w:rPr/>
          </w:pPr>
          <w:hyperlink w:anchor="__RefHeading___Toc54209_1738255347">
            <w:r>
              <w:rPr>
                <w:webHidden/>
                <w:rStyle w:val="IndexLink"/>
                <w:rtl w:val="true"/>
              </w:rPr>
              <w:t>(</w:t>
            </w:r>
            <w:r>
              <w:rPr>
                <w:rStyle w:val="IndexLink"/>
                <w:rtl w:val="true"/>
              </w:rPr>
              <w:t>کلا وکلتا</w:t>
            </w:r>
            <w:r>
              <w:rPr>
                <w:rStyle w:val="IndexLink"/>
                <w:rtl w:val="true"/>
              </w:rPr>
              <w:t>)</w:t>
              <w:tab/>
            </w:r>
            <w:r>
              <w:rPr>
                <w:rStyle w:val="IndexLink"/>
              </w:rPr>
              <w:t>177</w:t>
            </w:r>
          </w:hyperlink>
        </w:p>
        <w:p>
          <w:pPr>
            <w:pStyle w:val="Contents4"/>
            <w:tabs>
              <w:tab w:val="clear" w:pos="8176"/>
              <w:tab w:val="right" w:pos="9026" w:leader="dot"/>
            </w:tabs>
            <w:rPr/>
          </w:pPr>
          <w:hyperlink w:anchor="__RefHeading___Toc54211_1738255347">
            <w:r>
              <w:rPr>
                <w:webHidden/>
                <w:rStyle w:val="IndexLink"/>
                <w:rtl w:val="true"/>
              </w:rPr>
              <w:t>(</w:t>
            </w:r>
            <w:r>
              <w:rPr>
                <w:rStyle w:val="IndexLink"/>
                <w:rtl w:val="true"/>
              </w:rPr>
              <w:t>کم</w:t>
            </w:r>
            <w:r>
              <w:rPr>
                <w:rStyle w:val="IndexLink"/>
                <w:rtl w:val="true"/>
              </w:rPr>
              <w:t>)</w:t>
              <w:tab/>
            </w:r>
            <w:r>
              <w:rPr>
                <w:rStyle w:val="IndexLink"/>
              </w:rPr>
              <w:t>178</w:t>
            </w:r>
          </w:hyperlink>
        </w:p>
        <w:p>
          <w:pPr>
            <w:pStyle w:val="Contents4"/>
            <w:tabs>
              <w:tab w:val="clear" w:pos="8176"/>
              <w:tab w:val="right" w:pos="9026" w:leader="dot"/>
            </w:tabs>
            <w:rPr/>
          </w:pPr>
          <w:hyperlink w:anchor="__RefHeading___Toc54213_1738255347">
            <w:r>
              <w:rPr>
                <w:webHidden/>
                <w:rStyle w:val="IndexLink"/>
                <w:rtl w:val="true"/>
              </w:rPr>
              <w:t>(</w:t>
            </w:r>
            <w:r>
              <w:rPr>
                <w:rStyle w:val="IndexLink"/>
                <w:rtl w:val="true"/>
              </w:rPr>
              <w:t>کی</w:t>
            </w:r>
            <w:r>
              <w:rPr>
                <w:rStyle w:val="IndexLink"/>
                <w:rtl w:val="true"/>
              </w:rPr>
              <w:t>)</w:t>
              <w:tab/>
            </w:r>
            <w:r>
              <w:rPr>
                <w:rStyle w:val="IndexLink"/>
              </w:rPr>
              <w:t>180</w:t>
            </w:r>
          </w:hyperlink>
        </w:p>
        <w:p>
          <w:pPr>
            <w:pStyle w:val="Contents5"/>
            <w:tabs>
              <w:tab w:val="clear" w:pos="7892"/>
              <w:tab w:val="right" w:pos="9026" w:leader="dot"/>
            </w:tabs>
            <w:rPr/>
          </w:pPr>
          <w:hyperlink w:anchor="__RefHeading___Toc54215_173825534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4217_1738255347">
            <w:r>
              <w:rPr>
                <w:webHidden/>
                <w:rStyle w:val="IndexLink"/>
                <w:rtl w:val="true"/>
              </w:rPr>
              <w:t xml:space="preserve">أحدها </w:t>
            </w:r>
            <w:r>
              <w:rPr>
                <w:rStyle w:val="IndexLink"/>
                <w:rtl w:val="true"/>
              </w:rPr>
              <w:t xml:space="preserve">: </w:t>
            </w:r>
            <w:r>
              <w:rPr>
                <w:rStyle w:val="IndexLink"/>
                <w:rtl w:val="true"/>
              </w:rPr>
              <w:t xml:space="preserve">أن تکون اسماً مختصراً من </w:t>
            </w:r>
            <w:r>
              <w:rPr>
                <w:rStyle w:val="IndexLink"/>
                <w:rtl w:val="true"/>
              </w:rPr>
              <w:t>«</w:t>
            </w:r>
            <w:r>
              <w:rPr>
                <w:rStyle w:val="IndexLink"/>
                <w:rtl w:val="true"/>
              </w:rPr>
              <w:t>کیف</w:t>
            </w:r>
            <w:r>
              <w:rPr>
                <w:rStyle w:val="IndexLink"/>
                <w:rtl w:val="true"/>
              </w:rPr>
              <w:t>»</w:t>
              <w:tab/>
            </w:r>
            <w:r>
              <w:rPr>
                <w:rStyle w:val="IndexLink"/>
              </w:rPr>
              <w:t>180</w:t>
            </w:r>
          </w:hyperlink>
        </w:p>
        <w:p>
          <w:pPr>
            <w:pStyle w:val="Contents5"/>
            <w:tabs>
              <w:tab w:val="clear" w:pos="7892"/>
              <w:tab w:val="right" w:pos="9026" w:leader="dot"/>
            </w:tabs>
            <w:rPr/>
          </w:pPr>
          <w:hyperlink w:anchor="__RefHeading___Toc54219_1738255347">
            <w:r>
              <w:rPr>
                <w:webHidden/>
                <w:rStyle w:val="IndexLink"/>
                <w:rtl w:val="true"/>
              </w:rPr>
              <w:t xml:space="preserve">الثانی </w:t>
            </w:r>
            <w:r>
              <w:rPr>
                <w:rStyle w:val="IndexLink"/>
                <w:rtl w:val="true"/>
              </w:rPr>
              <w:t xml:space="preserve">: </w:t>
            </w:r>
            <w:r>
              <w:rPr>
                <w:rStyle w:val="IndexLink"/>
                <w:rtl w:val="true"/>
              </w:rPr>
              <w:t>أن تکون بمنزلة لام التعلیل معنیً وعملاً</w:t>
            </w:r>
            <w:r>
              <w:rPr>
                <w:rStyle w:val="IndexLink"/>
                <w:rtl w:val="true"/>
              </w:rPr>
              <w:tab/>
            </w:r>
            <w:r>
              <w:rPr>
                <w:rStyle w:val="IndexLink"/>
              </w:rPr>
              <w:t>180</w:t>
            </w:r>
          </w:hyperlink>
        </w:p>
        <w:p>
          <w:pPr>
            <w:pStyle w:val="Contents5"/>
            <w:tabs>
              <w:tab w:val="clear" w:pos="7892"/>
              <w:tab w:val="right" w:pos="9026" w:leader="dot"/>
            </w:tabs>
            <w:rPr/>
          </w:pPr>
          <w:hyperlink w:anchor="__RefHeading___Toc54221_1738255347">
            <w:r>
              <w:rPr>
                <w:webHidden/>
                <w:rStyle w:val="IndexLink"/>
                <w:rtl w:val="true"/>
              </w:rPr>
              <w:t xml:space="preserve">الثالث </w:t>
            </w:r>
            <w:r>
              <w:rPr>
                <w:rStyle w:val="IndexLink"/>
                <w:rtl w:val="true"/>
              </w:rPr>
              <w:t xml:space="preserve">: </w:t>
            </w:r>
            <w:r>
              <w:rPr>
                <w:rStyle w:val="IndexLink"/>
                <w:rtl w:val="true"/>
              </w:rPr>
              <w:t xml:space="preserve">أن تکون بمنزلة </w:t>
            </w:r>
            <w:r>
              <w:rPr>
                <w:rStyle w:val="IndexLink"/>
                <w:rtl w:val="true"/>
              </w:rPr>
              <w:t>«</w:t>
            </w:r>
            <w:r>
              <w:rPr>
                <w:rStyle w:val="IndexLink"/>
                <w:rtl w:val="true"/>
              </w:rPr>
              <w:t>أن</w:t>
            </w:r>
            <w:r>
              <w:rPr>
                <w:rStyle w:val="IndexLink"/>
                <w:rtl w:val="true"/>
              </w:rPr>
              <w:t xml:space="preserve">» </w:t>
            </w:r>
            <w:r>
              <w:rPr>
                <w:rStyle w:val="IndexLink"/>
                <w:rtl w:val="true"/>
              </w:rPr>
              <w:t>المصدریة معنیً و عملاً</w:t>
            </w:r>
            <w:r>
              <w:rPr>
                <w:rStyle w:val="IndexLink"/>
                <w:rtl w:val="true"/>
              </w:rPr>
              <w:tab/>
            </w:r>
            <w:r>
              <w:rPr>
                <w:rStyle w:val="IndexLink"/>
              </w:rPr>
              <w:t>181</w:t>
            </w:r>
          </w:hyperlink>
        </w:p>
        <w:p>
          <w:pPr>
            <w:pStyle w:val="Contents5"/>
            <w:tabs>
              <w:tab w:val="clear" w:pos="7892"/>
              <w:tab w:val="right" w:pos="9026" w:leader="dot"/>
            </w:tabs>
            <w:rPr/>
          </w:pPr>
          <w:hyperlink w:anchor="__RefHeading___Toc54223_1738255347">
            <w:r>
              <w:rPr>
                <w:webHidden/>
                <w:rStyle w:val="IndexLink"/>
                <w:rtl w:val="true"/>
              </w:rPr>
              <w:t>تنبیه</w:t>
            </w:r>
            <w:r>
              <w:rPr>
                <w:rStyle w:val="IndexLink"/>
                <w:rtl w:val="true"/>
              </w:rPr>
              <w:tab/>
            </w:r>
            <w:r>
              <w:rPr>
                <w:rStyle w:val="IndexLink"/>
              </w:rPr>
              <w:t>181</w:t>
            </w:r>
          </w:hyperlink>
        </w:p>
        <w:p>
          <w:pPr>
            <w:pStyle w:val="Contents4"/>
            <w:tabs>
              <w:tab w:val="clear" w:pos="8176"/>
              <w:tab w:val="right" w:pos="9026" w:leader="dot"/>
            </w:tabs>
            <w:rPr/>
          </w:pPr>
          <w:hyperlink w:anchor="__RefHeading___Toc54225_1738255347">
            <w:r>
              <w:rPr>
                <w:webHidden/>
                <w:rStyle w:val="IndexLink"/>
                <w:rtl w:val="true"/>
              </w:rPr>
              <w:t>(</w:t>
            </w:r>
            <w:r>
              <w:rPr>
                <w:rStyle w:val="IndexLink"/>
                <w:rtl w:val="true"/>
              </w:rPr>
              <w:t>کیف</w:t>
            </w:r>
            <w:r>
              <w:rPr>
                <w:rStyle w:val="IndexLink"/>
                <w:rtl w:val="true"/>
              </w:rPr>
              <w:t>)</w:t>
              <w:tab/>
            </w:r>
            <w:r>
              <w:rPr>
                <w:rStyle w:val="IndexLink"/>
              </w:rPr>
              <w:t>182</w:t>
            </w:r>
          </w:hyperlink>
        </w:p>
        <w:p>
          <w:pPr>
            <w:pStyle w:val="Contents5"/>
            <w:tabs>
              <w:tab w:val="clear" w:pos="7892"/>
              <w:tab w:val="right" w:pos="9026" w:leader="dot"/>
            </w:tabs>
            <w:rPr/>
          </w:pPr>
          <w:hyperlink w:anchor="__RefHeading___Toc54227_173825534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4229_1738255347">
            <w:r>
              <w:rPr>
                <w:webHidden/>
                <w:rStyle w:val="IndexLink"/>
                <w:rtl w:val="true"/>
              </w:rPr>
              <w:t xml:space="preserve">أحدهما </w:t>
            </w:r>
            <w:r>
              <w:rPr>
                <w:rStyle w:val="IndexLink"/>
                <w:rtl w:val="true"/>
              </w:rPr>
              <w:t xml:space="preserve">: </w:t>
            </w:r>
            <w:r>
              <w:rPr>
                <w:rStyle w:val="IndexLink"/>
                <w:rtl w:val="true"/>
              </w:rPr>
              <w:t>أن تکون شرطاً</w:t>
            </w:r>
            <w:r>
              <w:rPr>
                <w:rStyle w:val="IndexLink"/>
                <w:rtl w:val="true"/>
              </w:rPr>
              <w:tab/>
            </w:r>
            <w:r>
              <w:rPr>
                <w:rStyle w:val="IndexLink"/>
              </w:rPr>
              <w:t>182</w:t>
            </w:r>
          </w:hyperlink>
        </w:p>
        <w:p>
          <w:pPr>
            <w:pStyle w:val="Contents5"/>
            <w:tabs>
              <w:tab w:val="clear" w:pos="7892"/>
              <w:tab w:val="right" w:pos="9026" w:leader="dot"/>
            </w:tabs>
            <w:rPr/>
          </w:pPr>
          <w:hyperlink w:anchor="__RefHeading___Toc54231_1738255347">
            <w:r>
              <w:rPr>
                <w:webHidden/>
                <w:rStyle w:val="IndexLink"/>
                <w:rtl w:val="true"/>
              </w:rPr>
              <w:t xml:space="preserve">الثانی </w:t>
            </w:r>
            <w:r>
              <w:rPr>
                <w:rStyle w:val="IndexLink"/>
                <w:rtl w:val="true"/>
              </w:rPr>
              <w:t xml:space="preserve">: - </w:t>
            </w:r>
            <w:r>
              <w:rPr>
                <w:rStyle w:val="IndexLink"/>
                <w:rtl w:val="true"/>
              </w:rPr>
              <w:t xml:space="preserve">و هو الغالب فیها </w:t>
            </w:r>
            <w:r>
              <w:rPr>
                <w:rStyle w:val="IndexLink"/>
                <w:rtl w:val="true"/>
              </w:rPr>
              <w:t xml:space="preserve">- </w:t>
            </w:r>
            <w:r>
              <w:rPr>
                <w:rStyle w:val="IndexLink"/>
                <w:rtl w:val="true"/>
              </w:rPr>
              <w:t>أن تکون استفهاماً</w:t>
            </w:r>
            <w:r>
              <w:rPr>
                <w:rStyle w:val="IndexLink"/>
                <w:rtl w:val="true"/>
              </w:rPr>
              <w:tab/>
            </w:r>
            <w:r>
              <w:rPr>
                <w:rStyle w:val="IndexLink"/>
              </w:rPr>
              <w:t>182</w:t>
            </w:r>
          </w:hyperlink>
        </w:p>
        <w:p>
          <w:pPr>
            <w:pStyle w:val="Contents5"/>
            <w:tabs>
              <w:tab w:val="clear" w:pos="7892"/>
              <w:tab w:val="right" w:pos="9026" w:leader="dot"/>
            </w:tabs>
            <w:rPr/>
          </w:pPr>
          <w:hyperlink w:anchor="__RefHeading___Toc54233_1738255347">
            <w:r>
              <w:rPr>
                <w:webHidden/>
                <w:rStyle w:val="IndexLink"/>
                <w:rtl w:val="true"/>
              </w:rPr>
              <w:t>تنبیه</w:t>
            </w:r>
            <w:r>
              <w:rPr>
                <w:rStyle w:val="IndexLink"/>
                <w:rtl w:val="true"/>
              </w:rPr>
              <w:tab/>
            </w:r>
            <w:r>
              <w:rPr>
                <w:rStyle w:val="IndexLink"/>
              </w:rPr>
              <w:t>183</w:t>
            </w:r>
          </w:hyperlink>
        </w:p>
        <w:p>
          <w:pPr>
            <w:pStyle w:val="Contents3"/>
            <w:tabs>
              <w:tab w:val="clear" w:pos="8459"/>
              <w:tab w:val="right" w:pos="9026" w:leader="dot"/>
            </w:tabs>
            <w:rPr/>
          </w:pPr>
          <w:hyperlink w:anchor="__RefHeading___Toc54235_1738255347">
            <w:r>
              <w:rPr>
                <w:webHidden/>
                <w:rStyle w:val="IndexLink"/>
                <w:rtl w:val="true"/>
              </w:rPr>
              <w:t>حرف اللام</w:t>
            </w:r>
            <w:r>
              <w:rPr>
                <w:rStyle w:val="IndexLink"/>
                <w:rtl w:val="true"/>
              </w:rPr>
              <w:tab/>
            </w:r>
            <w:r>
              <w:rPr>
                <w:rStyle w:val="IndexLink"/>
              </w:rPr>
              <w:t>185</w:t>
            </w:r>
          </w:hyperlink>
        </w:p>
        <w:p>
          <w:pPr>
            <w:pStyle w:val="Contents4"/>
            <w:tabs>
              <w:tab w:val="clear" w:pos="8176"/>
              <w:tab w:val="right" w:pos="9026" w:leader="dot"/>
            </w:tabs>
            <w:rPr/>
          </w:pPr>
          <w:hyperlink w:anchor="__RefHeading___Toc54237_1738255347">
            <w:r>
              <w:rPr>
                <w:webHidden/>
                <w:rStyle w:val="IndexLink"/>
                <w:rtl w:val="true"/>
              </w:rPr>
              <w:t>اللام المفردة</w:t>
            </w:r>
            <w:r>
              <w:rPr>
                <w:rStyle w:val="IndexLink"/>
                <w:rtl w:val="true"/>
              </w:rPr>
              <w:tab/>
            </w:r>
            <w:r>
              <w:rPr>
                <w:rStyle w:val="IndexLink"/>
              </w:rPr>
              <w:t>185</w:t>
            </w:r>
          </w:hyperlink>
        </w:p>
        <w:p>
          <w:pPr>
            <w:pStyle w:val="Contents5"/>
            <w:tabs>
              <w:tab w:val="clear" w:pos="7892"/>
              <w:tab w:val="right" w:pos="9026" w:leader="dot"/>
            </w:tabs>
            <w:rPr/>
          </w:pPr>
          <w:hyperlink w:anchor="__RefHeading___Toc54239_173825534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54241_1738255347">
            <w:r>
              <w:rPr>
                <w:webHidden/>
                <w:rStyle w:val="IndexLink"/>
                <w:rtl w:val="true"/>
              </w:rPr>
              <w:t>معانی اللام الجارة</w:t>
            </w:r>
            <w:r>
              <w:rPr>
                <w:rStyle w:val="IndexLink"/>
                <w:rtl w:val="true"/>
              </w:rPr>
              <w:tab/>
            </w:r>
            <w:r>
              <w:rPr>
                <w:rStyle w:val="IndexLink"/>
              </w:rPr>
              <w:t>185</w:t>
            </w:r>
          </w:hyperlink>
        </w:p>
        <w:p>
          <w:pPr>
            <w:pStyle w:val="Contents6"/>
            <w:tabs>
              <w:tab w:val="clear" w:pos="7609"/>
              <w:tab w:val="right" w:pos="9026" w:leader="dot"/>
            </w:tabs>
            <w:rPr/>
          </w:pPr>
          <w:hyperlink w:anchor="__RefHeading___Toc54243_1738255347">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54245_1738255347">
            <w:r>
              <w:rPr>
                <w:webHidden/>
                <w:rStyle w:val="IndexLink"/>
                <w:rtl w:val="true"/>
              </w:rPr>
              <w:t xml:space="preserve">أحدها </w:t>
            </w:r>
            <w:r>
              <w:rPr>
                <w:rStyle w:val="IndexLink"/>
                <w:rtl w:val="true"/>
              </w:rPr>
              <w:t xml:space="preserve">: </w:t>
            </w:r>
            <w:r>
              <w:rPr>
                <w:rStyle w:val="IndexLink"/>
                <w:rtl w:val="true"/>
              </w:rPr>
              <w:t>الاستحقاق</w:t>
            </w:r>
            <w:r>
              <w:rPr>
                <w:rStyle w:val="IndexLink"/>
                <w:rtl w:val="true"/>
              </w:rPr>
              <w:tab/>
            </w:r>
            <w:r>
              <w:rPr>
                <w:rStyle w:val="IndexLink"/>
              </w:rPr>
              <w:t>185</w:t>
            </w:r>
          </w:hyperlink>
        </w:p>
        <w:p>
          <w:pPr>
            <w:pStyle w:val="Contents6"/>
            <w:tabs>
              <w:tab w:val="clear" w:pos="7609"/>
              <w:tab w:val="right" w:pos="9026" w:leader="dot"/>
            </w:tabs>
            <w:rPr/>
          </w:pPr>
          <w:hyperlink w:anchor="__RefHeading___Toc54247_1738255347">
            <w:r>
              <w:rPr>
                <w:webHidden/>
                <w:rStyle w:val="IndexLink"/>
                <w:rtl w:val="true"/>
              </w:rPr>
              <w:t xml:space="preserve">الثانی </w:t>
            </w:r>
            <w:r>
              <w:rPr>
                <w:rStyle w:val="IndexLink"/>
                <w:rtl w:val="true"/>
              </w:rPr>
              <w:t xml:space="preserve">: </w:t>
            </w:r>
            <w:r>
              <w:rPr>
                <w:rStyle w:val="IndexLink"/>
                <w:rtl w:val="true"/>
              </w:rPr>
              <w:t>الاختصاص</w:t>
            </w:r>
            <w:r>
              <w:rPr>
                <w:rStyle w:val="IndexLink"/>
                <w:rtl w:val="true"/>
              </w:rPr>
              <w:tab/>
            </w:r>
            <w:r>
              <w:rPr>
                <w:rStyle w:val="IndexLink"/>
              </w:rPr>
              <w:t>186</w:t>
            </w:r>
          </w:hyperlink>
        </w:p>
        <w:p>
          <w:pPr>
            <w:pStyle w:val="Contents6"/>
            <w:tabs>
              <w:tab w:val="clear" w:pos="7609"/>
              <w:tab w:val="right" w:pos="9026" w:leader="dot"/>
            </w:tabs>
            <w:rPr/>
          </w:pPr>
          <w:hyperlink w:anchor="__RefHeading___Toc54249_1738255347">
            <w:r>
              <w:rPr>
                <w:webHidden/>
                <w:rStyle w:val="IndexLink"/>
                <w:rtl w:val="true"/>
              </w:rPr>
              <w:t xml:space="preserve">الثالث </w:t>
            </w:r>
            <w:r>
              <w:rPr>
                <w:rStyle w:val="IndexLink"/>
                <w:rtl w:val="true"/>
              </w:rPr>
              <w:t xml:space="preserve">: </w:t>
            </w:r>
            <w:r>
              <w:rPr>
                <w:rStyle w:val="IndexLink"/>
                <w:rtl w:val="true"/>
              </w:rPr>
              <w:t>الملک</w:t>
            </w:r>
            <w:r>
              <w:rPr>
                <w:rStyle w:val="IndexLink"/>
                <w:rtl w:val="true"/>
              </w:rPr>
              <w:tab/>
            </w:r>
            <w:r>
              <w:rPr>
                <w:rStyle w:val="IndexLink"/>
              </w:rPr>
              <w:t>186</w:t>
            </w:r>
          </w:hyperlink>
        </w:p>
        <w:p>
          <w:pPr>
            <w:pStyle w:val="Contents6"/>
            <w:tabs>
              <w:tab w:val="clear" w:pos="7609"/>
              <w:tab w:val="right" w:pos="9026" w:leader="dot"/>
            </w:tabs>
            <w:rPr/>
          </w:pPr>
          <w:hyperlink w:anchor="__RefHeading___Toc54251_1738255347">
            <w:r>
              <w:rPr>
                <w:webHidden/>
                <w:rStyle w:val="IndexLink"/>
                <w:rtl w:val="true"/>
              </w:rPr>
              <w:t xml:space="preserve">الرابع </w:t>
            </w:r>
            <w:r>
              <w:rPr>
                <w:rStyle w:val="IndexLink"/>
                <w:rtl w:val="true"/>
              </w:rPr>
              <w:t xml:space="preserve">: </w:t>
            </w:r>
            <w:r>
              <w:rPr>
                <w:rStyle w:val="IndexLink"/>
                <w:rtl w:val="true"/>
              </w:rPr>
              <w:t>التملیک</w:t>
            </w:r>
            <w:r>
              <w:rPr>
                <w:rStyle w:val="IndexLink"/>
                <w:rtl w:val="true"/>
              </w:rPr>
              <w:tab/>
            </w:r>
            <w:r>
              <w:rPr>
                <w:rStyle w:val="IndexLink"/>
              </w:rPr>
              <w:t>186</w:t>
            </w:r>
          </w:hyperlink>
        </w:p>
        <w:p>
          <w:pPr>
            <w:pStyle w:val="Contents6"/>
            <w:tabs>
              <w:tab w:val="clear" w:pos="7609"/>
              <w:tab w:val="right" w:pos="9026" w:leader="dot"/>
            </w:tabs>
            <w:rPr/>
          </w:pPr>
          <w:hyperlink w:anchor="__RefHeading___Toc54253_1738255347">
            <w:r>
              <w:rPr>
                <w:webHidden/>
                <w:rStyle w:val="IndexLink"/>
                <w:rtl w:val="true"/>
              </w:rPr>
              <w:t xml:space="preserve">الخامس </w:t>
            </w:r>
            <w:r>
              <w:rPr>
                <w:rStyle w:val="IndexLink"/>
                <w:rtl w:val="true"/>
              </w:rPr>
              <w:t xml:space="preserve">: </w:t>
            </w:r>
            <w:r>
              <w:rPr>
                <w:rStyle w:val="IndexLink"/>
                <w:rtl w:val="true"/>
              </w:rPr>
              <w:t>شبه التملیک</w:t>
            </w:r>
            <w:r>
              <w:rPr>
                <w:rStyle w:val="IndexLink"/>
                <w:rtl w:val="true"/>
              </w:rPr>
              <w:tab/>
            </w:r>
            <w:r>
              <w:rPr>
                <w:rStyle w:val="IndexLink"/>
              </w:rPr>
              <w:t>186</w:t>
            </w:r>
          </w:hyperlink>
        </w:p>
        <w:p>
          <w:pPr>
            <w:pStyle w:val="Contents6"/>
            <w:tabs>
              <w:tab w:val="clear" w:pos="7609"/>
              <w:tab w:val="right" w:pos="9026" w:leader="dot"/>
            </w:tabs>
            <w:rPr/>
          </w:pPr>
          <w:hyperlink w:anchor="__RefHeading___Toc54255_1738255347">
            <w:r>
              <w:rPr>
                <w:webHidden/>
                <w:rStyle w:val="IndexLink"/>
                <w:rtl w:val="true"/>
              </w:rPr>
              <w:t xml:space="preserve">السادس </w:t>
            </w:r>
            <w:r>
              <w:rPr>
                <w:rStyle w:val="IndexLink"/>
                <w:rtl w:val="true"/>
              </w:rPr>
              <w:t xml:space="preserve">: </w:t>
            </w:r>
            <w:r>
              <w:rPr>
                <w:rStyle w:val="IndexLink"/>
                <w:rtl w:val="true"/>
              </w:rPr>
              <w:t>التعلیل</w:t>
            </w:r>
            <w:r>
              <w:rPr>
                <w:rStyle w:val="IndexLink"/>
                <w:rtl w:val="true"/>
              </w:rPr>
              <w:tab/>
            </w:r>
            <w:r>
              <w:rPr>
                <w:rStyle w:val="IndexLink"/>
              </w:rPr>
              <w:t>186</w:t>
            </w:r>
          </w:hyperlink>
        </w:p>
        <w:p>
          <w:pPr>
            <w:pStyle w:val="Contents6"/>
            <w:tabs>
              <w:tab w:val="clear" w:pos="7609"/>
              <w:tab w:val="right" w:pos="9026" w:leader="dot"/>
            </w:tabs>
            <w:rPr/>
          </w:pPr>
          <w:hyperlink w:anchor="__RefHeading___Toc54257_1738255347">
            <w:r>
              <w:rPr>
                <w:webHidden/>
                <w:rStyle w:val="IndexLink"/>
                <w:rtl w:val="true"/>
              </w:rPr>
              <w:t xml:space="preserve">السابع </w:t>
            </w:r>
            <w:r>
              <w:rPr>
                <w:rStyle w:val="IndexLink"/>
                <w:rtl w:val="true"/>
              </w:rPr>
              <w:t xml:space="preserve">: </w:t>
            </w:r>
            <w:r>
              <w:rPr>
                <w:rStyle w:val="IndexLink"/>
                <w:rtl w:val="true"/>
              </w:rPr>
              <w:t>توشید النفی</w:t>
            </w:r>
            <w:r>
              <w:rPr>
                <w:rStyle w:val="IndexLink"/>
                <w:rtl w:val="true"/>
              </w:rPr>
              <w:tab/>
            </w:r>
            <w:r>
              <w:rPr>
                <w:rStyle w:val="IndexLink"/>
              </w:rPr>
              <w:t>187</w:t>
            </w:r>
          </w:hyperlink>
        </w:p>
        <w:p>
          <w:pPr>
            <w:pStyle w:val="Contents6"/>
            <w:tabs>
              <w:tab w:val="clear" w:pos="7609"/>
              <w:tab w:val="right" w:pos="9026" w:leader="dot"/>
            </w:tabs>
            <w:rPr/>
          </w:pPr>
          <w:hyperlink w:anchor="__RefHeading___Toc54259_1738255347">
            <w:r>
              <w:rPr>
                <w:webHidden/>
                <w:rStyle w:val="IndexLink"/>
                <w:rtl w:val="true"/>
              </w:rPr>
              <w:t xml:space="preserve">الثامن </w:t>
            </w:r>
            <w:r>
              <w:rPr>
                <w:rStyle w:val="IndexLink"/>
                <w:rtl w:val="true"/>
              </w:rPr>
              <w:t xml:space="preserve">: </w:t>
            </w:r>
            <w:r>
              <w:rPr>
                <w:rStyle w:val="IndexLink"/>
                <w:rtl w:val="true"/>
              </w:rPr>
              <w:t xml:space="preserve">موافقة </w:t>
            </w:r>
            <w:r>
              <w:rPr>
                <w:rStyle w:val="IndexLink"/>
                <w:rtl w:val="true"/>
              </w:rPr>
              <w:t>«</w:t>
            </w:r>
            <w:r>
              <w:rPr>
                <w:rStyle w:val="IndexLink"/>
                <w:rtl w:val="true"/>
              </w:rPr>
              <w:t>إلی</w:t>
            </w:r>
            <w:r>
              <w:rPr>
                <w:rStyle w:val="IndexLink"/>
                <w:rtl w:val="true"/>
              </w:rPr>
              <w:t>»</w:t>
              <w:tab/>
            </w:r>
            <w:r>
              <w:rPr>
                <w:rStyle w:val="IndexLink"/>
              </w:rPr>
              <w:t>188</w:t>
            </w:r>
          </w:hyperlink>
        </w:p>
        <w:p>
          <w:pPr>
            <w:pStyle w:val="Contents6"/>
            <w:tabs>
              <w:tab w:val="clear" w:pos="7609"/>
              <w:tab w:val="right" w:pos="9026" w:leader="dot"/>
            </w:tabs>
            <w:rPr/>
          </w:pPr>
          <w:hyperlink w:anchor="__RefHeading___Toc54261_1738255347">
            <w:r>
              <w:rPr>
                <w:webHidden/>
                <w:rStyle w:val="IndexLink"/>
                <w:rtl w:val="true"/>
              </w:rPr>
              <w:t xml:space="preserve">التاسع </w:t>
            </w:r>
            <w:r>
              <w:rPr>
                <w:rStyle w:val="IndexLink"/>
                <w:rtl w:val="true"/>
              </w:rPr>
              <w:t xml:space="preserve">: </w:t>
            </w:r>
            <w:r>
              <w:rPr>
                <w:rStyle w:val="IndexLink"/>
                <w:rtl w:val="true"/>
              </w:rPr>
              <w:t xml:space="preserve">موافقة </w:t>
            </w:r>
            <w:r>
              <w:rPr>
                <w:rStyle w:val="IndexLink"/>
                <w:rtl w:val="true"/>
              </w:rPr>
              <w:t>«</w:t>
            </w:r>
            <w:r>
              <w:rPr>
                <w:rStyle w:val="IndexLink"/>
                <w:rtl w:val="true"/>
              </w:rPr>
              <w:t>علی</w:t>
            </w:r>
            <w:r>
              <w:rPr>
                <w:rStyle w:val="IndexLink"/>
                <w:rtl w:val="true"/>
              </w:rPr>
              <w:t xml:space="preserve">» </w:t>
            </w:r>
            <w:r>
              <w:rPr>
                <w:rStyle w:val="IndexLink"/>
                <w:rtl w:val="true"/>
              </w:rPr>
              <w:t>فی الاستعلاء الحقیقی</w:t>
            </w:r>
            <w:r>
              <w:rPr>
                <w:rStyle w:val="IndexLink"/>
                <w:rtl w:val="true"/>
              </w:rPr>
              <w:tab/>
            </w:r>
            <w:r>
              <w:rPr>
                <w:rStyle w:val="IndexLink"/>
              </w:rPr>
              <w:t>188</w:t>
            </w:r>
          </w:hyperlink>
        </w:p>
        <w:p>
          <w:pPr>
            <w:pStyle w:val="Contents6"/>
            <w:tabs>
              <w:tab w:val="clear" w:pos="7609"/>
              <w:tab w:val="right" w:pos="9026" w:leader="dot"/>
            </w:tabs>
            <w:rPr/>
          </w:pPr>
          <w:hyperlink w:anchor="__RefHeading___Toc54263_1738255347">
            <w:r>
              <w:rPr>
                <w:webHidden/>
                <w:rStyle w:val="IndexLink"/>
                <w:rtl w:val="true"/>
              </w:rPr>
              <w:t xml:space="preserve">العاشر </w:t>
            </w:r>
            <w:r>
              <w:rPr>
                <w:rStyle w:val="IndexLink"/>
                <w:rtl w:val="true"/>
              </w:rPr>
              <w:t xml:space="preserve">: </w:t>
            </w:r>
            <w:r>
              <w:rPr>
                <w:rStyle w:val="IndexLink"/>
                <w:rtl w:val="true"/>
              </w:rPr>
              <w:t xml:space="preserve">موافقة </w:t>
            </w:r>
            <w:r>
              <w:rPr>
                <w:rStyle w:val="IndexLink"/>
                <w:rtl w:val="true"/>
              </w:rPr>
              <w:t>«</w:t>
            </w:r>
            <w:r>
              <w:rPr>
                <w:rStyle w:val="IndexLink"/>
                <w:rtl w:val="true"/>
              </w:rPr>
              <w:t>فی</w:t>
            </w:r>
            <w:r>
              <w:rPr>
                <w:rStyle w:val="IndexLink"/>
                <w:rtl w:val="true"/>
              </w:rPr>
              <w:t>»</w:t>
              <w:tab/>
            </w:r>
            <w:r>
              <w:rPr>
                <w:rStyle w:val="IndexLink"/>
              </w:rPr>
              <w:t>188</w:t>
            </w:r>
          </w:hyperlink>
        </w:p>
        <w:p>
          <w:pPr>
            <w:pStyle w:val="Contents6"/>
            <w:tabs>
              <w:tab w:val="clear" w:pos="7609"/>
              <w:tab w:val="right" w:pos="9026" w:leader="dot"/>
            </w:tabs>
            <w:rPr/>
          </w:pPr>
          <w:hyperlink w:anchor="__RefHeading___Toc54265_1738255347">
            <w:r>
              <w:rPr>
                <w:webHidden/>
                <w:rStyle w:val="IndexLink"/>
                <w:rtl w:val="true"/>
              </w:rPr>
              <w:t xml:space="preserve">الحادی عشر </w:t>
            </w:r>
            <w:r>
              <w:rPr>
                <w:rStyle w:val="IndexLink"/>
                <w:rtl w:val="true"/>
              </w:rPr>
              <w:t xml:space="preserve">: </w:t>
            </w:r>
            <w:r>
              <w:rPr>
                <w:rStyle w:val="IndexLink"/>
                <w:rtl w:val="true"/>
              </w:rPr>
              <w:t xml:space="preserve">أن تکون بمعنی </w:t>
            </w:r>
            <w:r>
              <w:rPr>
                <w:rStyle w:val="IndexLink"/>
                <w:rtl w:val="true"/>
              </w:rPr>
              <w:t>«</w:t>
            </w:r>
            <w:r>
              <w:rPr>
                <w:rStyle w:val="IndexLink"/>
                <w:rtl w:val="true"/>
              </w:rPr>
              <w:t>عند</w:t>
            </w:r>
            <w:r>
              <w:rPr>
                <w:rStyle w:val="IndexLink"/>
                <w:rtl w:val="true"/>
              </w:rPr>
              <w:t>»</w:t>
              <w:tab/>
            </w:r>
            <w:r>
              <w:rPr>
                <w:rStyle w:val="IndexLink"/>
              </w:rPr>
              <w:t>189</w:t>
            </w:r>
          </w:hyperlink>
        </w:p>
        <w:p>
          <w:pPr>
            <w:pStyle w:val="Contents6"/>
            <w:tabs>
              <w:tab w:val="clear" w:pos="7609"/>
              <w:tab w:val="right" w:pos="9026" w:leader="dot"/>
            </w:tabs>
            <w:rPr/>
          </w:pPr>
          <w:hyperlink w:anchor="__RefHeading___Toc54267_1738255347">
            <w:r>
              <w:rPr>
                <w:webHidden/>
                <w:rStyle w:val="IndexLink"/>
                <w:rtl w:val="true"/>
              </w:rPr>
              <w:t xml:space="preserve">الثانی عشر </w:t>
            </w:r>
            <w:r>
              <w:rPr>
                <w:rStyle w:val="IndexLink"/>
                <w:rtl w:val="true"/>
              </w:rPr>
              <w:t xml:space="preserve">: </w:t>
            </w:r>
            <w:r>
              <w:rPr>
                <w:rStyle w:val="IndexLink"/>
                <w:rtl w:val="true"/>
              </w:rPr>
              <w:t xml:space="preserve">موافقة </w:t>
            </w:r>
            <w:r>
              <w:rPr>
                <w:rStyle w:val="IndexLink"/>
                <w:rtl w:val="true"/>
              </w:rPr>
              <w:t>«</w:t>
            </w:r>
            <w:r>
              <w:rPr>
                <w:rStyle w:val="IndexLink"/>
                <w:rtl w:val="true"/>
              </w:rPr>
              <w:t>بعد</w:t>
            </w:r>
            <w:r>
              <w:rPr>
                <w:rStyle w:val="IndexLink"/>
                <w:rtl w:val="true"/>
              </w:rPr>
              <w:t>»</w:t>
              <w:tab/>
            </w:r>
            <w:r>
              <w:rPr>
                <w:rStyle w:val="IndexLink"/>
              </w:rPr>
              <w:t>189</w:t>
            </w:r>
          </w:hyperlink>
        </w:p>
        <w:p>
          <w:pPr>
            <w:pStyle w:val="Contents6"/>
            <w:tabs>
              <w:tab w:val="clear" w:pos="7609"/>
              <w:tab w:val="right" w:pos="9026" w:leader="dot"/>
            </w:tabs>
            <w:rPr/>
          </w:pPr>
          <w:hyperlink w:anchor="__RefHeading___Toc54269_1738255347">
            <w:r>
              <w:rPr>
                <w:webHidden/>
                <w:rStyle w:val="IndexLink"/>
                <w:rtl w:val="true"/>
              </w:rPr>
              <w:t xml:space="preserve">الثالث عشر </w:t>
            </w:r>
            <w:r>
              <w:rPr>
                <w:rStyle w:val="IndexLink"/>
                <w:rtl w:val="true"/>
              </w:rPr>
              <w:t xml:space="preserve">: </w:t>
            </w:r>
            <w:r>
              <w:rPr>
                <w:rStyle w:val="IndexLink"/>
                <w:rtl w:val="true"/>
              </w:rPr>
              <w:t xml:space="preserve">موافقة </w:t>
            </w:r>
            <w:r>
              <w:rPr>
                <w:rStyle w:val="IndexLink"/>
                <w:rtl w:val="true"/>
              </w:rPr>
              <w:t>«</w:t>
            </w:r>
            <w:r>
              <w:rPr>
                <w:rStyle w:val="IndexLink"/>
                <w:rtl w:val="true"/>
              </w:rPr>
              <w:t>مع</w:t>
            </w:r>
            <w:r>
              <w:rPr>
                <w:rStyle w:val="IndexLink"/>
                <w:rtl w:val="true"/>
              </w:rPr>
              <w:t>»</w:t>
              <w:tab/>
            </w:r>
            <w:r>
              <w:rPr>
                <w:rStyle w:val="IndexLink"/>
              </w:rPr>
              <w:t>189</w:t>
            </w:r>
          </w:hyperlink>
        </w:p>
        <w:p>
          <w:pPr>
            <w:pStyle w:val="Contents6"/>
            <w:tabs>
              <w:tab w:val="clear" w:pos="7609"/>
              <w:tab w:val="right" w:pos="9026" w:leader="dot"/>
            </w:tabs>
            <w:rPr/>
          </w:pPr>
          <w:hyperlink w:anchor="__RefHeading___Toc54271_1738255347">
            <w:r>
              <w:rPr>
                <w:webHidden/>
                <w:rStyle w:val="IndexLink"/>
                <w:rtl w:val="true"/>
              </w:rPr>
              <w:t xml:space="preserve">الرابع عشر </w:t>
            </w:r>
            <w:r>
              <w:rPr>
                <w:rStyle w:val="IndexLink"/>
                <w:rtl w:val="true"/>
              </w:rPr>
              <w:t xml:space="preserve">: </w:t>
            </w:r>
            <w:r>
              <w:rPr>
                <w:rStyle w:val="IndexLink"/>
                <w:rtl w:val="true"/>
              </w:rPr>
              <w:t xml:space="preserve">موافقة </w:t>
            </w:r>
            <w:r>
              <w:rPr>
                <w:rStyle w:val="IndexLink"/>
                <w:rtl w:val="true"/>
              </w:rPr>
              <w:t>«</w:t>
            </w:r>
            <w:r>
              <w:rPr>
                <w:rStyle w:val="IndexLink"/>
                <w:rtl w:val="true"/>
              </w:rPr>
              <w:t>من</w:t>
            </w:r>
            <w:r>
              <w:rPr>
                <w:rStyle w:val="IndexLink"/>
                <w:rtl w:val="true"/>
              </w:rPr>
              <w:t>»</w:t>
              <w:tab/>
            </w:r>
            <w:r>
              <w:rPr>
                <w:rStyle w:val="IndexLink"/>
              </w:rPr>
              <w:t>189</w:t>
            </w:r>
          </w:hyperlink>
        </w:p>
        <w:p>
          <w:pPr>
            <w:pStyle w:val="Contents6"/>
            <w:tabs>
              <w:tab w:val="clear" w:pos="7609"/>
              <w:tab w:val="right" w:pos="9026" w:leader="dot"/>
            </w:tabs>
            <w:rPr/>
          </w:pPr>
          <w:hyperlink w:anchor="__RefHeading___Toc54273_1738255347">
            <w:r>
              <w:rPr>
                <w:webHidden/>
                <w:rStyle w:val="IndexLink"/>
                <w:rtl w:val="true"/>
              </w:rPr>
              <w:t xml:space="preserve">الخامس عشر </w:t>
            </w:r>
            <w:r>
              <w:rPr>
                <w:rStyle w:val="IndexLink"/>
                <w:rtl w:val="true"/>
              </w:rPr>
              <w:t xml:space="preserve">: </w:t>
            </w:r>
            <w:r>
              <w:rPr>
                <w:rStyle w:val="IndexLink"/>
                <w:rtl w:val="true"/>
              </w:rPr>
              <w:t>التبلیغ</w:t>
            </w:r>
            <w:r>
              <w:rPr>
                <w:rStyle w:val="IndexLink"/>
                <w:rtl w:val="true"/>
              </w:rPr>
              <w:tab/>
            </w:r>
            <w:r>
              <w:rPr>
                <w:rStyle w:val="IndexLink"/>
              </w:rPr>
              <w:t>189</w:t>
            </w:r>
          </w:hyperlink>
        </w:p>
        <w:p>
          <w:pPr>
            <w:pStyle w:val="Contents6"/>
            <w:tabs>
              <w:tab w:val="clear" w:pos="7609"/>
              <w:tab w:val="right" w:pos="9026" w:leader="dot"/>
            </w:tabs>
            <w:rPr/>
          </w:pPr>
          <w:hyperlink w:anchor="__RefHeading___Toc54275_1738255347">
            <w:r>
              <w:rPr>
                <w:webHidden/>
                <w:rStyle w:val="IndexLink"/>
                <w:rtl w:val="true"/>
              </w:rPr>
              <w:t xml:space="preserve">السادس عشر </w:t>
            </w:r>
            <w:r>
              <w:rPr>
                <w:rStyle w:val="IndexLink"/>
                <w:rtl w:val="true"/>
              </w:rPr>
              <w:t xml:space="preserve">: </w:t>
            </w:r>
            <w:r>
              <w:rPr>
                <w:rStyle w:val="IndexLink"/>
                <w:rtl w:val="true"/>
              </w:rPr>
              <w:t xml:space="preserve">موافقة </w:t>
            </w:r>
            <w:r>
              <w:rPr>
                <w:rStyle w:val="IndexLink"/>
                <w:rtl w:val="true"/>
              </w:rPr>
              <w:t>«</w:t>
            </w:r>
            <w:r>
              <w:rPr>
                <w:rStyle w:val="IndexLink"/>
                <w:rtl w:val="true"/>
              </w:rPr>
              <w:t>عن</w:t>
            </w:r>
            <w:r>
              <w:rPr>
                <w:rStyle w:val="IndexLink"/>
                <w:rtl w:val="true"/>
              </w:rPr>
              <w:t>»</w:t>
              <w:tab/>
            </w:r>
            <w:r>
              <w:rPr>
                <w:rStyle w:val="IndexLink"/>
              </w:rPr>
              <w:t>189</w:t>
            </w:r>
          </w:hyperlink>
        </w:p>
        <w:p>
          <w:pPr>
            <w:pStyle w:val="Contents6"/>
            <w:tabs>
              <w:tab w:val="clear" w:pos="7609"/>
              <w:tab w:val="right" w:pos="9026" w:leader="dot"/>
            </w:tabs>
            <w:rPr/>
          </w:pPr>
          <w:hyperlink w:anchor="__RefHeading___Toc54277_1738255347">
            <w:r>
              <w:rPr>
                <w:webHidden/>
                <w:rStyle w:val="IndexLink"/>
                <w:rtl w:val="true"/>
              </w:rPr>
              <w:t xml:space="preserve">السابع عشر </w:t>
            </w:r>
            <w:r>
              <w:rPr>
                <w:rStyle w:val="IndexLink"/>
                <w:rtl w:val="true"/>
              </w:rPr>
              <w:t xml:space="preserve">: </w:t>
            </w:r>
            <w:r>
              <w:rPr>
                <w:rStyle w:val="IndexLink"/>
                <w:rtl w:val="true"/>
              </w:rPr>
              <w:t>الصیرورة</w:t>
            </w:r>
            <w:r>
              <w:rPr>
                <w:rStyle w:val="IndexLink"/>
                <w:rtl w:val="true"/>
              </w:rPr>
              <w:tab/>
            </w:r>
            <w:r>
              <w:rPr>
                <w:rStyle w:val="IndexLink"/>
              </w:rPr>
              <w:t>190</w:t>
            </w:r>
          </w:hyperlink>
        </w:p>
        <w:p>
          <w:pPr>
            <w:pStyle w:val="Contents6"/>
            <w:tabs>
              <w:tab w:val="clear" w:pos="7609"/>
              <w:tab w:val="right" w:pos="9026" w:leader="dot"/>
            </w:tabs>
            <w:rPr/>
          </w:pPr>
          <w:hyperlink w:anchor="__RefHeading___Toc54279_1738255347">
            <w:r>
              <w:rPr>
                <w:webHidden/>
                <w:rStyle w:val="IndexLink"/>
                <w:rtl w:val="true"/>
              </w:rPr>
              <w:t xml:space="preserve">الثامن عشر </w:t>
            </w:r>
            <w:r>
              <w:rPr>
                <w:rStyle w:val="IndexLink"/>
                <w:rtl w:val="true"/>
              </w:rPr>
              <w:t xml:space="preserve">: </w:t>
            </w:r>
            <w:r>
              <w:rPr>
                <w:rStyle w:val="IndexLink"/>
                <w:rtl w:val="true"/>
              </w:rPr>
              <w:t>القسم و التعجب معاً</w:t>
            </w:r>
            <w:r>
              <w:rPr>
                <w:rStyle w:val="IndexLink"/>
                <w:rtl w:val="true"/>
              </w:rPr>
              <w:tab/>
            </w:r>
            <w:r>
              <w:rPr>
                <w:rStyle w:val="IndexLink"/>
              </w:rPr>
              <w:t>190</w:t>
            </w:r>
          </w:hyperlink>
        </w:p>
        <w:p>
          <w:pPr>
            <w:pStyle w:val="Contents6"/>
            <w:tabs>
              <w:tab w:val="clear" w:pos="7609"/>
              <w:tab w:val="right" w:pos="9026" w:leader="dot"/>
            </w:tabs>
            <w:rPr/>
          </w:pPr>
          <w:hyperlink w:anchor="__RefHeading___Toc54281_1738255347">
            <w:r>
              <w:rPr>
                <w:webHidden/>
                <w:rStyle w:val="IndexLink"/>
                <w:rtl w:val="true"/>
              </w:rPr>
              <w:t xml:space="preserve">التاسع عشر </w:t>
            </w:r>
            <w:r>
              <w:rPr>
                <w:rStyle w:val="IndexLink"/>
                <w:rtl w:val="true"/>
              </w:rPr>
              <w:t xml:space="preserve">: </w:t>
            </w:r>
            <w:r>
              <w:rPr>
                <w:rStyle w:val="IndexLink"/>
                <w:rtl w:val="true"/>
              </w:rPr>
              <w:t>التعجب المجرد عن القسم</w:t>
            </w:r>
            <w:r>
              <w:rPr>
                <w:rStyle w:val="IndexLink"/>
                <w:rtl w:val="true"/>
              </w:rPr>
              <w:tab/>
            </w:r>
            <w:r>
              <w:rPr>
                <w:rStyle w:val="IndexLink"/>
              </w:rPr>
              <w:t>191</w:t>
            </w:r>
          </w:hyperlink>
        </w:p>
        <w:p>
          <w:pPr>
            <w:pStyle w:val="Contents6"/>
            <w:tabs>
              <w:tab w:val="clear" w:pos="7609"/>
              <w:tab w:val="right" w:pos="9026" w:leader="dot"/>
            </w:tabs>
            <w:rPr/>
          </w:pPr>
          <w:hyperlink w:anchor="__RefHeading___Toc54283_1738255347">
            <w:r>
              <w:rPr>
                <w:webHidden/>
                <w:rStyle w:val="IndexLink"/>
                <w:rtl w:val="true"/>
              </w:rPr>
              <w:t xml:space="preserve">المتمم عشرین </w:t>
            </w:r>
            <w:r>
              <w:rPr>
                <w:rStyle w:val="IndexLink"/>
                <w:rtl w:val="true"/>
              </w:rPr>
              <w:t xml:space="preserve">: </w:t>
            </w:r>
            <w:r>
              <w:rPr>
                <w:rStyle w:val="IndexLink"/>
                <w:rtl w:val="true"/>
              </w:rPr>
              <w:t>التعدیة</w:t>
            </w:r>
            <w:r>
              <w:rPr>
                <w:rStyle w:val="IndexLink"/>
                <w:rtl w:val="true"/>
              </w:rPr>
              <w:tab/>
            </w:r>
            <w:r>
              <w:rPr>
                <w:rStyle w:val="IndexLink"/>
              </w:rPr>
              <w:t>191</w:t>
            </w:r>
          </w:hyperlink>
        </w:p>
        <w:p>
          <w:pPr>
            <w:pStyle w:val="Contents6"/>
            <w:tabs>
              <w:tab w:val="clear" w:pos="7609"/>
              <w:tab w:val="right" w:pos="9026" w:leader="dot"/>
            </w:tabs>
            <w:rPr/>
          </w:pPr>
          <w:hyperlink w:anchor="__RefHeading___Toc54285_1738255347">
            <w:r>
              <w:rPr>
                <w:webHidden/>
                <w:rStyle w:val="IndexLink"/>
                <w:rtl w:val="true"/>
              </w:rPr>
              <w:t xml:space="preserve">الحادی و العشرون </w:t>
            </w:r>
            <w:r>
              <w:rPr>
                <w:rStyle w:val="IndexLink"/>
                <w:rtl w:val="true"/>
              </w:rPr>
              <w:t xml:space="preserve">: </w:t>
            </w:r>
            <w:r>
              <w:rPr>
                <w:rStyle w:val="IndexLink"/>
                <w:rtl w:val="true"/>
              </w:rPr>
              <w:t>التوکید</w:t>
            </w:r>
            <w:r>
              <w:rPr>
                <w:rStyle w:val="IndexLink"/>
                <w:rtl w:val="true"/>
              </w:rPr>
              <w:tab/>
            </w:r>
            <w:r>
              <w:rPr>
                <w:rStyle w:val="IndexLink"/>
              </w:rPr>
              <w:t>191</w:t>
            </w:r>
          </w:hyperlink>
        </w:p>
        <w:p>
          <w:pPr>
            <w:pStyle w:val="Contents6"/>
            <w:tabs>
              <w:tab w:val="clear" w:pos="7609"/>
              <w:tab w:val="right" w:pos="9026" w:leader="dot"/>
            </w:tabs>
            <w:rPr/>
          </w:pPr>
          <w:hyperlink w:anchor="__RefHeading___Toc54287_1738255347">
            <w:r>
              <w:rPr>
                <w:webHidden/>
                <w:rStyle w:val="IndexLink"/>
                <w:rtl w:val="true"/>
              </w:rPr>
              <w:t>تنبیه</w:t>
            </w:r>
            <w:r>
              <w:rPr>
                <w:rStyle w:val="IndexLink"/>
                <w:rtl w:val="true"/>
              </w:rPr>
              <w:tab/>
            </w:r>
            <w:r>
              <w:rPr>
                <w:rStyle w:val="IndexLink"/>
              </w:rPr>
              <w:t>193</w:t>
            </w:r>
          </w:hyperlink>
        </w:p>
        <w:p>
          <w:pPr>
            <w:pStyle w:val="Contents6"/>
            <w:tabs>
              <w:tab w:val="clear" w:pos="7609"/>
              <w:tab w:val="right" w:pos="9026" w:leader="dot"/>
            </w:tabs>
            <w:rPr/>
          </w:pPr>
          <w:hyperlink w:anchor="__RefHeading___Toc54289_1738255347">
            <w:r>
              <w:rPr>
                <w:webHidden/>
                <w:rStyle w:val="IndexLink"/>
                <w:rtl w:val="true"/>
              </w:rPr>
              <w:t xml:space="preserve">الثانی و العشرون </w:t>
            </w:r>
            <w:r>
              <w:rPr>
                <w:rStyle w:val="IndexLink"/>
                <w:rtl w:val="true"/>
              </w:rPr>
              <w:t xml:space="preserve">: </w:t>
            </w:r>
            <w:r>
              <w:rPr>
                <w:rStyle w:val="IndexLink"/>
                <w:rtl w:val="true"/>
              </w:rPr>
              <w:t>التبیین</w:t>
            </w:r>
            <w:r>
              <w:rPr>
                <w:rStyle w:val="IndexLink"/>
                <w:rtl w:val="true"/>
              </w:rPr>
              <w:tab/>
            </w:r>
            <w:r>
              <w:rPr>
                <w:rStyle w:val="IndexLink"/>
              </w:rPr>
              <w:t>193</w:t>
            </w:r>
          </w:hyperlink>
        </w:p>
        <w:p>
          <w:pPr>
            <w:pStyle w:val="Contents5"/>
            <w:tabs>
              <w:tab w:val="clear" w:pos="7892"/>
              <w:tab w:val="right" w:pos="9026" w:leader="dot"/>
            </w:tabs>
            <w:rPr/>
          </w:pPr>
          <w:hyperlink w:anchor="__RefHeading___Toc54291_1738255347">
            <w:r>
              <w:rPr>
                <w:webHidden/>
                <w:rStyle w:val="IndexLink"/>
                <w:rtl w:val="true"/>
              </w:rPr>
              <w:t>و أما اللام غیر العاملة فسبع</w:t>
            </w:r>
            <w:r>
              <w:rPr>
                <w:rStyle w:val="IndexLink"/>
                <w:rtl w:val="true"/>
              </w:rPr>
              <w:tab/>
            </w:r>
            <w:r>
              <w:rPr>
                <w:rStyle w:val="IndexLink"/>
              </w:rPr>
              <w:t>197</w:t>
            </w:r>
          </w:hyperlink>
        </w:p>
        <w:p>
          <w:pPr>
            <w:pStyle w:val="Contents6"/>
            <w:tabs>
              <w:tab w:val="clear" w:pos="7609"/>
              <w:tab w:val="right" w:pos="9026" w:leader="dot"/>
            </w:tabs>
            <w:rPr/>
          </w:pPr>
          <w:hyperlink w:anchor="__RefHeading___Toc54293_1738255347">
            <w:r>
              <w:rPr>
                <w:webHidden/>
                <w:rStyle w:val="IndexLink"/>
                <w:rtl w:val="true"/>
              </w:rPr>
              <w:t xml:space="preserve">إحداها </w:t>
            </w:r>
            <w:r>
              <w:rPr>
                <w:rStyle w:val="IndexLink"/>
                <w:rtl w:val="true"/>
              </w:rPr>
              <w:t xml:space="preserve">: </w:t>
            </w:r>
            <w:r>
              <w:rPr>
                <w:rStyle w:val="IndexLink"/>
                <w:rtl w:val="true"/>
              </w:rPr>
              <w:t>لام الابتداء</w:t>
            </w:r>
            <w:r>
              <w:rPr>
                <w:rStyle w:val="IndexLink"/>
                <w:rtl w:val="true"/>
              </w:rPr>
              <w:tab/>
            </w:r>
            <w:r>
              <w:rPr>
                <w:rStyle w:val="IndexLink"/>
              </w:rPr>
              <w:t>197</w:t>
            </w:r>
          </w:hyperlink>
        </w:p>
        <w:p>
          <w:pPr>
            <w:pStyle w:val="Contents6"/>
            <w:tabs>
              <w:tab w:val="clear" w:pos="7609"/>
              <w:tab w:val="right" w:pos="9026" w:leader="dot"/>
            </w:tabs>
            <w:rPr/>
          </w:pPr>
          <w:hyperlink w:anchor="__RefHeading___Toc54295_173825534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54297_1738255347">
            <w:r>
              <w:rPr>
                <w:webHidden/>
                <w:rStyle w:val="IndexLink"/>
                <w:rtl w:val="true"/>
              </w:rPr>
              <w:t>مسألة</w:t>
            </w:r>
            <w:r>
              <w:rPr>
                <w:rStyle w:val="IndexLink"/>
                <w:rtl w:val="true"/>
              </w:rPr>
              <w:tab/>
            </w:r>
            <w:r>
              <w:rPr>
                <w:rStyle w:val="IndexLink"/>
              </w:rPr>
              <w:t>200</w:t>
            </w:r>
          </w:hyperlink>
        </w:p>
        <w:p>
          <w:pPr>
            <w:pStyle w:val="Contents6"/>
            <w:tabs>
              <w:tab w:val="clear" w:pos="7609"/>
              <w:tab w:val="right" w:pos="9026" w:leader="dot"/>
            </w:tabs>
            <w:rPr/>
          </w:pPr>
          <w:hyperlink w:anchor="__RefHeading___Toc54299_1738255347">
            <w:r>
              <w:rPr>
                <w:webHidden/>
                <w:rStyle w:val="IndexLink"/>
                <w:rtl w:val="true"/>
              </w:rPr>
              <w:t>تنبیه</w:t>
            </w:r>
            <w:r>
              <w:rPr>
                <w:rStyle w:val="IndexLink"/>
                <w:rtl w:val="true"/>
              </w:rPr>
              <w:tab/>
            </w:r>
            <w:r>
              <w:rPr>
                <w:rStyle w:val="IndexLink"/>
              </w:rPr>
              <w:t>200</w:t>
            </w:r>
          </w:hyperlink>
        </w:p>
        <w:p>
          <w:pPr>
            <w:pStyle w:val="Contents6"/>
            <w:tabs>
              <w:tab w:val="clear" w:pos="7609"/>
              <w:tab w:val="right" w:pos="9026" w:leader="dot"/>
            </w:tabs>
            <w:rPr/>
          </w:pPr>
          <w:hyperlink w:anchor="__RefHeading___Toc54301_1738255347">
            <w:r>
              <w:rPr>
                <w:webHidden/>
                <w:rStyle w:val="IndexLink"/>
                <w:rtl w:val="true"/>
              </w:rPr>
              <w:t>فصل</w:t>
            </w:r>
            <w:r>
              <w:rPr>
                <w:rStyle w:val="IndexLink"/>
                <w:rtl w:val="true"/>
              </w:rPr>
              <w:tab/>
            </w:r>
            <w:r>
              <w:rPr>
                <w:rStyle w:val="IndexLink"/>
              </w:rPr>
              <w:t>201</w:t>
            </w:r>
          </w:hyperlink>
        </w:p>
        <w:p>
          <w:pPr>
            <w:pStyle w:val="Contents6"/>
            <w:tabs>
              <w:tab w:val="clear" w:pos="7609"/>
              <w:tab w:val="right" w:pos="9026" w:leader="dot"/>
            </w:tabs>
            <w:rPr/>
          </w:pPr>
          <w:hyperlink w:anchor="__RefHeading___Toc54303_1738255347">
            <w:r>
              <w:rPr>
                <w:webHidden/>
                <w:rStyle w:val="IndexLink"/>
                <w:rtl w:val="true"/>
              </w:rPr>
              <w:t xml:space="preserve">القسم الثانی </w:t>
            </w:r>
            <w:r>
              <w:rPr>
                <w:rStyle w:val="IndexLink"/>
                <w:rtl w:val="true"/>
              </w:rPr>
              <w:t xml:space="preserve">: </w:t>
            </w:r>
            <w:r>
              <w:rPr>
                <w:rStyle w:val="IndexLink"/>
                <w:rtl w:val="true"/>
              </w:rPr>
              <w:t>اللام الزائدة</w:t>
            </w:r>
            <w:r>
              <w:rPr>
                <w:rStyle w:val="IndexLink"/>
                <w:rtl w:val="true"/>
              </w:rPr>
              <w:tab/>
            </w:r>
            <w:r>
              <w:rPr>
                <w:rStyle w:val="IndexLink"/>
              </w:rPr>
              <w:t>202</w:t>
            </w:r>
          </w:hyperlink>
        </w:p>
        <w:p>
          <w:pPr>
            <w:pStyle w:val="Contents6"/>
            <w:tabs>
              <w:tab w:val="clear" w:pos="7609"/>
              <w:tab w:val="right" w:pos="9026" w:leader="dot"/>
            </w:tabs>
            <w:rPr/>
          </w:pPr>
          <w:hyperlink w:anchor="__RefHeading___Toc54305_1738255347">
            <w:r>
              <w:rPr>
                <w:webHidden/>
                <w:rStyle w:val="IndexLink"/>
                <w:rtl w:val="true"/>
              </w:rPr>
              <w:t xml:space="preserve">الثالث </w:t>
            </w:r>
            <w:r>
              <w:rPr>
                <w:rStyle w:val="IndexLink"/>
                <w:rtl w:val="true"/>
              </w:rPr>
              <w:t xml:space="preserve">: </w:t>
            </w:r>
            <w:r>
              <w:rPr>
                <w:rStyle w:val="IndexLink"/>
                <w:rtl w:val="true"/>
              </w:rPr>
              <w:t>لام الجواب</w:t>
            </w:r>
            <w:r>
              <w:rPr>
                <w:rStyle w:val="IndexLink"/>
                <w:rtl w:val="true"/>
              </w:rPr>
              <w:tab/>
            </w:r>
            <w:r>
              <w:rPr>
                <w:rStyle w:val="IndexLink"/>
              </w:rPr>
              <w:t>202</w:t>
            </w:r>
          </w:hyperlink>
        </w:p>
        <w:p>
          <w:pPr>
            <w:pStyle w:val="Contents6"/>
            <w:tabs>
              <w:tab w:val="clear" w:pos="7609"/>
              <w:tab w:val="right" w:pos="9026" w:leader="dot"/>
            </w:tabs>
            <w:rPr/>
          </w:pPr>
          <w:hyperlink w:anchor="__RefHeading___Toc54307_1738255347">
            <w:r>
              <w:rPr>
                <w:webHidden/>
                <w:rStyle w:val="IndexLink"/>
                <w:rtl w:val="true"/>
              </w:rPr>
              <w:t xml:space="preserve">الرابع </w:t>
            </w:r>
            <w:r>
              <w:rPr>
                <w:rStyle w:val="IndexLink"/>
                <w:rtl w:val="true"/>
              </w:rPr>
              <w:t xml:space="preserve">: </w:t>
            </w:r>
            <w:r>
              <w:rPr>
                <w:rStyle w:val="IndexLink"/>
                <w:rtl w:val="true"/>
              </w:rPr>
              <w:t>اللام الداخلة علی أداة شرط</w:t>
            </w:r>
            <w:r>
              <w:rPr>
                <w:rStyle w:val="IndexLink"/>
                <w:rtl w:val="true"/>
              </w:rPr>
              <w:tab/>
            </w:r>
            <w:r>
              <w:rPr>
                <w:rStyle w:val="IndexLink"/>
              </w:rPr>
              <w:t>202</w:t>
            </w:r>
          </w:hyperlink>
        </w:p>
        <w:p>
          <w:pPr>
            <w:pStyle w:val="Contents6"/>
            <w:tabs>
              <w:tab w:val="clear" w:pos="7609"/>
              <w:tab w:val="right" w:pos="9026" w:leader="dot"/>
            </w:tabs>
            <w:rPr/>
          </w:pPr>
          <w:hyperlink w:anchor="__RefHeading___Toc54309_1738255347">
            <w:r>
              <w:rPr>
                <w:webHidden/>
                <w:rStyle w:val="IndexLink"/>
                <w:rtl w:val="true"/>
              </w:rPr>
              <w:t xml:space="preserve">الخامس </w:t>
            </w:r>
            <w:r>
              <w:rPr>
                <w:rStyle w:val="IndexLink"/>
                <w:rtl w:val="true"/>
              </w:rPr>
              <w:t xml:space="preserve">: </w:t>
            </w:r>
            <w:r>
              <w:rPr>
                <w:rStyle w:val="IndexLink"/>
                <w:rtl w:val="true"/>
              </w:rPr>
              <w:t xml:space="preserve">لام </w:t>
            </w:r>
            <w:r>
              <w:rPr>
                <w:rStyle w:val="IndexLink"/>
                <w:rtl w:val="true"/>
              </w:rPr>
              <w:t>«</w:t>
            </w:r>
            <w:r>
              <w:rPr>
                <w:rStyle w:val="IndexLink"/>
                <w:rtl w:val="true"/>
              </w:rPr>
              <w:t>أل</w:t>
            </w:r>
            <w:r>
              <w:rPr>
                <w:rStyle w:val="IndexLink"/>
                <w:rtl w:val="true"/>
              </w:rPr>
              <w:t>»</w:t>
              <w:tab/>
            </w:r>
            <w:r>
              <w:rPr>
                <w:rStyle w:val="IndexLink"/>
              </w:rPr>
              <w:t>203</w:t>
            </w:r>
          </w:hyperlink>
        </w:p>
        <w:p>
          <w:pPr>
            <w:pStyle w:val="Contents6"/>
            <w:tabs>
              <w:tab w:val="clear" w:pos="7609"/>
              <w:tab w:val="right" w:pos="9026" w:leader="dot"/>
            </w:tabs>
            <w:rPr/>
          </w:pPr>
          <w:hyperlink w:anchor="__RefHeading___Toc54311_1738255347">
            <w:r>
              <w:rPr>
                <w:webHidden/>
                <w:rStyle w:val="IndexLink"/>
                <w:rtl w:val="true"/>
              </w:rPr>
              <w:t xml:space="preserve">السادس </w:t>
            </w:r>
            <w:r>
              <w:rPr>
                <w:rStyle w:val="IndexLink"/>
                <w:rtl w:val="true"/>
              </w:rPr>
              <w:t xml:space="preserve">: </w:t>
            </w:r>
            <w:r>
              <w:rPr>
                <w:rStyle w:val="IndexLink"/>
                <w:rtl w:val="true"/>
              </w:rPr>
              <w:t>اللام اللاحقة لأسماء الإشارة</w:t>
            </w:r>
            <w:r>
              <w:rPr>
                <w:rStyle w:val="IndexLink"/>
                <w:rtl w:val="true"/>
              </w:rPr>
              <w:tab/>
            </w:r>
            <w:r>
              <w:rPr>
                <w:rStyle w:val="IndexLink"/>
              </w:rPr>
              <w:t>203</w:t>
            </w:r>
          </w:hyperlink>
        </w:p>
        <w:p>
          <w:pPr>
            <w:pStyle w:val="Contents6"/>
            <w:tabs>
              <w:tab w:val="clear" w:pos="7609"/>
              <w:tab w:val="right" w:pos="9026" w:leader="dot"/>
            </w:tabs>
            <w:rPr/>
          </w:pPr>
          <w:hyperlink w:anchor="__RefHeading___Toc54313_1738255347">
            <w:r>
              <w:rPr>
                <w:webHidden/>
                <w:rStyle w:val="IndexLink"/>
                <w:rtl w:val="true"/>
              </w:rPr>
              <w:t xml:space="preserve">السابع </w:t>
            </w:r>
            <w:r>
              <w:rPr>
                <w:rStyle w:val="IndexLink"/>
                <w:rtl w:val="true"/>
              </w:rPr>
              <w:t xml:space="preserve">: </w:t>
            </w:r>
            <w:r>
              <w:rPr>
                <w:rStyle w:val="IndexLink"/>
                <w:rtl w:val="true"/>
              </w:rPr>
              <w:t>لام التعجب غیر الجارة</w:t>
            </w:r>
            <w:r>
              <w:rPr>
                <w:rStyle w:val="IndexLink"/>
                <w:rtl w:val="true"/>
              </w:rPr>
              <w:tab/>
            </w:r>
            <w:r>
              <w:rPr>
                <w:rStyle w:val="IndexLink"/>
              </w:rPr>
              <w:t>203</w:t>
            </w:r>
          </w:hyperlink>
        </w:p>
        <w:p>
          <w:pPr>
            <w:pStyle w:val="Contents4"/>
            <w:tabs>
              <w:tab w:val="clear" w:pos="8176"/>
              <w:tab w:val="right" w:pos="9026" w:leader="dot"/>
            </w:tabs>
            <w:rPr/>
          </w:pPr>
          <w:hyperlink w:anchor="__RefHeading___Toc54315_1738255347">
            <w:r>
              <w:rPr>
                <w:webHidden/>
                <w:rStyle w:val="IndexLink"/>
                <w:rtl w:val="true"/>
              </w:rPr>
              <w:t>(</w:t>
            </w:r>
            <w:r>
              <w:rPr>
                <w:rStyle w:val="IndexLink"/>
                <w:rtl w:val="true"/>
              </w:rPr>
              <w:t>لا</w:t>
            </w:r>
            <w:r>
              <w:rPr>
                <w:rStyle w:val="IndexLink"/>
                <w:rtl w:val="true"/>
              </w:rPr>
              <w:t>)</w:t>
              <w:tab/>
            </w:r>
            <w:r>
              <w:rPr>
                <w:rStyle w:val="IndexLink"/>
              </w:rPr>
              <w:t>204</w:t>
            </w:r>
          </w:hyperlink>
        </w:p>
        <w:p>
          <w:pPr>
            <w:pStyle w:val="Contents5"/>
            <w:tabs>
              <w:tab w:val="clear" w:pos="7892"/>
              <w:tab w:val="right" w:pos="9026" w:leader="dot"/>
            </w:tabs>
            <w:rPr/>
          </w:pPr>
          <w:hyperlink w:anchor="__RefHeading___Toc54317_173825534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54319_1738255347">
            <w:r>
              <w:rPr>
                <w:webHidden/>
                <w:rStyle w:val="IndexLink"/>
                <w:rtl w:val="true"/>
              </w:rPr>
              <w:t xml:space="preserve">الأول </w:t>
            </w:r>
            <w:r>
              <w:rPr>
                <w:rStyle w:val="IndexLink"/>
                <w:rtl w:val="true"/>
              </w:rPr>
              <w:t xml:space="preserve">: </w:t>
            </w:r>
            <w:r>
              <w:rPr>
                <w:rStyle w:val="IndexLink"/>
                <w:rtl w:val="true"/>
              </w:rPr>
              <w:t>أن تکون نافیة</w:t>
            </w:r>
            <w:r>
              <w:rPr>
                <w:rStyle w:val="IndexLink"/>
                <w:rtl w:val="true"/>
              </w:rPr>
              <w:tab/>
            </w:r>
            <w:r>
              <w:rPr>
                <w:rStyle w:val="IndexLink"/>
              </w:rPr>
              <w:t>204</w:t>
            </w:r>
          </w:hyperlink>
        </w:p>
        <w:p>
          <w:pPr>
            <w:pStyle w:val="Contents6"/>
            <w:tabs>
              <w:tab w:val="clear" w:pos="7609"/>
              <w:tab w:val="right" w:pos="9026" w:leader="dot"/>
            </w:tabs>
            <w:rPr/>
          </w:pPr>
          <w:hyperlink w:anchor="__RefHeading___Toc54321_173825534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4323_1738255347">
            <w:r>
              <w:rPr>
                <w:webHidden/>
                <w:rStyle w:val="IndexLink"/>
                <w:rtl w:val="true"/>
              </w:rPr>
              <w:t xml:space="preserve">أحدها </w:t>
            </w:r>
            <w:r>
              <w:rPr>
                <w:rStyle w:val="IndexLink"/>
                <w:rtl w:val="true"/>
              </w:rPr>
              <w:t xml:space="preserve">: </w:t>
            </w:r>
            <w:r>
              <w:rPr>
                <w:rStyle w:val="IndexLink"/>
                <w:rtl w:val="true"/>
              </w:rPr>
              <w:t xml:space="preserve">أن تکون عاملة عمل </w:t>
            </w:r>
            <w:r>
              <w:rPr>
                <w:rStyle w:val="IndexLink"/>
                <w:rtl w:val="true"/>
              </w:rPr>
              <w:t>«</w:t>
            </w:r>
            <w:r>
              <w:rPr>
                <w:rStyle w:val="IndexLink"/>
                <w:rtl w:val="true"/>
              </w:rPr>
              <w:t>إنّ</w:t>
            </w:r>
            <w:r>
              <w:rPr>
                <w:rStyle w:val="IndexLink"/>
                <w:rtl w:val="true"/>
              </w:rPr>
              <w:t>»</w:t>
              <w:tab/>
            </w:r>
            <w:r>
              <w:rPr>
                <w:rStyle w:val="IndexLink"/>
              </w:rPr>
              <w:t>204</w:t>
            </w:r>
          </w:hyperlink>
        </w:p>
        <w:p>
          <w:pPr>
            <w:pStyle w:val="Contents6"/>
            <w:tabs>
              <w:tab w:val="clear" w:pos="7609"/>
              <w:tab w:val="right" w:pos="9026" w:leader="dot"/>
            </w:tabs>
            <w:rPr/>
          </w:pPr>
          <w:hyperlink w:anchor="__RefHeading___Toc54325_1738255347">
            <w:r>
              <w:rPr>
                <w:webHidden/>
                <w:rStyle w:val="IndexLink"/>
                <w:rtl w:val="true"/>
              </w:rPr>
              <w:t xml:space="preserve">الثانی </w:t>
            </w:r>
            <w:r>
              <w:rPr>
                <w:rStyle w:val="IndexLink"/>
                <w:rtl w:val="true"/>
              </w:rPr>
              <w:t xml:space="preserve">: </w:t>
            </w:r>
            <w:r>
              <w:rPr>
                <w:rStyle w:val="IndexLink"/>
                <w:rtl w:val="true"/>
              </w:rPr>
              <w:t xml:space="preserve">أن تکون عاملة عمل </w:t>
            </w:r>
            <w:r>
              <w:rPr>
                <w:rStyle w:val="IndexLink"/>
                <w:rtl w:val="true"/>
              </w:rPr>
              <w:t>«</w:t>
            </w:r>
            <w:r>
              <w:rPr>
                <w:rStyle w:val="IndexLink"/>
                <w:rtl w:val="true"/>
              </w:rPr>
              <w:t>لیس</w:t>
            </w:r>
            <w:r>
              <w:rPr>
                <w:rStyle w:val="IndexLink"/>
                <w:rtl w:val="true"/>
              </w:rPr>
              <w:t>»</w:t>
              <w:tab/>
            </w:r>
            <w:r>
              <w:rPr>
                <w:rStyle w:val="IndexLink"/>
              </w:rPr>
              <w:t>205</w:t>
            </w:r>
          </w:hyperlink>
        </w:p>
        <w:p>
          <w:pPr>
            <w:pStyle w:val="Contents6"/>
            <w:tabs>
              <w:tab w:val="clear" w:pos="7609"/>
              <w:tab w:val="right" w:pos="9026" w:leader="dot"/>
            </w:tabs>
            <w:rPr/>
          </w:pPr>
          <w:hyperlink w:anchor="__RefHeading___Toc54327_1738255347">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54329_1738255347">
            <w:r>
              <w:rPr>
                <w:webHidden/>
                <w:rStyle w:val="IndexLink"/>
                <w:rtl w:val="true"/>
              </w:rPr>
              <w:t>تنبیه</w:t>
            </w:r>
            <w:r>
              <w:rPr>
                <w:rStyle w:val="IndexLink"/>
                <w:rtl w:val="true"/>
              </w:rPr>
              <w:tab/>
            </w:r>
            <w:r>
              <w:rPr>
                <w:rStyle w:val="IndexLink"/>
              </w:rPr>
              <w:t>206</w:t>
            </w:r>
          </w:hyperlink>
        </w:p>
        <w:p>
          <w:pPr>
            <w:pStyle w:val="Contents6"/>
            <w:tabs>
              <w:tab w:val="clear" w:pos="7609"/>
              <w:tab w:val="right" w:pos="9026" w:leader="dot"/>
            </w:tabs>
            <w:rPr/>
          </w:pPr>
          <w:hyperlink w:anchor="__RefHeading___Toc54331_1738255347">
            <w:r>
              <w:rPr>
                <w:webHidden/>
                <w:rStyle w:val="IndexLink"/>
                <w:rtl w:val="true"/>
              </w:rPr>
              <w:t xml:space="preserve">الوجه الثالث </w:t>
            </w:r>
            <w:r>
              <w:rPr>
                <w:rStyle w:val="IndexLink"/>
                <w:rtl w:val="true"/>
              </w:rPr>
              <w:t xml:space="preserve">: </w:t>
            </w:r>
            <w:r>
              <w:rPr>
                <w:rStyle w:val="IndexLink"/>
                <w:rtl w:val="true"/>
              </w:rPr>
              <w:t>أن تکون عاطفة</w:t>
            </w:r>
            <w:r>
              <w:rPr>
                <w:rStyle w:val="IndexLink"/>
                <w:rtl w:val="true"/>
              </w:rPr>
              <w:tab/>
            </w:r>
            <w:r>
              <w:rPr>
                <w:rStyle w:val="IndexLink"/>
              </w:rPr>
              <w:t>207</w:t>
            </w:r>
          </w:hyperlink>
        </w:p>
        <w:p>
          <w:pPr>
            <w:pStyle w:val="Contents6"/>
            <w:tabs>
              <w:tab w:val="clear" w:pos="7609"/>
              <w:tab w:val="right" w:pos="9026" w:leader="dot"/>
            </w:tabs>
            <w:rPr/>
          </w:pPr>
          <w:hyperlink w:anchor="__RefHeading___Toc54333_1738255347">
            <w:r>
              <w:rPr>
                <w:webHidden/>
                <w:rStyle w:val="IndexLink"/>
                <w:rtl w:val="true"/>
              </w:rPr>
              <w:t xml:space="preserve">الوجه الرابع </w:t>
            </w:r>
            <w:r>
              <w:rPr>
                <w:rStyle w:val="IndexLink"/>
                <w:rtl w:val="true"/>
              </w:rPr>
              <w:t xml:space="preserve">: </w:t>
            </w:r>
            <w:r>
              <w:rPr>
                <w:rStyle w:val="IndexLink"/>
                <w:rtl w:val="true"/>
              </w:rPr>
              <w:t xml:space="preserve">أن تکون جواباً مناقضاً لِ </w:t>
            </w:r>
            <w:r>
              <w:rPr>
                <w:rStyle w:val="IndexLink"/>
                <w:rtl w:val="true"/>
              </w:rPr>
              <w:t>«</w:t>
            </w:r>
            <w:r>
              <w:rPr>
                <w:rStyle w:val="IndexLink"/>
                <w:rtl w:val="true"/>
              </w:rPr>
              <w:t>نَعَم</w:t>
            </w:r>
            <w:r>
              <w:rPr>
                <w:rStyle w:val="IndexLink"/>
                <w:rtl w:val="true"/>
              </w:rPr>
              <w:t>»</w:t>
              <w:tab/>
            </w:r>
            <w:r>
              <w:rPr>
                <w:rStyle w:val="IndexLink"/>
              </w:rPr>
              <w:t>208</w:t>
            </w:r>
          </w:hyperlink>
        </w:p>
        <w:p>
          <w:pPr>
            <w:pStyle w:val="Contents6"/>
            <w:tabs>
              <w:tab w:val="clear" w:pos="7609"/>
              <w:tab w:val="right" w:pos="9026" w:leader="dot"/>
            </w:tabs>
            <w:rPr/>
          </w:pPr>
          <w:hyperlink w:anchor="__RefHeading___Toc54335_1738255347">
            <w:r>
              <w:rPr>
                <w:webHidden/>
                <w:rStyle w:val="IndexLink"/>
                <w:rtl w:val="true"/>
              </w:rPr>
              <w:t xml:space="preserve">الخامس </w:t>
            </w:r>
            <w:r>
              <w:rPr>
                <w:rStyle w:val="IndexLink"/>
                <w:rtl w:val="true"/>
              </w:rPr>
              <w:t xml:space="preserve">: </w:t>
            </w:r>
            <w:r>
              <w:rPr>
                <w:rStyle w:val="IndexLink"/>
                <w:rtl w:val="true"/>
              </w:rPr>
              <w:t>أن تکون علی غیر ذلک</w:t>
            </w:r>
            <w:r>
              <w:rPr>
                <w:rStyle w:val="IndexLink"/>
                <w:rtl w:val="true"/>
              </w:rPr>
              <w:tab/>
            </w:r>
            <w:r>
              <w:rPr>
                <w:rStyle w:val="IndexLink"/>
              </w:rPr>
              <w:t>208</w:t>
            </w:r>
          </w:hyperlink>
        </w:p>
        <w:p>
          <w:pPr>
            <w:pStyle w:val="Contents6"/>
            <w:tabs>
              <w:tab w:val="clear" w:pos="7609"/>
              <w:tab w:val="right" w:pos="9026" w:leader="dot"/>
            </w:tabs>
            <w:rPr/>
          </w:pPr>
          <w:hyperlink w:anchor="__RefHeading___Toc54337_1738255347">
            <w:r>
              <w:rPr>
                <w:webHidden/>
                <w:rStyle w:val="IndexLink"/>
                <w:rtl w:val="true"/>
              </w:rPr>
              <w:t>تنبیه</w:t>
            </w:r>
            <w:r>
              <w:rPr>
                <w:rStyle w:val="IndexLink"/>
                <w:rtl w:val="true"/>
              </w:rPr>
              <w:tab/>
            </w:r>
            <w:r>
              <w:rPr>
                <w:rStyle w:val="IndexLink"/>
              </w:rPr>
              <w:t>209</w:t>
            </w:r>
          </w:hyperlink>
        </w:p>
        <w:p>
          <w:pPr>
            <w:pStyle w:val="Contents6"/>
            <w:tabs>
              <w:tab w:val="clear" w:pos="7609"/>
              <w:tab w:val="right" w:pos="9026" w:leader="dot"/>
            </w:tabs>
            <w:rPr/>
          </w:pPr>
          <w:hyperlink w:anchor="__RefHeading___Toc54339_1738255347">
            <w:r>
              <w:rPr>
                <w:webHidden/>
                <w:rStyle w:val="IndexLink"/>
                <w:rtl w:val="true"/>
              </w:rPr>
              <w:t>تنبیه</w:t>
            </w:r>
            <w:r>
              <w:rPr>
                <w:rStyle w:val="IndexLink"/>
                <w:rtl w:val="true"/>
              </w:rPr>
              <w:tab/>
            </w:r>
            <w:r>
              <w:rPr>
                <w:rStyle w:val="IndexLink"/>
              </w:rPr>
              <w:t>210</w:t>
            </w:r>
          </w:hyperlink>
        </w:p>
        <w:p>
          <w:pPr>
            <w:pStyle w:val="Contents5"/>
            <w:tabs>
              <w:tab w:val="clear" w:pos="7892"/>
              <w:tab w:val="right" w:pos="9026" w:leader="dot"/>
            </w:tabs>
            <w:rPr/>
          </w:pPr>
          <w:hyperlink w:anchor="__RefHeading___Toc54341_1738255347">
            <w:r>
              <w:rPr>
                <w:webHidden/>
                <w:rStyle w:val="IndexLink"/>
                <w:rtl w:val="true"/>
              </w:rPr>
              <w:t xml:space="preserve">الثانی </w:t>
            </w:r>
            <w:r>
              <w:rPr>
                <w:rStyle w:val="IndexLink"/>
                <w:rtl w:val="true"/>
              </w:rPr>
              <w:t xml:space="preserve">: </w:t>
            </w:r>
            <w:r>
              <w:rPr>
                <w:rStyle w:val="IndexLink"/>
                <w:rtl w:val="true"/>
              </w:rPr>
              <w:t xml:space="preserve">من أوجه </w:t>
            </w:r>
            <w:r>
              <w:rPr>
                <w:rStyle w:val="IndexLink"/>
                <w:rtl w:val="true"/>
              </w:rPr>
              <w:t>«</w:t>
            </w:r>
            <w:r>
              <w:rPr>
                <w:rStyle w:val="IndexLink"/>
                <w:rtl w:val="true"/>
              </w:rPr>
              <w:t>لا</w:t>
            </w:r>
            <w:r>
              <w:rPr>
                <w:rStyle w:val="IndexLink"/>
                <w:rtl w:val="true"/>
              </w:rPr>
              <w:t xml:space="preserve">» </w:t>
            </w:r>
            <w:r>
              <w:rPr>
                <w:rStyle w:val="IndexLink"/>
                <w:rtl w:val="true"/>
              </w:rPr>
              <w:t>أن تکون موضوعة لطلب الترک</w:t>
            </w:r>
            <w:r>
              <w:rPr>
                <w:rStyle w:val="IndexLink"/>
                <w:rtl w:val="true"/>
              </w:rPr>
              <w:tab/>
            </w:r>
            <w:r>
              <w:rPr>
                <w:rStyle w:val="IndexLink"/>
              </w:rPr>
              <w:t>210</w:t>
            </w:r>
          </w:hyperlink>
        </w:p>
        <w:p>
          <w:pPr>
            <w:pStyle w:val="Contents5"/>
            <w:tabs>
              <w:tab w:val="clear" w:pos="7892"/>
              <w:tab w:val="right" w:pos="9026" w:leader="dot"/>
            </w:tabs>
            <w:rPr/>
          </w:pPr>
          <w:hyperlink w:anchor="__RefHeading___Toc54343_1738255347">
            <w:r>
              <w:rPr>
                <w:webHidden/>
                <w:rStyle w:val="IndexLink"/>
                <w:rtl w:val="true"/>
              </w:rPr>
              <w:t xml:space="preserve">الثالث </w:t>
            </w:r>
            <w:r>
              <w:rPr>
                <w:rStyle w:val="IndexLink"/>
                <w:rtl w:val="true"/>
              </w:rPr>
              <w:t>: «</w:t>
            </w:r>
            <w:r>
              <w:rPr>
                <w:rStyle w:val="IndexLink"/>
                <w:rtl w:val="true"/>
              </w:rPr>
              <w:t>لا</w:t>
            </w:r>
            <w:r>
              <w:rPr>
                <w:rStyle w:val="IndexLink"/>
                <w:rtl w:val="true"/>
              </w:rPr>
              <w:t xml:space="preserve">» </w:t>
            </w:r>
            <w:r>
              <w:rPr>
                <w:rStyle w:val="IndexLink"/>
                <w:rtl w:val="true"/>
              </w:rPr>
              <w:t>الزائدة الداخلة فی الکلام لمجرد تقویته وتوکیده</w:t>
            </w:r>
            <w:r>
              <w:rPr>
                <w:rStyle w:val="IndexLink"/>
                <w:rtl w:val="true"/>
              </w:rPr>
              <w:tab/>
            </w:r>
            <w:r>
              <w:rPr>
                <w:rStyle w:val="IndexLink"/>
              </w:rPr>
              <w:t>211</w:t>
            </w:r>
          </w:hyperlink>
        </w:p>
        <w:p>
          <w:pPr>
            <w:pStyle w:val="Contents4"/>
            <w:tabs>
              <w:tab w:val="clear" w:pos="8176"/>
              <w:tab w:val="right" w:pos="9026" w:leader="dot"/>
            </w:tabs>
            <w:rPr/>
          </w:pPr>
          <w:hyperlink w:anchor="__RefHeading___Toc54345_1738255347">
            <w:r>
              <w:rPr>
                <w:webHidden/>
                <w:rStyle w:val="IndexLink"/>
                <w:rtl w:val="true"/>
              </w:rPr>
              <w:t>(</w:t>
            </w:r>
            <w:r>
              <w:rPr>
                <w:rStyle w:val="IndexLink"/>
                <w:rtl w:val="true"/>
              </w:rPr>
              <w:t>لات</w:t>
            </w:r>
            <w:r>
              <w:rPr>
                <w:rStyle w:val="IndexLink"/>
                <w:rtl w:val="true"/>
              </w:rPr>
              <w:t>)</w:t>
              <w:tab/>
            </w:r>
            <w:r>
              <w:rPr>
                <w:rStyle w:val="IndexLink"/>
              </w:rPr>
              <w:t>212</w:t>
            </w:r>
          </w:hyperlink>
        </w:p>
        <w:p>
          <w:pPr>
            <w:pStyle w:val="Contents4"/>
            <w:tabs>
              <w:tab w:val="clear" w:pos="8176"/>
              <w:tab w:val="right" w:pos="9026" w:leader="dot"/>
            </w:tabs>
            <w:rPr/>
          </w:pPr>
          <w:hyperlink w:anchor="__RefHeading___Toc54347_1738255347">
            <w:r>
              <w:rPr>
                <w:webHidden/>
                <w:rStyle w:val="IndexLink"/>
                <w:rtl w:val="true"/>
              </w:rPr>
              <w:t>(</w:t>
            </w:r>
            <w:r>
              <w:rPr>
                <w:rStyle w:val="IndexLink"/>
                <w:rtl w:val="true"/>
              </w:rPr>
              <w:t>لعلّ</w:t>
            </w:r>
            <w:r>
              <w:rPr>
                <w:rStyle w:val="IndexLink"/>
                <w:rtl w:val="true"/>
              </w:rPr>
              <w:t>)</w:t>
              <w:tab/>
            </w:r>
            <w:r>
              <w:rPr>
                <w:rStyle w:val="IndexLink"/>
              </w:rPr>
              <w:t>214</w:t>
            </w:r>
          </w:hyperlink>
        </w:p>
        <w:p>
          <w:pPr>
            <w:pStyle w:val="Contents5"/>
            <w:tabs>
              <w:tab w:val="clear" w:pos="7892"/>
              <w:tab w:val="right" w:pos="9026" w:leader="dot"/>
            </w:tabs>
            <w:rPr/>
          </w:pPr>
          <w:hyperlink w:anchor="__RefHeading___Toc54349_173825534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4351_1738255347">
            <w:r>
              <w:rPr>
                <w:webHidden/>
                <w:rStyle w:val="IndexLink"/>
                <w:rtl w:val="true"/>
              </w:rPr>
              <w:t xml:space="preserve">معانی </w:t>
            </w:r>
            <w:r>
              <w:rPr>
                <w:rStyle w:val="IndexLink"/>
                <w:rtl w:val="true"/>
              </w:rPr>
              <w:t>«</w:t>
            </w:r>
            <w:r>
              <w:rPr>
                <w:rStyle w:val="IndexLink"/>
                <w:rtl w:val="true"/>
              </w:rPr>
              <w:t>لعلّ</w:t>
            </w:r>
            <w:r>
              <w:rPr>
                <w:rStyle w:val="IndexLink"/>
                <w:rtl w:val="true"/>
              </w:rPr>
              <w:t>»</w:t>
              <w:tab/>
            </w:r>
            <w:r>
              <w:rPr>
                <w:rStyle w:val="IndexLink"/>
              </w:rPr>
              <w:t>215</w:t>
            </w:r>
          </w:hyperlink>
        </w:p>
        <w:p>
          <w:pPr>
            <w:pStyle w:val="Contents6"/>
            <w:tabs>
              <w:tab w:val="clear" w:pos="7609"/>
              <w:tab w:val="right" w:pos="9026" w:leader="dot"/>
            </w:tabs>
            <w:rPr/>
          </w:pPr>
          <w:hyperlink w:anchor="__RefHeading___Toc54353_1738255347">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54355_1738255347">
            <w:r>
              <w:rPr>
                <w:webHidden/>
                <w:rStyle w:val="IndexLink"/>
                <w:rtl w:val="true"/>
              </w:rPr>
              <w:t xml:space="preserve">أحدها </w:t>
            </w:r>
            <w:r>
              <w:rPr>
                <w:rStyle w:val="IndexLink"/>
                <w:rtl w:val="true"/>
              </w:rPr>
              <w:t xml:space="preserve">: </w:t>
            </w:r>
            <w:r>
              <w:rPr>
                <w:rStyle w:val="IndexLink"/>
                <w:rtl w:val="true"/>
              </w:rPr>
              <w:t>التوقّع</w:t>
            </w:r>
            <w:r>
              <w:rPr>
                <w:rStyle w:val="IndexLink"/>
                <w:rtl w:val="true"/>
              </w:rPr>
              <w:tab/>
            </w:r>
            <w:r>
              <w:rPr>
                <w:rStyle w:val="IndexLink"/>
              </w:rPr>
              <w:t>215</w:t>
            </w:r>
          </w:hyperlink>
        </w:p>
        <w:p>
          <w:pPr>
            <w:pStyle w:val="Contents6"/>
            <w:tabs>
              <w:tab w:val="clear" w:pos="7609"/>
              <w:tab w:val="right" w:pos="9026" w:leader="dot"/>
            </w:tabs>
            <w:rPr/>
          </w:pPr>
          <w:hyperlink w:anchor="__RefHeading___Toc54357_1738255347">
            <w:r>
              <w:rPr>
                <w:webHidden/>
                <w:rStyle w:val="IndexLink"/>
                <w:rtl w:val="true"/>
              </w:rPr>
              <w:t xml:space="preserve">الثانی </w:t>
            </w:r>
            <w:r>
              <w:rPr>
                <w:rStyle w:val="IndexLink"/>
                <w:rtl w:val="true"/>
              </w:rPr>
              <w:t xml:space="preserve">: </w:t>
            </w:r>
            <w:r>
              <w:rPr>
                <w:rStyle w:val="IndexLink"/>
                <w:rtl w:val="true"/>
              </w:rPr>
              <w:t>التعلیل</w:t>
            </w:r>
            <w:r>
              <w:rPr>
                <w:rStyle w:val="IndexLink"/>
                <w:rtl w:val="true"/>
              </w:rPr>
              <w:tab/>
            </w:r>
            <w:r>
              <w:rPr>
                <w:rStyle w:val="IndexLink"/>
              </w:rPr>
              <w:t>215</w:t>
            </w:r>
          </w:hyperlink>
        </w:p>
        <w:p>
          <w:pPr>
            <w:pStyle w:val="Contents6"/>
            <w:tabs>
              <w:tab w:val="clear" w:pos="7609"/>
              <w:tab w:val="right" w:pos="9026" w:leader="dot"/>
            </w:tabs>
            <w:rPr/>
          </w:pPr>
          <w:hyperlink w:anchor="__RefHeading___Toc54359_1738255347">
            <w:r>
              <w:rPr>
                <w:webHidden/>
                <w:rStyle w:val="IndexLink"/>
                <w:rtl w:val="true"/>
              </w:rPr>
              <w:t xml:space="preserve">الثالث </w:t>
            </w:r>
            <w:r>
              <w:rPr>
                <w:rStyle w:val="IndexLink"/>
                <w:rtl w:val="true"/>
              </w:rPr>
              <w:t xml:space="preserve">: </w:t>
            </w:r>
            <w:r>
              <w:rPr>
                <w:rStyle w:val="IndexLink"/>
                <w:rtl w:val="true"/>
              </w:rPr>
              <w:t>الاستفهام</w:t>
            </w:r>
            <w:r>
              <w:rPr>
                <w:rStyle w:val="IndexLink"/>
                <w:rtl w:val="true"/>
              </w:rPr>
              <w:tab/>
            </w:r>
            <w:r>
              <w:rPr>
                <w:rStyle w:val="IndexLink"/>
              </w:rPr>
              <w:t>215</w:t>
            </w:r>
          </w:hyperlink>
        </w:p>
        <w:p>
          <w:pPr>
            <w:pStyle w:val="Contents4"/>
            <w:tabs>
              <w:tab w:val="clear" w:pos="8176"/>
              <w:tab w:val="right" w:pos="9026" w:leader="dot"/>
            </w:tabs>
            <w:rPr/>
          </w:pPr>
          <w:hyperlink w:anchor="__RefHeading___Toc54361_1738255347">
            <w:r>
              <w:rPr>
                <w:webHidden/>
                <w:rStyle w:val="IndexLink"/>
                <w:rtl w:val="true"/>
              </w:rPr>
              <w:t>(</w:t>
            </w:r>
            <w:r>
              <w:rPr>
                <w:rStyle w:val="IndexLink"/>
                <w:rtl w:val="true"/>
              </w:rPr>
              <w:t>لکنْ</w:t>
            </w:r>
            <w:r>
              <w:rPr>
                <w:rStyle w:val="IndexLink"/>
                <w:rtl w:val="true"/>
              </w:rPr>
              <w:t>)</w:t>
              <w:tab/>
            </w:r>
            <w:r>
              <w:rPr>
                <w:rStyle w:val="IndexLink"/>
              </w:rPr>
              <w:t>217</w:t>
            </w:r>
          </w:hyperlink>
        </w:p>
        <w:p>
          <w:pPr>
            <w:pStyle w:val="Contents4"/>
            <w:tabs>
              <w:tab w:val="clear" w:pos="8176"/>
              <w:tab w:val="right" w:pos="9026" w:leader="dot"/>
            </w:tabs>
            <w:rPr/>
          </w:pPr>
          <w:hyperlink w:anchor="__RefHeading___Toc54363_1738255347">
            <w:r>
              <w:rPr>
                <w:webHidden/>
                <w:rStyle w:val="IndexLink"/>
                <w:rtl w:val="true"/>
              </w:rPr>
              <w:t>(</w:t>
            </w:r>
            <w:r>
              <w:rPr>
                <w:rStyle w:val="IndexLink"/>
                <w:rtl w:val="true"/>
              </w:rPr>
              <w:t>لکنَّ</w:t>
            </w:r>
            <w:r>
              <w:rPr>
                <w:rStyle w:val="IndexLink"/>
                <w:rtl w:val="true"/>
              </w:rPr>
              <w:t>)</w:t>
              <w:tab/>
            </w:r>
            <w:r>
              <w:rPr>
                <w:rStyle w:val="IndexLink"/>
              </w:rPr>
              <w:t>218</w:t>
            </w:r>
          </w:hyperlink>
        </w:p>
        <w:p>
          <w:pPr>
            <w:pStyle w:val="Contents4"/>
            <w:tabs>
              <w:tab w:val="clear" w:pos="8176"/>
              <w:tab w:val="right" w:pos="9026" w:leader="dot"/>
            </w:tabs>
            <w:rPr/>
          </w:pPr>
          <w:hyperlink w:anchor="__RefHeading___Toc54365_1738255347">
            <w:r>
              <w:rPr>
                <w:webHidden/>
                <w:rStyle w:val="IndexLink"/>
                <w:rtl w:val="true"/>
              </w:rPr>
              <w:t>(</w:t>
            </w:r>
            <w:r>
              <w:rPr>
                <w:rStyle w:val="IndexLink"/>
                <w:rtl w:val="true"/>
              </w:rPr>
              <w:t>لم</w:t>
            </w:r>
            <w:r>
              <w:rPr>
                <w:rStyle w:val="IndexLink"/>
                <w:rtl w:val="true"/>
              </w:rPr>
              <w:t>)</w:t>
              <w:tab/>
            </w:r>
            <w:r>
              <w:rPr>
                <w:rStyle w:val="IndexLink"/>
              </w:rPr>
              <w:t>219</w:t>
            </w:r>
          </w:hyperlink>
        </w:p>
        <w:p>
          <w:pPr>
            <w:pStyle w:val="Contents4"/>
            <w:tabs>
              <w:tab w:val="clear" w:pos="8176"/>
              <w:tab w:val="right" w:pos="9026" w:leader="dot"/>
            </w:tabs>
            <w:rPr/>
          </w:pPr>
          <w:hyperlink w:anchor="__RefHeading___Toc54367_1738255347">
            <w:r>
              <w:rPr>
                <w:webHidden/>
                <w:rStyle w:val="IndexLink"/>
                <w:rtl w:val="true"/>
              </w:rPr>
              <w:t>(</w:t>
            </w:r>
            <w:r>
              <w:rPr>
                <w:rStyle w:val="IndexLink"/>
                <w:rtl w:val="true"/>
              </w:rPr>
              <w:t>لمّا</w:t>
            </w:r>
            <w:r>
              <w:rPr>
                <w:rStyle w:val="IndexLink"/>
                <w:rtl w:val="true"/>
              </w:rPr>
              <w:t>)</w:t>
              <w:tab/>
            </w:r>
            <w:r>
              <w:rPr>
                <w:rStyle w:val="IndexLink"/>
              </w:rPr>
              <w:t>220</w:t>
            </w:r>
          </w:hyperlink>
        </w:p>
        <w:p>
          <w:pPr>
            <w:pStyle w:val="Contents5"/>
            <w:tabs>
              <w:tab w:val="clear" w:pos="7892"/>
              <w:tab w:val="right" w:pos="9026" w:leader="dot"/>
            </w:tabs>
            <w:rPr/>
          </w:pPr>
          <w:hyperlink w:anchor="__RefHeading___Toc54369_173825534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54371_1738255347">
            <w:r>
              <w:rPr>
                <w:webHidden/>
                <w:rStyle w:val="IndexLink"/>
                <w:rtl w:val="true"/>
              </w:rPr>
              <w:t xml:space="preserve">أحدها </w:t>
            </w:r>
            <w:r>
              <w:rPr>
                <w:rStyle w:val="IndexLink"/>
                <w:rtl w:val="true"/>
              </w:rPr>
              <w:t xml:space="preserve">: </w:t>
            </w:r>
            <w:r>
              <w:rPr>
                <w:rStyle w:val="IndexLink"/>
                <w:rtl w:val="true"/>
              </w:rPr>
              <w:t>أن تختص بالمضارع فتجزمه</w:t>
            </w:r>
            <w:r>
              <w:rPr>
                <w:rStyle w:val="IndexLink"/>
                <w:rtl w:val="true"/>
              </w:rPr>
              <w:tab/>
            </w:r>
            <w:r>
              <w:rPr>
                <w:rStyle w:val="IndexLink"/>
              </w:rPr>
              <w:t>220</w:t>
            </w:r>
          </w:hyperlink>
        </w:p>
        <w:p>
          <w:pPr>
            <w:pStyle w:val="Contents5"/>
            <w:tabs>
              <w:tab w:val="clear" w:pos="7892"/>
              <w:tab w:val="right" w:pos="9026" w:leader="dot"/>
            </w:tabs>
            <w:rPr/>
          </w:pPr>
          <w:hyperlink w:anchor="__RefHeading___Toc54373_1738255347">
            <w:r>
              <w:rPr>
                <w:webHidden/>
                <w:rStyle w:val="IndexLink"/>
                <w:rtl w:val="true"/>
              </w:rPr>
              <w:t xml:space="preserve">الثانی من أوجه </w:t>
            </w:r>
            <w:r>
              <w:rPr>
                <w:rStyle w:val="IndexLink"/>
                <w:rtl w:val="true"/>
              </w:rPr>
              <w:t>«</w:t>
            </w:r>
            <w:r>
              <w:rPr>
                <w:rStyle w:val="IndexLink"/>
                <w:rtl w:val="true"/>
              </w:rPr>
              <w:t>لما</w:t>
            </w:r>
            <w:r>
              <w:rPr>
                <w:rStyle w:val="IndexLink"/>
                <w:rtl w:val="true"/>
              </w:rPr>
              <w:t xml:space="preserve">» : </w:t>
            </w:r>
            <w:r>
              <w:rPr>
                <w:rStyle w:val="IndexLink"/>
                <w:rtl w:val="true"/>
              </w:rPr>
              <w:t>أن تختصَّ بالماضی</w:t>
            </w:r>
            <w:r>
              <w:rPr>
                <w:rStyle w:val="IndexLink"/>
                <w:rtl w:val="true"/>
              </w:rPr>
              <w:tab/>
            </w:r>
            <w:r>
              <w:rPr>
                <w:rStyle w:val="IndexLink"/>
              </w:rPr>
              <w:t>222</w:t>
            </w:r>
          </w:hyperlink>
        </w:p>
        <w:p>
          <w:pPr>
            <w:pStyle w:val="Contents5"/>
            <w:tabs>
              <w:tab w:val="clear" w:pos="7892"/>
              <w:tab w:val="right" w:pos="9026" w:leader="dot"/>
            </w:tabs>
            <w:rPr/>
          </w:pPr>
          <w:hyperlink w:anchor="__RefHeading___Toc54375_1738255347">
            <w:r>
              <w:rPr>
                <w:webHidden/>
                <w:rStyle w:val="IndexLink"/>
                <w:rtl w:val="true"/>
              </w:rPr>
              <w:t xml:space="preserve">الثالث </w:t>
            </w:r>
            <w:r>
              <w:rPr>
                <w:rStyle w:val="IndexLink"/>
                <w:rtl w:val="true"/>
              </w:rPr>
              <w:t xml:space="preserve">: </w:t>
            </w:r>
            <w:r>
              <w:rPr>
                <w:rStyle w:val="IndexLink"/>
                <w:rtl w:val="true"/>
              </w:rPr>
              <w:t>أن تکون حرف استثناء</w:t>
            </w:r>
            <w:r>
              <w:rPr>
                <w:rStyle w:val="IndexLink"/>
                <w:rtl w:val="true"/>
              </w:rPr>
              <w:tab/>
            </w:r>
            <w:r>
              <w:rPr>
                <w:rStyle w:val="IndexLink"/>
              </w:rPr>
              <w:t>223</w:t>
            </w:r>
          </w:hyperlink>
        </w:p>
        <w:p>
          <w:pPr>
            <w:pStyle w:val="Contents4"/>
            <w:tabs>
              <w:tab w:val="clear" w:pos="8176"/>
              <w:tab w:val="right" w:pos="9026" w:leader="dot"/>
            </w:tabs>
            <w:rPr/>
          </w:pPr>
          <w:hyperlink w:anchor="__RefHeading___Toc54377_1738255347">
            <w:r>
              <w:rPr>
                <w:webHidden/>
                <w:rStyle w:val="IndexLink"/>
                <w:rtl w:val="true"/>
              </w:rPr>
              <w:t>(</w:t>
            </w:r>
            <w:r>
              <w:rPr>
                <w:rStyle w:val="IndexLink"/>
                <w:rtl w:val="true"/>
              </w:rPr>
              <w:t>لن</w:t>
            </w:r>
            <w:r>
              <w:rPr>
                <w:rStyle w:val="IndexLink"/>
                <w:rtl w:val="true"/>
              </w:rPr>
              <w:t>)</w:t>
              <w:tab/>
            </w:r>
            <w:r>
              <w:rPr>
                <w:rStyle w:val="IndexLink"/>
              </w:rPr>
              <w:t>223</w:t>
            </w:r>
          </w:hyperlink>
        </w:p>
        <w:p>
          <w:pPr>
            <w:pStyle w:val="Contents4"/>
            <w:tabs>
              <w:tab w:val="clear" w:pos="8176"/>
              <w:tab w:val="right" w:pos="9026" w:leader="dot"/>
            </w:tabs>
            <w:rPr/>
          </w:pPr>
          <w:hyperlink w:anchor="__RefHeading___Toc54379_1738255347">
            <w:r>
              <w:rPr>
                <w:webHidden/>
                <w:rStyle w:val="IndexLink"/>
                <w:rtl w:val="true"/>
              </w:rPr>
              <w:t>(</w:t>
            </w:r>
            <w:r>
              <w:rPr>
                <w:rStyle w:val="IndexLink"/>
                <w:rtl w:val="true"/>
              </w:rPr>
              <w:t>لو</w:t>
            </w:r>
            <w:r>
              <w:rPr>
                <w:rStyle w:val="IndexLink"/>
                <w:rtl w:val="true"/>
              </w:rPr>
              <w:t>)</w:t>
              <w:tab/>
            </w:r>
            <w:r>
              <w:rPr>
                <w:rStyle w:val="IndexLink"/>
              </w:rPr>
              <w:t>224</w:t>
            </w:r>
          </w:hyperlink>
        </w:p>
        <w:p>
          <w:pPr>
            <w:pStyle w:val="Contents5"/>
            <w:tabs>
              <w:tab w:val="clear" w:pos="7892"/>
              <w:tab w:val="right" w:pos="9026" w:leader="dot"/>
            </w:tabs>
            <w:rPr/>
          </w:pPr>
          <w:hyperlink w:anchor="__RefHeading___Toc54381_173825534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4383_1738255347">
            <w:r>
              <w:rPr>
                <w:webHidden/>
                <w:rStyle w:val="IndexLink"/>
                <w:rtl w:val="true"/>
              </w:rPr>
              <w:t xml:space="preserve">أحدها </w:t>
            </w:r>
            <w:r>
              <w:rPr>
                <w:rStyle w:val="IndexLink"/>
                <w:rtl w:val="true"/>
              </w:rPr>
              <w:t>: «</w:t>
            </w:r>
            <w:r>
              <w:rPr>
                <w:rStyle w:val="IndexLink"/>
                <w:rtl w:val="true"/>
              </w:rPr>
              <w:t>لو</w:t>
            </w:r>
            <w:r>
              <w:rPr>
                <w:rStyle w:val="IndexLink"/>
                <w:rtl w:val="true"/>
              </w:rPr>
              <w:t xml:space="preserve">» </w:t>
            </w:r>
            <w:r>
              <w:rPr>
                <w:rStyle w:val="IndexLink"/>
                <w:rtl w:val="true"/>
              </w:rPr>
              <w:t xml:space="preserve">المستعملة فی نحو قول أمیرالمؤمنین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54385_1738255347">
            <w:r>
              <w:rPr>
                <w:webHidden/>
                <w:rStyle w:val="IndexLink"/>
                <w:rtl w:val="true"/>
              </w:rPr>
              <w:t xml:space="preserve">الثانی من أقسام </w:t>
            </w:r>
            <w:r>
              <w:rPr>
                <w:rStyle w:val="IndexLink"/>
                <w:rtl w:val="true"/>
              </w:rPr>
              <w:t>«</w:t>
            </w:r>
            <w:r>
              <w:rPr>
                <w:rStyle w:val="IndexLink"/>
                <w:rtl w:val="true"/>
              </w:rPr>
              <w:t>لو</w:t>
            </w:r>
            <w:r>
              <w:rPr>
                <w:rStyle w:val="IndexLink"/>
                <w:rtl w:val="true"/>
              </w:rPr>
              <w:t xml:space="preserve">» : </w:t>
            </w:r>
            <w:r>
              <w:rPr>
                <w:rStyle w:val="IndexLink"/>
                <w:rtl w:val="true"/>
              </w:rPr>
              <w:t>أن تکون حرف شرط فی المستقبل</w:t>
            </w:r>
            <w:r>
              <w:rPr>
                <w:rStyle w:val="IndexLink"/>
                <w:rtl w:val="true"/>
              </w:rPr>
              <w:tab/>
            </w:r>
            <w:r>
              <w:rPr>
                <w:rStyle w:val="IndexLink"/>
              </w:rPr>
              <w:t>228</w:t>
            </w:r>
          </w:hyperlink>
        </w:p>
        <w:p>
          <w:pPr>
            <w:pStyle w:val="Contents5"/>
            <w:tabs>
              <w:tab w:val="clear" w:pos="7892"/>
              <w:tab w:val="right" w:pos="9026" w:leader="dot"/>
            </w:tabs>
            <w:rPr/>
          </w:pPr>
          <w:hyperlink w:anchor="__RefHeading___Toc54387_1738255347">
            <w:r>
              <w:rPr>
                <w:webHidden/>
                <w:rStyle w:val="IndexLink"/>
                <w:rtl w:val="true"/>
              </w:rPr>
              <w:t xml:space="preserve">الثالث </w:t>
            </w:r>
            <w:r>
              <w:rPr>
                <w:rStyle w:val="IndexLink"/>
                <w:rtl w:val="true"/>
              </w:rPr>
              <w:t xml:space="preserve">: </w:t>
            </w:r>
            <w:r>
              <w:rPr>
                <w:rStyle w:val="IndexLink"/>
                <w:rtl w:val="true"/>
              </w:rPr>
              <w:t xml:space="preserve">أن تکون حرفاً مصدریاً بمنزلة </w:t>
            </w:r>
            <w:r>
              <w:rPr>
                <w:rStyle w:val="IndexLink"/>
                <w:rtl w:val="true"/>
              </w:rPr>
              <w:t>«</w:t>
            </w:r>
            <w:r>
              <w:rPr>
                <w:rStyle w:val="IndexLink"/>
                <w:rtl w:val="true"/>
              </w:rPr>
              <w:t>أن</w:t>
            </w:r>
            <w:r>
              <w:rPr>
                <w:rStyle w:val="IndexLink"/>
                <w:rtl w:val="true"/>
              </w:rPr>
              <w:t>»</w:t>
              <w:tab/>
            </w:r>
            <w:r>
              <w:rPr>
                <w:rStyle w:val="IndexLink"/>
              </w:rPr>
              <w:t>229</w:t>
            </w:r>
          </w:hyperlink>
        </w:p>
        <w:p>
          <w:pPr>
            <w:pStyle w:val="Contents5"/>
            <w:tabs>
              <w:tab w:val="clear" w:pos="7892"/>
              <w:tab w:val="right" w:pos="9026" w:leader="dot"/>
            </w:tabs>
            <w:rPr/>
          </w:pPr>
          <w:hyperlink w:anchor="__RefHeading___Toc54389_1738255347">
            <w:r>
              <w:rPr>
                <w:webHidden/>
                <w:rStyle w:val="IndexLink"/>
                <w:rtl w:val="true"/>
              </w:rPr>
              <w:t xml:space="preserve">الرابع </w:t>
            </w:r>
            <w:r>
              <w:rPr>
                <w:rStyle w:val="IndexLink"/>
                <w:rtl w:val="true"/>
              </w:rPr>
              <w:t xml:space="preserve">: </w:t>
            </w:r>
            <w:r>
              <w:rPr>
                <w:rStyle w:val="IndexLink"/>
                <w:rtl w:val="true"/>
              </w:rPr>
              <w:t>أن تکون للتمنی</w:t>
            </w:r>
            <w:r>
              <w:rPr>
                <w:rStyle w:val="IndexLink"/>
                <w:rtl w:val="true"/>
              </w:rPr>
              <w:tab/>
            </w:r>
            <w:r>
              <w:rPr>
                <w:rStyle w:val="IndexLink"/>
              </w:rPr>
              <w:t>230</w:t>
            </w:r>
          </w:hyperlink>
        </w:p>
        <w:p>
          <w:pPr>
            <w:pStyle w:val="Contents5"/>
            <w:tabs>
              <w:tab w:val="clear" w:pos="7892"/>
              <w:tab w:val="right" w:pos="9026" w:leader="dot"/>
            </w:tabs>
            <w:rPr/>
          </w:pPr>
          <w:hyperlink w:anchor="__RefHeading___Toc54391_1738255347">
            <w:r>
              <w:rPr>
                <w:webHidden/>
                <w:rStyle w:val="IndexLink"/>
                <w:rtl w:val="true"/>
              </w:rPr>
              <w:t xml:space="preserve">الخامس </w:t>
            </w:r>
            <w:r>
              <w:rPr>
                <w:rStyle w:val="IndexLink"/>
                <w:rtl w:val="true"/>
              </w:rPr>
              <w:t xml:space="preserve">: </w:t>
            </w:r>
            <w:r>
              <w:rPr>
                <w:rStyle w:val="IndexLink"/>
                <w:rtl w:val="true"/>
              </w:rPr>
              <w:t>أن یکون للعرض</w:t>
            </w:r>
            <w:r>
              <w:rPr>
                <w:rStyle w:val="IndexLink"/>
                <w:rtl w:val="true"/>
              </w:rPr>
              <w:tab/>
            </w:r>
            <w:r>
              <w:rPr>
                <w:rStyle w:val="IndexLink"/>
              </w:rPr>
              <w:t>231</w:t>
            </w:r>
          </w:hyperlink>
        </w:p>
        <w:p>
          <w:pPr>
            <w:pStyle w:val="Contents5"/>
            <w:tabs>
              <w:tab w:val="clear" w:pos="7892"/>
              <w:tab w:val="right" w:pos="9026" w:leader="dot"/>
            </w:tabs>
            <w:rPr/>
          </w:pPr>
          <w:hyperlink w:anchor="__RefHeading___Toc54393_1738255347">
            <w:r>
              <w:rPr>
                <w:webHidden/>
                <w:rStyle w:val="IndexLink"/>
                <w:rtl w:val="true"/>
              </w:rPr>
              <w:t>و هنا مسائل</w:t>
            </w:r>
            <w:r>
              <w:rPr>
                <w:rStyle w:val="IndexLink"/>
                <w:rtl w:val="true"/>
              </w:rPr>
              <w:tab/>
            </w:r>
            <w:r>
              <w:rPr>
                <w:rStyle w:val="IndexLink"/>
              </w:rPr>
              <w:t>231</w:t>
            </w:r>
          </w:hyperlink>
        </w:p>
        <w:p>
          <w:pPr>
            <w:pStyle w:val="Contents6"/>
            <w:tabs>
              <w:tab w:val="clear" w:pos="7609"/>
              <w:tab w:val="right" w:pos="9026" w:leader="dot"/>
            </w:tabs>
            <w:rPr/>
          </w:pPr>
          <w:hyperlink w:anchor="__RefHeading___Toc54395_1738255347">
            <w:r>
              <w:rPr>
                <w:webHidden/>
                <w:rStyle w:val="IndexLink"/>
                <w:rtl w:val="true"/>
              </w:rPr>
              <w:t xml:space="preserve">إحداها </w:t>
            </w:r>
            <w:r>
              <w:rPr>
                <w:rStyle w:val="IndexLink"/>
                <w:rtl w:val="true"/>
              </w:rPr>
              <w:t xml:space="preserve">: </w:t>
            </w:r>
            <w:r>
              <w:rPr>
                <w:rStyle w:val="IndexLink"/>
                <w:rtl w:val="true"/>
              </w:rPr>
              <w:t xml:space="preserve">أنّ </w:t>
            </w:r>
            <w:r>
              <w:rPr>
                <w:rStyle w:val="IndexLink"/>
                <w:rtl w:val="true"/>
              </w:rPr>
              <w:t>«</w:t>
            </w:r>
            <w:r>
              <w:rPr>
                <w:rStyle w:val="IndexLink"/>
                <w:rtl w:val="true"/>
              </w:rPr>
              <w:t>لو</w:t>
            </w:r>
            <w:r>
              <w:rPr>
                <w:rStyle w:val="IndexLink"/>
                <w:rtl w:val="true"/>
              </w:rPr>
              <w:t xml:space="preserve">» </w:t>
            </w:r>
            <w:r>
              <w:rPr>
                <w:rStyle w:val="IndexLink"/>
                <w:rtl w:val="true"/>
              </w:rPr>
              <w:t>خاصة بالفعل</w:t>
            </w:r>
            <w:r>
              <w:rPr>
                <w:rStyle w:val="IndexLink"/>
                <w:rtl w:val="true"/>
              </w:rPr>
              <w:tab/>
            </w:r>
            <w:r>
              <w:rPr>
                <w:rStyle w:val="IndexLink"/>
              </w:rPr>
              <w:t>231</w:t>
            </w:r>
          </w:hyperlink>
        </w:p>
        <w:p>
          <w:pPr>
            <w:pStyle w:val="Contents6"/>
            <w:tabs>
              <w:tab w:val="clear" w:pos="7609"/>
              <w:tab w:val="right" w:pos="9026" w:leader="dot"/>
            </w:tabs>
            <w:rPr/>
          </w:pPr>
          <w:hyperlink w:anchor="__RefHeading___Toc54397_1738255347">
            <w:r>
              <w:rPr>
                <w:webHidden/>
                <w:rStyle w:val="IndexLink"/>
                <w:rtl w:val="true"/>
              </w:rPr>
              <w:t xml:space="preserve">المسألة الثانیة </w:t>
            </w:r>
            <w:r>
              <w:rPr>
                <w:rStyle w:val="IndexLink"/>
                <w:rtl w:val="true"/>
              </w:rPr>
              <w:t xml:space="preserve">: </w:t>
            </w:r>
            <w:r>
              <w:rPr>
                <w:rStyle w:val="IndexLink"/>
                <w:rtl w:val="true"/>
              </w:rPr>
              <w:t xml:space="preserve">تقع </w:t>
            </w:r>
            <w:r>
              <w:rPr>
                <w:rStyle w:val="IndexLink"/>
                <w:rtl w:val="true"/>
              </w:rPr>
              <w:t>«</w:t>
            </w:r>
            <w:r>
              <w:rPr>
                <w:rStyle w:val="IndexLink"/>
                <w:rtl w:val="true"/>
              </w:rPr>
              <w:t>أنّ</w:t>
            </w:r>
            <w:r>
              <w:rPr>
                <w:rStyle w:val="IndexLink"/>
                <w:rtl w:val="true"/>
              </w:rPr>
              <w:t xml:space="preserve">» </w:t>
            </w:r>
            <w:r>
              <w:rPr>
                <w:rStyle w:val="IndexLink"/>
                <w:rtl w:val="true"/>
              </w:rPr>
              <w:t>بعدها کثیراً</w:t>
            </w:r>
            <w:r>
              <w:rPr>
                <w:rStyle w:val="IndexLink"/>
                <w:rtl w:val="true"/>
              </w:rPr>
              <w:tab/>
            </w:r>
            <w:r>
              <w:rPr>
                <w:rStyle w:val="IndexLink"/>
              </w:rPr>
              <w:t>232</w:t>
            </w:r>
          </w:hyperlink>
        </w:p>
        <w:p>
          <w:pPr>
            <w:pStyle w:val="Contents6"/>
            <w:tabs>
              <w:tab w:val="clear" w:pos="7609"/>
              <w:tab w:val="right" w:pos="9026" w:leader="dot"/>
            </w:tabs>
            <w:rPr/>
          </w:pPr>
          <w:hyperlink w:anchor="__RefHeading___Toc54399_1738255347">
            <w:r>
              <w:rPr>
                <w:webHidden/>
                <w:rStyle w:val="IndexLink"/>
                <w:rtl w:val="true"/>
              </w:rPr>
              <w:t>المسألة الثالثة</w:t>
            </w:r>
            <w:r>
              <w:rPr>
                <w:rStyle w:val="IndexLink"/>
                <w:rtl w:val="true"/>
              </w:rPr>
              <w:tab/>
            </w:r>
            <w:r>
              <w:rPr>
                <w:rStyle w:val="IndexLink"/>
              </w:rPr>
              <w:t>233</w:t>
            </w:r>
          </w:hyperlink>
        </w:p>
        <w:p>
          <w:pPr>
            <w:pStyle w:val="Contents6"/>
            <w:tabs>
              <w:tab w:val="clear" w:pos="7609"/>
              <w:tab w:val="right" w:pos="9026" w:leader="dot"/>
            </w:tabs>
            <w:rPr/>
          </w:pPr>
          <w:hyperlink w:anchor="__RefHeading___Toc54401_1738255347">
            <w:r>
              <w:rPr>
                <w:webHidden/>
                <w:rStyle w:val="IndexLink"/>
                <w:rtl w:val="true"/>
              </w:rPr>
              <w:t>المسألة الرابعة</w:t>
            </w:r>
            <w:r>
              <w:rPr>
                <w:rStyle w:val="IndexLink"/>
                <w:rtl w:val="true"/>
              </w:rPr>
              <w:tab/>
            </w:r>
            <w:r>
              <w:rPr>
                <w:rStyle w:val="IndexLink"/>
              </w:rPr>
              <w:t>233</w:t>
            </w:r>
          </w:hyperlink>
        </w:p>
        <w:p>
          <w:pPr>
            <w:pStyle w:val="Contents4"/>
            <w:tabs>
              <w:tab w:val="clear" w:pos="8176"/>
              <w:tab w:val="right" w:pos="9026" w:leader="dot"/>
            </w:tabs>
            <w:rPr/>
          </w:pPr>
          <w:hyperlink w:anchor="__RefHeading___Toc54403_1738255347">
            <w:r>
              <w:rPr>
                <w:webHidden/>
                <w:rStyle w:val="IndexLink"/>
                <w:rtl w:val="true"/>
              </w:rPr>
              <w:t>(</w:t>
            </w:r>
            <w:r>
              <w:rPr>
                <w:rStyle w:val="IndexLink"/>
                <w:rtl w:val="true"/>
              </w:rPr>
              <w:t>لولا</w:t>
            </w:r>
            <w:r>
              <w:rPr>
                <w:rStyle w:val="IndexLink"/>
                <w:rtl w:val="true"/>
              </w:rPr>
              <w:t>)</w:t>
              <w:tab/>
            </w:r>
            <w:r>
              <w:rPr>
                <w:rStyle w:val="IndexLink"/>
              </w:rPr>
              <w:t>234</w:t>
            </w:r>
          </w:hyperlink>
        </w:p>
        <w:p>
          <w:pPr>
            <w:pStyle w:val="Contents5"/>
            <w:tabs>
              <w:tab w:val="clear" w:pos="7892"/>
              <w:tab w:val="right" w:pos="9026" w:leader="dot"/>
            </w:tabs>
            <w:rPr/>
          </w:pPr>
          <w:hyperlink w:anchor="__RefHeading___Toc54405_173825534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4407_1738255347">
            <w:r>
              <w:rPr>
                <w:webHidden/>
                <w:rStyle w:val="IndexLink"/>
                <w:rtl w:val="true"/>
              </w:rPr>
              <w:t xml:space="preserve">أحدها </w:t>
            </w:r>
            <w:r>
              <w:rPr>
                <w:rStyle w:val="IndexLink"/>
                <w:rtl w:val="true"/>
              </w:rPr>
              <w:t xml:space="preserve">: </w:t>
            </w:r>
            <w:r>
              <w:rPr>
                <w:rStyle w:val="IndexLink"/>
                <w:rtl w:val="true"/>
              </w:rPr>
              <w:t>أن تدخل علی جملتین</w:t>
            </w:r>
            <w:r>
              <w:rPr>
                <w:rStyle w:val="IndexLink"/>
                <w:rtl w:val="true"/>
              </w:rPr>
              <w:tab/>
            </w:r>
            <w:r>
              <w:rPr>
                <w:rStyle w:val="IndexLink"/>
              </w:rPr>
              <w:t>234</w:t>
            </w:r>
          </w:hyperlink>
        </w:p>
        <w:p>
          <w:pPr>
            <w:pStyle w:val="Contents5"/>
            <w:tabs>
              <w:tab w:val="clear" w:pos="7892"/>
              <w:tab w:val="right" w:pos="9026" w:leader="dot"/>
            </w:tabs>
            <w:rPr/>
          </w:pPr>
          <w:hyperlink w:anchor="__RefHeading___Toc54409_1738255347">
            <w:r>
              <w:rPr>
                <w:webHidden/>
                <w:rStyle w:val="IndexLink"/>
                <w:rtl w:val="true"/>
              </w:rPr>
              <w:t xml:space="preserve">الثانی </w:t>
            </w:r>
            <w:r>
              <w:rPr>
                <w:rStyle w:val="IndexLink"/>
                <w:rtl w:val="true"/>
              </w:rPr>
              <w:t xml:space="preserve">: </w:t>
            </w:r>
            <w:r>
              <w:rPr>
                <w:rStyle w:val="IndexLink"/>
                <w:rtl w:val="true"/>
              </w:rPr>
              <w:t>أن تکون للتحضیض و العرض</w:t>
            </w:r>
            <w:r>
              <w:rPr>
                <w:rStyle w:val="IndexLink"/>
                <w:rtl w:val="true"/>
              </w:rPr>
              <w:tab/>
            </w:r>
            <w:r>
              <w:rPr>
                <w:rStyle w:val="IndexLink"/>
              </w:rPr>
              <w:t>236</w:t>
            </w:r>
          </w:hyperlink>
        </w:p>
        <w:p>
          <w:pPr>
            <w:pStyle w:val="Contents5"/>
            <w:tabs>
              <w:tab w:val="clear" w:pos="7892"/>
              <w:tab w:val="right" w:pos="9026" w:leader="dot"/>
            </w:tabs>
            <w:rPr/>
          </w:pPr>
          <w:hyperlink w:anchor="__RefHeading___Toc54411_1738255347">
            <w:r>
              <w:rPr>
                <w:webHidden/>
                <w:rStyle w:val="IndexLink"/>
                <w:rtl w:val="true"/>
              </w:rPr>
              <w:t xml:space="preserve">الثالث </w:t>
            </w:r>
            <w:r>
              <w:rPr>
                <w:rStyle w:val="IndexLink"/>
                <w:rtl w:val="true"/>
              </w:rPr>
              <w:t xml:space="preserve">: </w:t>
            </w:r>
            <w:r>
              <w:rPr>
                <w:rStyle w:val="IndexLink"/>
                <w:rtl w:val="true"/>
              </w:rPr>
              <w:t>أن تکون للتوبیخ و التندیم</w:t>
            </w:r>
            <w:r>
              <w:rPr>
                <w:rStyle w:val="IndexLink"/>
                <w:rtl w:val="true"/>
              </w:rPr>
              <w:tab/>
            </w:r>
            <w:r>
              <w:rPr>
                <w:rStyle w:val="IndexLink"/>
              </w:rPr>
              <w:t>236</w:t>
            </w:r>
          </w:hyperlink>
        </w:p>
        <w:p>
          <w:pPr>
            <w:pStyle w:val="Contents5"/>
            <w:tabs>
              <w:tab w:val="clear" w:pos="7892"/>
              <w:tab w:val="right" w:pos="9026" w:leader="dot"/>
            </w:tabs>
            <w:rPr/>
          </w:pPr>
          <w:hyperlink w:anchor="__RefHeading___Toc54413_1738255347">
            <w:r>
              <w:rPr>
                <w:webHidden/>
                <w:rStyle w:val="IndexLink"/>
                <w:rtl w:val="true"/>
              </w:rPr>
              <w:t xml:space="preserve">الرابع </w:t>
            </w:r>
            <w:r>
              <w:rPr>
                <w:rStyle w:val="IndexLink"/>
                <w:rtl w:val="true"/>
              </w:rPr>
              <w:t xml:space="preserve">: </w:t>
            </w:r>
            <w:r>
              <w:rPr>
                <w:rStyle w:val="IndexLink"/>
                <w:rtl w:val="true"/>
              </w:rPr>
              <w:t>الاستفهام</w:t>
            </w:r>
            <w:r>
              <w:rPr>
                <w:rStyle w:val="IndexLink"/>
                <w:rtl w:val="true"/>
              </w:rPr>
              <w:tab/>
            </w:r>
            <w:r>
              <w:rPr>
                <w:rStyle w:val="IndexLink"/>
              </w:rPr>
              <w:t>236</w:t>
            </w:r>
          </w:hyperlink>
        </w:p>
        <w:p>
          <w:pPr>
            <w:pStyle w:val="Contents4"/>
            <w:tabs>
              <w:tab w:val="clear" w:pos="8176"/>
              <w:tab w:val="right" w:pos="9026" w:leader="dot"/>
            </w:tabs>
            <w:rPr/>
          </w:pPr>
          <w:hyperlink w:anchor="__RefHeading___Toc54415_1738255347">
            <w:r>
              <w:rPr>
                <w:webHidden/>
                <w:rStyle w:val="IndexLink"/>
                <w:rtl w:val="true"/>
              </w:rPr>
              <w:t>(</w:t>
            </w:r>
            <w:r>
              <w:rPr>
                <w:rStyle w:val="IndexLink"/>
                <w:rtl w:val="true"/>
              </w:rPr>
              <w:t>لو ما</w:t>
            </w:r>
            <w:r>
              <w:rPr>
                <w:rStyle w:val="IndexLink"/>
                <w:rtl w:val="true"/>
              </w:rPr>
              <w:t>)</w:t>
              <w:tab/>
            </w:r>
            <w:r>
              <w:rPr>
                <w:rStyle w:val="IndexLink"/>
              </w:rPr>
              <w:t>237</w:t>
            </w:r>
          </w:hyperlink>
        </w:p>
        <w:p>
          <w:pPr>
            <w:pStyle w:val="Contents4"/>
            <w:tabs>
              <w:tab w:val="clear" w:pos="8176"/>
              <w:tab w:val="right" w:pos="9026" w:leader="dot"/>
            </w:tabs>
            <w:rPr/>
          </w:pPr>
          <w:hyperlink w:anchor="__RefHeading___Toc54417_1738255347">
            <w:r>
              <w:rPr>
                <w:webHidden/>
                <w:rStyle w:val="IndexLink"/>
                <w:rtl w:val="true"/>
              </w:rPr>
              <w:t>(</w:t>
            </w:r>
            <w:r>
              <w:rPr>
                <w:rStyle w:val="IndexLink"/>
                <w:rtl w:val="true"/>
              </w:rPr>
              <w:t>لیت</w:t>
            </w:r>
            <w:r>
              <w:rPr>
                <w:rStyle w:val="IndexLink"/>
                <w:rtl w:val="true"/>
              </w:rPr>
              <w:t>)</w:t>
              <w:tab/>
            </w:r>
            <w:r>
              <w:rPr>
                <w:rStyle w:val="IndexLink"/>
              </w:rPr>
              <w:t>237</w:t>
            </w:r>
          </w:hyperlink>
        </w:p>
        <w:p>
          <w:pPr>
            <w:pStyle w:val="Contents4"/>
            <w:tabs>
              <w:tab w:val="clear" w:pos="8176"/>
              <w:tab w:val="right" w:pos="9026" w:leader="dot"/>
            </w:tabs>
            <w:rPr/>
          </w:pPr>
          <w:hyperlink w:anchor="__RefHeading___Toc54419_1738255347">
            <w:r>
              <w:rPr>
                <w:webHidden/>
                <w:rStyle w:val="IndexLink"/>
                <w:rtl w:val="true"/>
              </w:rPr>
              <w:t>(</w:t>
            </w:r>
            <w:r>
              <w:rPr>
                <w:rStyle w:val="IndexLink"/>
                <w:rtl w:val="true"/>
              </w:rPr>
              <w:t>لیس</w:t>
            </w:r>
            <w:r>
              <w:rPr>
                <w:rStyle w:val="IndexLink"/>
                <w:rtl w:val="true"/>
              </w:rPr>
              <w:t>)</w:t>
              <w:tab/>
            </w:r>
            <w:r>
              <w:rPr>
                <w:rStyle w:val="IndexLink"/>
              </w:rPr>
              <w:t>238</w:t>
            </w:r>
          </w:hyperlink>
        </w:p>
        <w:p>
          <w:pPr>
            <w:pStyle w:val="Contents3"/>
            <w:tabs>
              <w:tab w:val="clear" w:pos="8459"/>
              <w:tab w:val="right" w:pos="9026" w:leader="dot"/>
            </w:tabs>
            <w:rPr/>
          </w:pPr>
          <w:hyperlink w:anchor="__RefHeading___Toc54421_1738255347">
            <w:r>
              <w:rPr>
                <w:webHidden/>
                <w:rStyle w:val="IndexLink"/>
                <w:rtl w:val="true"/>
              </w:rPr>
              <w:t>حرف المیم</w:t>
            </w:r>
            <w:r>
              <w:rPr>
                <w:rStyle w:val="IndexLink"/>
                <w:rtl w:val="true"/>
              </w:rPr>
              <w:tab/>
            </w:r>
            <w:r>
              <w:rPr>
                <w:rStyle w:val="IndexLink"/>
              </w:rPr>
              <w:t>241</w:t>
            </w:r>
          </w:hyperlink>
        </w:p>
        <w:p>
          <w:pPr>
            <w:pStyle w:val="Contents4"/>
            <w:tabs>
              <w:tab w:val="clear" w:pos="8176"/>
              <w:tab w:val="right" w:pos="9026" w:leader="dot"/>
            </w:tabs>
            <w:rPr/>
          </w:pPr>
          <w:hyperlink w:anchor="__RefHeading___Toc54423_1738255347">
            <w:r>
              <w:rPr>
                <w:webHidden/>
                <w:rStyle w:val="IndexLink"/>
                <w:rtl w:val="true"/>
              </w:rPr>
              <w:t>(</w:t>
            </w:r>
            <w:r>
              <w:rPr>
                <w:rStyle w:val="IndexLink"/>
                <w:rtl w:val="true"/>
              </w:rPr>
              <w:t>ما</w:t>
            </w:r>
            <w:r>
              <w:rPr>
                <w:rStyle w:val="IndexLink"/>
                <w:rtl w:val="true"/>
              </w:rPr>
              <w:t>)</w:t>
              <w:tab/>
            </w:r>
            <w:r>
              <w:rPr>
                <w:rStyle w:val="IndexLink"/>
              </w:rPr>
              <w:t>241</w:t>
            </w:r>
          </w:hyperlink>
        </w:p>
        <w:p>
          <w:pPr>
            <w:pStyle w:val="Contents5"/>
            <w:tabs>
              <w:tab w:val="clear" w:pos="7892"/>
              <w:tab w:val="right" w:pos="9026" w:leader="dot"/>
            </w:tabs>
            <w:rPr/>
          </w:pPr>
          <w:hyperlink w:anchor="__RefHeading___Toc54425_173825534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54427_1738255347">
            <w:r>
              <w:rPr>
                <w:webHidden/>
                <w:rStyle w:val="IndexLink"/>
                <w:rtl w:val="true"/>
              </w:rPr>
              <w:t>فأما أوجه الاسمیة</w:t>
            </w:r>
            <w:r>
              <w:rPr>
                <w:rStyle w:val="IndexLink"/>
                <w:rtl w:val="true"/>
              </w:rPr>
              <w:tab/>
            </w:r>
            <w:r>
              <w:rPr>
                <w:rStyle w:val="IndexLink"/>
              </w:rPr>
              <w:t>241</w:t>
            </w:r>
          </w:hyperlink>
        </w:p>
        <w:p>
          <w:pPr>
            <w:pStyle w:val="Contents6"/>
            <w:tabs>
              <w:tab w:val="clear" w:pos="7609"/>
              <w:tab w:val="right" w:pos="9026" w:leader="dot"/>
            </w:tabs>
            <w:rPr/>
          </w:pPr>
          <w:hyperlink w:anchor="__RefHeading___Toc54429_1738255347">
            <w:r>
              <w:rPr>
                <w:webHidden/>
                <w:rStyle w:val="IndexLink"/>
                <w:rtl w:val="true"/>
              </w:rPr>
              <w:t xml:space="preserve">فأحدها </w:t>
            </w:r>
            <w:r>
              <w:rPr>
                <w:rStyle w:val="IndexLink"/>
                <w:rtl w:val="true"/>
              </w:rPr>
              <w:t xml:space="preserve">: </w:t>
            </w:r>
            <w:r>
              <w:rPr>
                <w:rStyle w:val="IndexLink"/>
                <w:rtl w:val="true"/>
              </w:rPr>
              <w:t>أن تکون معرفة</w:t>
            </w:r>
            <w:r>
              <w:rPr>
                <w:rStyle w:val="IndexLink"/>
                <w:rtl w:val="true"/>
              </w:rPr>
              <w:tab/>
            </w:r>
            <w:r>
              <w:rPr>
                <w:rStyle w:val="IndexLink"/>
              </w:rPr>
              <w:t>241</w:t>
            </w:r>
          </w:hyperlink>
        </w:p>
        <w:p>
          <w:pPr>
            <w:pStyle w:val="Contents6"/>
            <w:tabs>
              <w:tab w:val="clear" w:pos="7609"/>
              <w:tab w:val="right" w:pos="9026" w:leader="dot"/>
            </w:tabs>
            <w:rPr/>
          </w:pPr>
          <w:hyperlink w:anchor="__RefHeading___Toc54431_1738255347">
            <w:r>
              <w:rPr>
                <w:webHidden/>
                <w:rStyle w:val="IndexLink"/>
                <w:rtl w:val="true"/>
              </w:rPr>
              <w:t xml:space="preserve">الثانی </w:t>
            </w:r>
            <w:r>
              <w:rPr>
                <w:rStyle w:val="IndexLink"/>
                <w:rtl w:val="true"/>
              </w:rPr>
              <w:t xml:space="preserve">: </w:t>
            </w:r>
            <w:r>
              <w:rPr>
                <w:rStyle w:val="IndexLink"/>
                <w:rtl w:val="true"/>
              </w:rPr>
              <w:t>أن تکون نکرة مجردة عن معنی الحرف</w:t>
            </w:r>
            <w:r>
              <w:rPr>
                <w:rStyle w:val="IndexLink"/>
                <w:rtl w:val="true"/>
              </w:rPr>
              <w:tab/>
            </w:r>
            <w:r>
              <w:rPr>
                <w:rStyle w:val="IndexLink"/>
              </w:rPr>
              <w:t>242</w:t>
            </w:r>
          </w:hyperlink>
        </w:p>
        <w:p>
          <w:pPr>
            <w:pStyle w:val="Contents6"/>
            <w:tabs>
              <w:tab w:val="clear" w:pos="7609"/>
              <w:tab w:val="right" w:pos="9026" w:leader="dot"/>
            </w:tabs>
            <w:rPr/>
          </w:pPr>
          <w:hyperlink w:anchor="__RefHeading___Toc54433_1738255347">
            <w:r>
              <w:rPr>
                <w:webHidden/>
                <w:rStyle w:val="IndexLink"/>
                <w:rtl w:val="true"/>
              </w:rPr>
              <w:t xml:space="preserve">الثالث </w:t>
            </w:r>
            <w:r>
              <w:rPr>
                <w:rStyle w:val="IndexLink"/>
                <w:rtl w:val="true"/>
              </w:rPr>
              <w:t xml:space="preserve">: </w:t>
            </w:r>
            <w:r>
              <w:rPr>
                <w:rStyle w:val="IndexLink"/>
                <w:rtl w:val="true"/>
              </w:rPr>
              <w:t>أن تکون نکرة مضمنة معنی الحرف</w:t>
            </w:r>
            <w:r>
              <w:rPr>
                <w:rStyle w:val="IndexLink"/>
                <w:rtl w:val="true"/>
              </w:rPr>
              <w:tab/>
            </w:r>
            <w:r>
              <w:rPr>
                <w:rStyle w:val="IndexLink"/>
              </w:rPr>
              <w:t>243</w:t>
            </w:r>
          </w:hyperlink>
        </w:p>
        <w:p>
          <w:pPr>
            <w:pStyle w:val="Contents5"/>
            <w:tabs>
              <w:tab w:val="clear" w:pos="7892"/>
              <w:tab w:val="right" w:pos="9026" w:leader="dot"/>
            </w:tabs>
            <w:rPr/>
          </w:pPr>
          <w:hyperlink w:anchor="__RefHeading___Toc54435_1738255347">
            <w:r>
              <w:rPr>
                <w:webHidden/>
                <w:rStyle w:val="IndexLink"/>
                <w:rtl w:val="true"/>
              </w:rPr>
              <w:t xml:space="preserve">فصل فی </w:t>
            </w:r>
            <w:r>
              <w:rPr>
                <w:rStyle w:val="IndexLink"/>
                <w:rtl w:val="true"/>
              </w:rPr>
              <w:t>(</w:t>
            </w:r>
            <w:r>
              <w:rPr>
                <w:rStyle w:val="IndexLink"/>
                <w:rtl w:val="true"/>
              </w:rPr>
              <w:t>ماذا</w:t>
            </w:r>
            <w:r>
              <w:rPr>
                <w:rStyle w:val="IndexLink"/>
                <w:rtl w:val="true"/>
              </w:rPr>
              <w:t>)</w:t>
              <w:tab/>
            </w:r>
            <w:r>
              <w:rPr>
                <w:rStyle w:val="IndexLink"/>
              </w:rPr>
              <w:t>244</w:t>
            </w:r>
          </w:hyperlink>
        </w:p>
        <w:p>
          <w:pPr>
            <w:pStyle w:val="Contents5"/>
            <w:tabs>
              <w:tab w:val="clear" w:pos="7892"/>
              <w:tab w:val="right" w:pos="9026" w:leader="dot"/>
            </w:tabs>
            <w:rPr/>
          </w:pPr>
          <w:hyperlink w:anchor="__RefHeading___Toc54437_1738255347">
            <w:r>
              <w:rPr>
                <w:webHidden/>
                <w:rStyle w:val="IndexLink"/>
                <w:rtl w:val="true"/>
              </w:rPr>
              <w:t>و أما أوجه الحرفیة</w:t>
            </w:r>
            <w:r>
              <w:rPr>
                <w:rStyle w:val="IndexLink"/>
                <w:rtl w:val="true"/>
              </w:rPr>
              <w:tab/>
            </w:r>
            <w:r>
              <w:rPr>
                <w:rStyle w:val="IndexLink"/>
              </w:rPr>
              <w:t>246</w:t>
            </w:r>
          </w:hyperlink>
        </w:p>
        <w:p>
          <w:pPr>
            <w:pStyle w:val="Contents6"/>
            <w:tabs>
              <w:tab w:val="clear" w:pos="7609"/>
              <w:tab w:val="right" w:pos="9026" w:leader="dot"/>
            </w:tabs>
            <w:rPr/>
          </w:pPr>
          <w:hyperlink w:anchor="__RefHeading___Toc54439_1738255347">
            <w:r>
              <w:rPr>
                <w:webHidden/>
                <w:rStyle w:val="IndexLink"/>
                <w:rtl w:val="true"/>
              </w:rPr>
              <w:t xml:space="preserve">فأحدها </w:t>
            </w:r>
            <w:r>
              <w:rPr>
                <w:rStyle w:val="IndexLink"/>
                <w:rtl w:val="true"/>
              </w:rPr>
              <w:t xml:space="preserve">: </w:t>
            </w:r>
            <w:r>
              <w:rPr>
                <w:rStyle w:val="IndexLink"/>
                <w:rtl w:val="true"/>
              </w:rPr>
              <w:t>أن تکون نافیة</w:t>
            </w:r>
            <w:r>
              <w:rPr>
                <w:rStyle w:val="IndexLink"/>
                <w:rtl w:val="true"/>
              </w:rPr>
              <w:tab/>
            </w:r>
            <w:r>
              <w:rPr>
                <w:rStyle w:val="IndexLink"/>
              </w:rPr>
              <w:t>246</w:t>
            </w:r>
          </w:hyperlink>
        </w:p>
        <w:p>
          <w:pPr>
            <w:pStyle w:val="Contents6"/>
            <w:tabs>
              <w:tab w:val="clear" w:pos="7609"/>
              <w:tab w:val="right" w:pos="9026" w:leader="dot"/>
            </w:tabs>
            <w:rPr/>
          </w:pPr>
          <w:hyperlink w:anchor="__RefHeading___Toc54441_1738255347">
            <w:r>
              <w:rPr>
                <w:webHidden/>
                <w:rStyle w:val="IndexLink"/>
                <w:rtl w:val="true"/>
              </w:rPr>
              <w:t xml:space="preserve">الثانی </w:t>
            </w:r>
            <w:r>
              <w:rPr>
                <w:rStyle w:val="IndexLink"/>
                <w:rtl w:val="true"/>
              </w:rPr>
              <w:t xml:space="preserve">: </w:t>
            </w:r>
            <w:r>
              <w:rPr>
                <w:rStyle w:val="IndexLink"/>
                <w:rtl w:val="true"/>
              </w:rPr>
              <w:t>أن تکون مصدریة</w:t>
            </w:r>
            <w:r>
              <w:rPr>
                <w:rStyle w:val="IndexLink"/>
                <w:rtl w:val="true"/>
              </w:rPr>
              <w:tab/>
            </w:r>
            <w:r>
              <w:rPr>
                <w:rStyle w:val="IndexLink"/>
              </w:rPr>
              <w:t>246</w:t>
            </w:r>
          </w:hyperlink>
        </w:p>
        <w:p>
          <w:pPr>
            <w:pStyle w:val="Contents6"/>
            <w:tabs>
              <w:tab w:val="clear" w:pos="7609"/>
              <w:tab w:val="right" w:pos="9026" w:leader="dot"/>
            </w:tabs>
            <w:rPr/>
          </w:pPr>
          <w:hyperlink w:anchor="__RefHeading___Toc54443_1738255347">
            <w:r>
              <w:rPr>
                <w:webHidden/>
                <w:rStyle w:val="IndexLink"/>
                <w:rtl w:val="true"/>
              </w:rPr>
              <w:t xml:space="preserve">الوجه الثالث </w:t>
            </w:r>
            <w:r>
              <w:rPr>
                <w:rStyle w:val="IndexLink"/>
                <w:rtl w:val="true"/>
              </w:rPr>
              <w:t xml:space="preserve">: </w:t>
            </w:r>
            <w:r>
              <w:rPr>
                <w:rStyle w:val="IndexLink"/>
                <w:rtl w:val="true"/>
              </w:rPr>
              <w:t>أن تکون زائدة</w:t>
            </w:r>
            <w:r>
              <w:rPr>
                <w:rStyle w:val="IndexLink"/>
                <w:rtl w:val="true"/>
              </w:rPr>
              <w:tab/>
            </w:r>
            <w:r>
              <w:rPr>
                <w:rStyle w:val="IndexLink"/>
              </w:rPr>
              <w:t>247</w:t>
            </w:r>
          </w:hyperlink>
        </w:p>
        <w:p>
          <w:pPr>
            <w:pStyle w:val="Contents6"/>
            <w:tabs>
              <w:tab w:val="clear" w:pos="7609"/>
              <w:tab w:val="right" w:pos="9026" w:leader="dot"/>
            </w:tabs>
            <w:rPr/>
          </w:pPr>
          <w:hyperlink w:anchor="__RefHeading___Toc54445_173825534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54447_1738255347">
            <w:r>
              <w:rPr>
                <w:webHidden/>
                <w:rStyle w:val="IndexLink"/>
                <w:rtl w:val="true"/>
              </w:rPr>
              <w:t>و الکافة ثلاثة أنواع</w:t>
            </w:r>
            <w:r>
              <w:rPr>
                <w:rStyle w:val="IndexLink"/>
                <w:rtl w:val="true"/>
              </w:rPr>
              <w:tab/>
            </w:r>
            <w:r>
              <w:rPr>
                <w:rStyle w:val="IndexLink"/>
              </w:rPr>
              <w:t>247</w:t>
            </w:r>
          </w:hyperlink>
        </w:p>
        <w:p>
          <w:pPr>
            <w:pStyle w:val="Contents6"/>
            <w:tabs>
              <w:tab w:val="clear" w:pos="7609"/>
              <w:tab w:val="right" w:pos="9026" w:leader="dot"/>
            </w:tabs>
            <w:rPr/>
          </w:pPr>
          <w:hyperlink w:anchor="__RefHeading___Toc54449_1738255347">
            <w:r>
              <w:rPr>
                <w:webHidden/>
                <w:rStyle w:val="IndexLink"/>
                <w:rtl w:val="true"/>
              </w:rPr>
              <w:t xml:space="preserve">أحدها </w:t>
            </w:r>
            <w:r>
              <w:rPr>
                <w:rStyle w:val="IndexLink"/>
                <w:rtl w:val="true"/>
              </w:rPr>
              <w:t xml:space="preserve">: </w:t>
            </w:r>
            <w:r>
              <w:rPr>
                <w:rStyle w:val="IndexLink"/>
                <w:rtl w:val="true"/>
              </w:rPr>
              <w:t>الکافة عن عمل الرفع</w:t>
            </w:r>
            <w:r>
              <w:rPr>
                <w:rStyle w:val="IndexLink"/>
                <w:rtl w:val="true"/>
              </w:rPr>
              <w:tab/>
            </w:r>
            <w:r>
              <w:rPr>
                <w:rStyle w:val="IndexLink"/>
              </w:rPr>
              <w:t>247</w:t>
            </w:r>
          </w:hyperlink>
        </w:p>
        <w:p>
          <w:pPr>
            <w:pStyle w:val="Contents6"/>
            <w:tabs>
              <w:tab w:val="clear" w:pos="7609"/>
              <w:tab w:val="right" w:pos="9026" w:leader="dot"/>
            </w:tabs>
            <w:rPr/>
          </w:pPr>
          <w:hyperlink w:anchor="__RefHeading___Toc54451_1738255347">
            <w:r>
              <w:rPr>
                <w:webHidden/>
                <w:rStyle w:val="IndexLink"/>
                <w:rtl w:val="true"/>
              </w:rPr>
              <w:t xml:space="preserve">الثانی </w:t>
            </w:r>
            <w:r>
              <w:rPr>
                <w:rStyle w:val="IndexLink"/>
                <w:rtl w:val="true"/>
              </w:rPr>
              <w:t xml:space="preserve">: </w:t>
            </w:r>
            <w:r>
              <w:rPr>
                <w:rStyle w:val="IndexLink"/>
                <w:rtl w:val="true"/>
              </w:rPr>
              <w:t>الکافة عن عمل النصب والرفع</w:t>
            </w:r>
            <w:r>
              <w:rPr>
                <w:rStyle w:val="IndexLink"/>
                <w:rtl w:val="true"/>
              </w:rPr>
              <w:tab/>
            </w:r>
            <w:r>
              <w:rPr>
                <w:rStyle w:val="IndexLink"/>
              </w:rPr>
              <w:t>248</w:t>
            </w:r>
          </w:hyperlink>
        </w:p>
        <w:p>
          <w:pPr>
            <w:pStyle w:val="Contents6"/>
            <w:tabs>
              <w:tab w:val="clear" w:pos="7609"/>
              <w:tab w:val="right" w:pos="9026" w:leader="dot"/>
            </w:tabs>
            <w:rPr/>
          </w:pPr>
          <w:hyperlink w:anchor="__RefHeading___Toc54453_1738255347">
            <w:r>
              <w:rPr>
                <w:webHidden/>
                <w:rStyle w:val="IndexLink"/>
                <w:rtl w:val="true"/>
              </w:rPr>
              <w:t xml:space="preserve">الثالث </w:t>
            </w:r>
            <w:r>
              <w:rPr>
                <w:rStyle w:val="IndexLink"/>
                <w:rtl w:val="true"/>
              </w:rPr>
              <w:t xml:space="preserve">: </w:t>
            </w:r>
            <w:r>
              <w:rPr>
                <w:rStyle w:val="IndexLink"/>
                <w:rtl w:val="true"/>
              </w:rPr>
              <w:t>الکافة عن عمل الجر</w:t>
            </w:r>
            <w:r>
              <w:rPr>
                <w:rStyle w:val="IndexLink"/>
                <w:rtl w:val="true"/>
              </w:rPr>
              <w:tab/>
            </w:r>
            <w:r>
              <w:rPr>
                <w:rStyle w:val="IndexLink"/>
              </w:rPr>
              <w:t>249</w:t>
            </w:r>
          </w:hyperlink>
        </w:p>
        <w:p>
          <w:pPr>
            <w:pStyle w:val="Contents6"/>
            <w:tabs>
              <w:tab w:val="clear" w:pos="7609"/>
              <w:tab w:val="right" w:pos="9026" w:leader="dot"/>
            </w:tabs>
            <w:rPr/>
          </w:pPr>
          <w:hyperlink w:anchor="__RefHeading___Toc54455_1738255347">
            <w:r>
              <w:rPr>
                <w:webHidden/>
                <w:rStyle w:val="IndexLink"/>
                <w:rtl w:val="true"/>
              </w:rPr>
              <w:t>و غیر الکافة نوعان</w:t>
            </w:r>
            <w:r>
              <w:rPr>
                <w:rStyle w:val="IndexLink"/>
                <w:rtl w:val="true"/>
              </w:rPr>
              <w:tab/>
            </w:r>
            <w:r>
              <w:rPr>
                <w:rStyle w:val="IndexLink"/>
              </w:rPr>
              <w:t>251</w:t>
            </w:r>
          </w:hyperlink>
        </w:p>
        <w:p>
          <w:pPr>
            <w:pStyle w:val="Contents4"/>
            <w:tabs>
              <w:tab w:val="clear" w:pos="8176"/>
              <w:tab w:val="right" w:pos="9026" w:leader="dot"/>
            </w:tabs>
            <w:rPr/>
          </w:pPr>
          <w:hyperlink w:anchor="__RefHeading___Toc54457_1738255347">
            <w:r>
              <w:rPr>
                <w:webHidden/>
                <w:rStyle w:val="IndexLink"/>
                <w:rtl w:val="true"/>
              </w:rPr>
              <w:t>(</w:t>
            </w:r>
            <w:r>
              <w:rPr>
                <w:rStyle w:val="IndexLink"/>
                <w:rtl w:val="true"/>
              </w:rPr>
              <w:t>متی</w:t>
            </w:r>
            <w:r>
              <w:rPr>
                <w:rStyle w:val="IndexLink"/>
                <w:rtl w:val="true"/>
              </w:rPr>
              <w:t>)</w:t>
              <w:tab/>
            </w:r>
            <w:r>
              <w:rPr>
                <w:rStyle w:val="IndexLink"/>
              </w:rPr>
              <w:t>255</w:t>
            </w:r>
          </w:hyperlink>
        </w:p>
        <w:p>
          <w:pPr>
            <w:pStyle w:val="Contents4"/>
            <w:tabs>
              <w:tab w:val="clear" w:pos="8176"/>
              <w:tab w:val="right" w:pos="9026" w:leader="dot"/>
            </w:tabs>
            <w:rPr/>
          </w:pPr>
          <w:hyperlink w:anchor="__RefHeading___Toc54459_1738255347">
            <w:r>
              <w:rPr>
                <w:webHidden/>
                <w:rStyle w:val="IndexLink"/>
                <w:rtl w:val="true"/>
              </w:rPr>
              <w:t>(</w:t>
            </w:r>
            <w:r>
              <w:rPr>
                <w:rStyle w:val="IndexLink"/>
                <w:rtl w:val="true"/>
              </w:rPr>
              <w:t>مُذ و مُنذُ</w:t>
            </w:r>
            <w:r>
              <w:rPr>
                <w:rStyle w:val="IndexLink"/>
                <w:rtl w:val="true"/>
              </w:rPr>
              <w:t>)</w:t>
              <w:tab/>
            </w:r>
            <w:r>
              <w:rPr>
                <w:rStyle w:val="IndexLink"/>
              </w:rPr>
              <w:t>256</w:t>
            </w:r>
          </w:hyperlink>
        </w:p>
        <w:p>
          <w:pPr>
            <w:pStyle w:val="Contents4"/>
            <w:tabs>
              <w:tab w:val="clear" w:pos="8176"/>
              <w:tab w:val="right" w:pos="9026" w:leader="dot"/>
            </w:tabs>
            <w:rPr/>
          </w:pPr>
          <w:hyperlink w:anchor="__RefHeading___Toc54461_1738255347">
            <w:r>
              <w:rPr>
                <w:webHidden/>
                <w:rStyle w:val="IndexLink"/>
                <w:rtl w:val="true"/>
              </w:rPr>
              <w:t>(</w:t>
            </w:r>
            <w:r>
              <w:rPr>
                <w:rStyle w:val="IndexLink"/>
                <w:rtl w:val="true"/>
              </w:rPr>
              <w:t>مع</w:t>
            </w:r>
            <w:r>
              <w:rPr>
                <w:rStyle w:val="IndexLink"/>
                <w:rtl w:val="true"/>
              </w:rPr>
              <w:t>)</w:t>
              <w:tab/>
            </w:r>
            <w:r>
              <w:rPr>
                <w:rStyle w:val="IndexLink"/>
              </w:rPr>
              <w:t>257</w:t>
            </w:r>
          </w:hyperlink>
        </w:p>
        <w:p>
          <w:pPr>
            <w:pStyle w:val="Contents4"/>
            <w:tabs>
              <w:tab w:val="clear" w:pos="8176"/>
              <w:tab w:val="right" w:pos="9026" w:leader="dot"/>
            </w:tabs>
            <w:rPr/>
          </w:pPr>
          <w:hyperlink w:anchor="__RefHeading___Toc54463_1738255347">
            <w:r>
              <w:rPr>
                <w:webHidden/>
                <w:rStyle w:val="IndexLink"/>
                <w:rtl w:val="true"/>
              </w:rPr>
              <w:t>(</w:t>
            </w:r>
            <w:r>
              <w:rPr>
                <w:rStyle w:val="IndexLink"/>
                <w:rtl w:val="true"/>
              </w:rPr>
              <w:t>مَنْ</w:t>
            </w:r>
            <w:r>
              <w:rPr>
                <w:rStyle w:val="IndexLink"/>
                <w:rtl w:val="true"/>
              </w:rPr>
              <w:t>)</w:t>
              <w:tab/>
            </w:r>
            <w:r>
              <w:rPr>
                <w:rStyle w:val="IndexLink"/>
              </w:rPr>
              <w:t>259</w:t>
            </w:r>
          </w:hyperlink>
        </w:p>
        <w:p>
          <w:pPr>
            <w:pStyle w:val="Contents5"/>
            <w:tabs>
              <w:tab w:val="clear" w:pos="7892"/>
              <w:tab w:val="right" w:pos="9026" w:leader="dot"/>
            </w:tabs>
            <w:rPr/>
          </w:pPr>
          <w:hyperlink w:anchor="__RefHeading___Toc54465_173825534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54467_1738255347">
            <w:r>
              <w:rPr>
                <w:webHidden/>
                <w:rStyle w:val="IndexLink"/>
                <w:rtl w:val="true"/>
              </w:rPr>
              <w:t xml:space="preserve">الأول </w:t>
            </w:r>
            <w:r>
              <w:rPr>
                <w:rStyle w:val="IndexLink"/>
                <w:rtl w:val="true"/>
              </w:rPr>
              <w:t xml:space="preserve">: </w:t>
            </w:r>
            <w:r>
              <w:rPr>
                <w:rStyle w:val="IndexLink"/>
                <w:rtl w:val="true"/>
              </w:rPr>
              <w:t>الشرطیة</w:t>
            </w:r>
            <w:r>
              <w:rPr>
                <w:rStyle w:val="IndexLink"/>
                <w:rtl w:val="true"/>
              </w:rPr>
              <w:tab/>
            </w:r>
            <w:r>
              <w:rPr>
                <w:rStyle w:val="IndexLink"/>
              </w:rPr>
              <w:t>259</w:t>
            </w:r>
          </w:hyperlink>
        </w:p>
        <w:p>
          <w:pPr>
            <w:pStyle w:val="Contents5"/>
            <w:tabs>
              <w:tab w:val="clear" w:pos="7892"/>
              <w:tab w:val="right" w:pos="9026" w:leader="dot"/>
            </w:tabs>
            <w:rPr/>
          </w:pPr>
          <w:hyperlink w:anchor="__RefHeading___Toc54469_1738255347">
            <w:r>
              <w:rPr>
                <w:webHidden/>
                <w:rStyle w:val="IndexLink"/>
                <w:rtl w:val="true"/>
              </w:rPr>
              <w:t xml:space="preserve">الثانی </w:t>
            </w:r>
            <w:r>
              <w:rPr>
                <w:rStyle w:val="IndexLink"/>
                <w:rtl w:val="true"/>
              </w:rPr>
              <w:t xml:space="preserve">: </w:t>
            </w:r>
            <w:r>
              <w:rPr>
                <w:rStyle w:val="IndexLink"/>
                <w:rtl w:val="true"/>
              </w:rPr>
              <w:t>الاستفهامیة</w:t>
            </w:r>
            <w:r>
              <w:rPr>
                <w:rStyle w:val="IndexLink"/>
                <w:rtl w:val="true"/>
              </w:rPr>
              <w:tab/>
            </w:r>
            <w:r>
              <w:rPr>
                <w:rStyle w:val="IndexLink"/>
              </w:rPr>
              <w:t>259</w:t>
            </w:r>
          </w:hyperlink>
        </w:p>
        <w:p>
          <w:pPr>
            <w:pStyle w:val="Contents5"/>
            <w:tabs>
              <w:tab w:val="clear" w:pos="7892"/>
              <w:tab w:val="right" w:pos="9026" w:leader="dot"/>
            </w:tabs>
            <w:rPr/>
          </w:pPr>
          <w:hyperlink w:anchor="__RefHeading___Toc54471_1738255347">
            <w:r>
              <w:rPr>
                <w:webHidden/>
                <w:rStyle w:val="IndexLink"/>
                <w:rtl w:val="true"/>
              </w:rPr>
              <w:t xml:space="preserve">الثالث </w:t>
            </w:r>
            <w:r>
              <w:rPr>
                <w:rStyle w:val="IndexLink"/>
                <w:rtl w:val="true"/>
              </w:rPr>
              <w:t xml:space="preserve">: </w:t>
            </w:r>
            <w:r>
              <w:rPr>
                <w:rStyle w:val="IndexLink"/>
                <w:rtl w:val="true"/>
              </w:rPr>
              <w:t>الموصولة</w:t>
            </w:r>
            <w:r>
              <w:rPr>
                <w:rStyle w:val="IndexLink"/>
                <w:rtl w:val="true"/>
              </w:rPr>
              <w:tab/>
            </w:r>
            <w:r>
              <w:rPr>
                <w:rStyle w:val="IndexLink"/>
              </w:rPr>
              <w:t>260</w:t>
            </w:r>
          </w:hyperlink>
        </w:p>
        <w:p>
          <w:pPr>
            <w:pStyle w:val="Contents5"/>
            <w:tabs>
              <w:tab w:val="clear" w:pos="7892"/>
              <w:tab w:val="right" w:pos="9026" w:leader="dot"/>
            </w:tabs>
            <w:rPr/>
          </w:pPr>
          <w:hyperlink w:anchor="__RefHeading___Toc54473_1738255347">
            <w:r>
              <w:rPr>
                <w:webHidden/>
                <w:rStyle w:val="IndexLink"/>
                <w:rtl w:val="true"/>
              </w:rPr>
              <w:t xml:space="preserve">الرابع </w:t>
            </w:r>
            <w:r>
              <w:rPr>
                <w:rStyle w:val="IndexLink"/>
                <w:rtl w:val="true"/>
              </w:rPr>
              <w:t xml:space="preserve">: </w:t>
            </w:r>
            <w:r>
              <w:rPr>
                <w:rStyle w:val="IndexLink"/>
                <w:rtl w:val="true"/>
              </w:rPr>
              <w:t>النکرة الموصوفة</w:t>
            </w:r>
            <w:r>
              <w:rPr>
                <w:rStyle w:val="IndexLink"/>
                <w:rtl w:val="true"/>
              </w:rPr>
              <w:tab/>
            </w:r>
            <w:r>
              <w:rPr>
                <w:rStyle w:val="IndexLink"/>
              </w:rPr>
              <w:t>260</w:t>
            </w:r>
          </w:hyperlink>
        </w:p>
        <w:p>
          <w:pPr>
            <w:pStyle w:val="Contents5"/>
            <w:tabs>
              <w:tab w:val="clear" w:pos="7892"/>
              <w:tab w:val="right" w:pos="9026" w:leader="dot"/>
            </w:tabs>
            <w:rPr/>
          </w:pPr>
          <w:hyperlink w:anchor="__RefHeading___Toc54475_1738255347">
            <w:r>
              <w:rPr>
                <w:webHidden/>
                <w:rStyle w:val="IndexLink"/>
                <w:rtl w:val="true"/>
              </w:rPr>
              <w:t>تنبیهان</w:t>
            </w:r>
            <w:r>
              <w:rPr>
                <w:rStyle w:val="IndexLink"/>
                <w:rtl w:val="true"/>
              </w:rPr>
              <w:tab/>
            </w:r>
            <w:r>
              <w:rPr>
                <w:rStyle w:val="IndexLink"/>
              </w:rPr>
              <w:t>260</w:t>
            </w:r>
          </w:hyperlink>
        </w:p>
        <w:p>
          <w:pPr>
            <w:pStyle w:val="Contents4"/>
            <w:tabs>
              <w:tab w:val="clear" w:pos="8176"/>
              <w:tab w:val="right" w:pos="9026" w:leader="dot"/>
            </w:tabs>
            <w:rPr/>
          </w:pPr>
          <w:hyperlink w:anchor="__RefHeading___Toc54477_1738255347">
            <w:r>
              <w:rPr>
                <w:webHidden/>
                <w:rStyle w:val="IndexLink"/>
                <w:rtl w:val="true"/>
              </w:rPr>
              <w:t>(</w:t>
            </w:r>
            <w:r>
              <w:rPr>
                <w:rStyle w:val="IndexLink"/>
                <w:rtl w:val="true"/>
              </w:rPr>
              <w:t>مِنْ</w:t>
            </w:r>
            <w:r>
              <w:rPr>
                <w:rStyle w:val="IndexLink"/>
                <w:rtl w:val="true"/>
              </w:rPr>
              <w:t>)</w:t>
              <w:tab/>
            </w:r>
            <w:r>
              <w:rPr>
                <w:rStyle w:val="IndexLink"/>
              </w:rPr>
              <w:t>262</w:t>
            </w:r>
          </w:hyperlink>
        </w:p>
        <w:p>
          <w:pPr>
            <w:pStyle w:val="Contents5"/>
            <w:tabs>
              <w:tab w:val="clear" w:pos="7892"/>
              <w:tab w:val="right" w:pos="9026" w:leader="dot"/>
            </w:tabs>
            <w:rPr/>
          </w:pPr>
          <w:hyperlink w:anchor="__RefHeading___Toc54479_173825534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4481_1738255347">
            <w:r>
              <w:rPr>
                <w:webHidden/>
                <w:rStyle w:val="IndexLink"/>
                <w:rtl w:val="true"/>
              </w:rPr>
              <w:t xml:space="preserve">وجوه </w:t>
            </w:r>
            <w:r>
              <w:rPr>
                <w:rStyle w:val="IndexLink"/>
                <w:rtl w:val="true"/>
              </w:rPr>
              <w:t>«</w:t>
            </w:r>
            <w:r>
              <w:rPr>
                <w:rStyle w:val="IndexLink"/>
                <w:rtl w:val="true"/>
              </w:rPr>
              <w:t>مِنْ</w:t>
            </w:r>
            <w:r>
              <w:rPr>
                <w:rStyle w:val="IndexLink"/>
                <w:rtl w:val="true"/>
              </w:rPr>
              <w:t>»</w:t>
              <w:tab/>
            </w:r>
            <w:r>
              <w:rPr>
                <w:rStyle w:val="IndexLink"/>
              </w:rPr>
              <w:t>262</w:t>
            </w:r>
          </w:hyperlink>
        </w:p>
        <w:p>
          <w:pPr>
            <w:pStyle w:val="Contents6"/>
            <w:tabs>
              <w:tab w:val="clear" w:pos="7609"/>
              <w:tab w:val="right" w:pos="9026" w:leader="dot"/>
            </w:tabs>
            <w:rPr/>
          </w:pPr>
          <w:hyperlink w:anchor="__RefHeading___Toc54483_1738255347">
            <w:r>
              <w:rPr>
                <w:webHidden/>
                <w:rStyle w:val="IndexLink"/>
                <w:rtl w:val="true"/>
              </w:rPr>
              <w:t xml:space="preserve">أحدها </w:t>
            </w:r>
            <w:r>
              <w:rPr>
                <w:rStyle w:val="IndexLink"/>
                <w:rtl w:val="true"/>
              </w:rPr>
              <w:t xml:space="preserve">: </w:t>
            </w:r>
            <w:r>
              <w:rPr>
                <w:rStyle w:val="IndexLink"/>
                <w:rtl w:val="true"/>
              </w:rPr>
              <w:t>ابتداء الغایة</w:t>
            </w:r>
            <w:r>
              <w:rPr>
                <w:rStyle w:val="IndexLink"/>
                <w:rtl w:val="true"/>
              </w:rPr>
              <w:tab/>
            </w:r>
            <w:r>
              <w:rPr>
                <w:rStyle w:val="IndexLink"/>
              </w:rPr>
              <w:t>262</w:t>
            </w:r>
          </w:hyperlink>
        </w:p>
        <w:p>
          <w:pPr>
            <w:pStyle w:val="Contents6"/>
            <w:tabs>
              <w:tab w:val="clear" w:pos="7609"/>
              <w:tab w:val="right" w:pos="9026" w:leader="dot"/>
            </w:tabs>
            <w:rPr/>
          </w:pPr>
          <w:hyperlink w:anchor="__RefHeading___Toc54485_1738255347">
            <w:r>
              <w:rPr>
                <w:webHidden/>
                <w:rStyle w:val="IndexLink"/>
                <w:rtl w:val="true"/>
              </w:rPr>
              <w:t xml:space="preserve">الثانی </w:t>
            </w:r>
            <w:r>
              <w:rPr>
                <w:rStyle w:val="IndexLink"/>
                <w:rtl w:val="true"/>
              </w:rPr>
              <w:t xml:space="preserve">: </w:t>
            </w:r>
            <w:r>
              <w:rPr>
                <w:rStyle w:val="IndexLink"/>
                <w:rtl w:val="true"/>
              </w:rPr>
              <w:t>التبعیض</w:t>
            </w:r>
            <w:r>
              <w:rPr>
                <w:rStyle w:val="IndexLink"/>
                <w:rtl w:val="true"/>
              </w:rPr>
              <w:tab/>
            </w:r>
            <w:r>
              <w:rPr>
                <w:rStyle w:val="IndexLink"/>
              </w:rPr>
              <w:t>262</w:t>
            </w:r>
          </w:hyperlink>
        </w:p>
        <w:p>
          <w:pPr>
            <w:pStyle w:val="Contents6"/>
            <w:tabs>
              <w:tab w:val="clear" w:pos="7609"/>
              <w:tab w:val="right" w:pos="9026" w:leader="dot"/>
            </w:tabs>
            <w:rPr/>
          </w:pPr>
          <w:hyperlink w:anchor="__RefHeading___Toc54487_1738255347">
            <w:r>
              <w:rPr>
                <w:webHidden/>
                <w:rStyle w:val="IndexLink"/>
                <w:rtl w:val="true"/>
              </w:rPr>
              <w:t xml:space="preserve">الثالث </w:t>
            </w:r>
            <w:r>
              <w:rPr>
                <w:rStyle w:val="IndexLink"/>
                <w:rtl w:val="true"/>
              </w:rPr>
              <w:t xml:space="preserve">: </w:t>
            </w:r>
            <w:r>
              <w:rPr>
                <w:rStyle w:val="IndexLink"/>
                <w:rtl w:val="true"/>
              </w:rPr>
              <w:t>بیان الجنس</w:t>
            </w:r>
            <w:r>
              <w:rPr>
                <w:rStyle w:val="IndexLink"/>
                <w:rtl w:val="true"/>
              </w:rPr>
              <w:tab/>
            </w:r>
            <w:r>
              <w:rPr>
                <w:rStyle w:val="IndexLink"/>
              </w:rPr>
              <w:t>262</w:t>
            </w:r>
          </w:hyperlink>
        </w:p>
        <w:p>
          <w:pPr>
            <w:pStyle w:val="Contents6"/>
            <w:tabs>
              <w:tab w:val="clear" w:pos="7609"/>
              <w:tab w:val="right" w:pos="9026" w:leader="dot"/>
            </w:tabs>
            <w:rPr/>
          </w:pPr>
          <w:hyperlink w:anchor="__RefHeading___Toc54489_1738255347">
            <w:r>
              <w:rPr>
                <w:webHidden/>
                <w:rStyle w:val="IndexLink"/>
                <w:rtl w:val="true"/>
              </w:rPr>
              <w:t xml:space="preserve">الرابع </w:t>
            </w:r>
            <w:r>
              <w:rPr>
                <w:rStyle w:val="IndexLink"/>
                <w:rtl w:val="true"/>
              </w:rPr>
              <w:t xml:space="preserve">: </w:t>
            </w:r>
            <w:r>
              <w:rPr>
                <w:rStyle w:val="IndexLink"/>
                <w:rtl w:val="true"/>
              </w:rPr>
              <w:t>التعلیل</w:t>
            </w:r>
            <w:r>
              <w:rPr>
                <w:rStyle w:val="IndexLink"/>
                <w:rtl w:val="true"/>
              </w:rPr>
              <w:tab/>
            </w:r>
            <w:r>
              <w:rPr>
                <w:rStyle w:val="IndexLink"/>
              </w:rPr>
              <w:t>263</w:t>
            </w:r>
          </w:hyperlink>
        </w:p>
        <w:p>
          <w:pPr>
            <w:pStyle w:val="Contents6"/>
            <w:tabs>
              <w:tab w:val="clear" w:pos="7609"/>
              <w:tab w:val="right" w:pos="9026" w:leader="dot"/>
            </w:tabs>
            <w:rPr/>
          </w:pPr>
          <w:hyperlink w:anchor="__RefHeading___Toc54491_1738255347">
            <w:r>
              <w:rPr>
                <w:webHidden/>
                <w:rStyle w:val="IndexLink"/>
                <w:rtl w:val="true"/>
              </w:rPr>
              <w:t xml:space="preserve">الخامس </w:t>
            </w:r>
            <w:r>
              <w:rPr>
                <w:rStyle w:val="IndexLink"/>
                <w:rtl w:val="true"/>
              </w:rPr>
              <w:t xml:space="preserve">: </w:t>
            </w:r>
            <w:r>
              <w:rPr>
                <w:rStyle w:val="IndexLink"/>
                <w:rtl w:val="true"/>
              </w:rPr>
              <w:t>البدل</w:t>
            </w:r>
            <w:r>
              <w:rPr>
                <w:rStyle w:val="IndexLink"/>
                <w:rtl w:val="true"/>
              </w:rPr>
              <w:tab/>
            </w:r>
            <w:r>
              <w:rPr>
                <w:rStyle w:val="IndexLink"/>
              </w:rPr>
              <w:t>263</w:t>
            </w:r>
          </w:hyperlink>
        </w:p>
        <w:p>
          <w:pPr>
            <w:pStyle w:val="Contents6"/>
            <w:tabs>
              <w:tab w:val="clear" w:pos="7609"/>
              <w:tab w:val="right" w:pos="9026" w:leader="dot"/>
            </w:tabs>
            <w:rPr/>
          </w:pPr>
          <w:hyperlink w:anchor="__RefHeading___Toc54493_1738255347">
            <w:r>
              <w:rPr>
                <w:webHidden/>
                <w:rStyle w:val="IndexLink"/>
                <w:rtl w:val="true"/>
              </w:rPr>
              <w:t xml:space="preserve">السادس </w:t>
            </w:r>
            <w:r>
              <w:rPr>
                <w:rStyle w:val="IndexLink"/>
                <w:rtl w:val="true"/>
              </w:rPr>
              <w:t xml:space="preserve">: </w:t>
            </w:r>
            <w:r>
              <w:rPr>
                <w:rStyle w:val="IndexLink"/>
                <w:rtl w:val="true"/>
              </w:rPr>
              <w:t xml:space="preserve">مرادفة </w:t>
            </w:r>
            <w:r>
              <w:rPr>
                <w:rStyle w:val="IndexLink"/>
                <w:rtl w:val="true"/>
              </w:rPr>
              <w:t>«</w:t>
            </w:r>
            <w:r>
              <w:rPr>
                <w:rStyle w:val="IndexLink"/>
                <w:rtl w:val="true"/>
              </w:rPr>
              <w:t>عن</w:t>
            </w:r>
            <w:r>
              <w:rPr>
                <w:rStyle w:val="IndexLink"/>
                <w:rtl w:val="true"/>
              </w:rPr>
              <w:t>»</w:t>
              <w:tab/>
            </w:r>
            <w:r>
              <w:rPr>
                <w:rStyle w:val="IndexLink"/>
              </w:rPr>
              <w:t>263</w:t>
            </w:r>
          </w:hyperlink>
        </w:p>
        <w:p>
          <w:pPr>
            <w:pStyle w:val="Contents6"/>
            <w:tabs>
              <w:tab w:val="clear" w:pos="7609"/>
              <w:tab w:val="right" w:pos="9026" w:leader="dot"/>
            </w:tabs>
            <w:rPr/>
          </w:pPr>
          <w:hyperlink w:anchor="__RefHeading___Toc54495_1738255347">
            <w:r>
              <w:rPr>
                <w:webHidden/>
                <w:rStyle w:val="IndexLink"/>
                <w:rtl w:val="true"/>
              </w:rPr>
              <w:t xml:space="preserve">السابع </w:t>
            </w:r>
            <w:r>
              <w:rPr>
                <w:rStyle w:val="IndexLink"/>
                <w:rtl w:val="true"/>
              </w:rPr>
              <w:t xml:space="preserve">: </w:t>
            </w:r>
            <w:r>
              <w:rPr>
                <w:rStyle w:val="IndexLink"/>
                <w:rtl w:val="true"/>
              </w:rPr>
              <w:t>مرادفة الباء</w:t>
            </w:r>
            <w:r>
              <w:rPr>
                <w:rStyle w:val="IndexLink"/>
                <w:rtl w:val="true"/>
              </w:rPr>
              <w:tab/>
            </w:r>
            <w:r>
              <w:rPr>
                <w:rStyle w:val="IndexLink"/>
              </w:rPr>
              <w:t>264</w:t>
            </w:r>
          </w:hyperlink>
        </w:p>
        <w:p>
          <w:pPr>
            <w:pStyle w:val="Contents6"/>
            <w:tabs>
              <w:tab w:val="clear" w:pos="7609"/>
              <w:tab w:val="right" w:pos="9026" w:leader="dot"/>
            </w:tabs>
            <w:rPr/>
          </w:pPr>
          <w:hyperlink w:anchor="__RefHeading___Toc54497_1738255347">
            <w:r>
              <w:rPr>
                <w:webHidden/>
                <w:rStyle w:val="IndexLink"/>
                <w:rtl w:val="true"/>
              </w:rPr>
              <w:t xml:space="preserve">الثامن </w:t>
            </w:r>
            <w:r>
              <w:rPr>
                <w:rStyle w:val="IndexLink"/>
                <w:rtl w:val="true"/>
              </w:rPr>
              <w:t xml:space="preserve">: </w:t>
            </w:r>
            <w:r>
              <w:rPr>
                <w:rStyle w:val="IndexLink"/>
                <w:rtl w:val="true"/>
              </w:rPr>
              <w:t xml:space="preserve">مرادفة </w:t>
            </w:r>
            <w:r>
              <w:rPr>
                <w:rStyle w:val="IndexLink"/>
                <w:rtl w:val="true"/>
              </w:rPr>
              <w:t>«</w:t>
            </w:r>
            <w:r>
              <w:rPr>
                <w:rStyle w:val="IndexLink"/>
                <w:rtl w:val="true"/>
              </w:rPr>
              <w:t>فی</w:t>
            </w:r>
            <w:r>
              <w:rPr>
                <w:rStyle w:val="IndexLink"/>
                <w:rtl w:val="true"/>
              </w:rPr>
              <w:t>»</w:t>
              <w:tab/>
            </w:r>
            <w:r>
              <w:rPr>
                <w:rStyle w:val="IndexLink"/>
              </w:rPr>
              <w:t>264</w:t>
            </w:r>
          </w:hyperlink>
        </w:p>
        <w:p>
          <w:pPr>
            <w:pStyle w:val="Contents6"/>
            <w:tabs>
              <w:tab w:val="clear" w:pos="7609"/>
              <w:tab w:val="right" w:pos="9026" w:leader="dot"/>
            </w:tabs>
            <w:rPr/>
          </w:pPr>
          <w:hyperlink w:anchor="__RefHeading___Toc54499_1738255347">
            <w:r>
              <w:rPr>
                <w:webHidden/>
                <w:rStyle w:val="IndexLink"/>
                <w:rtl w:val="true"/>
              </w:rPr>
              <w:t xml:space="preserve">التاسع </w:t>
            </w:r>
            <w:r>
              <w:rPr>
                <w:rStyle w:val="IndexLink"/>
                <w:rtl w:val="true"/>
              </w:rPr>
              <w:t xml:space="preserve">: </w:t>
            </w:r>
            <w:r>
              <w:rPr>
                <w:rStyle w:val="IndexLink"/>
                <w:rtl w:val="true"/>
              </w:rPr>
              <w:t xml:space="preserve">موافقة </w:t>
            </w:r>
            <w:r>
              <w:rPr>
                <w:rStyle w:val="IndexLink"/>
                <w:rtl w:val="true"/>
              </w:rPr>
              <w:t>«</w:t>
            </w:r>
            <w:r>
              <w:rPr>
                <w:rStyle w:val="IndexLink"/>
                <w:rtl w:val="true"/>
              </w:rPr>
              <w:t>عند</w:t>
            </w:r>
            <w:r>
              <w:rPr>
                <w:rStyle w:val="IndexLink"/>
                <w:rtl w:val="true"/>
              </w:rPr>
              <w:t>»</w:t>
              <w:tab/>
            </w:r>
            <w:r>
              <w:rPr>
                <w:rStyle w:val="IndexLink"/>
              </w:rPr>
              <w:t>264</w:t>
            </w:r>
          </w:hyperlink>
        </w:p>
        <w:p>
          <w:pPr>
            <w:pStyle w:val="Contents6"/>
            <w:tabs>
              <w:tab w:val="clear" w:pos="7609"/>
              <w:tab w:val="right" w:pos="9026" w:leader="dot"/>
            </w:tabs>
            <w:rPr/>
          </w:pPr>
          <w:hyperlink w:anchor="__RefHeading___Toc54501_1738255347">
            <w:r>
              <w:rPr>
                <w:webHidden/>
                <w:rStyle w:val="IndexLink"/>
                <w:rtl w:val="true"/>
              </w:rPr>
              <w:t xml:space="preserve">العاشر </w:t>
            </w:r>
            <w:r>
              <w:rPr>
                <w:rStyle w:val="IndexLink"/>
                <w:rtl w:val="true"/>
              </w:rPr>
              <w:t xml:space="preserve">: </w:t>
            </w:r>
            <w:r>
              <w:rPr>
                <w:rStyle w:val="IndexLink"/>
                <w:rtl w:val="true"/>
              </w:rPr>
              <w:t xml:space="preserve">مرادفة </w:t>
            </w:r>
            <w:r>
              <w:rPr>
                <w:rStyle w:val="IndexLink"/>
                <w:rtl w:val="true"/>
              </w:rPr>
              <w:t>«</w:t>
            </w:r>
            <w:r>
              <w:rPr>
                <w:rStyle w:val="IndexLink"/>
                <w:rtl w:val="true"/>
              </w:rPr>
              <w:t>ربما</w:t>
            </w:r>
            <w:r>
              <w:rPr>
                <w:rStyle w:val="IndexLink"/>
                <w:rtl w:val="true"/>
              </w:rPr>
              <w:t>»</w:t>
              <w:tab/>
            </w:r>
            <w:r>
              <w:rPr>
                <w:rStyle w:val="IndexLink"/>
              </w:rPr>
              <w:t>264</w:t>
            </w:r>
          </w:hyperlink>
        </w:p>
        <w:p>
          <w:pPr>
            <w:pStyle w:val="Contents6"/>
            <w:tabs>
              <w:tab w:val="clear" w:pos="7609"/>
              <w:tab w:val="right" w:pos="9026" w:leader="dot"/>
            </w:tabs>
            <w:rPr/>
          </w:pPr>
          <w:hyperlink w:anchor="__RefHeading___Toc54503_1738255347">
            <w:r>
              <w:rPr>
                <w:webHidden/>
                <w:rStyle w:val="IndexLink"/>
                <w:rtl w:val="true"/>
              </w:rPr>
              <w:t xml:space="preserve">الحادی عشر </w:t>
            </w:r>
            <w:r>
              <w:rPr>
                <w:rStyle w:val="IndexLink"/>
                <w:rtl w:val="true"/>
              </w:rPr>
              <w:t xml:space="preserve">: </w:t>
            </w:r>
            <w:r>
              <w:rPr>
                <w:rStyle w:val="IndexLink"/>
                <w:rtl w:val="true"/>
              </w:rPr>
              <w:t xml:space="preserve">مرادفة </w:t>
            </w:r>
            <w:r>
              <w:rPr>
                <w:rStyle w:val="IndexLink"/>
                <w:rtl w:val="true"/>
              </w:rPr>
              <w:t>«</w:t>
            </w:r>
            <w:r>
              <w:rPr>
                <w:rStyle w:val="IndexLink"/>
                <w:rtl w:val="true"/>
              </w:rPr>
              <w:t>علی</w:t>
            </w:r>
            <w:r>
              <w:rPr>
                <w:rStyle w:val="IndexLink"/>
                <w:rtl w:val="true"/>
              </w:rPr>
              <w:t>»</w:t>
              <w:tab/>
            </w:r>
            <w:r>
              <w:rPr>
                <w:rStyle w:val="IndexLink"/>
              </w:rPr>
              <w:t>264</w:t>
            </w:r>
          </w:hyperlink>
        </w:p>
        <w:p>
          <w:pPr>
            <w:pStyle w:val="Contents6"/>
            <w:tabs>
              <w:tab w:val="clear" w:pos="7609"/>
              <w:tab w:val="right" w:pos="9026" w:leader="dot"/>
            </w:tabs>
            <w:rPr/>
          </w:pPr>
          <w:hyperlink w:anchor="__RefHeading___Toc54505_1738255347">
            <w:r>
              <w:rPr>
                <w:webHidden/>
                <w:rStyle w:val="IndexLink"/>
                <w:rtl w:val="true"/>
              </w:rPr>
              <w:t xml:space="preserve">الثالث عشر </w:t>
            </w:r>
            <w:r>
              <w:rPr>
                <w:rStyle w:val="IndexLink"/>
                <w:rtl w:val="true"/>
              </w:rPr>
              <w:t xml:space="preserve">: </w:t>
            </w:r>
            <w:r>
              <w:rPr>
                <w:rStyle w:val="IndexLink"/>
                <w:rtl w:val="true"/>
              </w:rPr>
              <w:t>الغایة</w:t>
            </w:r>
            <w:r>
              <w:rPr>
                <w:rStyle w:val="IndexLink"/>
                <w:rtl w:val="true"/>
              </w:rPr>
              <w:tab/>
            </w:r>
            <w:r>
              <w:rPr>
                <w:rStyle w:val="IndexLink"/>
              </w:rPr>
              <w:t>265</w:t>
            </w:r>
          </w:hyperlink>
        </w:p>
        <w:p>
          <w:pPr>
            <w:pStyle w:val="Contents6"/>
            <w:tabs>
              <w:tab w:val="clear" w:pos="7609"/>
              <w:tab w:val="right" w:pos="9026" w:leader="dot"/>
            </w:tabs>
            <w:rPr/>
          </w:pPr>
          <w:hyperlink w:anchor="__RefHeading___Toc54507_1738255347">
            <w:r>
              <w:rPr>
                <w:webHidden/>
                <w:rStyle w:val="IndexLink"/>
                <w:rtl w:val="true"/>
              </w:rPr>
              <w:t xml:space="preserve">الرابع عشر </w:t>
            </w:r>
            <w:r>
              <w:rPr>
                <w:rStyle w:val="IndexLink"/>
                <w:rtl w:val="true"/>
              </w:rPr>
              <w:t xml:space="preserve">: </w:t>
            </w:r>
            <w:r>
              <w:rPr>
                <w:rStyle w:val="IndexLink"/>
                <w:rtl w:val="true"/>
              </w:rPr>
              <w:t>التنصیص علی العموم</w:t>
            </w:r>
            <w:r>
              <w:rPr>
                <w:rStyle w:val="IndexLink"/>
                <w:rtl w:val="true"/>
              </w:rPr>
              <w:tab/>
            </w:r>
            <w:r>
              <w:rPr>
                <w:rStyle w:val="IndexLink"/>
              </w:rPr>
              <w:t>265</w:t>
            </w:r>
          </w:hyperlink>
        </w:p>
        <w:p>
          <w:pPr>
            <w:pStyle w:val="Contents6"/>
            <w:tabs>
              <w:tab w:val="clear" w:pos="7609"/>
              <w:tab w:val="right" w:pos="9026" w:leader="dot"/>
            </w:tabs>
            <w:rPr/>
          </w:pPr>
          <w:hyperlink w:anchor="__RefHeading___Toc54509_1738255347">
            <w:r>
              <w:rPr>
                <w:webHidden/>
                <w:rStyle w:val="IndexLink"/>
                <w:rtl w:val="true"/>
              </w:rPr>
              <w:t xml:space="preserve">الخامس عشر </w:t>
            </w:r>
            <w:r>
              <w:rPr>
                <w:rStyle w:val="IndexLink"/>
                <w:rtl w:val="true"/>
              </w:rPr>
              <w:t xml:space="preserve">: </w:t>
            </w:r>
            <w:r>
              <w:rPr>
                <w:rStyle w:val="IndexLink"/>
                <w:rtl w:val="true"/>
              </w:rPr>
              <w:t>توکید العموم</w:t>
            </w:r>
            <w:r>
              <w:rPr>
                <w:rStyle w:val="IndexLink"/>
                <w:rtl w:val="true"/>
              </w:rPr>
              <w:tab/>
            </w:r>
            <w:r>
              <w:rPr>
                <w:rStyle w:val="IndexLink"/>
              </w:rPr>
              <w:t>265</w:t>
            </w:r>
          </w:hyperlink>
        </w:p>
        <w:p>
          <w:pPr>
            <w:pStyle w:val="Contents5"/>
            <w:tabs>
              <w:tab w:val="clear" w:pos="7892"/>
              <w:tab w:val="right" w:pos="9026" w:leader="dot"/>
            </w:tabs>
            <w:rPr/>
          </w:pPr>
          <w:hyperlink w:anchor="__RefHeading___Toc54511_1738255347">
            <w:r>
              <w:rPr>
                <w:webHidden/>
                <w:rStyle w:val="IndexLink"/>
                <w:rtl w:val="true"/>
              </w:rPr>
              <w:t>تنبیهات</w:t>
            </w:r>
            <w:r>
              <w:rPr>
                <w:rStyle w:val="IndexLink"/>
                <w:rtl w:val="true"/>
              </w:rPr>
              <w:tab/>
            </w:r>
            <w:r>
              <w:rPr>
                <w:rStyle w:val="IndexLink"/>
              </w:rPr>
              <w:t>266</w:t>
            </w:r>
          </w:hyperlink>
        </w:p>
        <w:p>
          <w:pPr>
            <w:pStyle w:val="Contents5"/>
            <w:tabs>
              <w:tab w:val="clear" w:pos="7892"/>
              <w:tab w:val="right" w:pos="9026" w:leader="dot"/>
            </w:tabs>
            <w:rPr/>
          </w:pPr>
          <w:hyperlink w:anchor="__RefHeading___Toc54513_1738255347">
            <w:r>
              <w:rPr>
                <w:webHidden/>
                <w:rStyle w:val="IndexLink"/>
                <w:rtl w:val="true"/>
              </w:rPr>
              <w:t>مسألة</w:t>
            </w:r>
            <w:r>
              <w:rPr>
                <w:rStyle w:val="IndexLink"/>
                <w:rtl w:val="true"/>
              </w:rPr>
              <w:tab/>
            </w:r>
            <w:r>
              <w:rPr>
                <w:rStyle w:val="IndexLink"/>
              </w:rPr>
              <w:t>268</w:t>
            </w:r>
          </w:hyperlink>
        </w:p>
        <w:p>
          <w:pPr>
            <w:pStyle w:val="Contents5"/>
            <w:tabs>
              <w:tab w:val="clear" w:pos="7892"/>
              <w:tab w:val="right" w:pos="9026" w:leader="dot"/>
            </w:tabs>
            <w:rPr/>
          </w:pPr>
          <w:hyperlink w:anchor="__RefHeading___Toc54515_1738255347">
            <w:r>
              <w:rPr>
                <w:webHidden/>
                <w:rStyle w:val="IndexLink"/>
                <w:rtl w:val="true"/>
              </w:rPr>
              <w:t>مسألة</w:t>
            </w:r>
            <w:r>
              <w:rPr>
                <w:rStyle w:val="IndexLink"/>
                <w:rtl w:val="true"/>
              </w:rPr>
              <w:tab/>
            </w:r>
            <w:r>
              <w:rPr>
                <w:rStyle w:val="IndexLink"/>
              </w:rPr>
              <w:t>268</w:t>
            </w:r>
          </w:hyperlink>
        </w:p>
        <w:p>
          <w:pPr>
            <w:pStyle w:val="Contents4"/>
            <w:tabs>
              <w:tab w:val="clear" w:pos="8176"/>
              <w:tab w:val="right" w:pos="9026" w:leader="dot"/>
            </w:tabs>
            <w:rPr/>
          </w:pPr>
          <w:hyperlink w:anchor="__RefHeading___Toc54517_1738255347">
            <w:r>
              <w:rPr>
                <w:webHidden/>
                <w:rStyle w:val="IndexLink"/>
                <w:rtl w:val="true"/>
              </w:rPr>
              <w:t>(</w:t>
            </w:r>
            <w:r>
              <w:rPr>
                <w:rStyle w:val="IndexLink"/>
                <w:rtl w:val="true"/>
              </w:rPr>
              <w:t>مهما</w:t>
            </w:r>
            <w:r>
              <w:rPr>
                <w:rStyle w:val="IndexLink"/>
                <w:rtl w:val="true"/>
              </w:rPr>
              <w:t>)</w:t>
              <w:tab/>
            </w:r>
            <w:r>
              <w:rPr>
                <w:rStyle w:val="IndexLink"/>
              </w:rPr>
              <w:t>268</w:t>
            </w:r>
          </w:hyperlink>
        </w:p>
        <w:p>
          <w:pPr>
            <w:pStyle w:val="Contents5"/>
            <w:tabs>
              <w:tab w:val="clear" w:pos="7892"/>
              <w:tab w:val="right" w:pos="9026" w:leader="dot"/>
            </w:tabs>
            <w:rPr/>
          </w:pPr>
          <w:hyperlink w:anchor="__RefHeading___Toc54519_173825534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54521_1738255347">
            <w:r>
              <w:rPr>
                <w:webHidden/>
                <w:rStyle w:val="IndexLink"/>
                <w:rtl w:val="true"/>
              </w:rPr>
              <w:t xml:space="preserve">معانی </w:t>
            </w:r>
            <w:r>
              <w:rPr>
                <w:rStyle w:val="IndexLink"/>
                <w:rtl w:val="true"/>
              </w:rPr>
              <w:t>«</w:t>
            </w:r>
            <w:r>
              <w:rPr>
                <w:rStyle w:val="IndexLink"/>
                <w:rtl w:val="true"/>
              </w:rPr>
              <w:t>مهما</w:t>
            </w:r>
            <w:r>
              <w:rPr>
                <w:rStyle w:val="IndexLink"/>
                <w:rtl w:val="true"/>
              </w:rPr>
              <w:t>»</w:t>
              <w:tab/>
            </w:r>
            <w:r>
              <w:rPr>
                <w:rStyle w:val="IndexLink"/>
              </w:rPr>
              <w:t>269</w:t>
            </w:r>
          </w:hyperlink>
        </w:p>
        <w:p>
          <w:pPr>
            <w:pStyle w:val="Contents6"/>
            <w:tabs>
              <w:tab w:val="clear" w:pos="7609"/>
              <w:tab w:val="right" w:pos="9026" w:leader="dot"/>
            </w:tabs>
            <w:rPr/>
          </w:pPr>
          <w:hyperlink w:anchor="__RefHeading___Toc54523_1738255347">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54525_1738255347">
            <w:r>
              <w:rPr>
                <w:webHidden/>
                <w:rStyle w:val="IndexLink"/>
                <w:rtl w:val="true"/>
              </w:rPr>
              <w:t xml:space="preserve">أحدها </w:t>
            </w:r>
            <w:r>
              <w:rPr>
                <w:rStyle w:val="IndexLink"/>
                <w:rtl w:val="true"/>
              </w:rPr>
              <w:t xml:space="preserve">: </w:t>
            </w:r>
            <w:r>
              <w:rPr>
                <w:rStyle w:val="IndexLink"/>
                <w:rtl w:val="true"/>
              </w:rPr>
              <w:t>ما لا یعقل غیر الزمان مع تضمن معنی الشرط</w:t>
            </w:r>
            <w:r>
              <w:rPr>
                <w:rStyle w:val="IndexLink"/>
                <w:rtl w:val="true"/>
              </w:rPr>
              <w:tab/>
            </w:r>
            <w:r>
              <w:rPr>
                <w:rStyle w:val="IndexLink"/>
              </w:rPr>
              <w:t>269</w:t>
            </w:r>
          </w:hyperlink>
        </w:p>
        <w:p>
          <w:pPr>
            <w:pStyle w:val="Contents6"/>
            <w:tabs>
              <w:tab w:val="clear" w:pos="7609"/>
              <w:tab w:val="right" w:pos="9026" w:leader="dot"/>
            </w:tabs>
            <w:rPr/>
          </w:pPr>
          <w:hyperlink w:anchor="__RefHeading___Toc54527_1738255347">
            <w:r>
              <w:rPr>
                <w:webHidden/>
                <w:rStyle w:val="IndexLink"/>
                <w:rtl w:val="true"/>
              </w:rPr>
              <w:t xml:space="preserve">الثانی </w:t>
            </w:r>
            <w:r>
              <w:rPr>
                <w:rStyle w:val="IndexLink"/>
                <w:rtl w:val="true"/>
              </w:rPr>
              <w:t xml:space="preserve">: </w:t>
            </w:r>
            <w:r>
              <w:rPr>
                <w:rStyle w:val="IndexLink"/>
                <w:rtl w:val="true"/>
              </w:rPr>
              <w:t>الزمان و الشرط</w:t>
            </w:r>
            <w:r>
              <w:rPr>
                <w:rStyle w:val="IndexLink"/>
                <w:rtl w:val="true"/>
              </w:rPr>
              <w:tab/>
            </w:r>
            <w:r>
              <w:rPr>
                <w:rStyle w:val="IndexLink"/>
              </w:rPr>
              <w:t>269</w:t>
            </w:r>
          </w:hyperlink>
        </w:p>
        <w:p>
          <w:pPr>
            <w:pStyle w:val="Contents6"/>
            <w:tabs>
              <w:tab w:val="clear" w:pos="7609"/>
              <w:tab w:val="right" w:pos="9026" w:leader="dot"/>
            </w:tabs>
            <w:rPr/>
          </w:pPr>
          <w:hyperlink w:anchor="__RefHeading___Toc54529_1738255347">
            <w:r>
              <w:rPr>
                <w:webHidden/>
                <w:rStyle w:val="IndexLink"/>
                <w:rtl w:val="true"/>
              </w:rPr>
              <w:t xml:space="preserve">الثالث </w:t>
            </w:r>
            <w:r>
              <w:rPr>
                <w:rStyle w:val="IndexLink"/>
                <w:rtl w:val="true"/>
              </w:rPr>
              <w:t xml:space="preserve">: </w:t>
            </w:r>
            <w:r>
              <w:rPr>
                <w:rStyle w:val="IndexLink"/>
                <w:rtl w:val="true"/>
              </w:rPr>
              <w:t>الاستفهام</w:t>
            </w:r>
            <w:r>
              <w:rPr>
                <w:rStyle w:val="IndexLink"/>
                <w:rtl w:val="true"/>
              </w:rPr>
              <w:tab/>
            </w:r>
            <w:r>
              <w:rPr>
                <w:rStyle w:val="IndexLink"/>
              </w:rPr>
              <w:t>269</w:t>
            </w:r>
          </w:hyperlink>
        </w:p>
        <w:p>
          <w:pPr>
            <w:pStyle w:val="Contents3"/>
            <w:tabs>
              <w:tab w:val="clear" w:pos="8459"/>
              <w:tab w:val="right" w:pos="9026" w:leader="dot"/>
            </w:tabs>
            <w:rPr/>
          </w:pPr>
          <w:hyperlink w:anchor="__RefHeading___Toc54531_1738255347">
            <w:r>
              <w:rPr>
                <w:webHidden/>
                <w:rStyle w:val="IndexLink"/>
                <w:rtl w:val="true"/>
              </w:rPr>
              <w:t>حرف النون</w:t>
            </w:r>
            <w:r>
              <w:rPr>
                <w:rStyle w:val="IndexLink"/>
                <w:rtl w:val="true"/>
              </w:rPr>
              <w:tab/>
            </w:r>
            <w:r>
              <w:rPr>
                <w:rStyle w:val="IndexLink"/>
              </w:rPr>
              <w:t>270</w:t>
            </w:r>
          </w:hyperlink>
        </w:p>
        <w:p>
          <w:pPr>
            <w:pStyle w:val="Contents4"/>
            <w:tabs>
              <w:tab w:val="clear" w:pos="8176"/>
              <w:tab w:val="right" w:pos="9026" w:leader="dot"/>
            </w:tabs>
            <w:rPr/>
          </w:pPr>
          <w:hyperlink w:anchor="__RefHeading___Toc54533_1738255347">
            <w:r>
              <w:rPr>
                <w:webHidden/>
                <w:rStyle w:val="IndexLink"/>
                <w:rtl w:val="true"/>
              </w:rPr>
              <w:t>النون المفردة</w:t>
            </w:r>
            <w:r>
              <w:rPr>
                <w:rStyle w:val="IndexLink"/>
                <w:rtl w:val="true"/>
              </w:rPr>
              <w:tab/>
            </w:r>
            <w:r>
              <w:rPr>
                <w:rStyle w:val="IndexLink"/>
              </w:rPr>
              <w:t>270</w:t>
            </w:r>
          </w:hyperlink>
        </w:p>
        <w:p>
          <w:pPr>
            <w:pStyle w:val="Contents5"/>
            <w:tabs>
              <w:tab w:val="clear" w:pos="7892"/>
              <w:tab w:val="right" w:pos="9026" w:leader="dot"/>
            </w:tabs>
            <w:rPr/>
          </w:pPr>
          <w:hyperlink w:anchor="__RefHeading___Toc54535_173825534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54537_1738255347">
            <w:r>
              <w:rPr>
                <w:webHidden/>
                <w:rStyle w:val="IndexLink"/>
                <w:rtl w:val="true"/>
              </w:rPr>
              <w:t>أوجه النون</w:t>
            </w:r>
            <w:r>
              <w:rPr>
                <w:rStyle w:val="IndexLink"/>
                <w:rtl w:val="true"/>
              </w:rPr>
              <w:tab/>
            </w:r>
            <w:r>
              <w:rPr>
                <w:rStyle w:val="IndexLink"/>
              </w:rPr>
              <w:t>270</w:t>
            </w:r>
          </w:hyperlink>
        </w:p>
        <w:p>
          <w:pPr>
            <w:pStyle w:val="Contents6"/>
            <w:tabs>
              <w:tab w:val="clear" w:pos="7609"/>
              <w:tab w:val="right" w:pos="9026" w:leader="dot"/>
            </w:tabs>
            <w:rPr/>
          </w:pPr>
          <w:hyperlink w:anchor="__RefHeading___Toc54539_1738255347">
            <w:r>
              <w:rPr>
                <w:webHidden/>
                <w:rStyle w:val="IndexLink"/>
                <w:rtl w:val="true"/>
              </w:rPr>
              <w:t xml:space="preserve">أحدها </w:t>
            </w:r>
            <w:r>
              <w:rPr>
                <w:rStyle w:val="IndexLink"/>
                <w:rtl w:val="true"/>
              </w:rPr>
              <w:t xml:space="preserve">: </w:t>
            </w:r>
            <w:r>
              <w:rPr>
                <w:rStyle w:val="IndexLink"/>
                <w:rtl w:val="true"/>
              </w:rPr>
              <w:t>نون التأکید</w:t>
            </w:r>
            <w:r>
              <w:rPr>
                <w:rStyle w:val="IndexLink"/>
                <w:rtl w:val="true"/>
              </w:rPr>
              <w:tab/>
            </w:r>
            <w:r>
              <w:rPr>
                <w:rStyle w:val="IndexLink"/>
              </w:rPr>
              <w:t>270</w:t>
            </w:r>
          </w:hyperlink>
        </w:p>
        <w:p>
          <w:pPr>
            <w:pStyle w:val="Contents6"/>
            <w:tabs>
              <w:tab w:val="clear" w:pos="7609"/>
              <w:tab w:val="right" w:pos="9026" w:leader="dot"/>
            </w:tabs>
            <w:rPr/>
          </w:pPr>
          <w:hyperlink w:anchor="__RefHeading___Toc54541_1738255347">
            <w:r>
              <w:rPr>
                <w:webHidden/>
                <w:rStyle w:val="IndexLink"/>
                <w:rtl w:val="true"/>
              </w:rPr>
              <w:t xml:space="preserve">الثانی </w:t>
            </w:r>
            <w:r>
              <w:rPr>
                <w:rStyle w:val="IndexLink"/>
                <w:rtl w:val="true"/>
              </w:rPr>
              <w:t xml:space="preserve">: </w:t>
            </w:r>
            <w:r>
              <w:rPr>
                <w:rStyle w:val="IndexLink"/>
                <w:rtl w:val="true"/>
              </w:rPr>
              <w:t>التنوین</w:t>
            </w:r>
            <w:r>
              <w:rPr>
                <w:rStyle w:val="IndexLink"/>
                <w:rtl w:val="true"/>
              </w:rPr>
              <w:tab/>
            </w:r>
            <w:r>
              <w:rPr>
                <w:rStyle w:val="IndexLink"/>
              </w:rPr>
              <w:t>271</w:t>
            </w:r>
          </w:hyperlink>
        </w:p>
        <w:p>
          <w:pPr>
            <w:pStyle w:val="Contents6"/>
            <w:tabs>
              <w:tab w:val="clear" w:pos="7609"/>
              <w:tab w:val="right" w:pos="9026" w:leader="dot"/>
            </w:tabs>
            <w:rPr/>
          </w:pPr>
          <w:hyperlink w:anchor="__RefHeading___Toc54543_1738255347">
            <w:r>
              <w:rPr>
                <w:webHidden/>
                <w:rStyle w:val="IndexLink"/>
                <w:rtl w:val="true"/>
              </w:rPr>
              <w:t xml:space="preserve">الثالث </w:t>
            </w:r>
            <w:r>
              <w:rPr>
                <w:rStyle w:val="IndexLink"/>
                <w:rtl w:val="true"/>
              </w:rPr>
              <w:t xml:space="preserve">: </w:t>
            </w:r>
            <w:r>
              <w:rPr>
                <w:rStyle w:val="IndexLink"/>
                <w:rtl w:val="true"/>
              </w:rPr>
              <w:t>نون الإناث</w:t>
            </w:r>
            <w:r>
              <w:rPr>
                <w:rStyle w:val="IndexLink"/>
                <w:rtl w:val="true"/>
              </w:rPr>
              <w:tab/>
            </w:r>
            <w:r>
              <w:rPr>
                <w:rStyle w:val="IndexLink"/>
              </w:rPr>
              <w:t>274</w:t>
            </w:r>
          </w:hyperlink>
        </w:p>
        <w:p>
          <w:pPr>
            <w:pStyle w:val="Contents6"/>
            <w:tabs>
              <w:tab w:val="clear" w:pos="7609"/>
              <w:tab w:val="right" w:pos="9026" w:leader="dot"/>
            </w:tabs>
            <w:rPr/>
          </w:pPr>
          <w:hyperlink w:anchor="__RefHeading___Toc54545_1738255347">
            <w:r>
              <w:rPr>
                <w:webHidden/>
                <w:rStyle w:val="IndexLink"/>
                <w:rtl w:val="true"/>
              </w:rPr>
              <w:t xml:space="preserve">الرابع </w:t>
            </w:r>
            <w:r>
              <w:rPr>
                <w:rStyle w:val="IndexLink"/>
                <w:rtl w:val="true"/>
              </w:rPr>
              <w:t xml:space="preserve">: </w:t>
            </w:r>
            <w:r>
              <w:rPr>
                <w:rStyle w:val="IndexLink"/>
                <w:rtl w:val="true"/>
              </w:rPr>
              <w:t>نون الوقایة</w:t>
            </w:r>
            <w:r>
              <w:rPr>
                <w:rStyle w:val="IndexLink"/>
                <w:rtl w:val="true"/>
              </w:rPr>
              <w:tab/>
            </w:r>
            <w:r>
              <w:rPr>
                <w:rStyle w:val="IndexLink"/>
              </w:rPr>
              <w:t>275</w:t>
            </w:r>
          </w:hyperlink>
        </w:p>
        <w:p>
          <w:pPr>
            <w:pStyle w:val="Contents4"/>
            <w:tabs>
              <w:tab w:val="clear" w:pos="8176"/>
              <w:tab w:val="right" w:pos="9026" w:leader="dot"/>
            </w:tabs>
            <w:rPr/>
          </w:pPr>
          <w:hyperlink w:anchor="__RefHeading___Toc54547_1738255347">
            <w:r>
              <w:rPr>
                <w:webHidden/>
                <w:rStyle w:val="IndexLink"/>
                <w:rtl w:val="true"/>
              </w:rPr>
              <w:t>(</w:t>
            </w:r>
            <w:r>
              <w:rPr>
                <w:rStyle w:val="IndexLink"/>
                <w:rtl w:val="true"/>
              </w:rPr>
              <w:t>نعَم</w:t>
            </w:r>
            <w:r>
              <w:rPr>
                <w:rStyle w:val="IndexLink"/>
                <w:rtl w:val="true"/>
              </w:rPr>
              <w:t>)</w:t>
              <w:tab/>
            </w:r>
            <w:r>
              <w:rPr>
                <w:rStyle w:val="IndexLink"/>
              </w:rPr>
              <w:t>275</w:t>
            </w:r>
          </w:hyperlink>
        </w:p>
        <w:p>
          <w:pPr>
            <w:pStyle w:val="Contents3"/>
            <w:tabs>
              <w:tab w:val="clear" w:pos="8459"/>
              <w:tab w:val="right" w:pos="9026" w:leader="dot"/>
            </w:tabs>
            <w:rPr/>
          </w:pPr>
          <w:hyperlink w:anchor="__RefHeading___Toc54549_1738255347">
            <w:r>
              <w:rPr>
                <w:webHidden/>
                <w:rStyle w:val="IndexLink"/>
                <w:rtl w:val="true"/>
              </w:rPr>
              <w:t>حرف الهاء</w:t>
            </w:r>
            <w:r>
              <w:rPr>
                <w:rStyle w:val="IndexLink"/>
                <w:rtl w:val="true"/>
              </w:rPr>
              <w:tab/>
            </w:r>
            <w:r>
              <w:rPr>
                <w:rStyle w:val="IndexLink"/>
              </w:rPr>
              <w:t>278</w:t>
            </w:r>
          </w:hyperlink>
        </w:p>
        <w:p>
          <w:pPr>
            <w:pStyle w:val="Contents4"/>
            <w:tabs>
              <w:tab w:val="clear" w:pos="8176"/>
              <w:tab w:val="right" w:pos="9026" w:leader="dot"/>
            </w:tabs>
            <w:rPr/>
          </w:pPr>
          <w:hyperlink w:anchor="__RefHeading___Toc54551_1738255347">
            <w:r>
              <w:rPr>
                <w:webHidden/>
                <w:rStyle w:val="IndexLink"/>
                <w:rtl w:val="true"/>
              </w:rPr>
              <w:t>الهاء المفردة</w:t>
            </w:r>
            <w:r>
              <w:rPr>
                <w:rStyle w:val="IndexLink"/>
                <w:rtl w:val="true"/>
              </w:rPr>
              <w:tab/>
            </w:r>
            <w:r>
              <w:rPr>
                <w:rStyle w:val="IndexLink"/>
              </w:rPr>
              <w:t>278</w:t>
            </w:r>
          </w:hyperlink>
        </w:p>
        <w:p>
          <w:pPr>
            <w:pStyle w:val="Contents4"/>
            <w:tabs>
              <w:tab w:val="clear" w:pos="8176"/>
              <w:tab w:val="right" w:pos="9026" w:leader="dot"/>
            </w:tabs>
            <w:rPr/>
          </w:pPr>
          <w:hyperlink w:anchor="__RefHeading___Toc54553_1738255347">
            <w:r>
              <w:rPr>
                <w:webHidden/>
                <w:rStyle w:val="IndexLink"/>
                <w:rtl w:val="true"/>
              </w:rPr>
              <w:t>(</w:t>
            </w:r>
            <w:r>
              <w:rPr>
                <w:rStyle w:val="IndexLink"/>
                <w:rtl w:val="true"/>
              </w:rPr>
              <w:t>ها</w:t>
            </w:r>
            <w:r>
              <w:rPr>
                <w:rStyle w:val="IndexLink"/>
                <w:rtl w:val="true"/>
              </w:rPr>
              <w:t>)</w:t>
              <w:tab/>
            </w:r>
            <w:r>
              <w:rPr>
                <w:rStyle w:val="IndexLink"/>
              </w:rPr>
              <w:t>279</w:t>
            </w:r>
          </w:hyperlink>
        </w:p>
        <w:p>
          <w:pPr>
            <w:pStyle w:val="Contents5"/>
            <w:tabs>
              <w:tab w:val="clear" w:pos="7892"/>
              <w:tab w:val="right" w:pos="9026" w:leader="dot"/>
            </w:tabs>
            <w:rPr/>
          </w:pPr>
          <w:hyperlink w:anchor="__RefHeading___Toc54555_173825534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54557_1738255347">
            <w:r>
              <w:rPr>
                <w:webHidden/>
                <w:rStyle w:val="IndexLink"/>
                <w:rtl w:val="true"/>
              </w:rPr>
              <w:t xml:space="preserve">أحدها </w:t>
            </w:r>
            <w:r>
              <w:rPr>
                <w:rStyle w:val="IndexLink"/>
                <w:rtl w:val="true"/>
              </w:rPr>
              <w:t xml:space="preserve">: </w:t>
            </w:r>
            <w:r>
              <w:rPr>
                <w:rStyle w:val="IndexLink"/>
                <w:rtl w:val="true"/>
              </w:rPr>
              <w:t>أن تکون اسماً لفعل</w:t>
            </w:r>
            <w:r>
              <w:rPr>
                <w:rStyle w:val="IndexLink"/>
                <w:rtl w:val="true"/>
              </w:rPr>
              <w:tab/>
            </w:r>
            <w:r>
              <w:rPr>
                <w:rStyle w:val="IndexLink"/>
              </w:rPr>
              <w:t>279</w:t>
            </w:r>
          </w:hyperlink>
        </w:p>
        <w:p>
          <w:pPr>
            <w:pStyle w:val="Contents5"/>
            <w:tabs>
              <w:tab w:val="clear" w:pos="7892"/>
              <w:tab w:val="right" w:pos="9026" w:leader="dot"/>
            </w:tabs>
            <w:rPr/>
          </w:pPr>
          <w:hyperlink w:anchor="__RefHeading___Toc54559_1738255347">
            <w:r>
              <w:rPr>
                <w:webHidden/>
                <w:rStyle w:val="IndexLink"/>
                <w:rtl w:val="true"/>
              </w:rPr>
              <w:t xml:space="preserve">و الثانی </w:t>
            </w:r>
            <w:r>
              <w:rPr>
                <w:rStyle w:val="IndexLink"/>
                <w:rtl w:val="true"/>
              </w:rPr>
              <w:t xml:space="preserve">: </w:t>
            </w:r>
            <w:r>
              <w:rPr>
                <w:rStyle w:val="IndexLink"/>
                <w:rtl w:val="true"/>
              </w:rPr>
              <w:t>أن تکون ضمیراً للمؤنث</w:t>
            </w:r>
            <w:r>
              <w:rPr>
                <w:rStyle w:val="IndexLink"/>
                <w:rtl w:val="true"/>
              </w:rPr>
              <w:tab/>
            </w:r>
            <w:r>
              <w:rPr>
                <w:rStyle w:val="IndexLink"/>
              </w:rPr>
              <w:t>279</w:t>
            </w:r>
          </w:hyperlink>
        </w:p>
        <w:p>
          <w:pPr>
            <w:pStyle w:val="Contents5"/>
            <w:tabs>
              <w:tab w:val="clear" w:pos="7892"/>
              <w:tab w:val="right" w:pos="9026" w:leader="dot"/>
            </w:tabs>
            <w:rPr/>
          </w:pPr>
          <w:hyperlink w:anchor="__RefHeading___Toc54561_1738255347">
            <w:r>
              <w:rPr>
                <w:webHidden/>
                <w:rStyle w:val="IndexLink"/>
                <w:rtl w:val="true"/>
              </w:rPr>
              <w:t xml:space="preserve">و الثالث </w:t>
            </w:r>
            <w:r>
              <w:rPr>
                <w:rStyle w:val="IndexLink"/>
                <w:rtl w:val="true"/>
              </w:rPr>
              <w:t xml:space="preserve">: </w:t>
            </w:r>
            <w:r>
              <w:rPr>
                <w:rStyle w:val="IndexLink"/>
                <w:rtl w:val="true"/>
              </w:rPr>
              <w:t>أن تکون للتنبیه</w:t>
            </w:r>
            <w:r>
              <w:rPr>
                <w:rStyle w:val="IndexLink"/>
                <w:rtl w:val="true"/>
              </w:rPr>
              <w:tab/>
            </w:r>
            <w:r>
              <w:rPr>
                <w:rStyle w:val="IndexLink"/>
              </w:rPr>
              <w:t>279</w:t>
            </w:r>
          </w:hyperlink>
        </w:p>
        <w:p>
          <w:pPr>
            <w:pStyle w:val="Contents4"/>
            <w:tabs>
              <w:tab w:val="clear" w:pos="8176"/>
              <w:tab w:val="right" w:pos="9026" w:leader="dot"/>
            </w:tabs>
            <w:rPr/>
          </w:pPr>
          <w:hyperlink w:anchor="__RefHeading___Toc54563_1738255347">
            <w:r>
              <w:rPr>
                <w:webHidden/>
                <w:rStyle w:val="IndexLink"/>
                <w:rtl w:val="true"/>
              </w:rPr>
              <w:t>(</w:t>
            </w:r>
            <w:r>
              <w:rPr>
                <w:rStyle w:val="IndexLink"/>
                <w:rtl w:val="true"/>
              </w:rPr>
              <w:t>هل</w:t>
            </w:r>
            <w:r>
              <w:rPr>
                <w:rStyle w:val="IndexLink"/>
                <w:rtl w:val="true"/>
              </w:rPr>
              <w:t>)</w:t>
              <w:tab/>
            </w:r>
            <w:r>
              <w:rPr>
                <w:rStyle w:val="IndexLink"/>
              </w:rPr>
              <w:t>279</w:t>
            </w:r>
          </w:hyperlink>
        </w:p>
        <w:p>
          <w:pPr>
            <w:pStyle w:val="Contents4"/>
            <w:tabs>
              <w:tab w:val="clear" w:pos="8176"/>
              <w:tab w:val="right" w:pos="9026" w:leader="dot"/>
            </w:tabs>
            <w:rPr/>
          </w:pPr>
          <w:hyperlink w:anchor="__RefHeading___Toc54565_1738255347">
            <w:r>
              <w:rPr>
                <w:webHidden/>
                <w:rStyle w:val="IndexLink"/>
                <w:rtl w:val="true"/>
              </w:rPr>
              <w:t>(</w:t>
            </w:r>
            <w:r>
              <w:rPr>
                <w:rStyle w:val="IndexLink"/>
                <w:rtl w:val="true"/>
              </w:rPr>
              <w:t>هو</w:t>
            </w:r>
            <w:r>
              <w:rPr>
                <w:rStyle w:val="IndexLink"/>
                <w:rtl w:val="true"/>
              </w:rPr>
              <w:t>)</w:t>
              <w:tab/>
            </w:r>
            <w:r>
              <w:rPr>
                <w:rStyle w:val="IndexLink"/>
              </w:rPr>
              <w:t>283</w:t>
            </w:r>
          </w:hyperlink>
        </w:p>
        <w:p>
          <w:pPr>
            <w:pStyle w:val="Contents3"/>
            <w:tabs>
              <w:tab w:val="clear" w:pos="8459"/>
              <w:tab w:val="right" w:pos="9026" w:leader="dot"/>
            </w:tabs>
            <w:rPr/>
          </w:pPr>
          <w:hyperlink w:anchor="__RefHeading___Toc54567_1738255347">
            <w:r>
              <w:rPr>
                <w:webHidden/>
                <w:rStyle w:val="IndexLink"/>
                <w:rtl w:val="true"/>
              </w:rPr>
              <w:t>حرف الواو</w:t>
            </w:r>
            <w:r>
              <w:rPr>
                <w:rStyle w:val="IndexLink"/>
                <w:rtl w:val="true"/>
              </w:rPr>
              <w:tab/>
            </w:r>
            <w:r>
              <w:rPr>
                <w:rStyle w:val="IndexLink"/>
              </w:rPr>
              <w:t>284</w:t>
            </w:r>
          </w:hyperlink>
        </w:p>
        <w:p>
          <w:pPr>
            <w:pStyle w:val="Contents4"/>
            <w:tabs>
              <w:tab w:val="clear" w:pos="8176"/>
              <w:tab w:val="right" w:pos="9026" w:leader="dot"/>
            </w:tabs>
            <w:rPr/>
          </w:pPr>
          <w:hyperlink w:anchor="__RefHeading___Toc54569_1738255347">
            <w:r>
              <w:rPr>
                <w:webHidden/>
                <w:rStyle w:val="IndexLink"/>
                <w:rtl w:val="true"/>
              </w:rPr>
              <w:t>الواو المفردة</w:t>
            </w:r>
            <w:r>
              <w:rPr>
                <w:rStyle w:val="IndexLink"/>
                <w:rtl w:val="true"/>
              </w:rPr>
              <w:tab/>
            </w:r>
            <w:r>
              <w:rPr>
                <w:rStyle w:val="IndexLink"/>
              </w:rPr>
              <w:t>284</w:t>
            </w:r>
          </w:hyperlink>
        </w:p>
        <w:p>
          <w:pPr>
            <w:pStyle w:val="Contents5"/>
            <w:tabs>
              <w:tab w:val="clear" w:pos="7892"/>
              <w:tab w:val="right" w:pos="9026" w:leader="dot"/>
            </w:tabs>
            <w:rPr/>
          </w:pPr>
          <w:hyperlink w:anchor="__RefHeading___Toc54571_173825534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54573_1738255347">
            <w:r>
              <w:rPr>
                <w:webHidden/>
                <w:rStyle w:val="IndexLink"/>
                <w:rtl w:val="true"/>
              </w:rPr>
              <w:t xml:space="preserve">الأول </w:t>
            </w:r>
            <w:r>
              <w:rPr>
                <w:rStyle w:val="IndexLink"/>
                <w:rtl w:val="true"/>
              </w:rPr>
              <w:t xml:space="preserve">: </w:t>
            </w:r>
            <w:r>
              <w:rPr>
                <w:rStyle w:val="IndexLink"/>
                <w:rtl w:val="true"/>
              </w:rPr>
              <w:t>العاطفة</w:t>
            </w:r>
            <w:r>
              <w:rPr>
                <w:rStyle w:val="IndexLink"/>
                <w:rtl w:val="true"/>
              </w:rPr>
              <w:tab/>
            </w:r>
            <w:r>
              <w:rPr>
                <w:rStyle w:val="IndexLink"/>
              </w:rPr>
              <w:t>284</w:t>
            </w:r>
          </w:hyperlink>
        </w:p>
        <w:p>
          <w:pPr>
            <w:pStyle w:val="Contents5"/>
            <w:tabs>
              <w:tab w:val="clear" w:pos="7892"/>
              <w:tab w:val="right" w:pos="9026" w:leader="dot"/>
            </w:tabs>
            <w:rPr/>
          </w:pPr>
          <w:hyperlink w:anchor="__RefHeading___Toc54575_1738255347">
            <w:r>
              <w:rPr>
                <w:webHidden/>
                <w:rStyle w:val="IndexLink"/>
                <w:rtl w:val="true"/>
              </w:rPr>
              <w:t>تنبیه</w:t>
            </w:r>
            <w:r>
              <w:rPr>
                <w:rStyle w:val="IndexLink"/>
                <w:rtl w:val="true"/>
              </w:rPr>
              <w:tab/>
            </w:r>
            <w:r>
              <w:rPr>
                <w:rStyle w:val="IndexLink"/>
              </w:rPr>
              <w:t>288</w:t>
            </w:r>
          </w:hyperlink>
        </w:p>
        <w:p>
          <w:pPr>
            <w:pStyle w:val="Contents5"/>
            <w:tabs>
              <w:tab w:val="clear" w:pos="7892"/>
              <w:tab w:val="right" w:pos="9026" w:leader="dot"/>
            </w:tabs>
            <w:rPr/>
          </w:pPr>
          <w:hyperlink w:anchor="__RefHeading___Toc54577_1738255347">
            <w:r>
              <w:rPr>
                <w:webHidden/>
                <w:rStyle w:val="IndexLink"/>
                <w:rtl w:val="true"/>
              </w:rPr>
              <w:t xml:space="preserve">الثانی و الثالث من أقسام الواو </w:t>
            </w:r>
            <w:r>
              <w:rPr>
                <w:rStyle w:val="IndexLink"/>
                <w:rtl w:val="true"/>
              </w:rPr>
              <w:t xml:space="preserve">: </w:t>
            </w:r>
            <w:r>
              <w:rPr>
                <w:rStyle w:val="IndexLink"/>
                <w:rtl w:val="true"/>
              </w:rPr>
              <w:t>واوان یرتفع ما بعدهما</w:t>
            </w:r>
            <w:r>
              <w:rPr>
                <w:rStyle w:val="IndexLink"/>
                <w:rtl w:val="true"/>
              </w:rPr>
              <w:tab/>
            </w:r>
            <w:r>
              <w:rPr>
                <w:rStyle w:val="IndexLink"/>
              </w:rPr>
              <w:t>288</w:t>
            </w:r>
          </w:hyperlink>
        </w:p>
        <w:p>
          <w:pPr>
            <w:pStyle w:val="Contents5"/>
            <w:tabs>
              <w:tab w:val="clear" w:pos="7892"/>
              <w:tab w:val="right" w:pos="9026" w:leader="dot"/>
            </w:tabs>
            <w:rPr/>
          </w:pPr>
          <w:hyperlink w:anchor="__RefHeading___Toc54579_1738255347">
            <w:r>
              <w:rPr>
                <w:webHidden/>
                <w:rStyle w:val="IndexLink"/>
                <w:rtl w:val="true"/>
              </w:rPr>
              <w:t xml:space="preserve">الرابع و الخامس </w:t>
            </w:r>
            <w:r>
              <w:rPr>
                <w:rStyle w:val="IndexLink"/>
                <w:rtl w:val="true"/>
              </w:rPr>
              <w:t xml:space="preserve">: </w:t>
            </w:r>
            <w:r>
              <w:rPr>
                <w:rStyle w:val="IndexLink"/>
                <w:rtl w:val="true"/>
              </w:rPr>
              <w:t>واوان ینتصب ما بعدهما</w:t>
            </w:r>
            <w:r>
              <w:rPr>
                <w:rStyle w:val="IndexLink"/>
                <w:rtl w:val="true"/>
              </w:rPr>
              <w:tab/>
            </w:r>
            <w:r>
              <w:rPr>
                <w:rStyle w:val="IndexLink"/>
              </w:rPr>
              <w:t>289</w:t>
            </w:r>
          </w:hyperlink>
        </w:p>
        <w:p>
          <w:pPr>
            <w:pStyle w:val="Contents5"/>
            <w:tabs>
              <w:tab w:val="clear" w:pos="7892"/>
              <w:tab w:val="right" w:pos="9026" w:leader="dot"/>
            </w:tabs>
            <w:rPr/>
          </w:pPr>
          <w:hyperlink w:anchor="__RefHeading___Toc54581_1738255347">
            <w:r>
              <w:rPr>
                <w:webHidden/>
                <w:rStyle w:val="IndexLink"/>
                <w:rtl w:val="true"/>
              </w:rPr>
              <w:t xml:space="preserve">السادس والسابع </w:t>
            </w:r>
            <w:r>
              <w:rPr>
                <w:rStyle w:val="IndexLink"/>
                <w:rtl w:val="true"/>
              </w:rPr>
              <w:t xml:space="preserve">: </w:t>
            </w:r>
            <w:r>
              <w:rPr>
                <w:rStyle w:val="IndexLink"/>
                <w:rtl w:val="true"/>
              </w:rPr>
              <w:t>واوان ینجر ما بعدهما</w:t>
            </w:r>
            <w:r>
              <w:rPr>
                <w:rStyle w:val="IndexLink"/>
                <w:rtl w:val="true"/>
              </w:rPr>
              <w:tab/>
            </w:r>
            <w:r>
              <w:rPr>
                <w:rStyle w:val="IndexLink"/>
              </w:rPr>
              <w:t>290</w:t>
            </w:r>
          </w:hyperlink>
        </w:p>
        <w:p>
          <w:pPr>
            <w:pStyle w:val="Contents5"/>
            <w:tabs>
              <w:tab w:val="clear" w:pos="7892"/>
              <w:tab w:val="right" w:pos="9026" w:leader="dot"/>
            </w:tabs>
            <w:rPr/>
          </w:pPr>
          <w:hyperlink w:anchor="__RefHeading___Toc54583_1738255347">
            <w:r>
              <w:rPr>
                <w:webHidden/>
                <w:rStyle w:val="IndexLink"/>
                <w:rtl w:val="true"/>
              </w:rPr>
              <w:t xml:space="preserve">الثامن </w:t>
            </w:r>
            <w:r>
              <w:rPr>
                <w:rStyle w:val="IndexLink"/>
                <w:rtl w:val="true"/>
              </w:rPr>
              <w:t xml:space="preserve">: </w:t>
            </w:r>
            <w:r>
              <w:rPr>
                <w:rStyle w:val="IndexLink"/>
                <w:rtl w:val="true"/>
              </w:rPr>
              <w:t>الزائدة</w:t>
            </w:r>
            <w:r>
              <w:rPr>
                <w:rStyle w:val="IndexLink"/>
                <w:rtl w:val="true"/>
              </w:rPr>
              <w:tab/>
            </w:r>
            <w:r>
              <w:rPr>
                <w:rStyle w:val="IndexLink"/>
              </w:rPr>
              <w:t>291</w:t>
            </w:r>
          </w:hyperlink>
        </w:p>
        <w:p>
          <w:pPr>
            <w:pStyle w:val="Contents5"/>
            <w:tabs>
              <w:tab w:val="clear" w:pos="7892"/>
              <w:tab w:val="right" w:pos="9026" w:leader="dot"/>
            </w:tabs>
            <w:rPr/>
          </w:pPr>
          <w:hyperlink w:anchor="__RefHeading___Toc54585_1738255347">
            <w:r>
              <w:rPr>
                <w:webHidden/>
                <w:rStyle w:val="IndexLink"/>
                <w:rtl w:val="true"/>
              </w:rPr>
              <w:t xml:space="preserve">التاسع </w:t>
            </w:r>
            <w:r>
              <w:rPr>
                <w:rStyle w:val="IndexLink"/>
                <w:rtl w:val="true"/>
              </w:rPr>
              <w:t xml:space="preserve">: </w:t>
            </w:r>
            <w:r>
              <w:rPr>
                <w:rStyle w:val="IndexLink"/>
                <w:rtl w:val="true"/>
              </w:rPr>
              <w:t>واو الثمانیة</w:t>
            </w:r>
            <w:r>
              <w:rPr>
                <w:rStyle w:val="IndexLink"/>
                <w:rtl w:val="true"/>
              </w:rPr>
              <w:tab/>
            </w:r>
            <w:r>
              <w:rPr>
                <w:rStyle w:val="IndexLink"/>
              </w:rPr>
              <w:t>291</w:t>
            </w:r>
          </w:hyperlink>
        </w:p>
        <w:p>
          <w:pPr>
            <w:pStyle w:val="Contents5"/>
            <w:tabs>
              <w:tab w:val="clear" w:pos="7892"/>
              <w:tab w:val="right" w:pos="9026" w:leader="dot"/>
            </w:tabs>
            <w:rPr/>
          </w:pPr>
          <w:hyperlink w:anchor="__RefHeading___Toc54587_1738255347">
            <w:r>
              <w:rPr>
                <w:webHidden/>
                <w:rStyle w:val="IndexLink"/>
                <w:rtl w:val="true"/>
              </w:rPr>
              <w:t xml:space="preserve">العاشر </w:t>
            </w:r>
            <w:r>
              <w:rPr>
                <w:rStyle w:val="IndexLink"/>
                <w:rtl w:val="true"/>
              </w:rPr>
              <w:t xml:space="preserve">: </w:t>
            </w:r>
            <w:r>
              <w:rPr>
                <w:rStyle w:val="IndexLink"/>
                <w:rtl w:val="true"/>
              </w:rPr>
              <w:t>الواو الداخلة علی الجملة الموصوف بها</w:t>
            </w:r>
            <w:r>
              <w:rPr>
                <w:rStyle w:val="IndexLink"/>
                <w:rtl w:val="true"/>
              </w:rPr>
              <w:tab/>
            </w:r>
            <w:r>
              <w:rPr>
                <w:rStyle w:val="IndexLink"/>
              </w:rPr>
              <w:t>292</w:t>
            </w:r>
          </w:hyperlink>
        </w:p>
        <w:p>
          <w:pPr>
            <w:pStyle w:val="Contents5"/>
            <w:tabs>
              <w:tab w:val="clear" w:pos="7892"/>
              <w:tab w:val="right" w:pos="9026" w:leader="dot"/>
            </w:tabs>
            <w:rPr/>
          </w:pPr>
          <w:hyperlink w:anchor="__RefHeading___Toc54589_1738255347">
            <w:r>
              <w:rPr>
                <w:webHidden/>
                <w:rStyle w:val="IndexLink"/>
                <w:rtl w:val="true"/>
              </w:rPr>
              <w:t xml:space="preserve">الحادی عشر </w:t>
            </w:r>
            <w:r>
              <w:rPr>
                <w:rStyle w:val="IndexLink"/>
                <w:rtl w:val="true"/>
              </w:rPr>
              <w:t xml:space="preserve">: </w:t>
            </w:r>
            <w:r>
              <w:rPr>
                <w:rStyle w:val="IndexLink"/>
                <w:rtl w:val="true"/>
              </w:rPr>
              <w:t>واوضمیر الذکور</w:t>
            </w:r>
            <w:r>
              <w:rPr>
                <w:rStyle w:val="IndexLink"/>
                <w:rtl w:val="true"/>
              </w:rPr>
              <w:tab/>
            </w:r>
            <w:r>
              <w:rPr>
                <w:rStyle w:val="IndexLink"/>
              </w:rPr>
              <w:t>293</w:t>
            </w:r>
          </w:hyperlink>
        </w:p>
        <w:p>
          <w:pPr>
            <w:pStyle w:val="Contents5"/>
            <w:tabs>
              <w:tab w:val="clear" w:pos="7892"/>
              <w:tab w:val="right" w:pos="9026" w:leader="dot"/>
            </w:tabs>
            <w:rPr/>
          </w:pPr>
          <w:hyperlink w:anchor="__RefHeading___Toc54591_1738255347">
            <w:r>
              <w:rPr>
                <w:webHidden/>
                <w:rStyle w:val="IndexLink"/>
                <w:rtl w:val="true"/>
              </w:rPr>
              <w:t xml:space="preserve">الثانی عشر </w:t>
            </w:r>
            <w:r>
              <w:rPr>
                <w:rStyle w:val="IndexLink"/>
                <w:rtl w:val="true"/>
              </w:rPr>
              <w:t xml:space="preserve">: </w:t>
            </w:r>
            <w:r>
              <w:rPr>
                <w:rStyle w:val="IndexLink"/>
                <w:rtl w:val="true"/>
              </w:rPr>
              <w:t>واو علامة المذکرین</w:t>
            </w:r>
            <w:r>
              <w:rPr>
                <w:rStyle w:val="IndexLink"/>
                <w:rtl w:val="true"/>
              </w:rPr>
              <w:tab/>
            </w:r>
            <w:r>
              <w:rPr>
                <w:rStyle w:val="IndexLink"/>
              </w:rPr>
              <w:t>293</w:t>
            </w:r>
          </w:hyperlink>
        </w:p>
        <w:p>
          <w:pPr>
            <w:pStyle w:val="Contents5"/>
            <w:tabs>
              <w:tab w:val="clear" w:pos="7892"/>
              <w:tab w:val="right" w:pos="9026" w:leader="dot"/>
            </w:tabs>
            <w:rPr/>
          </w:pPr>
          <w:hyperlink w:anchor="__RefHeading___Toc54593_1738255347">
            <w:r>
              <w:rPr>
                <w:webHidden/>
                <w:rStyle w:val="IndexLink"/>
                <w:rtl w:val="true"/>
              </w:rPr>
              <w:t xml:space="preserve">الثالث عشر </w:t>
            </w:r>
            <w:r>
              <w:rPr>
                <w:rStyle w:val="IndexLink"/>
                <w:rtl w:val="true"/>
              </w:rPr>
              <w:t xml:space="preserve">: </w:t>
            </w:r>
            <w:r>
              <w:rPr>
                <w:rStyle w:val="IndexLink"/>
                <w:rtl w:val="true"/>
              </w:rPr>
              <w:t>واو الإنکار</w:t>
            </w:r>
            <w:r>
              <w:rPr>
                <w:rStyle w:val="IndexLink"/>
                <w:rtl w:val="true"/>
              </w:rPr>
              <w:tab/>
            </w:r>
            <w:r>
              <w:rPr>
                <w:rStyle w:val="IndexLink"/>
              </w:rPr>
              <w:t>294</w:t>
            </w:r>
          </w:hyperlink>
        </w:p>
        <w:p>
          <w:pPr>
            <w:pStyle w:val="Contents5"/>
            <w:tabs>
              <w:tab w:val="clear" w:pos="7892"/>
              <w:tab w:val="right" w:pos="9026" w:leader="dot"/>
            </w:tabs>
            <w:rPr/>
          </w:pPr>
          <w:hyperlink w:anchor="__RefHeading___Toc54595_1738255347">
            <w:r>
              <w:rPr>
                <w:webHidden/>
                <w:rStyle w:val="IndexLink"/>
                <w:rtl w:val="true"/>
              </w:rPr>
              <w:t xml:space="preserve">الرابع عشر </w:t>
            </w:r>
            <w:r>
              <w:rPr>
                <w:rStyle w:val="IndexLink"/>
                <w:rtl w:val="true"/>
              </w:rPr>
              <w:t xml:space="preserve">: </w:t>
            </w:r>
            <w:r>
              <w:rPr>
                <w:rStyle w:val="IndexLink"/>
                <w:rtl w:val="true"/>
              </w:rPr>
              <w:t>واو التذکر</w:t>
            </w:r>
            <w:r>
              <w:rPr>
                <w:rStyle w:val="IndexLink"/>
                <w:rtl w:val="true"/>
              </w:rPr>
              <w:tab/>
            </w:r>
            <w:r>
              <w:rPr>
                <w:rStyle w:val="IndexLink"/>
              </w:rPr>
              <w:t>294</w:t>
            </w:r>
          </w:hyperlink>
        </w:p>
        <w:p>
          <w:pPr>
            <w:pStyle w:val="Contents5"/>
            <w:tabs>
              <w:tab w:val="clear" w:pos="7892"/>
              <w:tab w:val="right" w:pos="9026" w:leader="dot"/>
            </w:tabs>
            <w:rPr/>
          </w:pPr>
          <w:hyperlink w:anchor="__RefHeading___Toc54597_1738255347">
            <w:r>
              <w:rPr>
                <w:webHidden/>
                <w:rStyle w:val="IndexLink"/>
                <w:rtl w:val="true"/>
              </w:rPr>
              <w:t xml:space="preserve">الخامس عشر </w:t>
            </w:r>
            <w:r>
              <w:rPr>
                <w:rStyle w:val="IndexLink"/>
                <w:rtl w:val="true"/>
              </w:rPr>
              <w:t xml:space="preserve">: </w:t>
            </w:r>
            <w:r>
              <w:rPr>
                <w:rStyle w:val="IndexLink"/>
                <w:rtl w:val="true"/>
              </w:rPr>
              <w:t>الواو المُبدلة من همزة الاستفهام</w:t>
            </w:r>
            <w:r>
              <w:rPr>
                <w:rStyle w:val="IndexLink"/>
                <w:rtl w:val="true"/>
              </w:rPr>
              <w:tab/>
            </w:r>
            <w:r>
              <w:rPr>
                <w:rStyle w:val="IndexLink"/>
              </w:rPr>
              <w:t>294</w:t>
            </w:r>
          </w:hyperlink>
        </w:p>
        <w:p>
          <w:pPr>
            <w:pStyle w:val="Contents4"/>
            <w:tabs>
              <w:tab w:val="clear" w:pos="8176"/>
              <w:tab w:val="right" w:pos="9026" w:leader="dot"/>
            </w:tabs>
            <w:rPr/>
          </w:pPr>
          <w:hyperlink w:anchor="__RefHeading___Toc54599_1738255347">
            <w:r>
              <w:rPr>
                <w:webHidden/>
                <w:rStyle w:val="IndexLink"/>
                <w:rtl w:val="true"/>
              </w:rPr>
              <w:t>(</w:t>
            </w:r>
            <w:r>
              <w:rPr>
                <w:rStyle w:val="IndexLink"/>
                <w:rtl w:val="true"/>
              </w:rPr>
              <w:t>وا</w:t>
            </w:r>
            <w:r>
              <w:rPr>
                <w:rStyle w:val="IndexLink"/>
                <w:rtl w:val="true"/>
              </w:rPr>
              <w:t>)</w:t>
              <w:tab/>
            </w:r>
            <w:r>
              <w:rPr>
                <w:rStyle w:val="IndexLink"/>
              </w:rPr>
              <w:t>295</w:t>
            </w:r>
          </w:hyperlink>
        </w:p>
        <w:p>
          <w:pPr>
            <w:pStyle w:val="Contents3"/>
            <w:tabs>
              <w:tab w:val="clear" w:pos="8459"/>
              <w:tab w:val="right" w:pos="9026" w:leader="dot"/>
            </w:tabs>
            <w:rPr/>
          </w:pPr>
          <w:hyperlink w:anchor="__RefHeading___Toc54601_1738255347">
            <w:r>
              <w:rPr>
                <w:webHidden/>
                <w:rStyle w:val="IndexLink"/>
                <w:rtl w:val="true"/>
              </w:rPr>
              <w:t>حرف الألف</w:t>
            </w:r>
            <w:r>
              <w:rPr>
                <w:rStyle w:val="IndexLink"/>
                <w:rtl w:val="true"/>
              </w:rPr>
              <w:tab/>
            </w:r>
            <w:r>
              <w:rPr>
                <w:rStyle w:val="IndexLink"/>
              </w:rPr>
              <w:t>296</w:t>
            </w:r>
          </w:hyperlink>
        </w:p>
        <w:p>
          <w:pPr>
            <w:pStyle w:val="Contents3"/>
            <w:tabs>
              <w:tab w:val="clear" w:pos="8459"/>
              <w:tab w:val="right" w:pos="9026" w:leader="dot"/>
            </w:tabs>
            <w:rPr/>
          </w:pPr>
          <w:hyperlink w:anchor="__RefHeading___Toc54603_1738255347">
            <w:r>
              <w:rPr>
                <w:webHidden/>
                <w:rStyle w:val="IndexLink"/>
                <w:rtl w:val="true"/>
              </w:rPr>
              <w:t>حرف الیاء</w:t>
            </w:r>
            <w:r>
              <w:rPr>
                <w:rStyle w:val="IndexLink"/>
                <w:rtl w:val="true"/>
              </w:rPr>
              <w:tab/>
            </w:r>
            <w:r>
              <w:rPr>
                <w:rStyle w:val="IndexLink"/>
              </w:rPr>
              <w:t>299</w:t>
            </w:r>
          </w:hyperlink>
        </w:p>
        <w:p>
          <w:pPr>
            <w:pStyle w:val="Contents4"/>
            <w:tabs>
              <w:tab w:val="clear" w:pos="8176"/>
              <w:tab w:val="right" w:pos="9026" w:leader="dot"/>
            </w:tabs>
            <w:rPr/>
          </w:pPr>
          <w:hyperlink w:anchor="__RefHeading___Toc54605_1738255347">
            <w:r>
              <w:rPr>
                <w:webHidden/>
                <w:rStyle w:val="IndexLink"/>
                <w:rtl w:val="true"/>
              </w:rPr>
              <w:t>الیاء المفردة</w:t>
            </w:r>
            <w:r>
              <w:rPr>
                <w:rStyle w:val="IndexLink"/>
                <w:rtl w:val="true"/>
              </w:rPr>
              <w:tab/>
            </w:r>
            <w:r>
              <w:rPr>
                <w:rStyle w:val="IndexLink"/>
              </w:rPr>
              <w:t>299</w:t>
            </w:r>
          </w:hyperlink>
        </w:p>
        <w:p>
          <w:pPr>
            <w:pStyle w:val="Contents4"/>
            <w:tabs>
              <w:tab w:val="clear" w:pos="8176"/>
              <w:tab w:val="right" w:pos="9026" w:leader="dot"/>
            </w:tabs>
            <w:rPr/>
          </w:pPr>
          <w:hyperlink w:anchor="__RefHeading___Toc54607_1738255347">
            <w:r>
              <w:rPr>
                <w:webHidden/>
                <w:rStyle w:val="IndexLink"/>
                <w:rtl w:val="true"/>
              </w:rPr>
              <w:t>(</w:t>
            </w:r>
            <w:r>
              <w:rPr>
                <w:rStyle w:val="IndexLink"/>
                <w:rtl w:val="true"/>
              </w:rPr>
              <w:t>یا</w:t>
            </w:r>
            <w:r>
              <w:rPr>
                <w:rStyle w:val="IndexLink"/>
                <w:rtl w:val="true"/>
              </w:rPr>
              <w:t>)</w:t>
              <w:tab/>
            </w:r>
            <w:r>
              <w:rPr>
                <w:rStyle w:val="IndexLink"/>
              </w:rPr>
              <w:t>299</w:t>
            </w:r>
          </w:hyperlink>
        </w:p>
        <w:p>
          <w:pPr>
            <w:pStyle w:val="Contents2"/>
            <w:tabs>
              <w:tab w:val="clear" w:pos="8743"/>
              <w:tab w:val="right" w:pos="9026" w:leader="dot"/>
            </w:tabs>
            <w:rPr/>
          </w:pPr>
          <w:hyperlink w:anchor="__RefHeading___Toc54609_1738255347">
            <w:r>
              <w:rPr>
                <w:webHidden/>
                <w:rStyle w:val="IndexLink"/>
                <w:rtl w:val="true"/>
              </w:rPr>
              <w:t>مسرد الألفاظ</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7_129015"/>
      <w:bookmarkStart w:id="1" w:name="pg13967_129015"/>
      <w:bookmarkEnd w:id="1"/>
    </w:p>
    <w:p>
      <w:pPr>
        <w:pStyle w:val="Heading2"/>
        <w:numPr>
          <w:ilvl w:val="1"/>
          <w:numId w:val="1"/>
        </w:numPr>
        <w:rPr/>
      </w:pPr>
      <w:bookmarkStart w:id="2" w:name="pg13967_129015"/>
      <w:bookmarkStart w:id="3" w:name="__RefHeading___Toc53671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عبدالله‌بن یوسف،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الادیب</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جمعی از اساتید مدرسان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تومان</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6388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۳۵۸۷۵۳۹</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گروهی از اساتید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معصومیّه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تلخیص و تهذیبی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جمال‌الدین عبدالله بن یوسف بن احمد بن عبدالله بن هشام انصاری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حجم زیاد کتاب و کثرت مثال های مطرح شده در بعضی مباحث و نیز وجود برخی اشعار منافی اخلاق سبب شد تا کتاب توسط برخی اساتید حوزه علمیه قم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شود و بجای استناد به این اشعار ، از اشعار قابل استنادی که در مدح یا رثاء اهل بیت علیهم السلام هستند و نیز به اشعاری که از مضامین بالایی برخوردار هستند استفاده شود وهمچنین به روایاتی که ابن هشام ذکر کرده است روایات دیگری از نبی اکرم صلی الله علیه وآله و امامان معصومین علیهم السلام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دو جلد ، مشتمل بر هشت باب، تنظیم شده است و مشتمل بر قواعد کلی نحو و تطبیق آن‌ها بر مثال‌هایی از آیات کریمه و اشعار عرب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673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67_129017"/>
      <w:bookmarkStart w:id="8" w:name="pg13967_129017"/>
      <w:bookmarkEnd w:id="8"/>
    </w:p>
    <w:p>
      <w:pPr>
        <w:pStyle w:val="Heading2"/>
        <w:numPr>
          <w:ilvl w:val="1"/>
          <w:numId w:val="1"/>
        </w:numPr>
        <w:rPr/>
      </w:pPr>
      <w:bookmarkStart w:id="9" w:name="pg13967_129017"/>
      <w:bookmarkStart w:id="10" w:name="__RefHeading___Toc53675_1738255347"/>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أشرف الأنبیاء والمرسلین وعلی الهداة المیامین من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بن هشام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اشتماله علی المطالب العلمیة العالیة ، وشموله الواسع للمباحث المفصّلة حول المفردات التی أخذت حصّةً کبیرة من الکتاب ، وبسبب عرضه الفنّی للمطالب النحویّة بحیث یمکّن القارئ من استنباط الأحکام النحویة صار محطّاً لأنظار المراکز العلمیة فی العالم ، ومع مرور مئات من السنین علی تألیفه فقد یمکن أن یدّعی أنه قلّما وجد کتاب فی النحو بهذه المثابة والسعة والشمول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أخذ النحاة منه مباحث کثیرة وتراهم أحیاناً قد نقلوا نصّ عباراته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ابن هشام بلغة العرب ، وکیفیّة استخدامه تراکیب المفردات أثار عجب کلّ من له أدنی معرفة بالأدب العربی ، فتراه عند ما یطرح المطالب العلمیّة یحفّها بذکر الشواهد المتعدّدة من الآیات والروایات والأبیات والأمثال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إحاطته العلمیة بالأدب العربی تتبّعه فی الکتاب مقفّلات مسائل الإعراب ، وإیضاحه معضلات یستشکلها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هذه الغزارة العلمیّة قال المؤرخ الشهیر ابن خلدون فی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زلنا ونحن بالمغرب نسمع أنه ظهر بمصر عالم بالعربیة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 أنحی من سیبویه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الخصال جعل المغنی متناً دراسیّاً فی الحوزات العلمیّة ، منذ سنوات </w:t>
      </w:r>
    </w:p>
    <w:p>
      <w:pPr>
        <w:pStyle w:val="BookText"/>
        <w:rPr/>
      </w:pPr>
      <w:r>
        <w:rPr>
          <w:rFonts w:ascii="IRNazanin" w:hAnsi="IRNazanin" w:eastAsia="IRNazanin"/>
          <w:color w:val="111111"/>
          <w:sz w:val="28"/>
          <w:sz w:val="28"/>
          <w:szCs w:val="28"/>
          <w:rtl w:val="true"/>
          <w:lang w:bidi="fa-IR"/>
        </w:rPr>
        <w:t>طویلة یتحتم علی کلّ طالب دراسته قبل الشروع فی دروس الفقه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جعلُه متناً دراسیاً مع جمیع محاسنه القیّمة لا یخلو من نواقص أساسیة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الأشعار المبتذلة التی لا تلائم روح الزهد والتقوی السائدین فی المراکز العلمیّة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یلزم الالتفات إلیه أنه لا ضرورة للالتجاء إلی الأشعار المنافیة للأخلاق لإثبات حکم من الأحکام النحویة ، لأن المعیار العام فی الاستدلال هی حجّیة الأشعار والکلمات والأمثال ، وتحصیل الأبیات المشتملة علی مضامین راقیة مع کونها فی نفس الأمر حجة ، وإن یطلب وقتاً واسعاً وجهداً جاهداً لکنّه لیس بمحال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الممکن أنّ ابن هشام لاعتقاده الخاص ، لم یکن لیجوّز لنفسه أن یورد فی کتابه الأشعار التی ذکرت فی مدح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رثائهم ، ولهذا لاتُری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الأبیات التی نقلت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رقم قلیل جداً لایتجاوز الأصابع ، وأمّا نحن فاستشهدنا بتلک الأشعار وبکثیر من المنظومات العالیة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المهم الذی ینبغی أن یراعی فی رأینا هو أن لاتذکر أشعار المولّدین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نعنی بهم طبقةً من الشعراء الذین لایجوز الاستناد إلی أشعارهم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زمن إنشاء الشعر ومکانه وهی الخطوة الأساسیة فی علم اُصول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حجمه الکبیر ، المدة التی خصّصت لدراسته فی الحوزات العلمیّة ، وذلک لأن الفترة التی خصّصت لدراسة المغنی ، تکفی لثلثه والکتاب علی النظم الموجود یتدرس فیه من المغنی مباحث علمیة کثیرة التی لایستغنی الطالب عن دراستها والتعرف علیها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الأمثلة ، المملّ فی بعض المباحث ، والخروج من المطلب فی جملة من المسائل ، فقد تجنّبنا هذین الأمرین ، وحرّرنا الکتاب عنهما ، وذکرنا من </w:t>
      </w:r>
    </w:p>
    <w:p>
      <w:pPr>
        <w:pStyle w:val="BookText"/>
        <w:rPr/>
      </w:pPr>
      <w:r>
        <w:rPr>
          <w:rFonts w:ascii="IRNazanin" w:hAnsi="IRNazanin" w:eastAsia="IRNazanin"/>
          <w:color w:val="111111"/>
          <w:sz w:val="28"/>
          <w:sz w:val="28"/>
          <w:szCs w:val="28"/>
          <w:rtl w:val="true"/>
          <w:lang w:bidi="fa-IR"/>
        </w:rPr>
        <w:t>المغنی ما هو المهم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النواقص هی التی دعتنا إلی تلخیص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بذلت اللجنة قصاری جهدها وواصلت عملها المستمر حتی أنجزت تلخیص الکتاب ، ولله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علینا أن ننبّه القارئ الکریم علی مجموعة من النقاط الضروریة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سعت لتنظیم الکتاب بحیث یکون الباب الأول منه قابلاً للتدریس فی سنة دراسیة واحدة وسائر الأبواب فی سنة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تابعنا فی عملنا ابن هشام فی ذکره للروایات ، فکما أنه استشهد بالروایات القابلة للاستشهاد ، استشهدنا بها ، ولم نقتصر علی الأحادیث النبویة المذکورة فی المغنی ، بل أضفنا إلی متن الکتاب الروایات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ترکها المصنّف بسبب اعتقاده الخاص ، وأوردنا أیضاً کثیراً من الروایات المرویة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لم یذکرها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اللجنة لم ترد إلحاق التعالیق العلمیّة المفصلة بالکتاب ، وإن وجدت هناک تعلیقة فإن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کالتناقض بین کلمات ابن هشام أو انفراده برأی یخالف آراء جمیع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اقتضتها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 اللجنة الکلمات المبحوثة عنها فی المغنی علی الترتیب الصحیح فی کلّ من حروف الکلم ، ولم یراع ذلک ابن هشام فی غیر أولها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التعالیق ، العناوین المرتبطة بالأشعار ، وحاولنا أن نرجع الطالب مهما أمکن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فی متناول أیدی جمیع الطلاب ، وأحلنا الطالب فی بعض الموارد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عمر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وحده ، أو 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خاصّة ، فقدأرجعناإلیه مثلاًعندذکرالشعرالمرقّم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طبقة المولّدین ، ولذلک لم یذکر السیوطی شعره فی کتابه ، لعدم حجیته ، فالتجأنا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للمزید من 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داع خاص ألزمنا 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أوردناه من کلمات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فی نهج البلاغة یطابق نسخة المرحوم فیض الإسلام ، لأنها فی متناول أیدی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واستفدنا إلی جانب عناوین نهج البلاغة من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والخطب والکتب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فهارس جمیع المصادر والمراجع التی اعتمدنا علیها فی التعالیق مع مشخصات الطبع لیتمکن الأساتذة والطلّاب الکرام من المراجعة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من الکتاب بعد التدریس فی سنة دراسیة واحدة بقم المقدّسة وبعض المُدُن ، وإرسال النظرات من جانب الأساتذة الأعزاء ، جدّد فیه النظر وطبع طبعة منقحة مزیدة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جمیع الأساتذة الکرام وأصحاب الرأی والفکر أن یرشدونا بآرائهم القیّمة إذا وجدوا فیه نقصاً طغی به القلم ، أو نشأ من الخطأ والنسیان ، حتّی یصحح فی الطبعات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تراسلونا باقتراحاتکم علی العنوان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العلمیّة المعصومیّة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تألیف کتاب مغنی الأدیب</w:t>
      </w:r>
      <w:r>
        <w:rPr>
          <w:rFonts w:eastAsia="IRNazanin" w:cs="IRNazanin"/>
          <w:color w:val="111111"/>
          <w:sz w:val="28"/>
          <w:szCs w:val="28"/>
          <w:rtl w:val="true"/>
          <w:lang w:bidi="fa-IR"/>
        </w:rPr>
        <w:t xml:space="preserve">» </w:t>
      </w:r>
      <w:bookmarkStart w:id="12" w:name="pg13967_129021"/>
    </w:p>
    <w:p>
      <w:pPr>
        <w:pStyle w:val="Heading2"/>
        <w:numPr>
          <w:ilvl w:val="1"/>
          <w:numId w:val="1"/>
        </w:numPr>
        <w:rPr/>
      </w:pPr>
      <w:bookmarkStart w:id="13" w:name="__RefHeading___Toc53677_1738255347"/>
      <w:bookmarkStart w:id="14" w:name="_Toc4"/>
      <w:bookmarkEnd w:id="12"/>
      <w:bookmarkEnd w:id="13"/>
      <w:r>
        <w:rPr>
          <w:rtl w:val="true"/>
        </w:rPr>
        <w:t>الخطبة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 حمدالله علی إفضاله ، والصلاة والسلام علی سیدنا محمّد وآله ، فإن أولی ما تقترحه القرائح ، وأعلی ما تجنح إلی تحصیله الجوانح ، ما یتیسر به فهم کتاب الله المنزل ، ویتضح به معنی حدیث نبیّه المرسل والأئمة الاثنی عشر ، فإنهما الوسیلة إلی السعادة الأبدیة ، والذریعة إلی تحصیل المصالح الدینیة والدنیویة ، وأصل ذلک علم الإعراب الهادی إلی صوب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ما صنّف فیه قدراً وأحسنه وقعاً وأعمه نفعاً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تشدّ الرحال فیما دونه وتقف عنده فحول الرجال ولایعدونه ، لکنه مع ذلک کله لایخلو من تطویل یوجب الملال وتکرار یعقب السآم وإیراد أشعار ینافیها العفاف ، وقد منّ الله تعالی علینا بتلخیصه وتهذیبه وتزیینه ببعض الشواهد الروائیة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والأمثلة الشعریة فی مدحهم ورثائهم ، فسمّیناه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منحصر فی ثمانیة أبواب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المفردات وذکر أحکامها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الجمل وذکر أقسامها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یتردّد بین المفردات والجمل وهو الظرف والجار والمجرور وذکر أحکامهما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أحکام یکثر دورها ویقبح بالمعرب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الأوجه التی یدخل علی المعرب الخلل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التحذیر من اُمور اشتهرت بین المعربین والصواب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الإعراب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اُمور کلیة یتخرج علیها مالا ینحصر من الصور الجزئیة</w:t>
      </w:r>
      <w:r>
        <w:rPr>
          <w:rFonts w:eastAsia="IRNazanin" w:cs="IRNazanin"/>
          <w:color w:val="111111"/>
          <w:sz w:val="28"/>
          <w:szCs w:val="28"/>
          <w:rtl w:val="true"/>
          <w:lang w:bidi="fa-IR"/>
        </w:rPr>
        <w:t xml:space="preserve">. </w:t>
      </w:r>
      <w:bookmarkStart w:id="15" w:name="pg13967_129023"/>
    </w:p>
    <w:p>
      <w:pPr>
        <w:pStyle w:val="Heading2"/>
        <w:numPr>
          <w:ilvl w:val="1"/>
          <w:numId w:val="1"/>
        </w:numPr>
        <w:rPr/>
      </w:pPr>
      <w:bookmarkStart w:id="16" w:name="__RefHeading___Toc53679_1738255347"/>
      <w:bookmarkStart w:id="17" w:name="_Toc5"/>
      <w:bookmarkEnd w:id="15"/>
      <w:bookmarkEnd w:id="16"/>
      <w:r>
        <w:rPr>
          <w:rtl w:val="true"/>
        </w:rPr>
        <w:t xml:space="preserve">الباب الأوّل </w:t>
      </w:r>
      <w:r>
        <w:rPr>
          <w:rtl w:val="true"/>
        </w:rPr>
        <w:t xml:space="preserve">: </w:t>
      </w:r>
      <w:r>
        <w:rPr>
          <w:rtl w:val="true"/>
        </w:rPr>
        <w:t>فی تفسیر المفردات و ذکر أحکامها</w:t>
      </w:r>
      <w:bookmarkEnd w:id="17"/>
    </w:p>
    <w:p>
      <w:pPr>
        <w:pStyle w:val="Heading3"/>
        <w:numPr>
          <w:ilvl w:val="2"/>
          <w:numId w:val="1"/>
        </w:numPr>
        <w:rPr/>
      </w:pPr>
      <w:bookmarkStart w:id="18" w:name="__RefHeading___Toc53681_1738255347"/>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والمراد بالمفردات ، الحروف وما تضمّن معناها من الأسماء والظروف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ذُکرت أسماءٌ غیر تلک وأفعال ، لمسیس الحاجة إلی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رُتّبت علی حروف المعجم ، لیسهل تناولها</w:t>
      </w:r>
      <w:r>
        <w:rPr>
          <w:rFonts w:eastAsia="IRNazanin" w:cs="IRNazanin"/>
          <w:color w:val="111111"/>
          <w:sz w:val="28"/>
          <w:szCs w:val="28"/>
          <w:rtl w:val="true"/>
          <w:lang w:bidi="fa-IR"/>
        </w:rPr>
        <w:t>.</w:t>
      </w:r>
    </w:p>
    <w:p>
      <w:pPr>
        <w:pStyle w:val="Heading3"/>
        <w:numPr>
          <w:ilvl w:val="2"/>
          <w:numId w:val="1"/>
        </w:numPr>
        <w:rPr/>
      </w:pPr>
      <w:bookmarkStart w:id="20" w:name="__RefHeading___Toc53683_1738255347"/>
      <w:bookmarkStart w:id="21" w:name="_Toc7"/>
      <w:bookmarkEnd w:id="20"/>
      <w:r>
        <w:rPr>
          <w:rtl w:val="true"/>
        </w:rPr>
        <w:t>حرف الهمزة</w:t>
      </w:r>
      <w:bookmarkEnd w:id="21"/>
    </w:p>
    <w:p>
      <w:pPr>
        <w:pStyle w:val="Heading4"/>
        <w:numPr>
          <w:ilvl w:val="3"/>
          <w:numId w:val="1"/>
        </w:numPr>
        <w:rPr/>
      </w:pPr>
      <w:bookmarkStart w:id="22" w:name="__RefHeading___Toc53685_1738255347"/>
      <w:bookmarkStart w:id="23" w:name="_Toc8"/>
      <w:bookmarkEnd w:id="22"/>
      <w:r>
        <w:rPr>
          <w:rtl w:val="true"/>
        </w:rPr>
        <w:t>الهمزة المفردة</w:t>
      </w:r>
      <w:bookmarkEnd w:id="23"/>
    </w:p>
    <w:p>
      <w:pPr>
        <w:pStyle w:val="Heading5"/>
        <w:numPr>
          <w:ilvl w:val="4"/>
          <w:numId w:val="1"/>
        </w:numPr>
        <w:rPr/>
      </w:pPr>
      <w:bookmarkStart w:id="24" w:name="__RefHeading___Toc53687_173825534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تأتی علی وجهین </w:t>
      </w:r>
      <w:r>
        <w:rPr>
          <w:rFonts w:eastAsia="IRNazanin" w:cs="IRNazanin"/>
          <w:color w:val="111111"/>
          <w:sz w:val="28"/>
          <w:szCs w:val="28"/>
          <w:rtl w:val="true"/>
          <w:lang w:bidi="fa-IR"/>
        </w:rPr>
        <w:t>:</w:t>
      </w:r>
    </w:p>
    <w:p>
      <w:pPr>
        <w:pStyle w:val="Heading5"/>
        <w:numPr>
          <w:ilvl w:val="4"/>
          <w:numId w:val="1"/>
        </w:numPr>
        <w:rPr/>
      </w:pPr>
      <w:bookmarkStart w:id="26" w:name="__RefHeading___Toc53689_1738255347"/>
      <w:bookmarkStart w:id="27" w:name="_Toc10"/>
      <w:bookmarkEnd w:id="26"/>
      <w:r>
        <w:rPr>
          <w:rtl w:val="true"/>
        </w:rPr>
        <w:t xml:space="preserve">الأول </w:t>
      </w:r>
      <w:r>
        <w:rPr>
          <w:rtl w:val="true"/>
        </w:rPr>
        <w:t xml:space="preserve">: </w:t>
      </w:r>
      <w:r>
        <w:rPr>
          <w:rtl w:val="true"/>
        </w:rPr>
        <w:t>أن تکون حرفاً یُنادی به القریب</w:t>
      </w:r>
      <w:bookmarkEnd w:id="27"/>
    </w:p>
    <w:p>
      <w:pPr>
        <w:pStyle w:val="BookText"/>
        <w:rPr/>
      </w:pPr>
      <w:r>
        <w:rPr>
          <w:rFonts w:ascii="IRNazanin" w:hAnsi="IRNazanin" w:eastAsia="IRNazanin"/>
          <w:color w:val="111111"/>
          <w:sz w:val="28"/>
          <w:sz w:val="28"/>
          <w:szCs w:val="28"/>
          <w:rtl w:val="true"/>
          <w:lang w:bidi="fa-IR"/>
        </w:rPr>
        <w:t xml:space="preserve">کقول هند بنت اُثاثة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أفاطم فَاصبرِی فَلَقَد أصابَتْ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رَزِیئتُکِ التّهائمَ والنُّجُودا </w:t>
      </w:r>
      <w:r>
        <w:rPr>
          <w:rStyle w:val="FootnoteAnchor"/>
          <w:rtl w:val="true"/>
        </w:rPr>
        <w:footnoteReference w:id="2"/>
      </w:r>
      <w:bookmarkStart w:id="28" w:name="pg13967_129024"/>
    </w:p>
    <w:p>
      <w:pPr>
        <w:pStyle w:val="BookText"/>
        <w:rPr/>
      </w:pPr>
      <w:bookmarkEnd w:id="28"/>
      <w:r>
        <w:rPr>
          <w:rFonts w:ascii="IRNazanin" w:hAnsi="IRNazanin" w:eastAsia="IRNazanin"/>
          <w:color w:val="111111"/>
          <w:sz w:val="28"/>
          <w:sz w:val="28"/>
          <w:szCs w:val="28"/>
          <w:rtl w:val="true"/>
          <w:lang w:bidi="fa-IR"/>
        </w:rPr>
        <w:t xml:space="preserve">ونقل ابن الخباز عن شیخه أنه للمتوسط وأن الذی 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خرق لإجماعهم</w:t>
      </w:r>
      <w:r>
        <w:rPr>
          <w:rFonts w:eastAsia="IRNazanin" w:cs="IRNazanin"/>
          <w:color w:val="111111"/>
          <w:sz w:val="28"/>
          <w:szCs w:val="28"/>
          <w:rtl w:val="true"/>
          <w:lang w:bidi="fa-IR"/>
        </w:rPr>
        <w:t>.</w:t>
      </w:r>
    </w:p>
    <w:p>
      <w:pPr>
        <w:pStyle w:val="Heading5"/>
        <w:numPr>
          <w:ilvl w:val="4"/>
          <w:numId w:val="1"/>
        </w:numPr>
        <w:rPr/>
      </w:pPr>
      <w:bookmarkStart w:id="29" w:name="__RefHeading___Toc53691_1738255347"/>
      <w:bookmarkStart w:id="30" w:name="_Toc11"/>
      <w:bookmarkEnd w:id="29"/>
      <w:r>
        <w:rPr>
          <w:rtl w:val="true"/>
        </w:rPr>
        <w:t xml:space="preserve">الثانی </w:t>
      </w:r>
      <w:r>
        <w:rPr>
          <w:rtl w:val="true"/>
        </w:rPr>
        <w:t xml:space="preserve">: </w:t>
      </w:r>
      <w:r>
        <w:rPr>
          <w:rtl w:val="true"/>
        </w:rPr>
        <w:t>أن تکون للاستفهام</w:t>
      </w:r>
      <w:bookmarkEnd w:id="30"/>
    </w:p>
    <w:p>
      <w:pPr>
        <w:pStyle w:val="BookText"/>
        <w:rPr/>
      </w:pPr>
      <w:r>
        <w:rPr>
          <w:rFonts w:ascii="Amiri" w:hAnsi="Amiri" w:eastAsia="Amiri" w:cs="Amiri"/>
          <w:color w:val="111111"/>
          <w:sz w:val="28"/>
          <w:sz w:val="28"/>
          <w:szCs w:val="28"/>
          <w:rtl w:val="true"/>
          <w:lang w:bidi="ar-SA"/>
        </w:rPr>
        <w:t xml:space="preserve">وحقیقته طلب الفهم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السَّحَرَةُ قالُوا لِفِرعَوْنَ أئنَّ لَنا لأجراً إنْ کُنّا نَحْنُ الغالِبینَ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اُجیز الوجهان فی قراءة الحرمیَّیْن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وکون الهمزة فیه للنّداء هو قول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ویبعّده أنّه لیس فی التنزیل نداء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ویقرّبه سلامته من دعوی المجاز ، إذ لا یکون الاستفهام منه تعالی علی حقیقته ، ومن دعوی کثرة الحذف ، إذ التقدیر عند من جعلها للاستفهام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خیرٌ أم هذا الکافر؟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 بِکُفْرِکَ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شیئان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الهمزة والخبر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إلی تقدیر معادل فی الآیة ، لصحة تقدیر الخبر بنحو </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معطوفاً علی الخبر علی التقدیر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والهمزة أصل أدوات الاستفهام ، ولهذا خصّت بأحکام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حذفها سواء تقدّمت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امرؤ القیس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من الحیّ أم تبتکِر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علیکَ بأن تنتظِر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أم لم تتقدمها کقول الکمیت فی مدح أهل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وماشوقاً إلی البیض أطْرَبُ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لعباً منّی وذُوالشیب یلعَبُ؟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والأخفش یقیس ذلک فی الاختیار عند أمن اللبس ، وحمل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نِعْمَةٌ تَمُنُّها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المواضع الثلاثة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والمحققون علی أنّه خبر ، وأنّ مثل ذلک یقوله من ینصف خصمه مع علمه بأنّه مبطل ، فیحکی کلامه ثمّ یکرّ علیه بالإبطال بالحُجّة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ترد لطلب التصوّر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أقَرِیبٌ أمْ بَعیدٌ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ولطلب التصدیق ، نحو قول حسّان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أیذهب مدحیوالمحبّین ضائعا؟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المدح فی ذات الإله بضائع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بطلب التّصدیق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 عَلی شَجَرَةِ الْخُلْدِ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وبقیّة الأدوات مختصّة بطلب التصوّر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نَصْرُالله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تدخل علی الإثبات کما تقدّم ، وعلی النفی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 بِأنّ الله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حسّان فی مدح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أخاه فی الهدی ووصیّه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فِهْر بالکتاب وبالسّنن؟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ذکره بعضهم ، وهو منتقض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تشارکها فی ذلک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 أم لم یقم؟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التصدیر بدلیلین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تذکر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للإضراب کما یذکر غیرها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هَلْ تَسْتَوی الظّلماتُ والنُور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کانت فی جملة معطوفة بالواو أو بالفاء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علی العاطف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یَنْظُرُوا فی مَلَکُوتِ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 فی الأرضِ فَیَنْظُرُوا کَیْفَ کانَ عاقِبَةُ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تتأخّر عن حروف العطف ، کما هو قیاس جمیع أجزاء الجملة المعطوفة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تَکْفُرُونَ وَأنْتُمْ تُتلی عَلَیْکُمْ آیاتُ الله وَفیکُمْ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والبیت المنسوب إلی الإمام </w:t>
      </w:r>
      <w:bookmarkStart w:id="31" w:name="pg13967_129027"/>
    </w:p>
    <w:p>
      <w:pPr>
        <w:pStyle w:val="BookText"/>
        <w:rPr/>
      </w:pPr>
      <w:bookmarkEnd w:id="31"/>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أتحرقنی بالناریا غایة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رجائی ثُمّ أین محبّتی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هذا مذهب سیبویه والجمهور ، وخالفهم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 الهمزة فی تلک المواضع فی محلّها الأصلی ، وأنّ العطف علی جملة مقدّرة بینها وبین العاطف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أفلم یسیروا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أمکثوا فلم یسیروا فی الأرض؟</w:t>
      </w:r>
    </w:p>
    <w:p>
      <w:pPr>
        <w:pStyle w:val="BookText"/>
        <w:rPr/>
      </w:pPr>
      <w:r>
        <w:rPr>
          <w:rFonts w:ascii="IRNazanin" w:hAnsi="IRNazanin" w:eastAsia="IRNazanin"/>
          <w:color w:val="111111"/>
          <w:sz w:val="28"/>
          <w:sz w:val="28"/>
          <w:szCs w:val="28"/>
          <w:rtl w:val="true"/>
          <w:lang w:bidi="fa-IR"/>
        </w:rPr>
        <w:t>ویضعّف قولهم ما فیه من التکّلف ، لِدعوی حذف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جزم الزمخشری فی مواضع بما یقوله الجمهور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53693_1738255347"/>
      <w:bookmarkStart w:id="33" w:name="_Toc12"/>
      <w:bookmarkEnd w:id="32"/>
      <w:r>
        <w:rPr>
          <w:rtl w:val="true"/>
        </w:rPr>
        <w:t>فصل</w:t>
      </w:r>
      <w:bookmarkEnd w:id="33"/>
    </w:p>
    <w:p>
      <w:pPr>
        <w:pStyle w:val="BookText"/>
        <w:rPr/>
      </w:pPr>
      <w:r>
        <w:rPr>
          <w:rFonts w:ascii="IRNazanin" w:hAnsi="IRNazanin" w:eastAsia="IRNazanin"/>
          <w:color w:val="111111"/>
          <w:sz w:val="28"/>
          <w:sz w:val="28"/>
          <w:szCs w:val="28"/>
          <w:rtl w:val="true"/>
          <w:lang w:bidi="fa-IR"/>
        </w:rPr>
        <w:t xml:space="preserve">قد تخرج الهمزة عن الاستفهام الحقیقی فتستعمل فی ثمانیة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التسویة ، وربّما توّهم أن المراد بها الهمزة الواقعة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بخصوصها ، ولیس کذلک بل کما تقع بعدها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الهمزة الداخلة علی جملة یصح حلول المصدر محلها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أَسْتَغْفَرْتَ لَهُمْ أم لم تَسْتَغْفِرْ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یبالی ابن أبی طالب أوَقَع علی الموت أم وقع الموت علیه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الإنکار الإبطالی ، وهذه تقتضی أنّ ما بعدها غیر واقع ، وأنّ مدّعیه کاذب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أَفَأَصْفاکُمْ رَبُّکُمْ بِالْبَنینَ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الاحتجاج علی فدک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کتاب الله أن ترث أباک ولا أرث أبی؟</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جهة إفادة هذه الهمزة نفی ما بعدها لزم ثبوته إن کان منفیاً ، لأنّ نفی النفی یستلزم الإثبات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کاف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الإنکار التوبیخی ، فیقتضی أنّ ما بعدها واقع ، وأنّ فاعله ملوم ، نحوقوله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أإِفْکاًآلهةً دُونَ الله تُرِیدُون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أتبغون قتلاً للنبی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خصصتم علی شؤم بطول أثام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التقریر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حملک المخاطب علی الإقرار والاعتراف بأمر قد استقرّ عنده ثبوته أو نفیه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اتّخِذُونی وَاُمّیَ إلهَینِ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ویجب أن یلیَها الشیء الّذی تُقرّره به ، تقول فی التقریر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أضربت زیداً؟ وبالفاعل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ضربت زیداً؟ وبالمفعول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أزیداً ضربت؟ کما یجب ذلک فی المستفهم عنه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فعلت هذا بِآلهَتنا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لإرادة </w:t>
      </w:r>
      <w:bookmarkStart w:id="34" w:name="pg13967_129029"/>
    </w:p>
    <w:p>
      <w:pPr>
        <w:pStyle w:val="BookText"/>
        <w:rPr/>
      </w:pPr>
      <w:bookmarkEnd w:id="34"/>
      <w:r>
        <w:rPr>
          <w:rFonts w:ascii="IRNazanin" w:hAnsi="IRNazanin" w:eastAsia="IRNazanin"/>
          <w:color w:val="111111"/>
          <w:sz w:val="28"/>
          <w:sz w:val="28"/>
          <w:szCs w:val="28"/>
          <w:rtl w:val="true"/>
          <w:lang w:bidi="fa-IR"/>
        </w:rPr>
        <w:t>الاستفهام الحقیقی بأن یکونوا لَمْ یعلموا أنه الفاعل ، ولإرادة التقریر بأن یکونوا قد 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التهکُّم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أصَلوتُکَ تأمُرُکَ أنْ نَتْرُکَ ما یَعْبُدُ آباؤُنا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اُوتُوا الکِتابَ وَالاُمیّینَ أأسْلَمْتُم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رَبّکَ کَیْفَ مَدَّ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الاستبطاء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یَأْنِ للّذینَ آمنُوا أنْ تَخشَعَ قُلُوبُهُمْ لِذِکْرِ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3695_1738255347"/>
      <w:bookmarkStart w:id="36" w:name="_Toc13"/>
      <w:bookmarkEnd w:id="35"/>
      <w:r>
        <w:rPr>
          <w:rtl w:val="true"/>
        </w:rPr>
        <w:t>تنبیه</w:t>
      </w:r>
      <w:bookmarkEnd w:id="36"/>
    </w:p>
    <w:p>
      <w:pPr>
        <w:pStyle w:val="BookText"/>
        <w:rPr/>
      </w:pPr>
      <w:r>
        <w:rPr>
          <w:rFonts w:ascii="IRNazanin" w:hAnsi="IRNazanin" w:eastAsia="IRNazanin"/>
          <w:color w:val="111111"/>
          <w:sz w:val="28"/>
          <w:sz w:val="28"/>
          <w:szCs w:val="28"/>
          <w:rtl w:val="true"/>
          <w:lang w:bidi="fa-IR"/>
        </w:rPr>
        <w:t xml:space="preserve">قد تقع الهمزة فعلاً وذلک أنّهم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الواو؛ لوقوعها بین یاء مفتوحة وکسرة ، والأمر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اللام للأمر وبالهاء للسکت فی الوقف</w:t>
      </w:r>
      <w:r>
        <w:rPr>
          <w:rFonts w:eastAsia="IRNazanin" w:cs="IRNazanin"/>
          <w:color w:val="111111"/>
          <w:sz w:val="28"/>
          <w:szCs w:val="28"/>
          <w:rtl w:val="true"/>
          <w:lang w:bidi="fa-IR"/>
        </w:rPr>
        <w:t>.</w:t>
      </w:r>
    </w:p>
    <w:p>
      <w:pPr>
        <w:pStyle w:val="Heading4"/>
        <w:numPr>
          <w:ilvl w:val="3"/>
          <w:numId w:val="1"/>
        </w:numPr>
        <w:rPr/>
      </w:pPr>
      <w:bookmarkStart w:id="37" w:name="__RefHeading___Toc53697_1738255347"/>
      <w:bookmarkStart w:id="38" w:name="_Toc14"/>
      <w:bookmarkEnd w:id="37"/>
      <w:r>
        <w:rPr>
          <w:rtl w:val="true"/>
        </w:rPr>
        <w:t>(</w:t>
      </w:r>
      <w:r>
        <w:rPr>
          <w:rtl w:val="true"/>
        </w:rPr>
        <w:t>آ</w:t>
      </w:r>
      <w:r>
        <w:rPr>
          <w:rtl w:val="true"/>
        </w:rPr>
        <w:t>)</w:t>
      </w:r>
      <w:bookmarkEnd w:id="38"/>
    </w:p>
    <w:p>
      <w:pPr>
        <w:pStyle w:val="BookText"/>
        <w:rPr/>
      </w:pPr>
      <w:r>
        <w:rPr>
          <w:rFonts w:ascii="IRNazanin" w:hAnsi="IRNazanin" w:eastAsia="IRNazanin"/>
          <w:color w:val="111111"/>
          <w:sz w:val="28"/>
          <w:sz w:val="28"/>
          <w:szCs w:val="28"/>
          <w:rtl w:val="true"/>
          <w:lang w:bidi="fa-IR"/>
        </w:rPr>
        <w:t>حرف لنداء البعید ، وهو مسموع لم یذکره سیبویه ، وذکره غیره</w:t>
      </w:r>
      <w:r>
        <w:rPr>
          <w:rFonts w:eastAsia="IRNazanin" w:cs="IRNazanin"/>
          <w:color w:val="111111"/>
          <w:sz w:val="28"/>
          <w:szCs w:val="28"/>
          <w:rtl w:val="true"/>
          <w:lang w:bidi="fa-IR"/>
        </w:rPr>
        <w:t>.</w:t>
      </w:r>
    </w:p>
    <w:p>
      <w:pPr>
        <w:pStyle w:val="Heading4"/>
        <w:numPr>
          <w:ilvl w:val="3"/>
          <w:numId w:val="1"/>
        </w:numPr>
        <w:rPr/>
      </w:pPr>
      <w:bookmarkStart w:id="39" w:name="__RefHeading___Toc53699_1738255347"/>
      <w:bookmarkStart w:id="40" w:name="_Toc15"/>
      <w:bookmarkEnd w:id="39"/>
      <w:r>
        <w:rPr>
          <w:rtl w:val="true"/>
        </w:rPr>
        <w:t>(</w:t>
      </w:r>
      <w:r>
        <w:rPr>
          <w:rtl w:val="true"/>
        </w:rPr>
        <w:t>أجَلْ</w:t>
      </w:r>
      <w:r>
        <w:rPr>
          <w:rtl w:val="true"/>
        </w:rPr>
        <w:t>)</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جواب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تصدیقاً للمخبر وإعلاماً للمستخبر </w:t>
      </w:r>
      <w:bookmarkStart w:id="41" w:name="pg13967_129030"/>
    </w:p>
    <w:p>
      <w:pPr>
        <w:pStyle w:val="BookText"/>
        <w:rPr/>
      </w:pPr>
      <w:bookmarkEnd w:id="41"/>
      <w:r>
        <w:rPr>
          <w:rFonts w:ascii="Amiri" w:hAnsi="Amiri" w:eastAsia="Amiri" w:cs="Amiri"/>
          <w:color w:val="111111"/>
          <w:sz w:val="28"/>
          <w:sz w:val="28"/>
          <w:szCs w:val="28"/>
          <w:rtl w:val="true"/>
          <w:lang w:bidi="ar-SA"/>
        </w:rPr>
        <w:t xml:space="preserve">و وعداً للطّالب فتقع بعد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زیداً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3701_1738255347"/>
      <w:bookmarkStart w:id="43" w:name="_Toc16"/>
      <w:bookmarkEnd w:id="42"/>
      <w:r>
        <w:rPr>
          <w:rtl w:val="true"/>
        </w:rPr>
        <w:t>(</w:t>
      </w:r>
      <w:r>
        <w:rPr>
          <w:rtl w:val="true"/>
        </w:rPr>
        <w:t>إذْ</w:t>
      </w:r>
      <w:r>
        <w:rPr>
          <w:rtl w:val="true"/>
        </w:rPr>
        <w:t>)</w:t>
      </w:r>
      <w:bookmarkEnd w:id="43"/>
    </w:p>
    <w:p>
      <w:pPr>
        <w:pStyle w:val="Heading5"/>
        <w:numPr>
          <w:ilvl w:val="4"/>
          <w:numId w:val="1"/>
        </w:numPr>
        <w:rPr/>
      </w:pPr>
      <w:bookmarkStart w:id="44" w:name="__RefHeading___Toc53703_1738255347"/>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Heading5"/>
        <w:numPr>
          <w:ilvl w:val="4"/>
          <w:numId w:val="1"/>
        </w:numPr>
        <w:rPr/>
      </w:pPr>
      <w:bookmarkStart w:id="46" w:name="__RefHeading___Toc53705_1738255347"/>
      <w:bookmarkStart w:id="47" w:name="_Toc18"/>
      <w:bookmarkEnd w:id="46"/>
      <w:r>
        <w:rPr>
          <w:rtl w:val="true"/>
        </w:rPr>
        <w:t xml:space="preserve">الوجه الأوّل </w:t>
      </w:r>
      <w:r>
        <w:rPr>
          <w:rtl w:val="true"/>
        </w:rPr>
        <w:t xml:space="preserve">: </w:t>
      </w:r>
      <w:r>
        <w:rPr>
          <w:rtl w:val="true"/>
        </w:rPr>
        <w:t>أن تکون اسماً للزمن الماضی</w:t>
      </w:r>
      <w:bookmarkEnd w:id="47"/>
    </w:p>
    <w:p>
      <w:pPr>
        <w:pStyle w:val="BookText"/>
        <w:rPr/>
      </w:pPr>
      <w:r>
        <w:rPr>
          <w:rFonts w:ascii="Amiri" w:hAnsi="Amiri" w:eastAsia="Amiri" w:cs="Amiri"/>
          <w:color w:val="111111"/>
          <w:sz w:val="28"/>
          <w:sz w:val="28"/>
          <w:szCs w:val="28"/>
          <w:rtl w:val="true"/>
          <w:lang w:bidi="ar-SA"/>
        </w:rPr>
        <w:t xml:space="preserve">ولها أربعة استعمالات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ظرفاً وهو الغالب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 إذ أخْرَجَهُ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مفعولاًبه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إذْ کُنْتُمْ قَلیلاً فَکَثَّرکُمْ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علی المذکورة فی أوائل القصص فی التنزیل أن تکون مفعولاً به 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فَرَقْنابِکُمُ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 المعربین یقول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ظرف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وَهَم فاحش ، لاقتضاءه حینئذ الأمر بالذکر فی ذلک الوقت ، مع أنّ الأمر للاستقبال وذلک الوقت قد مضی ، وإنّما المراد ذکر الوقت نفسه لا الذکر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بدلاً من المفعول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مَریَمَ إذِانْتَبَذَتْ مِنْ أهْلِها مَکاناً شَرقیّاً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من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مضافاً إلیها اسم زمان صالح للاستغناء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وحینئذ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 صالح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الجمهور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لاتقع إلاّ ظرفاً أو مضافاً إلیها ، وأنّها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إذ کُنْتُمْ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لمفعول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نعمة الله علیکم إذ کنتم قلیلاً ، وفی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لمضاف إلی المفعول محذوف ، </w:t>
      </w:r>
      <w:bookmarkStart w:id="48" w:name="pg13967_129031"/>
    </w:p>
    <w:p>
      <w:pPr>
        <w:pStyle w:val="BookText"/>
        <w:rPr/>
      </w:pPr>
      <w:bookmarkEnd w:id="48"/>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قصّة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ویؤید هذا القول التصریح بالمفعول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53707_1738255347"/>
      <w:bookmarkStart w:id="50" w:name="_Toc19"/>
      <w:bookmarkEnd w:id="49"/>
      <w:r>
        <w:rPr>
          <w:rtl w:val="true"/>
        </w:rPr>
        <w:t xml:space="preserve">الوجه الثّانی </w:t>
      </w:r>
      <w:r>
        <w:rPr>
          <w:rtl w:val="true"/>
        </w:rPr>
        <w:t xml:space="preserve">: </w:t>
      </w:r>
      <w:r>
        <w:rPr>
          <w:rtl w:val="true"/>
        </w:rPr>
        <w:t>أن تکون اسماً للزمن المستقبل</w:t>
      </w:r>
      <w:bookmarkEnd w:id="5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والجمهور لایثبتون هذا القسم ، ویجعلون الآیة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المستقبل الواجب الوقوع منزلة ما قد وقع</w:t>
      </w:r>
      <w:r>
        <w:rPr>
          <w:rFonts w:eastAsia="IRNazanin" w:cs="IRNazanin"/>
          <w:color w:val="111111"/>
          <w:sz w:val="28"/>
          <w:szCs w:val="28"/>
          <w:rtl w:val="true"/>
          <w:lang w:bidi="fa-IR"/>
        </w:rPr>
        <w:t>.</w:t>
      </w:r>
    </w:p>
    <w:p>
      <w:pPr>
        <w:pStyle w:val="Heading5"/>
        <w:numPr>
          <w:ilvl w:val="4"/>
          <w:numId w:val="1"/>
        </w:numPr>
        <w:rPr/>
      </w:pPr>
      <w:bookmarkStart w:id="51" w:name="__RefHeading___Toc53709_1738255347"/>
      <w:bookmarkStart w:id="52" w:name="_Toc20"/>
      <w:bookmarkEnd w:id="51"/>
      <w:r>
        <w:rPr>
          <w:rtl w:val="true"/>
        </w:rPr>
        <w:t xml:space="preserve">الوجه الثّالث </w:t>
      </w:r>
      <w:r>
        <w:rPr>
          <w:rtl w:val="true"/>
        </w:rPr>
        <w:t xml:space="preserve">: </w:t>
      </w:r>
      <w:r>
        <w:rPr>
          <w:rtl w:val="true"/>
        </w:rPr>
        <w:t>أنْ تکون للتعلیل</w:t>
      </w:r>
      <w:bookmarkEnd w:id="5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یَنْفَعَکُمْ الیَوْمَ إذْ ظَلَمْتُمْ أنّکُمْ فی العَذابِ مُشْتَرِکُونَ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ینفعکم الیوم اشتراککم فی العذاب ، لأجل ظلمکم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هذه حرف بمنزلة لام العلّة أو ظرف والتعلیل مستفاد من قوّة الکلام لامن اللّفظ ، فإنّه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إذ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 اقتضی ظاهر الحال أنّ الإساءة سبب الضّرب؟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ینفعکم الیوم وقت ظلمکم الاشتراک فی العذاب ، لم یکن التّعلیل مستفاداً؛ لاختلاف زمنی الفعلین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لاتبدل من الیوم؛ لاختلاف الزّمانین ولاتکون ظرفاً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لایعمل فی ظرفین 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معمول خبر الأحرف الخمسة لایتقدّم علیها ولأنّ معمول الصّلة لایتقدّم علی الموصول ولأنّ اشتراکهم فی الآخرة لا فی زمن ظلمهم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والجمهور لایثبتون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 أبا علی مراراً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یَنْفَعَکُمُ الیَومَ 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مستشکلاً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 ما تحصّل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الدنیا والآخرة متصلتان ، وأنهما فی حکم الله تعالی سواء فکأنّ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أو کأنّ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bookmarkStart w:id="53" w:name="pg13967_129032"/>
    </w:p>
    <w:p>
      <w:pPr>
        <w:pStyle w:val="BookText"/>
        <w:rPr/>
      </w:pPr>
      <w:bookmarkEnd w:id="53"/>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ثبت ظلمکم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وعلیهما أیضاً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Heading5"/>
        <w:numPr>
          <w:ilvl w:val="4"/>
          <w:numId w:val="1"/>
        </w:numPr>
        <w:rPr/>
      </w:pPr>
      <w:bookmarkStart w:id="54" w:name="__RefHeading___Toc53711_1738255347"/>
      <w:bookmarkStart w:id="55" w:name="_Toc21"/>
      <w:bookmarkEnd w:id="54"/>
      <w:r>
        <w:rPr>
          <w:rtl w:val="true"/>
        </w:rPr>
        <w:t xml:space="preserve">الوجه الرابع </w:t>
      </w:r>
      <w:r>
        <w:rPr>
          <w:rtl w:val="true"/>
        </w:rPr>
        <w:t xml:space="preserve">: </w:t>
      </w:r>
      <w:r>
        <w:rPr>
          <w:rtl w:val="true"/>
        </w:rPr>
        <w:t>أن تکون للمفاجأة</w:t>
      </w:r>
      <w:bookmarkEnd w:id="55"/>
    </w:p>
    <w:p>
      <w:pPr>
        <w:pStyle w:val="BookText"/>
        <w:rPr/>
      </w:pPr>
      <w:r>
        <w:rPr>
          <w:rFonts w:ascii="IRNazanin" w:hAnsi="IRNazanin" w:eastAsia="IRNazanin"/>
          <w:color w:val="111111"/>
          <w:sz w:val="28"/>
          <w:sz w:val="28"/>
          <w:szCs w:val="28"/>
          <w:rtl w:val="true"/>
          <w:lang w:bidi="fa-IR"/>
        </w:rPr>
        <w:t xml:space="preserve">نصّ علی ذلک سیبویه ، وهی 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أهل الدنیا کرَکْب بیناهم حلّوا ، إذ صاح بهم سائقهم فارتحلوا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فاستقدر الله خیرا وارضینّ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العسر إذا دارت میاسیر</w:t>
      </w:r>
    </w:p>
    <w:p>
      <w:pPr>
        <w:pStyle w:val="BookText"/>
        <w:rPr/>
      </w:pPr>
      <w:r>
        <w:rPr>
          <w:rFonts w:ascii="IRNazanin" w:hAnsi="IRNazanin" w:eastAsia="IRNazanin"/>
          <w:color w:val="111111"/>
          <w:sz w:val="28"/>
          <w:sz w:val="28"/>
          <w:szCs w:val="28"/>
          <w:rtl w:val="true"/>
          <w:lang w:bidi="fa-IR"/>
        </w:rPr>
        <w:t xml:space="preserve">وهل هی ظرف مکان أو زمان أو حرف بمعنی المفاجأة أو حرف توکید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بالظرفیة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عاملها الفعل الذی بعدها ، لأنها غیر مضافة إلیه ، وعامل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أو 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یفسّره الفعل المذکور ، وقال الشلوبین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الجملة فلا یعمل فیها الفعل 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المضاف إلیه لا یعمل فی المضاف ولا فی ما قبله ، وإنما عاملهما محذوف یدل علیه الکلام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أنها مکفوفة عن الإضافة إلیه ، کما یعمل تالی اسم الشرط فیه ،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لمحذوف ، وتقدیر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أنا قائم إذ جاء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أوقات قیامی مجیء زید ، ثم حذف المبتدأ مدلولاً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أنا قائم حین جاء زید</w:t>
      </w:r>
      <w:r>
        <w:rPr>
          <w:rFonts w:eastAsia="IRNazanin" w:cs="IRNazanin"/>
          <w:color w:val="111111"/>
          <w:sz w:val="28"/>
          <w:szCs w:val="28"/>
          <w:rtl w:val="true"/>
          <w:lang w:bidi="fa-IR"/>
        </w:rPr>
        <w:t>.</w:t>
      </w:r>
    </w:p>
    <w:p>
      <w:pPr>
        <w:pStyle w:val="Heading5"/>
        <w:numPr>
          <w:ilvl w:val="4"/>
          <w:numId w:val="1"/>
        </w:numPr>
        <w:rPr/>
      </w:pPr>
      <w:bookmarkStart w:id="56" w:name="__RefHeading___Toc53713_1738255347"/>
      <w:bookmarkStart w:id="57" w:name="_Toc22"/>
      <w:bookmarkEnd w:id="56"/>
      <w:r>
        <w:rPr>
          <w:rtl w:val="true"/>
        </w:rPr>
        <w:t xml:space="preserve">مسألة </w:t>
      </w:r>
      <w:r>
        <w:rPr>
          <w:rtl w:val="true"/>
        </w:rPr>
        <w:t xml:space="preserve">: </w:t>
      </w:r>
      <w:r>
        <w:rPr>
          <w:rtl w:val="true"/>
        </w:rPr>
        <w:t xml:space="preserve">تلزم </w:t>
      </w:r>
      <w:r>
        <w:rPr>
          <w:rtl w:val="true"/>
        </w:rPr>
        <w:t>«</w:t>
      </w:r>
      <w:r>
        <w:rPr>
          <w:rtl w:val="true"/>
        </w:rPr>
        <w:t>إذ</w:t>
      </w:r>
      <w:r>
        <w:rPr>
          <w:rtl w:val="true"/>
        </w:rPr>
        <w:t xml:space="preserve">» </w:t>
      </w:r>
      <w:r>
        <w:rPr>
          <w:rtl w:val="true"/>
        </w:rPr>
        <w:t>الإضافة الی الجمل</w:t>
      </w:r>
      <w:bookmarkEnd w:id="5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إلی جملة إمّا اسمیة أو فعلیة فعلها ماضٍ لفظاً ومعنیً أو </w:t>
      </w:r>
    </w:p>
    <w:p>
      <w:pPr>
        <w:pStyle w:val="BookText"/>
        <w:rPr/>
      </w:pPr>
      <w:r>
        <w:rPr>
          <w:rFonts w:ascii="IRNazanin" w:hAnsi="IRNazanin" w:eastAsia="IRNazanin"/>
          <w:color w:val="111111"/>
          <w:sz w:val="28"/>
          <w:sz w:val="28"/>
          <w:szCs w:val="28"/>
          <w:rtl w:val="true"/>
          <w:lang w:bidi="fa-IR"/>
        </w:rPr>
        <w:t>معنیً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اجتمعت الثلاثة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 تحزن إنّ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یحذف أحد شطری الجملة فیظن من لا خبرة له أنّها اُضیفت إلی المفرد ، کقول الاخطل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منازل الّاف عهدتهم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نحن إذ ذاک دون الناس إخواناً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ان حذف خبراهما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عهدتهم إخوانا إذ نحن متألّفون ، إذ ذاک کائن ، ولاتکون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عین ، بل هی ظرف للخبر المقدّر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ظرف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ظرف له أو للخبر المقدر أو 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متصافین دون الناس ، ولایمنع ذلک تنکیر صاحب الحال؛ لتأخره ، ولاکونه اسم عین؛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لازمان </w:t>
      </w:r>
      <w:r>
        <w:rPr>
          <w:rStyle w:val="FootnoteAnchor"/>
          <w:rtl w:val="true"/>
        </w:rPr>
        <w:footnoteReference w:id="19"/>
      </w:r>
      <w:r>
        <w:rPr>
          <w:rFonts w:ascii="IRNazanin" w:hAnsi="IRNazanin" w:eastAsia="IRNazanin"/>
          <w:color w:val="111111"/>
          <w:sz w:val="28"/>
          <w:sz w:val="28"/>
          <w:szCs w:val="28"/>
          <w:rtl w:val="true"/>
          <w:lang w:bidi="fa-IR"/>
        </w:rPr>
        <w:t xml:space="preserve">، والمشار الیه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التجاور المفهوم من الکلام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تحذف الجملة کلّها للعلم بها ، ویعوّض منها التّنوین ، وتکسر الذّال </w:t>
      </w:r>
      <w:r>
        <w:rPr>
          <w:rStyle w:val="FootnoteAnchor"/>
          <w:rtl w:val="true"/>
        </w:rPr>
        <w:footnoteReference w:id="20"/>
      </w:r>
      <w:r>
        <w:rPr>
          <w:rFonts w:ascii="IRNazanin" w:hAnsi="IRNazanin" w:eastAsia="IRNazanin"/>
          <w:color w:val="111111"/>
          <w:sz w:val="28"/>
          <w:sz w:val="28"/>
          <w:szCs w:val="28"/>
          <w:rtl w:val="true"/>
          <w:lang w:bidi="fa-IR"/>
        </w:rPr>
        <w:t xml:space="preserve">، </w:t>
      </w:r>
      <w:bookmarkStart w:id="58" w:name="pg13967_129034"/>
    </w:p>
    <w:p>
      <w:pPr>
        <w:pStyle w:val="BookText"/>
        <w:rPr/>
      </w:pPr>
      <w:bookmarkEnd w:id="58"/>
      <w:r>
        <w:rPr>
          <w:rFonts w:ascii="Amiri" w:hAnsi="Amiri" w:eastAsia="Amiri" w:cs="Amiri"/>
          <w:color w:val="111111"/>
          <w:sz w:val="28"/>
          <w:sz w:val="28"/>
          <w:szCs w:val="28"/>
          <w:rtl w:val="true"/>
          <w:lang w:bidi="ar-SA"/>
        </w:rPr>
        <w:t xml:space="preserve">لالتقاء السّاکنین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یَفْرَحُ المُؤمنُونَ بِنَصْرِالله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الأخفش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معربة لزوال افتقارها إلی الجملة وأن الکسرة إعراب ، لأن الیوم مضاف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 بناءها لوضعها علی حرفین وبأن الافتقار باق فی المعنی کالموصول الذی تحذف صلته لدلیل وبأن العوض ینزّل منزلة المعوّض عنه فکأن المضاف إلیه مذکور</w:t>
      </w:r>
      <w:r>
        <w:rPr>
          <w:rFonts w:eastAsia="IRNazanin" w:cs="IRNazanin"/>
          <w:color w:val="111111"/>
          <w:sz w:val="28"/>
          <w:szCs w:val="28"/>
          <w:rtl w:val="true"/>
          <w:lang w:bidi="fa-IR"/>
        </w:rPr>
        <w:t>.</w:t>
      </w:r>
    </w:p>
    <w:p>
      <w:pPr>
        <w:pStyle w:val="Heading4"/>
        <w:numPr>
          <w:ilvl w:val="3"/>
          <w:numId w:val="1"/>
        </w:numPr>
        <w:rPr/>
      </w:pPr>
      <w:bookmarkStart w:id="59" w:name="__RefHeading___Toc53715_1738255347"/>
      <w:bookmarkStart w:id="60" w:name="_Toc23"/>
      <w:bookmarkEnd w:id="59"/>
      <w:r>
        <w:rPr>
          <w:rtl w:val="true"/>
        </w:rPr>
        <w:t>(</w:t>
      </w:r>
      <w:r>
        <w:rPr>
          <w:rtl w:val="true"/>
        </w:rPr>
        <w:t>إذا</w:t>
      </w:r>
      <w:r>
        <w:rPr>
          <w:rtl w:val="true"/>
        </w:rPr>
        <w:t>)</w:t>
      </w:r>
      <w:bookmarkEnd w:id="60"/>
    </w:p>
    <w:p>
      <w:pPr>
        <w:pStyle w:val="Heading5"/>
        <w:numPr>
          <w:ilvl w:val="4"/>
          <w:numId w:val="1"/>
        </w:numPr>
        <w:rPr/>
      </w:pPr>
      <w:bookmarkStart w:id="61" w:name="__RefHeading___Toc53717_1738255347"/>
      <w:bookmarkStart w:id="62" w:name="_Toc24"/>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Heading5"/>
        <w:numPr>
          <w:ilvl w:val="4"/>
          <w:numId w:val="1"/>
        </w:numPr>
        <w:rPr/>
      </w:pPr>
      <w:bookmarkStart w:id="63" w:name="__RefHeading___Toc53719_1738255347"/>
      <w:bookmarkStart w:id="64" w:name="_Toc25"/>
      <w:bookmarkEnd w:id="63"/>
      <w:r>
        <w:rPr>
          <w:rtl w:val="true"/>
        </w:rPr>
        <w:t xml:space="preserve">الوجه الأول </w:t>
      </w:r>
      <w:r>
        <w:rPr>
          <w:rtl w:val="true"/>
        </w:rPr>
        <w:t xml:space="preserve">: </w:t>
      </w:r>
      <w:r>
        <w:rPr>
          <w:rtl w:val="true"/>
        </w:rPr>
        <w:t>أن تکون للمفاجأة</w:t>
      </w:r>
      <w:bookmarkEnd w:id="64"/>
    </w:p>
    <w:p>
      <w:pPr>
        <w:pStyle w:val="BookText"/>
        <w:rPr/>
      </w:pPr>
      <w:r>
        <w:rPr>
          <w:rFonts w:ascii="Amiri" w:hAnsi="Amiri" w:eastAsia="Amiri" w:cs="Amiri"/>
          <w:color w:val="111111"/>
          <w:sz w:val="28"/>
          <w:sz w:val="28"/>
          <w:szCs w:val="28"/>
          <w:rtl w:val="true"/>
          <w:lang w:bidi="ar-SA"/>
        </w:rPr>
        <w:t xml:space="preserve">فتختصّ بالجمل الاسمیّة ، ولا تحتاج لجواب ، ولاتقع فی الابتداء ، ومعناها الحال باعتبار ما 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حرف عند الأخفش ، ویرجّحه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إنّ زیداً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لایعمل ما بعدها فیما قبلها ، وظرف مکان عند المبرّد ، وظرف زمان عند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الأوّل ابن مالک ، والثّانی ابن عصفور ، والثّالث الزمخشری ، وزعم أن عاملها فعل مقدر مشتق من لفظ المفاجأة ، 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دَعاکُمْ دَعْوَةً مِنَ الأرضِ إذا أنْتُمْ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دعاکم فاجأتم الخروج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ولایعرف هذا لغیره ، وإنما ناصبها عندهم الخبر المذکور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المقدّر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 وإذا قدّرت أنها الخبر فعاملها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یقع الخبر معها فی التنزیل إلاّ مصرّحاً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65" w:name="pg13967_129035"/>
    </w:p>
    <w:p>
      <w:pPr>
        <w:pStyle w:val="BookText"/>
        <w:rPr/>
      </w:pPr>
      <w:bookmarkEnd w:id="65"/>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کونها عندالمبرد خبراً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فبالحضرة الأسدُ ، ولم یصح عندالزجّاج؛ لأن الزمان لا یخبر به عن الجثة ، ولا عندالأخفش ، لأن الحرف لایخبر به ولا عنه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خبریتها عند غیر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زید جالس أو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فالرفع علی الخبریة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 والنصب علی الحالیة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مکان ، وإلاّ فهو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أن تقدّرها خبراً عن الجثّة مع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زمان إذا قدّرت حذف مضاف کأن تقدّر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حضور الأسد</w:t>
      </w:r>
      <w:r>
        <w:rPr>
          <w:rFonts w:eastAsia="IRNazanin" w:cs="IRNazanin"/>
          <w:color w:val="111111"/>
          <w:sz w:val="28"/>
          <w:szCs w:val="28"/>
          <w:rtl w:val="true"/>
          <w:lang w:bidi="fa-IR"/>
        </w:rPr>
        <w:t>.</w:t>
      </w:r>
    </w:p>
    <w:p>
      <w:pPr>
        <w:pStyle w:val="Heading5"/>
        <w:numPr>
          <w:ilvl w:val="4"/>
          <w:numId w:val="1"/>
        </w:numPr>
        <w:rPr/>
      </w:pPr>
      <w:bookmarkStart w:id="66" w:name="__RefHeading___Toc53721_1738255347"/>
      <w:bookmarkStart w:id="67" w:name="_Toc26"/>
      <w:bookmarkEnd w:id="66"/>
      <w:r>
        <w:rPr>
          <w:rtl w:val="true"/>
        </w:rPr>
        <w:t xml:space="preserve">الوجه الثانی </w:t>
      </w:r>
      <w:r>
        <w:rPr>
          <w:rtl w:val="true"/>
        </w:rPr>
        <w:t xml:space="preserve">: </w:t>
      </w:r>
      <w:r>
        <w:rPr>
          <w:rtl w:val="true"/>
        </w:rPr>
        <w:t>أن تکون لغیر المفاجأة</w:t>
      </w:r>
      <w:bookmarkEnd w:id="67"/>
    </w:p>
    <w:p>
      <w:pPr>
        <w:pStyle w:val="BookText"/>
        <w:rPr/>
      </w:pPr>
      <w:r>
        <w:rPr>
          <w:rFonts w:ascii="IRNazanin" w:hAnsi="IRNazanin" w:eastAsia="IRNazanin"/>
          <w:color w:val="111111"/>
          <w:sz w:val="28"/>
          <w:sz w:val="28"/>
          <w:szCs w:val="28"/>
          <w:rtl w:val="true"/>
          <w:lang w:bidi="fa-IR"/>
        </w:rPr>
        <w:t xml:space="preserve">و الغالب أن تکون ظرفاً للمستقبل مضمّنة معنی الشرط وتختصّ بالدخول علی الجملة الفعلیة ، عکس الفجائیة ، کقول الفرزدق فی مدح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 قریش قال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مکارم هذا ینتهی الکرم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ویکون الفعل بعدها ما ضیاً کثیراً کما تقدم وقال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سألت فاسأل تفقّها ولا تسأل تعنّتا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ومضارعاً دون ذلک ، کقول العباس بن مرداس فی 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یاخیرَ مَنْ رَکِبَ المطیّ ومن 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التّراب إذا تعدّ الأنفس </w:t>
      </w:r>
      <w:r>
        <w:rPr>
          <w:rStyle w:val="FootnoteAnchor"/>
          <w:rtl w:val="true"/>
        </w:rPr>
        <w:footnoteReference w:id="23"/>
      </w:r>
      <w:bookmarkStart w:id="68" w:name="pg13967_129036"/>
    </w:p>
    <w:p>
      <w:pPr>
        <w:pStyle w:val="BookText"/>
        <w:rPr/>
      </w:pPr>
      <w:bookmarkEnd w:id="68"/>
      <w:r>
        <w:rPr>
          <w:rFonts w:ascii="IRNazanin" w:hAnsi="IRNazanin" w:eastAsia="IRNazanin"/>
          <w:color w:val="111111"/>
          <w:sz w:val="28"/>
          <w:sz w:val="28"/>
          <w:szCs w:val="28"/>
          <w:rtl w:val="true"/>
          <w:lang w:bidi="fa-IR"/>
        </w:rPr>
        <w:t xml:space="preserve">وقد اجتمعا فی قول أبی ذؤیب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راغِبةٌ إذا رَغّبْتَها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تُردُّ إلی قلیل تَقنع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وإنما دخلت الشرطیة علی الاسم 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خزیمة بن 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نحن بایعنا علیّاً فحسبنا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حسن مما تخاف من الفتن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لأنه فاعل بفعل محذوف علی شریطة التفسیر ، لامبتدأ ، خلافاً للأخفش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w:t>
      </w:r>
      <w:r>
        <w:rPr>
          <w:rStyle w:val="FootnoteAnchor"/>
          <w:rtl w:val="true"/>
        </w:rPr>
        <w:footnoteReference w:id="26"/>
      </w:r>
      <w:r>
        <w:rPr>
          <w:rFonts w:ascii="Amiri" w:hAnsi="Amiri" w:eastAsia="Amiri" w:cs="Amiri"/>
          <w:color w:val="111111"/>
          <w:sz w:val="28"/>
          <w:sz w:val="28"/>
          <w:szCs w:val="28"/>
          <w:rtl w:val="true"/>
          <w:lang w:bidi="ar-SA"/>
        </w:rPr>
        <w:t xml:space="preserve">إلاّ فی الضرورة ، کقول أعشی هَمْدان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تُصِبْک من الحوادث نکبة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 فکل مصیبة ستکشّف </w:t>
      </w:r>
      <w:r>
        <w:rPr>
          <w:rStyle w:val="FootnoteAnchor"/>
          <w:rtl w:val="true"/>
        </w:rPr>
        <w:footnoteReference w:id="27"/>
      </w:r>
    </w:p>
    <w:p>
      <w:pPr>
        <w:pStyle w:val="Heading5"/>
        <w:numPr>
          <w:ilvl w:val="4"/>
          <w:numId w:val="1"/>
        </w:numPr>
        <w:rPr/>
      </w:pPr>
      <w:bookmarkStart w:id="69" w:name="__RefHeading___Toc53723_1738255347"/>
      <w:bookmarkStart w:id="70" w:name="_Toc27"/>
      <w:bookmarkEnd w:id="69"/>
      <w:r>
        <w:rPr>
          <w:rtl w:val="true"/>
        </w:rPr>
        <w:t xml:space="preserve">تنبیه </w:t>
      </w:r>
      <w:r>
        <w:rPr>
          <w:rtl w:val="true"/>
        </w:rPr>
        <w:t xml:space="preserve">: </w:t>
      </w:r>
      <w:r>
        <w:rPr>
          <w:rtl w:val="true"/>
        </w:rPr>
        <w:t xml:space="preserve">خروج </w:t>
      </w:r>
      <w:r>
        <w:rPr>
          <w:rtl w:val="true"/>
        </w:rPr>
        <w:t>«</w:t>
      </w:r>
      <w:r>
        <w:rPr>
          <w:rtl w:val="true"/>
        </w:rPr>
        <w:t>إذا</w:t>
      </w:r>
      <w:r>
        <w:rPr>
          <w:rtl w:val="true"/>
        </w:rPr>
        <w:t xml:space="preserve">» </w:t>
      </w:r>
      <w:r>
        <w:rPr>
          <w:rtl w:val="true"/>
        </w:rPr>
        <w:t>عن الظرفیة و الاستقبال و معنی الشرط</w:t>
      </w:r>
      <w:bookmarkEnd w:id="70"/>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تخرج عن کلّ من الظرفیة و الاستقبال و معنی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 فزعمه أبوالحسن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أبوالفتح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لیس لوقعتها کاذِبَةٌ خافِضَة </w:t>
      </w:r>
    </w:p>
    <w:p>
      <w:pPr>
        <w:pStyle w:val="BookText"/>
        <w:rPr/>
      </w:pPr>
      <w:r>
        <w:rPr>
          <w:rFonts w:ascii="IRNazanin" w:hAnsi="IRNazanin" w:eastAsia="IRNazanin"/>
          <w:color w:val="111111"/>
          <w:sz w:val="28"/>
          <w:sz w:val="28"/>
          <w:szCs w:val="28"/>
          <w:rtl w:val="true"/>
          <w:lang w:bidi="fa-IR"/>
        </w:rPr>
        <w:t>رافِعة ، إذا رُجَّت الأرض 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مبتدأ والثانیة خبر والمنصوبین حالان ، وکذا جملة لیس ومعمولیها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وقوع الواقعة خافضة لقوم رافعة لآخرین هو وقت رجّ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وأنکر الجمهور خروجها عن الظّرفیة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الاُولی حرف ابتداء دخل علی الجملة بأسرها ولا عمل لها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بدل من الاُولی ، والاُولی ظرف وجوابها محذوف ، لفهم المعنی ، وحسّنه طول الکلام ، وتقدیره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انقسمتم أقساماً وکنتم أزواجاً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وجهین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تجیء للماضی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للحال ، وذلک بعد القسم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لإنها لو کانت للاستقبال لم تکن ظرفاً لفعل القسم؛ لأنّه إنشاء لا إخبار عن قسم یأتی؛ لأنّ قسم الله سبحانه قدیم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لکون محذوف هو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الحال والاستقبال متنافیان ، وإذا بطل هذان </w:t>
      </w:r>
    </w:p>
    <w:p>
      <w:pPr>
        <w:pStyle w:val="BookText"/>
        <w:rPr/>
      </w:pPr>
      <w:r>
        <w:rPr>
          <w:rFonts w:ascii="IRNazanin" w:hAnsi="IRNazanin" w:eastAsia="IRNazanin"/>
          <w:color w:val="111111"/>
          <w:sz w:val="28"/>
          <w:sz w:val="28"/>
          <w:szCs w:val="28"/>
          <w:rtl w:val="true"/>
          <w:lang w:bidi="fa-IR"/>
        </w:rPr>
        <w:t>الوجهان تعیّن أنّه ظرف لأحدهما ، علی أنّ المراد به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لایصح التعلیق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 لأنّ القدیم لا زَمان له ، لا حال ولا غیره ، بل هو سابق علی الزمان ، وأنه لایمتنع التعلیق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الاستقبال ، بدلیل صحة مجیء الحال المقدرة باتفاق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الصید به غَداً ، کذا یقدرون ، وأوضح منه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الصید غداً ، کما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ما غَضِبُواهُمْ یَغفِرُونَ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ظرف لخبر المبتدأ بعدها ولو کانت شرطیة والجملة الاسمیة جواباً ، لاقترنت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إضمار الفاء ، مردود بأنّها لاتحذف إلاّ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توکید لا مبتدأ وإنّ ما بعده الجواب ، ظاهر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جوابها محذوف مدلول علیه بالجملة بعدها ، تکلّف مِن غیر ضرورة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بعد القسم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لوکانت شرطیة کان ما قبلها جواباً فی المعنی ، فیکون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یغشی اللّیل أقسمت وهذا ممتنع؛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 الإنشائی لایقبل التعلیق ؛ لأن الإنشاء إیقاع والمعلق یحتمل الوقوع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خبری ، فلایدل علیه الإنشاء لتباین حقیقتهما</w:t>
      </w:r>
      <w:r>
        <w:rPr>
          <w:rFonts w:eastAsia="IRNazanin" w:cs="IRNazanin"/>
          <w:color w:val="111111"/>
          <w:sz w:val="28"/>
          <w:szCs w:val="28"/>
          <w:rtl w:val="true"/>
          <w:lang w:bidi="fa-IR"/>
        </w:rPr>
        <w:t xml:space="preserve">. </w:t>
      </w:r>
      <w:bookmarkStart w:id="71" w:name="pg13967_129039"/>
    </w:p>
    <w:p>
      <w:pPr>
        <w:pStyle w:val="Heading5"/>
        <w:numPr>
          <w:ilvl w:val="4"/>
          <w:numId w:val="1"/>
        </w:numPr>
        <w:rPr/>
      </w:pPr>
      <w:bookmarkStart w:id="72" w:name="__RefHeading___Toc53725_1738255347"/>
      <w:bookmarkStart w:id="73" w:name="_Toc28"/>
      <w:bookmarkEnd w:id="71"/>
      <w:bookmarkEnd w:id="72"/>
      <w:r>
        <w:rPr>
          <w:rtl w:val="true"/>
        </w:rPr>
        <w:t xml:space="preserve">مسألة </w:t>
      </w:r>
      <w:r>
        <w:rPr>
          <w:rtl w:val="true"/>
        </w:rPr>
        <w:t xml:space="preserve">: </w:t>
      </w:r>
      <w:r>
        <w:rPr>
          <w:rtl w:val="true"/>
        </w:rPr>
        <w:t xml:space="preserve">فی ناصب </w:t>
      </w:r>
      <w:r>
        <w:rPr>
          <w:rtl w:val="true"/>
        </w:rPr>
        <w:t>«</w:t>
      </w:r>
      <w:r>
        <w:rPr>
          <w:rtl w:val="true"/>
        </w:rPr>
        <w:t>إذا</w:t>
      </w:r>
      <w:r>
        <w:rPr>
          <w:rtl w:val="true"/>
        </w:rPr>
        <w:t xml:space="preserve">» </w:t>
      </w:r>
      <w:r>
        <w:rPr>
          <w:rtl w:val="true"/>
        </w:rPr>
        <w:t>الشرطیة</w:t>
      </w:r>
      <w:bookmarkEnd w:id="73"/>
    </w:p>
    <w:p>
      <w:pPr>
        <w:pStyle w:val="BookText"/>
        <w:rPr/>
      </w:pPr>
      <w:r>
        <w:rPr>
          <w:rFonts w:ascii="IRNazanin" w:hAnsi="IRNazanin" w:eastAsia="IRNazanin"/>
          <w:color w:val="111111"/>
          <w:sz w:val="28"/>
          <w:sz w:val="28"/>
          <w:szCs w:val="28"/>
          <w:rtl w:val="true"/>
          <w:lang w:bidi="fa-IR"/>
        </w:rPr>
        <w:t xml:space="preserve">فی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مذهبان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شرطها وهو قول المحقّقین ، فتکون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وحیثما وأیّان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مردود بأنّ المضاف إلیه لا یعمل فی المضاف ، غیر وارد؛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هؤلاء غیر مضافة کما یقوله الجمیع إذا جزمت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فی جوابها من فعل أو شبهه ، وهو قول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والجزاء عبارة عن جملتین تربط بینهما الأداة ، وعلی قولهم تصیر الجملتان واحدة؛ لأن الظرف عندهم مِن جملة الجواب ، والمعمول داخل فی جملة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یلزمهم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جئتنی الیوم أکرمتک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ظرفین متضادین ، وذلک باطل عقلاً ؛ إذ الحدث الواحد المعیّن لایقع بتمامه فی زمانین وقصداً ، إذ المراد وقوع الإکرام فی الغد لا فی الیوم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الأول ، وکیف یعمل العامل الواحد فی ظرفی زمان؟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یتضادا کما فی الوجه السابق ، وعمل العامل فی ظرفی زمان یجوز إذا کان أحدهما أعم من الآخر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بدلاً؛ 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ونصب الثانی ، نص علیه سیبویه وأنشد الفرزدق </w:t>
      </w:r>
      <w:r>
        <w:rPr>
          <w:rFonts w:eastAsia="IRNazanin" w:cs="IRNazanin"/>
          <w:color w:val="111111"/>
          <w:sz w:val="28"/>
          <w:szCs w:val="28"/>
          <w:rtl w:val="true"/>
          <w:lang w:bidi="fa-IR"/>
        </w:rPr>
        <w:t xml:space="preserve">: </w:t>
      </w:r>
      <w:bookmarkStart w:id="74" w:name="pg13967_129040"/>
    </w:p>
    <w:p>
      <w:pPr>
        <w:pStyle w:val="BookText"/>
        <w:rPr/>
      </w:pPr>
      <w:bookmarkEnd w:id="7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تردن یوماً سفار تجد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اُدَیهم یَرمی المستجیز المعوّرا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أن یکون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لعدم اقترانه بحرف الشرط ولهذا یمتنع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أن یکون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أن یکون ظرفاً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معموله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بالأجنبی فتعیّن أنه ظرف ثان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ورد مقروناً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وبالحرف الناسخ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جئتنی الیوم فإنی اُکرمُک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منهما لا یعمل ما بعده فیما قبله ، وورد أیضاً والصالح فیه للعمل صفة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فی النّاقُورِ فَذلِکَ یَوْمَئذ یَوْمٌ عَسِیر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ولاتعمل الصفة فیما قبل الموصوف</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53727_1738255347"/>
      <w:bookmarkStart w:id="76" w:name="_Toc29"/>
      <w:bookmarkEnd w:id="75"/>
      <w:r>
        <w:rPr>
          <w:rtl w:val="true"/>
        </w:rPr>
        <w:t>(</w:t>
      </w:r>
      <w:r>
        <w:rPr>
          <w:rtl w:val="true"/>
        </w:rPr>
        <w:t>إذ ما</w:t>
      </w:r>
      <w:r>
        <w:rPr>
          <w:rtl w:val="true"/>
        </w:rPr>
        <w:t>)</w:t>
      </w:r>
      <w:bookmarkEnd w:id="76"/>
    </w:p>
    <w:p>
      <w:pPr>
        <w:pStyle w:val="BookText"/>
        <w:rPr/>
      </w:pPr>
      <w:r>
        <w:rPr>
          <w:rFonts w:ascii="IRNazanin" w:hAnsi="IRNazanin" w:eastAsia="IRNazanin"/>
          <w:color w:val="111111"/>
          <w:sz w:val="28"/>
          <w:sz w:val="28"/>
          <w:szCs w:val="28"/>
          <w:rtl w:val="true"/>
          <w:lang w:bidi="fa-IR"/>
        </w:rPr>
        <w:t xml:space="preserve">أداة شرط ، تجزم فعلین ، نحو قوله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إذما تأتِ ما أنت 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تُلفِ مَنْ إیاه تأمر آتیا</w:t>
      </w:r>
    </w:p>
    <w:p>
      <w:pPr>
        <w:pStyle w:val="BookText"/>
        <w:rPr/>
      </w:pPr>
      <w:r>
        <w:rPr>
          <w:rFonts w:ascii="IRNazanin" w:hAnsi="IRNazanin" w:eastAsia="IRNazanin"/>
          <w:color w:val="111111"/>
          <w:sz w:val="28"/>
          <w:sz w:val="28"/>
          <w:szCs w:val="28"/>
          <w:rtl w:val="true"/>
          <w:lang w:bidi="fa-IR"/>
        </w:rPr>
        <w:t xml:space="preserve">وهی حرف عند سیبویه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وظرف عند المبرّد وابن السرّاج والفارسی ، وعملها الجزم قلیل لا ضرورة؛ خلافاً لبعضهم</w:t>
      </w:r>
      <w:r>
        <w:rPr>
          <w:rFonts w:eastAsia="IRNazanin" w:cs="IRNazanin"/>
          <w:color w:val="111111"/>
          <w:sz w:val="28"/>
          <w:szCs w:val="28"/>
          <w:rtl w:val="true"/>
          <w:lang w:bidi="fa-IR"/>
        </w:rPr>
        <w:t>.</w:t>
      </w:r>
    </w:p>
    <w:p>
      <w:pPr>
        <w:pStyle w:val="Heading4"/>
        <w:numPr>
          <w:ilvl w:val="3"/>
          <w:numId w:val="1"/>
        </w:numPr>
        <w:rPr/>
      </w:pPr>
      <w:bookmarkStart w:id="77" w:name="__RefHeading___Toc53729_1738255347"/>
      <w:bookmarkStart w:id="78" w:name="_Toc30"/>
      <w:bookmarkEnd w:id="77"/>
      <w:r>
        <w:rPr>
          <w:rtl w:val="true"/>
        </w:rPr>
        <w:t>(</w:t>
      </w:r>
      <w:r>
        <w:rPr>
          <w:rtl w:val="true"/>
        </w:rPr>
        <w:t>إذاً</w:t>
      </w:r>
      <w:r>
        <w:rPr>
          <w:rtl w:val="true"/>
        </w:rPr>
        <w:t>)</w:t>
      </w:r>
      <w:bookmarkEnd w:id="78"/>
    </w:p>
    <w:p>
      <w:pPr>
        <w:pStyle w:val="Heading5"/>
        <w:numPr>
          <w:ilvl w:val="4"/>
          <w:numId w:val="1"/>
        </w:numPr>
        <w:rPr/>
      </w:pPr>
      <w:bookmarkStart w:id="79" w:name="__RefHeading___Toc53731_1738255347"/>
      <w:bookmarkStart w:id="80" w:name="_Toc31"/>
      <w:bookmarkEnd w:id="79"/>
      <w:r>
        <w:rPr>
          <w:rtl w:val="true"/>
        </w:rPr>
        <w:t>اشارة</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مسائل </w:t>
      </w:r>
      <w:r>
        <w:rPr>
          <w:rFonts w:eastAsia="IRNazanin" w:cs="IRNazanin"/>
          <w:color w:val="111111"/>
          <w:sz w:val="28"/>
          <w:szCs w:val="28"/>
          <w:rtl w:val="true"/>
          <w:lang w:bidi="fa-IR"/>
        </w:rPr>
        <w:t xml:space="preserve">: </w:t>
      </w:r>
      <w:bookmarkStart w:id="81" w:name="pg13967_129041"/>
    </w:p>
    <w:p>
      <w:pPr>
        <w:pStyle w:val="Heading5"/>
        <w:numPr>
          <w:ilvl w:val="4"/>
          <w:numId w:val="1"/>
        </w:numPr>
        <w:rPr/>
      </w:pPr>
      <w:bookmarkStart w:id="82" w:name="__RefHeading___Toc53733_1738255347"/>
      <w:bookmarkStart w:id="83" w:name="_Toc32"/>
      <w:bookmarkEnd w:id="81"/>
      <w:bookmarkEnd w:id="82"/>
      <w:r>
        <w:rPr>
          <w:rtl w:val="true"/>
        </w:rPr>
        <w:t xml:space="preserve">المسألة الاُولی </w:t>
      </w:r>
      <w:r>
        <w:rPr>
          <w:rtl w:val="true"/>
        </w:rPr>
        <w:t xml:space="preserve">: </w:t>
      </w:r>
      <w:r>
        <w:rPr>
          <w:rtl w:val="true"/>
        </w:rPr>
        <w:t>فی نوعها</w:t>
      </w:r>
      <w:bookmarkEnd w:id="83"/>
    </w:p>
    <w:p>
      <w:pPr>
        <w:pStyle w:val="BookText"/>
        <w:rPr/>
      </w:pPr>
      <w:r>
        <w:rPr>
          <w:rFonts w:ascii="Amiri" w:hAnsi="Amiri" w:eastAsia="Amiri" w:cs="Amiri"/>
          <w:color w:val="111111"/>
          <w:sz w:val="28"/>
          <w:sz w:val="28"/>
          <w:szCs w:val="28"/>
          <w:rtl w:val="true"/>
          <w:lang w:bidi="ar-SA"/>
        </w:rPr>
        <w:t xml:space="preserve">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اُکرِمَک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جئتنی اُکرِمُک ، ثمّ حذفت الجملة ، وعوّض التنوین منها ، واُضمرت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الأوّل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بسیطة ، لا 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البساطة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الناصبة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بعدها</w:t>
      </w:r>
      <w:r>
        <w:rPr>
          <w:rFonts w:eastAsia="IRNazanin" w:cs="IRNazanin"/>
          <w:color w:val="111111"/>
          <w:sz w:val="28"/>
          <w:szCs w:val="28"/>
          <w:rtl w:val="true"/>
          <w:lang w:bidi="fa-IR"/>
        </w:rPr>
        <w:t>.</w:t>
      </w:r>
    </w:p>
    <w:p>
      <w:pPr>
        <w:pStyle w:val="Heading5"/>
        <w:numPr>
          <w:ilvl w:val="4"/>
          <w:numId w:val="1"/>
        </w:numPr>
        <w:rPr/>
      </w:pPr>
      <w:bookmarkStart w:id="84" w:name="__RefHeading___Toc53735_1738255347"/>
      <w:bookmarkStart w:id="85" w:name="_Toc33"/>
      <w:bookmarkEnd w:id="84"/>
      <w:r>
        <w:rPr>
          <w:rtl w:val="true"/>
        </w:rPr>
        <w:t xml:space="preserve">المسألة الثانیة </w:t>
      </w:r>
      <w:r>
        <w:rPr>
          <w:rtl w:val="true"/>
        </w:rPr>
        <w:t xml:space="preserve">: </w:t>
      </w:r>
      <w:r>
        <w:rPr>
          <w:rtl w:val="true"/>
        </w:rPr>
        <w:t>فی معناها</w:t>
      </w:r>
      <w:bookmarkEnd w:id="85"/>
    </w:p>
    <w:p>
      <w:pPr>
        <w:pStyle w:val="BookText"/>
        <w:rPr/>
      </w:pP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علی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الأکثر وقد تتمحّض للجواب بدلیل أنّه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أظنّک صادقاً ، إذ لا مجازاة هنا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والأکثر أن تکون 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ظاهرتین أو مقدّرتین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 کُثَیّر عَزّة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عادلی عبدالعزیز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وأمکننی منها إذاً لا اُقیلها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 خَزائنَ رَحْمَةِ رَبّی إذاً لأمسَکْتُم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حین سمع رجلاً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آتنی ما تؤتی عبادک الصالحین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یُعْقَر جوادک وتُهراق مُهْجتک فی سبیل الله</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وما کان مَعَهُ مِنْ إله ، إذاً لَذَهَبَ کُلُّ إله </w:t>
      </w:r>
      <w:bookmarkStart w:id="86" w:name="pg13967_129042"/>
    </w:p>
    <w:p>
      <w:pPr>
        <w:pStyle w:val="BookText"/>
        <w:rPr/>
      </w:pPr>
      <w:bookmarkEnd w:id="86"/>
      <w:r>
        <w:rPr>
          <w:rFonts w:ascii="Amiri" w:hAnsi="Amiri" w:eastAsia="Amiri" w:cs="Amiri"/>
          <w:color w:val="111111"/>
          <w:sz w:val="28"/>
          <w:sz w:val="28"/>
          <w:szCs w:val="28"/>
          <w:rtl w:val="true"/>
          <w:lang w:bidi="ar-SA"/>
        </w:rPr>
        <w:t>بِما خَلقَ وَلَعَلا بَعْضُهُمْ عَلی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53737_1738255347"/>
      <w:bookmarkStart w:id="88" w:name="_Toc34"/>
      <w:bookmarkEnd w:id="87"/>
      <w:r>
        <w:rPr>
          <w:rtl w:val="true"/>
        </w:rPr>
        <w:t xml:space="preserve">المسألة الثّالثة </w:t>
      </w:r>
      <w:r>
        <w:rPr>
          <w:rtl w:val="true"/>
        </w:rPr>
        <w:t xml:space="preserve">: </w:t>
      </w:r>
      <w:r>
        <w:rPr>
          <w:rtl w:val="true"/>
        </w:rPr>
        <w:t>فی لفظها عند الوقف علیها</w:t>
      </w:r>
      <w:bookmarkEnd w:id="88"/>
    </w:p>
    <w:p>
      <w:pPr>
        <w:pStyle w:val="BookText"/>
        <w:rPr/>
      </w:pPr>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نونها تبدل ألفاً ، تشبیهاً لها بتنوین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یوقف بالنون ؛ لأنّها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المازنی والمبرّد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ویبتنی علی الخلاف فی الوقف علیها خلاف فی کتابتها ، فالجمهور یکتبونها بالألف وکذا رسمت فی المصاحف ، والمازنی والمبرّد بالنون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عملت کتبت بالألف ، وإلاّ کتبت بالنون ؛ للفرق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ابن خروف</w:t>
      </w:r>
      <w:r>
        <w:rPr>
          <w:rFonts w:eastAsia="IRNazanin" w:cs="IRNazanin"/>
          <w:color w:val="111111"/>
          <w:sz w:val="28"/>
          <w:szCs w:val="28"/>
          <w:rtl w:val="true"/>
          <w:lang w:bidi="fa-IR"/>
        </w:rPr>
        <w:t>.</w:t>
      </w:r>
    </w:p>
    <w:p>
      <w:pPr>
        <w:pStyle w:val="Heading5"/>
        <w:numPr>
          <w:ilvl w:val="4"/>
          <w:numId w:val="1"/>
        </w:numPr>
        <w:rPr/>
      </w:pPr>
      <w:bookmarkStart w:id="89" w:name="__RefHeading___Toc53739_1738255347"/>
      <w:bookmarkStart w:id="90" w:name="_Toc35"/>
      <w:bookmarkEnd w:id="89"/>
      <w:r>
        <w:rPr>
          <w:rtl w:val="true"/>
        </w:rPr>
        <w:t xml:space="preserve">المسألة الرابعة </w:t>
      </w:r>
      <w:r>
        <w:rPr>
          <w:rtl w:val="true"/>
        </w:rPr>
        <w:t xml:space="preserve">: </w:t>
      </w:r>
      <w:r>
        <w:rPr>
          <w:rtl w:val="true"/>
        </w:rPr>
        <w:t>فی عملها</w:t>
      </w:r>
      <w:bookmarkEnd w:id="90"/>
    </w:p>
    <w:p>
      <w:pPr>
        <w:pStyle w:val="BookText"/>
        <w:rPr/>
      </w:pPr>
      <w:r>
        <w:rPr>
          <w:rFonts w:ascii="IRNazanin" w:hAnsi="IRNazanin" w:eastAsia="IRNazanin"/>
          <w:color w:val="111111"/>
          <w:sz w:val="28"/>
          <w:sz w:val="28"/>
          <w:szCs w:val="28"/>
          <w:rtl w:val="true"/>
          <w:lang w:bidi="fa-IR"/>
        </w:rPr>
        <w:t xml:space="preserve">و هو نصب المضارع ، بشرط تصدیرها ، واستقباله ، واتصالهما أو انفصالهما بالقسم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لفوات التصدیر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لأنه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یا عبدالله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للفصل بغیر ما ذکرنا</w:t>
      </w:r>
      <w:r>
        <w:rPr>
          <w:rFonts w:eastAsia="IRNazanin" w:cs="IRNazanin"/>
          <w:color w:val="111111"/>
          <w:sz w:val="28"/>
          <w:szCs w:val="28"/>
          <w:rtl w:val="true"/>
          <w:lang w:bidi="fa-IR"/>
        </w:rPr>
        <w:t>.</w:t>
      </w:r>
    </w:p>
    <w:p>
      <w:pPr>
        <w:pStyle w:val="Heading5"/>
        <w:numPr>
          <w:ilvl w:val="4"/>
          <w:numId w:val="1"/>
        </w:numPr>
        <w:rPr/>
      </w:pPr>
      <w:bookmarkStart w:id="91" w:name="__RefHeading___Toc53741_1738255347"/>
      <w:bookmarkStart w:id="92" w:name="_Toc36"/>
      <w:bookmarkEnd w:id="91"/>
      <w:r>
        <w:rPr>
          <w:rtl w:val="true"/>
        </w:rPr>
        <w:t xml:space="preserve">تنبیه </w:t>
      </w:r>
      <w:r>
        <w:rPr>
          <w:rtl w:val="true"/>
        </w:rPr>
        <w:t xml:space="preserve">: </w:t>
      </w:r>
      <w:r>
        <w:rPr>
          <w:rtl w:val="true"/>
        </w:rPr>
        <w:t xml:space="preserve">فی وقوع </w:t>
      </w:r>
      <w:r>
        <w:rPr>
          <w:rtl w:val="true"/>
        </w:rPr>
        <w:t>«</w:t>
      </w:r>
      <w:r>
        <w:rPr>
          <w:rtl w:val="true"/>
        </w:rPr>
        <w:t>إذاً</w:t>
      </w:r>
      <w:r>
        <w:rPr>
          <w:rtl w:val="true"/>
        </w:rPr>
        <w:t xml:space="preserve">» </w:t>
      </w:r>
      <w:r>
        <w:rPr>
          <w:rtl w:val="true"/>
        </w:rPr>
        <w:t>بعد الواو أو الفاء</w:t>
      </w:r>
      <w:bookmarkEnd w:id="92"/>
    </w:p>
    <w:p>
      <w:pPr>
        <w:pStyle w:val="BookText"/>
        <w:rPr/>
      </w:pPr>
      <w:r>
        <w:rPr>
          <w:rFonts w:ascii="IRNazanin" w:hAnsi="IRNazanin" w:eastAsia="IRNazanin"/>
          <w:color w:val="111111"/>
          <w:sz w:val="28"/>
          <w:sz w:val="28"/>
          <w:szCs w:val="28"/>
          <w:rtl w:val="true"/>
          <w:lang w:bidi="fa-IR"/>
        </w:rPr>
        <w:t xml:space="preserve">قال جماعة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الواو أو الفاء جاز فیها الوجهان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لا یَلبثُون خلافکَ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شاذاً بالنصب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تزرنی أزرک وإذاً اُحسن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قدّرت </w:t>
      </w:r>
      <w:bookmarkStart w:id="93" w:name="pg13967_129043"/>
    </w:p>
    <w:p>
      <w:pPr>
        <w:pStyle w:val="BookText"/>
        <w:rPr/>
      </w:pPr>
      <w:bookmarkEnd w:id="93"/>
      <w:r>
        <w:rPr>
          <w:rFonts w:ascii="IRNazanin" w:hAnsi="IRNazanin" w:eastAsia="IRNazanin"/>
          <w:color w:val="111111"/>
          <w:sz w:val="28"/>
          <w:sz w:val="28"/>
          <w:szCs w:val="28"/>
          <w:rtl w:val="true"/>
          <w:lang w:bidi="fa-IR"/>
        </w:rPr>
        <w:t xml:space="preserve">العطف علی الجواب جزمت وبطل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لوقوعها حشواً ، أو علی الجملتین جمیعاً جاز الرفعُ والنصبُ؛ لتقدّم العاطف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النصب ، إذ ما بعدها مستأنف؛ لأنّ المعطوف علی الأوّل أوّل</w:t>
      </w:r>
      <w:r>
        <w:rPr>
          <w:rFonts w:eastAsia="IRNazanin" w:cs="IRNazanin"/>
          <w:color w:val="111111"/>
          <w:sz w:val="28"/>
          <w:szCs w:val="28"/>
          <w:rtl w:val="true"/>
          <w:lang w:bidi="fa-IR"/>
        </w:rPr>
        <w:t>.</w:t>
      </w:r>
    </w:p>
    <w:p>
      <w:pPr>
        <w:pStyle w:val="Heading4"/>
        <w:numPr>
          <w:ilvl w:val="3"/>
          <w:numId w:val="1"/>
        </w:numPr>
        <w:rPr/>
      </w:pPr>
      <w:bookmarkStart w:id="94" w:name="__RefHeading___Toc53743_1738255347"/>
      <w:bookmarkStart w:id="95" w:name="_Toc37"/>
      <w:bookmarkEnd w:id="94"/>
      <w:r>
        <w:rPr>
          <w:rtl w:val="true"/>
        </w:rPr>
        <w:t>(</w:t>
      </w:r>
      <w:r>
        <w:rPr>
          <w:rtl w:val="true"/>
        </w:rPr>
        <w:t>أل</w:t>
      </w:r>
      <w:r>
        <w:rPr>
          <w:rtl w:val="true"/>
        </w:rPr>
        <w:t>)</w:t>
      </w:r>
      <w:bookmarkEnd w:id="95"/>
    </w:p>
    <w:p>
      <w:pPr>
        <w:pStyle w:val="Heading5"/>
        <w:numPr>
          <w:ilvl w:val="4"/>
          <w:numId w:val="1"/>
        </w:numPr>
        <w:rPr/>
      </w:pPr>
      <w:bookmarkStart w:id="96" w:name="__RefHeading___Toc53745_1738255347"/>
      <w:bookmarkStart w:id="97" w:name="_Toc38"/>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Heading5"/>
        <w:numPr>
          <w:ilvl w:val="4"/>
          <w:numId w:val="1"/>
        </w:numPr>
        <w:rPr/>
      </w:pPr>
      <w:bookmarkStart w:id="98" w:name="__RefHeading___Toc53747_1738255347"/>
      <w:bookmarkStart w:id="99" w:name="_Toc39"/>
      <w:bookmarkEnd w:id="98"/>
      <w:r>
        <w:rPr>
          <w:rtl w:val="true"/>
        </w:rPr>
        <w:t xml:space="preserve">أحدها </w:t>
      </w:r>
      <w:r>
        <w:rPr>
          <w:rtl w:val="true"/>
        </w:rPr>
        <w:t xml:space="preserve">: </w:t>
      </w:r>
      <w:r>
        <w:rPr>
          <w:rtl w:val="true"/>
        </w:rPr>
        <w:t xml:space="preserve">أن تکون اسماً موصولاً بمعنی </w:t>
      </w:r>
      <w:r>
        <w:rPr>
          <w:rtl w:val="true"/>
        </w:rPr>
        <w:t>«</w:t>
      </w:r>
      <w:r>
        <w:rPr>
          <w:rtl w:val="true"/>
        </w:rPr>
        <w:t>الّذی</w:t>
      </w:r>
      <w:r>
        <w:rPr>
          <w:rtl w:val="true"/>
        </w:rPr>
        <w:t xml:space="preserve">» </w:t>
      </w:r>
      <w:r>
        <w:rPr>
          <w:rtl w:val="true"/>
        </w:rPr>
        <w:t>و فروعه</w:t>
      </w:r>
      <w:bookmarkEnd w:id="99"/>
    </w:p>
    <w:p>
      <w:pPr>
        <w:pStyle w:val="BookText"/>
        <w:rPr/>
      </w:pPr>
      <w:r>
        <w:rPr>
          <w:rFonts w:ascii="IRNazanin" w:hAnsi="IRNazanin" w:eastAsia="IRNazanin"/>
          <w:color w:val="111111"/>
          <w:sz w:val="28"/>
          <w:sz w:val="28"/>
          <w:szCs w:val="28"/>
          <w:rtl w:val="true"/>
          <w:lang w:bidi="fa-IR"/>
        </w:rPr>
        <w:t xml:space="preserve">وهی الداخلة علی اسمی الفاعل والمفعول 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الآمرین بالمعروف التارکین له ، والناهین عن المنکر العاملین به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المشبهة ، ولیس بشیء؛ لأن الصفة المشبهة للثبوت فلا تُؤوَّل بالفعل </w:t>
      </w:r>
      <w:r>
        <w:rPr>
          <w:rStyle w:val="FootnoteAnchor"/>
          <w:rtl w:val="true"/>
        </w:rPr>
        <w:footnoteReference w:id="36"/>
      </w:r>
      <w:r>
        <w:rPr>
          <w:rFonts w:ascii="IRNazanin" w:hAnsi="IRNazanin" w:eastAsia="IRNazanin"/>
          <w:color w:val="111111"/>
          <w:sz w:val="28"/>
          <w:sz w:val="28"/>
          <w:szCs w:val="28"/>
          <w:rtl w:val="true"/>
          <w:lang w:bidi="fa-IR"/>
        </w:rPr>
        <w:t>، ولهذا کانت الداخلة علی اسم التفضیل لیست موصولة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وصلت بظرف ، أو بجملة اسمیة ، أو فعلیة فعلها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یزالُ شاکرا علی المَعَه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 بعیشة ذاتِ سعه</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الرسولُ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دانت رقابُ بنی معدِّ </w:t>
      </w:r>
      <w:bookmarkStart w:id="100" w:name="pg13967_129044"/>
    </w:p>
    <w:p>
      <w:pPr>
        <w:pStyle w:val="BookText"/>
        <w:rPr/>
      </w:pPr>
      <w:bookmarkEnd w:id="100"/>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ماأنتَ بِالْحَکَمِ التُّرضی حکومَتُه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الأصیل ولا ذی الرأی والجَدَل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والجمیع خاص بالشعر ، خلافاً للأخفش وابن مالک فی الأخیر</w:t>
      </w:r>
      <w:r>
        <w:rPr>
          <w:rFonts w:eastAsia="IRNazanin" w:cs="IRNazanin"/>
          <w:color w:val="111111"/>
          <w:sz w:val="28"/>
          <w:szCs w:val="28"/>
          <w:rtl w:val="true"/>
          <w:lang w:bidi="fa-IR"/>
        </w:rPr>
        <w:t>.</w:t>
      </w:r>
    </w:p>
    <w:p>
      <w:pPr>
        <w:pStyle w:val="Heading5"/>
        <w:numPr>
          <w:ilvl w:val="4"/>
          <w:numId w:val="1"/>
        </w:numPr>
        <w:rPr/>
      </w:pPr>
      <w:bookmarkStart w:id="101" w:name="__RefHeading___Toc53749_1738255347"/>
      <w:bookmarkStart w:id="102" w:name="_Toc40"/>
      <w:bookmarkEnd w:id="101"/>
      <w:r>
        <w:rPr>
          <w:rtl w:val="true"/>
        </w:rPr>
        <w:t xml:space="preserve">الثانی </w:t>
      </w:r>
      <w:r>
        <w:rPr>
          <w:rtl w:val="true"/>
        </w:rPr>
        <w:t xml:space="preserve">: </w:t>
      </w:r>
      <w:r>
        <w:rPr>
          <w:rtl w:val="true"/>
        </w:rPr>
        <w:t>أن تکون حرف تعریف</w:t>
      </w:r>
      <w:bookmarkEnd w:id="102"/>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عهدیة وجنسیة ، وکلّ منهما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مصحوبها معهوداً ذکریاً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 ، المصباحُ فی زُجاجَة ، الزُّجاجةُ کَأنَّها کَوْکبٌ 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یسدّ الضمیر مسدّها مع مصحوبها أو معهوداً ذهنیّا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یُبایِعُونَکَ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معهوداً حضوریاً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لاستغراق الأفراد ، وهی الّتی 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لاستغراق خصائص الأفراد ، وهی الّتی 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الرجل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فی هذه الصفة ، أو لتعریف الماهیة ، وهی التی لاتخلفها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حقیقةً ولا مجازاً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المآء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الحسن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اللُؤم ، أن لا تشکر النعمة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یقول فی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لتعریف العهد ، فإنّ الأجناس اُمورٌ معهودة فی الأذهان متمیّز بعضها عن بعض ، ویقسّم المعهود إلی شخص وجنس</w:t>
      </w:r>
      <w:r>
        <w:rPr>
          <w:rFonts w:eastAsia="IRNazanin" w:cs="IRNazanin"/>
          <w:color w:val="111111"/>
          <w:sz w:val="28"/>
          <w:szCs w:val="28"/>
          <w:rtl w:val="true"/>
          <w:lang w:bidi="fa-IR"/>
        </w:rPr>
        <w:t xml:space="preserve">. </w:t>
      </w:r>
      <w:bookmarkStart w:id="103" w:name="pg13967_129045"/>
    </w:p>
    <w:p>
      <w:pPr>
        <w:pStyle w:val="BookText"/>
        <w:rPr/>
      </w:pPr>
      <w:bookmarkEnd w:id="103"/>
      <w:r>
        <w:rPr>
          <w:rFonts w:ascii="IRNazanin" w:hAnsi="IRNazanin" w:eastAsia="IRNazanin"/>
          <w:color w:val="111111"/>
          <w:sz w:val="28"/>
          <w:sz w:val="28"/>
          <w:szCs w:val="28"/>
          <w:rtl w:val="true"/>
          <w:lang w:bidi="fa-IR"/>
        </w:rPr>
        <w:t xml:space="preserve">والفرق بین المعرّف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وبین اسم الجنس النکرة هو الفرق بین المقیّد والمطلق ، وذلک لأنّ ذا الألف واللام یدلّ علی الماهیة بقید حضورها فی الذهن ، واسم الجنس النکرة یدل علی مطلق الماهیة ، لا باعتبار قید</w:t>
      </w:r>
      <w:r>
        <w:rPr>
          <w:rFonts w:eastAsia="IRNazanin" w:cs="IRNazanin"/>
          <w:color w:val="111111"/>
          <w:sz w:val="28"/>
          <w:szCs w:val="28"/>
          <w:rtl w:val="true"/>
          <w:lang w:bidi="fa-IR"/>
        </w:rPr>
        <w:t>.</w:t>
      </w:r>
    </w:p>
    <w:p>
      <w:pPr>
        <w:pStyle w:val="Heading5"/>
        <w:numPr>
          <w:ilvl w:val="4"/>
          <w:numId w:val="1"/>
        </w:numPr>
        <w:rPr/>
      </w:pPr>
      <w:bookmarkStart w:id="104" w:name="__RefHeading___Toc53751_1738255347"/>
      <w:bookmarkStart w:id="105" w:name="_Toc41"/>
      <w:bookmarkEnd w:id="104"/>
      <w:r>
        <w:rPr>
          <w:rtl w:val="true"/>
        </w:rPr>
        <w:t xml:space="preserve">الوجه الثّالث </w:t>
      </w:r>
      <w:r>
        <w:rPr>
          <w:rtl w:val="true"/>
        </w:rPr>
        <w:t xml:space="preserve">: </w:t>
      </w:r>
      <w:r>
        <w:rPr>
          <w:rtl w:val="true"/>
        </w:rPr>
        <w:t>أن تکون زائدة</w:t>
      </w:r>
      <w:bookmarkEnd w:id="105"/>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 وغیر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کالتی فی الأسماء الموصولة علی القول بأنّ تعریفها بالصلة ، وکالواقعة فی الأعلام بشرط مقارنتها لنقلها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لارتجالها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لغلبتها علی بعض مَن هی له فی الأصلِ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للکعبة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لطَیْبة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فی الأصل لتعریف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واقعة فی الفصیح ،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عَلم منقول من مجرّد صالح لها مَلمُوح أصله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ویتوقف هذا النوع علی السّماع ، ألا تری أنه لا یقال مثل ذلک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الشعر ، وواقعة فی شذوذ من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کالداخلة علی قول الرشید بن شهاب الیشکری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لمّاأن عرفتَ وجوهَنا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صددتَ وطبتَ النفس یاقیس عن عمرو </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کالواقعة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الأوّل فالأوّل</w:t>
      </w:r>
      <w:r>
        <w:rPr>
          <w:rFonts w:eastAsia="IRNazanin" w:cs="IRNazanin"/>
          <w:color w:val="111111"/>
          <w:sz w:val="28"/>
          <w:szCs w:val="28"/>
          <w:rtl w:val="true"/>
          <w:lang w:bidi="fa-IR"/>
        </w:rPr>
        <w:t xml:space="preserve">». </w:t>
      </w:r>
      <w:bookmarkStart w:id="106" w:name="pg13967_129046"/>
    </w:p>
    <w:p>
      <w:pPr>
        <w:pStyle w:val="Heading5"/>
        <w:numPr>
          <w:ilvl w:val="4"/>
          <w:numId w:val="1"/>
        </w:numPr>
        <w:rPr/>
      </w:pPr>
      <w:bookmarkStart w:id="107" w:name="__RefHeading___Toc53753_1738255347"/>
      <w:bookmarkStart w:id="108" w:name="_Toc42"/>
      <w:bookmarkEnd w:id="106"/>
      <w:bookmarkEnd w:id="107"/>
      <w:r>
        <w:rPr>
          <w:rtl w:val="true"/>
        </w:rPr>
        <w:t>تنبیه</w:t>
      </w:r>
      <w:bookmarkEnd w:id="108"/>
    </w:p>
    <w:p>
      <w:pPr>
        <w:pStyle w:val="BookText"/>
        <w:rPr/>
      </w:pPr>
      <w:r>
        <w:rPr>
          <w:rFonts w:ascii="IRNazanin" w:hAnsi="IRNazanin" w:eastAsia="IRNazanin"/>
          <w:color w:val="111111"/>
          <w:sz w:val="28"/>
          <w:sz w:val="28"/>
          <w:szCs w:val="28"/>
          <w:rtl w:val="true"/>
          <w:lang w:bidi="fa-IR"/>
        </w:rPr>
        <w:t xml:space="preserve">قال الکسائی فی قول القائل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تَرْفقی یا هندُ فالرفق أیمَنُ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تَخْرَقِی یا هندُ فالخُرْق أشأمُ</w:t>
      </w:r>
    </w:p>
    <w:p>
      <w:pPr>
        <w:pStyle w:val="BookText"/>
        <w:rPr/>
      </w:pPr>
      <w:r>
        <w:rPr>
          <w:rFonts w:ascii="Amiri" w:hAnsi="Amiri" w:eastAsia="Amiri" w:cs="Amiri"/>
          <w:color w:val="111111"/>
          <w:sz w:val="28"/>
          <w:sz w:val="28"/>
          <w:szCs w:val="28"/>
          <w:rtl w:val="true"/>
          <w:lang w:bidi="ar-SA"/>
        </w:rPr>
        <w:t>فأنتِ طَلاقٌ والطلاقُ عَزِیمةٌ</w:t>
      </w:r>
    </w:p>
    <w:p>
      <w:pPr>
        <w:pStyle w:val="BookText"/>
        <w:rPr/>
      </w:pPr>
      <w:r>
        <w:rPr>
          <w:rFonts w:ascii="Amiri" w:hAnsi="Amiri" w:eastAsia="Amiri" w:cs="Amiri"/>
          <w:color w:val="111111"/>
          <w:sz w:val="28"/>
          <w:sz w:val="28"/>
          <w:szCs w:val="28"/>
          <w:rtl w:val="true"/>
          <w:lang w:bidi="ar-SA"/>
        </w:rPr>
        <w:t>ثلاثٌ ، ومَن یَخْرَقْ أعَقُّ وأظلمُ</w:t>
      </w:r>
    </w:p>
    <w:p>
      <w:pPr>
        <w:pStyle w:val="BookText"/>
        <w:rPr/>
      </w:pPr>
      <w:r>
        <w:rPr>
          <w:rFonts w:ascii="IRNazanin" w:hAnsi="IRNazanin" w:eastAsia="IRNazanin"/>
          <w:color w:val="111111"/>
          <w:sz w:val="28"/>
          <w:sz w:val="28"/>
          <w:szCs w:val="28"/>
          <w:rtl w:val="true"/>
          <w:lang w:bidi="fa-IR"/>
        </w:rPr>
        <w:t xml:space="preserve">إن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واحدة؛ لأنه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أنّ الطّلاق التام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نصبها طلقت ثلاثاً؛ لأنّ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 وما بینهما جملة 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الرفع والنصب محتمل لوقوع الثلاث ولوقوع الواحدة ، أمّا الرفع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الطلاق إمّا لاستغراق خصائص الأفراد وإمّا للعهد الذکری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الطلاق المذکور عزیمة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ولاتکون لاستغراق الأفراد؛ لئلا یلزم الإخبار عن العام بالخاص ،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باطل؛ إذ لیس کل حیوان إنساناً ولا کل طلاق عزیمة ولا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العهدیة یقع الثلاث ، وعلی الجنسیة یقع واحدة کما قال الکسائی ، وأمّا النصب فلأنه محتمل لأن یکون علی المفعول المطلق ، وحینئذ یقتضی وقوع الطلاق الثّلاث؛ إذالمعنی فأنت طالق ثلاثاً ، ثم اعترض بینهما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والطلاق عزیمة ، ولأن یکون حالاً من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لایلزم وقوع الثلاث؛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عزیمة إذا کان ثلاثاً ، وإنّما یقع ما نواه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یقتضیه معنی هذا اللفظ مع قطع النظر عن شیء آخر</w:t>
      </w:r>
      <w:r>
        <w:rPr>
          <w:rStyle w:val="FootnoteAnchor"/>
          <w:rtl w:val="true"/>
        </w:rPr>
        <w:footnoteReference w:id="44"/>
      </w:r>
      <w:r>
        <w:rPr>
          <w:rFonts w:ascii="Amiri" w:hAnsi="Amiri" w:eastAsia="Amiri" w:cs="Amiri"/>
          <w:color w:val="111111"/>
          <w:sz w:val="28"/>
          <w:sz w:val="28"/>
          <w:szCs w:val="28"/>
          <w:rtl w:val="true"/>
          <w:lang w:bidi="ar-SA"/>
        </w:rPr>
        <w:t xml:space="preserve">، وأمّا الّذی </w:t>
      </w:r>
      <w:bookmarkStart w:id="109" w:name="pg13967_129047"/>
    </w:p>
    <w:p>
      <w:pPr>
        <w:pStyle w:val="BookText"/>
        <w:rPr/>
      </w:pPr>
      <w:bookmarkEnd w:id="109"/>
      <w:r>
        <w:rPr>
          <w:rFonts w:ascii="IRNazanin" w:hAnsi="IRNazanin" w:eastAsia="IRNazanin"/>
          <w:color w:val="111111"/>
          <w:sz w:val="28"/>
          <w:sz w:val="28"/>
          <w:szCs w:val="28"/>
          <w:rtl w:val="true"/>
          <w:lang w:bidi="fa-IR"/>
        </w:rPr>
        <w:t xml:space="preserve">أراده هذا الشاعر المعیّن فهو الثلاث؛ لقوله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فبینی بها أن کنتِ غیر رفیقة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ومالامرئ بعد الثلاث مقدّمُ</w:t>
      </w:r>
    </w:p>
    <w:p>
      <w:pPr>
        <w:pStyle w:val="Heading5"/>
        <w:numPr>
          <w:ilvl w:val="4"/>
          <w:numId w:val="1"/>
        </w:numPr>
        <w:rPr/>
      </w:pPr>
      <w:bookmarkStart w:id="110" w:name="__RefHeading___Toc53755_1738255347"/>
      <w:bookmarkStart w:id="111" w:name="_Toc43"/>
      <w:bookmarkEnd w:id="110"/>
      <w:r>
        <w:rPr>
          <w:rtl w:val="true"/>
        </w:rPr>
        <w:t xml:space="preserve">مسألة </w:t>
      </w:r>
      <w:r>
        <w:rPr>
          <w:rtl w:val="true"/>
        </w:rPr>
        <w:t xml:space="preserve">: </w:t>
      </w:r>
      <w:r>
        <w:rPr>
          <w:rtl w:val="true"/>
        </w:rPr>
        <w:t xml:space="preserve">نیابة </w:t>
      </w:r>
      <w:r>
        <w:rPr>
          <w:rtl w:val="true"/>
        </w:rPr>
        <w:t>«</w:t>
      </w:r>
      <w:r>
        <w:rPr>
          <w:rtl w:val="true"/>
        </w:rPr>
        <w:t>أل</w:t>
      </w:r>
      <w:r>
        <w:rPr>
          <w:rtl w:val="true"/>
        </w:rPr>
        <w:t xml:space="preserve">» </w:t>
      </w:r>
      <w:r>
        <w:rPr>
          <w:rtl w:val="true"/>
        </w:rPr>
        <w:t>عن الضمیر المضاف إلیه</w:t>
      </w:r>
      <w:bookmarkEnd w:id="111"/>
    </w:p>
    <w:p>
      <w:pPr>
        <w:pStyle w:val="BookText"/>
        <w:rPr/>
      </w:pPr>
      <w:r>
        <w:rPr>
          <w:rFonts w:ascii="Amiri" w:hAnsi="Amiri" w:eastAsia="Amiri" w:cs="Amiri"/>
          <w:color w:val="111111"/>
          <w:sz w:val="28"/>
          <w:sz w:val="28"/>
          <w:szCs w:val="28"/>
          <w:rtl w:val="true"/>
          <w:lang w:bidi="ar-SA"/>
        </w:rPr>
        <w:t xml:space="preserve">أجاز الکوفیون وبعض البصریین وکثیر من المتأخرین ، نیابة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الضمیر المضاف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الظهرُ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والظهر والبطن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والمانعون یقدّرون هی المأوی له ، والوجه منه والظهر والبطن منه فی الأمثلة وقیّد ابن مالک الجواز بغیر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وأجاز الزمخشری نیابتها عن الظاهر وأبوشامة عن ضمیر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من کلامهم إنّما هو التمثیل بضمیر الغائب</w:t>
      </w:r>
      <w:r>
        <w:rPr>
          <w:rFonts w:eastAsia="IRNazanin" w:cs="IRNazanin"/>
          <w:color w:val="111111"/>
          <w:sz w:val="28"/>
          <w:szCs w:val="28"/>
          <w:rtl w:val="true"/>
          <w:lang w:bidi="fa-IR"/>
        </w:rPr>
        <w:t>.</w:t>
      </w:r>
    </w:p>
    <w:p>
      <w:pPr>
        <w:pStyle w:val="Heading4"/>
        <w:numPr>
          <w:ilvl w:val="3"/>
          <w:numId w:val="1"/>
        </w:numPr>
        <w:rPr/>
      </w:pPr>
      <w:bookmarkStart w:id="112" w:name="__RefHeading___Toc53757_1738255347"/>
      <w:bookmarkStart w:id="113" w:name="_Toc44"/>
      <w:bookmarkEnd w:id="112"/>
      <w:r>
        <w:rPr>
          <w:rtl w:val="true"/>
        </w:rPr>
        <w:t>(</w:t>
      </w:r>
      <w:r>
        <w:rPr>
          <w:rtl w:val="true"/>
        </w:rPr>
        <w:t>ألا</w:t>
      </w:r>
      <w:r>
        <w:rPr>
          <w:rtl w:val="true"/>
        </w:rPr>
        <w:t>)</w:t>
      </w:r>
      <w:bookmarkEnd w:id="113"/>
    </w:p>
    <w:p>
      <w:pPr>
        <w:pStyle w:val="Heading5"/>
        <w:numPr>
          <w:ilvl w:val="4"/>
          <w:numId w:val="1"/>
        </w:numPr>
        <w:rPr/>
      </w:pPr>
      <w:bookmarkStart w:id="114" w:name="__RefHeading___Toc53759_1738255347"/>
      <w:bookmarkStart w:id="115" w:name="_Toc45"/>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Heading5"/>
        <w:numPr>
          <w:ilvl w:val="4"/>
          <w:numId w:val="1"/>
        </w:numPr>
        <w:rPr/>
      </w:pPr>
      <w:bookmarkStart w:id="116" w:name="__RefHeading___Toc53761_1738255347"/>
      <w:bookmarkStart w:id="117" w:name="_Toc46"/>
      <w:bookmarkEnd w:id="116"/>
      <w:r>
        <w:rPr>
          <w:rtl w:val="true"/>
        </w:rPr>
        <w:t xml:space="preserve">أحدها </w:t>
      </w:r>
      <w:r>
        <w:rPr>
          <w:rtl w:val="true"/>
        </w:rPr>
        <w:t xml:space="preserve">: </w:t>
      </w:r>
      <w:r>
        <w:rPr>
          <w:rtl w:val="true"/>
        </w:rPr>
        <w:t>التنبیه</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فتدل علی تحقق ما بعدها ، وتدخل علی الجملتین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فما یصنع بالدنیا مَنْ خُلق للآخرة؟</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ویقول المعربون فیها </w:t>
      </w:r>
      <w:r>
        <w:rPr>
          <w:rFonts w:eastAsia="IRNazanin" w:cs="IRNazanin"/>
          <w:color w:val="111111"/>
          <w:sz w:val="28"/>
          <w:szCs w:val="28"/>
          <w:rtl w:val="true"/>
          <w:lang w:bidi="fa-IR"/>
        </w:rPr>
        <w:t xml:space="preserve">: </w:t>
      </w:r>
      <w:bookmarkStart w:id="118" w:name="pg13967_129048"/>
    </w:p>
    <w:p>
      <w:pPr>
        <w:pStyle w:val="BookText"/>
        <w:rPr/>
      </w:pPr>
      <w:bookmarkEnd w:id="118"/>
      <w:r>
        <w:rPr>
          <w:rFonts w:ascii="IRNazanin" w:hAnsi="IRNazanin" w:eastAsia="IRNazanin"/>
          <w:color w:val="111111"/>
          <w:sz w:val="28"/>
          <w:sz w:val="28"/>
          <w:szCs w:val="28"/>
          <w:rtl w:val="true"/>
          <w:lang w:bidi="fa-IR"/>
        </w:rPr>
        <w:t>حرف استفتاح فیبینون مکانها ویهملون معناها</w:t>
      </w:r>
      <w:r>
        <w:rPr>
          <w:rFonts w:eastAsia="IRNazanin" w:cs="IRNazanin"/>
          <w:color w:val="111111"/>
          <w:sz w:val="28"/>
          <w:szCs w:val="28"/>
          <w:rtl w:val="true"/>
          <w:lang w:bidi="fa-IR"/>
        </w:rPr>
        <w:t>.</w:t>
      </w:r>
    </w:p>
    <w:p>
      <w:pPr>
        <w:pStyle w:val="Heading5"/>
        <w:numPr>
          <w:ilvl w:val="4"/>
          <w:numId w:val="1"/>
        </w:numPr>
        <w:rPr/>
      </w:pPr>
      <w:bookmarkStart w:id="119" w:name="__RefHeading___Toc53763_1738255347"/>
      <w:bookmarkStart w:id="120" w:name="_Toc47"/>
      <w:bookmarkEnd w:id="119"/>
      <w:r>
        <w:rPr>
          <w:rtl w:val="true"/>
        </w:rPr>
        <w:t xml:space="preserve">الثانی </w:t>
      </w:r>
      <w:r>
        <w:rPr>
          <w:rtl w:val="true"/>
        </w:rPr>
        <w:t xml:space="preserve">: </w:t>
      </w:r>
      <w:r>
        <w:rPr>
          <w:rtl w:val="true"/>
        </w:rPr>
        <w:t>التوبیخ والإنکار</w:t>
      </w:r>
      <w:bookmarkEnd w:id="120"/>
    </w:p>
    <w:p>
      <w:pPr>
        <w:pStyle w:val="BookText"/>
        <w:rPr/>
      </w:pPr>
      <w:r>
        <w:rPr>
          <w:rFonts w:ascii="IRNazanin" w:hAnsi="IRNazanin" w:eastAsia="IRNazanin"/>
          <w:color w:val="111111"/>
          <w:sz w:val="28"/>
          <w:sz w:val="28"/>
          <w:szCs w:val="28"/>
          <w:rtl w:val="true"/>
          <w:lang w:bidi="fa-IR"/>
        </w:rPr>
        <w:t xml:space="preserve">کقوله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ارعواء لمن ولّتْ شَبیبتُهُ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وآذنتْ بمشیب بعدَهُ هرمُ</w:t>
      </w:r>
    </w:p>
    <w:p>
      <w:pPr>
        <w:pStyle w:val="Heading5"/>
        <w:numPr>
          <w:ilvl w:val="4"/>
          <w:numId w:val="1"/>
        </w:numPr>
        <w:rPr/>
      </w:pPr>
      <w:bookmarkStart w:id="121" w:name="__RefHeading___Toc53765_1738255347"/>
      <w:bookmarkStart w:id="122" w:name="_Toc48"/>
      <w:bookmarkEnd w:id="121"/>
      <w:r>
        <w:rPr>
          <w:rtl w:val="true"/>
        </w:rPr>
        <w:t xml:space="preserve">الثالث </w:t>
      </w:r>
      <w:r>
        <w:rPr>
          <w:rtl w:val="true"/>
        </w:rPr>
        <w:t xml:space="preserve">: </w:t>
      </w:r>
      <w:r>
        <w:rPr>
          <w:rtl w:val="true"/>
        </w:rPr>
        <w:t>التمنی</w:t>
      </w:r>
      <w:bookmarkEnd w:id="122"/>
    </w:p>
    <w:p>
      <w:pPr>
        <w:pStyle w:val="BookText"/>
        <w:rPr/>
      </w:pPr>
      <w:r>
        <w:rPr>
          <w:rFonts w:ascii="IRNazanin" w:hAnsi="IRNazanin" w:eastAsia="IRNazanin"/>
          <w:color w:val="111111"/>
          <w:sz w:val="28"/>
          <w:sz w:val="28"/>
          <w:szCs w:val="28"/>
          <w:rtl w:val="true"/>
          <w:lang w:bidi="fa-IR"/>
        </w:rPr>
        <w:t xml:space="preserve">کقوله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عُمْر وَلّی مستطاع رجوعه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فیرأب ما أثأتْ یدُ الغفلات</w:t>
      </w:r>
    </w:p>
    <w:p>
      <w:pPr>
        <w:pStyle w:val="BookText"/>
        <w:rPr/>
      </w:pPr>
      <w:r>
        <w:rPr>
          <w:rFonts w:ascii="IRNazanin" w:hAnsi="IRNazanin" w:eastAsia="IRNazanin"/>
          <w:color w:val="111111"/>
          <w:sz w:val="28"/>
          <w:sz w:val="28"/>
          <w:szCs w:val="28"/>
          <w:rtl w:val="true"/>
          <w:lang w:bidi="fa-IR"/>
        </w:rPr>
        <w:t xml:space="preserve">ولهذا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جواب تمنٍّ مقرون بالفاء</w:t>
      </w:r>
      <w:r>
        <w:rPr>
          <w:rFonts w:eastAsia="IRNazanin" w:cs="IRNazanin"/>
          <w:color w:val="111111"/>
          <w:sz w:val="28"/>
          <w:szCs w:val="28"/>
          <w:rtl w:val="true"/>
          <w:lang w:bidi="fa-IR"/>
        </w:rPr>
        <w:t>.</w:t>
      </w:r>
    </w:p>
    <w:p>
      <w:pPr>
        <w:pStyle w:val="Heading5"/>
        <w:numPr>
          <w:ilvl w:val="4"/>
          <w:numId w:val="1"/>
        </w:numPr>
        <w:rPr/>
      </w:pPr>
      <w:bookmarkStart w:id="123" w:name="__RefHeading___Toc53767_1738255347"/>
      <w:bookmarkStart w:id="124" w:name="_Toc49"/>
      <w:bookmarkEnd w:id="123"/>
      <w:r>
        <w:rPr>
          <w:rtl w:val="true"/>
        </w:rPr>
        <w:t xml:space="preserve">الرابع </w:t>
      </w:r>
      <w:r>
        <w:rPr>
          <w:rtl w:val="true"/>
        </w:rPr>
        <w:t xml:space="preserve">: </w:t>
      </w:r>
      <w:r>
        <w:rPr>
          <w:rtl w:val="true"/>
        </w:rPr>
        <w:t>الاستفهام عن النفی</w:t>
      </w:r>
      <w:bookmarkEnd w:id="124"/>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اصطبارَ؟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الأقسام الثلاثة مختصة بالدخول علی الجملة الاسمیة ، وتعمل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التبرئة ، ولکن تختصّ الّتی للتّمنی بأنها لاخبر لها لفظاً ولا تقدیراً ، وبأنّها لایجوز مراعاة محلّها مع اسمها ، وأنها لایجوز إلغاؤها ولو تکررت ، أما الأول فلأنها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الآخران فلأنها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قول سیبویه ومن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فیکون قوله فی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مستطاع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وخبراً علی التقدیم والتأخیر ، والجملة صفة ثانیة علی اللفظ ، ولایکون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أو نعتاً علی المحل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به علیهما؛ لما بیّنا</w:t>
      </w:r>
      <w:r>
        <w:rPr>
          <w:rFonts w:eastAsia="IRNazanin" w:cs="IRNazanin"/>
          <w:color w:val="111111"/>
          <w:sz w:val="28"/>
          <w:szCs w:val="28"/>
          <w:rtl w:val="true"/>
          <w:lang w:bidi="fa-IR"/>
        </w:rPr>
        <w:t>.</w:t>
      </w:r>
    </w:p>
    <w:p>
      <w:pPr>
        <w:pStyle w:val="Heading5"/>
        <w:numPr>
          <w:ilvl w:val="4"/>
          <w:numId w:val="1"/>
        </w:numPr>
        <w:rPr/>
      </w:pPr>
      <w:bookmarkStart w:id="125" w:name="__RefHeading___Toc53769_1738255347"/>
      <w:bookmarkStart w:id="126" w:name="_Toc50"/>
      <w:bookmarkEnd w:id="125"/>
      <w:r>
        <w:rPr>
          <w:rtl w:val="true"/>
        </w:rPr>
        <w:t xml:space="preserve">الخامس </w:t>
      </w:r>
      <w:r>
        <w:rPr>
          <w:rtl w:val="true"/>
        </w:rPr>
        <w:t xml:space="preserve">: </w:t>
      </w:r>
      <w:r>
        <w:rPr>
          <w:rtl w:val="true"/>
        </w:rPr>
        <w:t>العرض والتحضیض</w:t>
      </w:r>
      <w:bookmarkEnd w:id="1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ascii="IRNazanin" w:hAnsi="IRNazanin" w:eastAsia="IRNazanin"/>
          <w:color w:val="111111"/>
          <w:sz w:val="28"/>
          <w:sz w:val="28"/>
          <w:szCs w:val="28"/>
          <w:rtl w:val="true"/>
          <w:lang w:bidi="fa-IR"/>
        </w:rPr>
        <w:t xml:space="preserve">ومعناهما طلب الشیء ولکن العرض </w:t>
      </w:r>
      <w:bookmarkStart w:id="127" w:name="pg13967_129049"/>
    </w:p>
    <w:p>
      <w:pPr>
        <w:pStyle w:val="BookText"/>
        <w:rPr/>
      </w:pPr>
      <w:bookmarkEnd w:id="127"/>
      <w:r>
        <w:rPr>
          <w:rFonts w:ascii="IRNazanin" w:hAnsi="IRNazanin" w:eastAsia="IRNazanin"/>
          <w:color w:val="111111"/>
          <w:sz w:val="28"/>
          <w:sz w:val="28"/>
          <w:szCs w:val="28"/>
          <w:rtl w:val="true"/>
          <w:lang w:bidi="fa-IR"/>
        </w:rPr>
        <w:t>طلب بلین والتحضیض طلب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بالفعلیة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بِعِجْل سَمین فَقَرّبَهُ إلَیْهِمْ قالَ ألا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حرف تحضیض </w:t>
      </w:r>
      <w:r>
        <w:rPr>
          <w:rStyle w:val="FootnoteAnchor"/>
          <w:rtl w:val="true"/>
        </w:rPr>
        <w:footnoteReference w:id="50"/>
      </w:r>
      <w:r>
        <w:rPr>
          <w:rFonts w:ascii="IRNazanin" w:hAnsi="IRNazanin" w:eastAsia="IRNazanin"/>
          <w:color w:val="111111"/>
          <w:sz w:val="28"/>
          <w:sz w:val="28"/>
          <w:szCs w:val="28"/>
          <w:rtl w:val="true"/>
          <w:lang w:bidi="fa-IR"/>
        </w:rPr>
        <w:t>، مختص بالجمل الفعلیة الخبریة کسائرأدوات التحضیض</w:t>
      </w:r>
      <w:r>
        <w:rPr>
          <w:rFonts w:eastAsia="IRNazanin" w:cs="IRNazanin"/>
          <w:color w:val="111111"/>
          <w:sz w:val="28"/>
          <w:szCs w:val="28"/>
          <w:rtl w:val="true"/>
          <w:lang w:bidi="fa-IR"/>
        </w:rPr>
        <w:t>.</w:t>
      </w:r>
    </w:p>
    <w:p>
      <w:pPr>
        <w:pStyle w:val="Heading5"/>
        <w:numPr>
          <w:ilvl w:val="4"/>
          <w:numId w:val="1"/>
        </w:numPr>
        <w:rPr/>
      </w:pPr>
      <w:bookmarkStart w:id="128" w:name="__RefHeading___Toc53771_1738255347"/>
      <w:bookmarkStart w:id="129" w:name="_Toc51"/>
      <w:bookmarkEnd w:id="128"/>
      <w:r>
        <w:rPr>
          <w:rtl w:val="true"/>
        </w:rPr>
        <w:t>تنبیه</w:t>
      </w:r>
      <w:bookmarkEnd w:id="1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من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بِسْمِ الله الرّحمنِ الرّحیم ألاّ تَعْلُوا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بل هذه کلمتان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w:t>
      </w:r>
      <w:r>
        <w:rPr>
          <w:rFonts w:eastAsia="IRNazanin" w:cs="IRNazanin"/>
          <w:color w:val="111111"/>
          <w:sz w:val="28"/>
          <w:szCs w:val="28"/>
          <w:rtl w:val="true"/>
          <w:lang w:bidi="fa-IR"/>
        </w:rPr>
        <w:t xml:space="preserve">. ). </w:t>
      </w:r>
      <w:bookmarkStart w:id="130" w:name="pg13967_129050"/>
    </w:p>
    <w:p>
      <w:pPr>
        <w:pStyle w:val="Heading4"/>
        <w:numPr>
          <w:ilvl w:val="3"/>
          <w:numId w:val="1"/>
        </w:numPr>
        <w:rPr/>
      </w:pPr>
      <w:bookmarkStart w:id="131" w:name="__RefHeading___Toc53773_1738255347"/>
      <w:bookmarkStart w:id="132" w:name="_Toc52"/>
      <w:bookmarkEnd w:id="130"/>
      <w:bookmarkEnd w:id="131"/>
      <w:r>
        <w:rPr>
          <w:rtl w:val="true"/>
        </w:rPr>
        <w:t>(</w:t>
      </w:r>
      <w:r>
        <w:rPr>
          <w:rtl w:val="true"/>
        </w:rPr>
        <w:t>إلاّ</w:t>
      </w:r>
      <w:r>
        <w:rPr>
          <w:rtl w:val="true"/>
        </w:rPr>
        <w:t>)</w:t>
      </w:r>
      <w:bookmarkEnd w:id="132"/>
    </w:p>
    <w:p>
      <w:pPr>
        <w:pStyle w:val="Heading5"/>
        <w:numPr>
          <w:ilvl w:val="4"/>
          <w:numId w:val="1"/>
        </w:numPr>
        <w:rPr/>
      </w:pPr>
      <w:bookmarkStart w:id="133" w:name="__RefHeading___Toc53775_1738255347"/>
      <w:bookmarkStart w:id="134" w:name="_Toc53"/>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Heading5"/>
        <w:numPr>
          <w:ilvl w:val="4"/>
          <w:numId w:val="1"/>
        </w:numPr>
        <w:rPr/>
      </w:pPr>
      <w:bookmarkStart w:id="135" w:name="__RefHeading___Toc53777_1738255347"/>
      <w:bookmarkStart w:id="136" w:name="_Toc54"/>
      <w:bookmarkEnd w:id="135"/>
      <w:r>
        <w:rPr>
          <w:rtl w:val="true"/>
        </w:rPr>
        <w:t xml:space="preserve">أحدها </w:t>
      </w:r>
      <w:r>
        <w:rPr>
          <w:rtl w:val="true"/>
        </w:rPr>
        <w:t xml:space="preserve">: </w:t>
      </w:r>
      <w:r>
        <w:rPr>
          <w:rtl w:val="true"/>
        </w:rPr>
        <w:t>أن تکون للاستثناء</w:t>
      </w:r>
      <w:bookmarkEnd w:id="136"/>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قَلِیلاً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وتقیهم طوارق اللیل والنهار إلاّ طارقاً یطرق بخیر</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وانتصاب ما بعدها فی المثالین ونحوهما بها علی الصحیح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ما بعدها فی هذه الآیة ونحوها علی أنّه بدل بعض مِن کل عند البصریین ، وعلی أنّه معطوف علی المستثنی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عند الکوفیّین ، وهی عندهم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فی أنّ ما بعدها مخالفٌ لما قبلها ، لکن ذاک منفی بعد إیجاب وهذا موجبٌ بعد نفی</w:t>
      </w:r>
      <w:r>
        <w:rPr>
          <w:rFonts w:eastAsia="IRNazanin" w:cs="IRNazanin"/>
          <w:color w:val="111111"/>
          <w:sz w:val="28"/>
          <w:szCs w:val="28"/>
          <w:rtl w:val="true"/>
          <w:lang w:bidi="fa-IR"/>
        </w:rPr>
        <w:t>.</w:t>
      </w:r>
    </w:p>
    <w:p>
      <w:pPr>
        <w:pStyle w:val="Heading5"/>
        <w:numPr>
          <w:ilvl w:val="4"/>
          <w:numId w:val="1"/>
        </w:numPr>
        <w:rPr/>
      </w:pPr>
      <w:bookmarkStart w:id="137" w:name="__RefHeading___Toc53779_1738255347"/>
      <w:bookmarkStart w:id="138" w:name="_Toc55"/>
      <w:bookmarkEnd w:id="137"/>
      <w:r>
        <w:rPr>
          <w:rtl w:val="true"/>
        </w:rPr>
        <w:t xml:space="preserve">الثانی </w:t>
      </w:r>
      <w:r>
        <w:rPr>
          <w:rtl w:val="true"/>
        </w:rPr>
        <w:t xml:space="preserve">: </w:t>
      </w:r>
      <w:r>
        <w:rPr>
          <w:rtl w:val="true"/>
        </w:rPr>
        <w:t xml:space="preserve">أن تکون بمنزلة </w:t>
      </w:r>
      <w:r>
        <w:rPr>
          <w:rtl w:val="true"/>
        </w:rPr>
        <w:t>«</w:t>
      </w:r>
      <w:r>
        <w:rPr>
          <w:rtl w:val="true"/>
        </w:rPr>
        <w:t>غیر</w:t>
      </w:r>
      <w:r>
        <w:rPr>
          <w:rtl w:val="true"/>
        </w:rPr>
        <w:t>»</w:t>
      </w:r>
      <w:bookmarkEnd w:id="138"/>
    </w:p>
    <w:p>
      <w:pPr>
        <w:pStyle w:val="BookText"/>
        <w:rPr/>
      </w:pPr>
      <w:r>
        <w:rPr>
          <w:rFonts w:ascii="IRNazanin" w:hAnsi="IRNazanin" w:eastAsia="IRNazanin"/>
          <w:color w:val="111111"/>
          <w:sz w:val="28"/>
          <w:sz w:val="28"/>
          <w:szCs w:val="28"/>
          <w:rtl w:val="true"/>
          <w:lang w:bidi="fa-IR"/>
        </w:rPr>
        <w:t>فیوصف بها وبتالیها جمعٌ منکر أو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فمثال الجمع المنکر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أن تکون للاستثناء من جهة المعنی ، إذ التقدیر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لیس فیهم الله لفسدتا ، وذلک یقتضی بمفهومه أنه لو کان فیهما آلهة فیهم الله لم تفسدا ، ولیس ذلک المراد ، ولا مِن جهة اللفظ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منکر فی الإثبات فلا عموم له ، فلایصح الاستثناء منه ، فلو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رجال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لم یجز ذلک ، دلّ علی أنّ الصّواب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صفة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المعرف الشبیه بالمنکر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ذی الرّمة </w:t>
      </w:r>
      <w:r>
        <w:rPr>
          <w:rFonts w:eastAsia="IRNazanin" w:cs="IRNazanin"/>
          <w:color w:val="111111"/>
          <w:sz w:val="28"/>
          <w:szCs w:val="28"/>
          <w:rtl w:val="true"/>
          <w:lang w:bidi="fa-IR"/>
        </w:rPr>
        <w:t xml:space="preserve">: </w:t>
      </w:r>
      <w:bookmarkStart w:id="139" w:name="pg13967_129051"/>
    </w:p>
    <w:p>
      <w:pPr>
        <w:pStyle w:val="BookText"/>
        <w:rPr/>
      </w:pPr>
      <w:bookmarkEnd w:id="139"/>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اُنیخت فألقت بلدةً فوقَ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بها الأصواتُ إلاّ بُغامُها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فإن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شبه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أخ مفارِقه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إلاّ الفرقدان</w:t>
      </w:r>
    </w:p>
    <w:p>
      <w:pPr>
        <w:pStyle w:val="Heading5"/>
        <w:numPr>
          <w:ilvl w:val="4"/>
          <w:numId w:val="1"/>
        </w:numPr>
        <w:rPr/>
      </w:pPr>
      <w:bookmarkStart w:id="140" w:name="__RefHeading___Toc53781_1738255347"/>
      <w:bookmarkStart w:id="141" w:name="_Toc56"/>
      <w:bookmarkEnd w:id="140"/>
      <w:r>
        <w:rPr>
          <w:rtl w:val="true"/>
        </w:rPr>
        <w:t>مسألتان</w:t>
      </w:r>
      <w:bookmarkEnd w:id="141"/>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یطابق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موصوفها فی الإفراد أو غیره ، فالوصف مخصّص ، کالبیت المتقدم؛ إذالمعنی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أخوین موصوفین بأنهما غیرالفرقدین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یخالفه ، فالوصف مؤکّد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عندی عشرة 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المعنی عشرة موصوفة بأنها غیر درهم ، وکلّ عشرة فهی موصوفة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فالصفة هنا مؤکّدة صالحة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حذف موصوفها ،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غیرُ زید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یوصف بها إلاّ حیث یصحّ الاستثناء ، 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إلاّ 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دانقاً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bookmarkStart w:id="142" w:name="pg13967_129052"/>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لَوْکانَ فِیهما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ابن الحاجب فی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تعذر الاستثناء ، وجعل من الشاذّ قوله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أخ مفارقُه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إلاّ الفرقدان</w:t>
      </w:r>
    </w:p>
    <w:p>
      <w:pPr>
        <w:pStyle w:val="Heading5"/>
        <w:numPr>
          <w:ilvl w:val="4"/>
          <w:numId w:val="1"/>
        </w:numPr>
        <w:rPr/>
      </w:pPr>
      <w:bookmarkStart w:id="143" w:name="__RefHeading___Toc53783_1738255347"/>
      <w:bookmarkStart w:id="144" w:name="_Toc57"/>
      <w:bookmarkEnd w:id="143"/>
      <w:r>
        <w:rPr>
          <w:rtl w:val="true"/>
        </w:rPr>
        <w:t xml:space="preserve">الثالث </w:t>
      </w:r>
      <w:r>
        <w:rPr>
          <w:rtl w:val="true"/>
        </w:rPr>
        <w:t xml:space="preserve">: </w:t>
      </w:r>
      <w:r>
        <w:rPr>
          <w:rtl w:val="true"/>
        </w:rPr>
        <w:t>أن تکون عاطفة</w:t>
      </w:r>
      <w:bookmarkEnd w:id="144"/>
    </w:p>
    <w:p>
      <w:pPr>
        <w:pStyle w:val="BookText"/>
        <w:rPr/>
      </w:pPr>
      <w:r>
        <w:rPr>
          <w:rFonts w:ascii="Amiri" w:hAnsi="Amiri" w:eastAsia="Amiri" w:cs="Amiri"/>
          <w:color w:val="111111"/>
          <w:sz w:val="28"/>
          <w:sz w:val="28"/>
          <w:szCs w:val="28"/>
          <w:rtl w:val="true"/>
          <w:lang w:bidi="ar-SA"/>
        </w:rPr>
        <w:t>بمنزلة الواو فی التشریک فی اللفظ والمعنی ، ذکره الأخفش والفراء وأبو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لایخافُ لَدَیَّ المُرسَلُونَ إلاّ مَنْ ظَلَمَ ثُمَّ بَدَّلَ حُسناً بَعْدَ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ظلم ، وتأوّله الجمهور علی الاستثناء المنقطع</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3785_1738255347"/>
      <w:bookmarkStart w:id="146" w:name="_Toc58"/>
      <w:bookmarkEnd w:id="145"/>
      <w:r>
        <w:rPr>
          <w:rtl w:val="true"/>
        </w:rPr>
        <w:t xml:space="preserve">الرابع </w:t>
      </w:r>
      <w:r>
        <w:rPr>
          <w:rtl w:val="true"/>
        </w:rPr>
        <w:t xml:space="preserve">: </w:t>
      </w:r>
      <w:r>
        <w:rPr>
          <w:rtl w:val="true"/>
        </w:rPr>
        <w:t>أن تکون زائدة</w:t>
      </w:r>
      <w:bookmarkEnd w:id="146"/>
    </w:p>
    <w:p>
      <w:pPr>
        <w:pStyle w:val="BookText"/>
        <w:rPr/>
      </w:pPr>
      <w:r>
        <w:rPr>
          <w:rFonts w:ascii="IRNazanin" w:hAnsi="IRNazanin" w:eastAsia="IRNazanin"/>
          <w:color w:val="111111"/>
          <w:sz w:val="28"/>
          <w:sz w:val="28"/>
          <w:szCs w:val="28"/>
          <w:rtl w:val="true"/>
          <w:lang w:bidi="fa-IR"/>
        </w:rPr>
        <w:t xml:space="preserve">قاله الأصمعی وابن جنّی ، وحمل علیه ابن مالک قول الشاعر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الدهر إلاّ منجنوناً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 الحاجات إلاّ مُعذَّبا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ثبتتْ روایته فتتخرّج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لِقسم مقدّر ، وحذفت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علی ذلک الاستثناء المفرغ</w:t>
      </w:r>
      <w:r>
        <w:rPr>
          <w:rFonts w:eastAsia="IRNazanin" w:cs="IRNazanin"/>
          <w:color w:val="111111"/>
          <w:sz w:val="28"/>
          <w:szCs w:val="28"/>
          <w:rtl w:val="true"/>
          <w:lang w:bidi="fa-IR"/>
        </w:rPr>
        <w:t xml:space="preserve">. </w:t>
      </w:r>
      <w:bookmarkStart w:id="147" w:name="pg13967_129053"/>
    </w:p>
    <w:p>
      <w:pPr>
        <w:pStyle w:val="Heading5"/>
        <w:numPr>
          <w:ilvl w:val="4"/>
          <w:numId w:val="1"/>
        </w:numPr>
        <w:rPr/>
      </w:pPr>
      <w:bookmarkStart w:id="148" w:name="__RefHeading___Toc53787_1738255347"/>
      <w:bookmarkStart w:id="149" w:name="_Toc59"/>
      <w:bookmarkEnd w:id="147"/>
      <w:bookmarkEnd w:id="148"/>
      <w:r>
        <w:rPr>
          <w:rtl w:val="true"/>
        </w:rPr>
        <w:t>تنبیه</w:t>
      </w:r>
      <w:bookmarkEnd w:id="149"/>
    </w:p>
    <w:p>
      <w:pPr>
        <w:pStyle w:val="BookText"/>
        <w:rPr/>
      </w:pPr>
      <w:r>
        <w:rPr>
          <w:rFonts w:ascii="Amiri" w:hAnsi="Amiri" w:eastAsia="Amiri" w:cs="Amiri"/>
          <w:color w:val="111111"/>
          <w:sz w:val="28"/>
          <w:sz w:val="28"/>
          <w:szCs w:val="28"/>
          <w:rtl w:val="true"/>
          <w:lang w:bidi="ar-SA"/>
        </w:rPr>
        <w:t xml:space="preserve">لیس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هذه کلمتان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النافیة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3789_1738255347"/>
      <w:bookmarkStart w:id="151" w:name="_Toc60"/>
      <w:bookmarkEnd w:id="150"/>
      <w:r>
        <w:rPr>
          <w:rtl w:val="true"/>
        </w:rPr>
        <w:t>(</w:t>
      </w:r>
      <w:r>
        <w:rPr>
          <w:rtl w:val="true"/>
        </w:rPr>
        <w:t>إلی</w:t>
      </w:r>
      <w:r>
        <w:rPr>
          <w:rtl w:val="true"/>
        </w:rPr>
        <w:t>)</w:t>
      </w:r>
      <w:bookmarkEnd w:id="151"/>
    </w:p>
    <w:p>
      <w:pPr>
        <w:pStyle w:val="Heading5"/>
        <w:numPr>
          <w:ilvl w:val="4"/>
          <w:numId w:val="1"/>
        </w:numPr>
        <w:rPr/>
      </w:pPr>
      <w:bookmarkStart w:id="152" w:name="__RefHeading___Toc53791_1738255347"/>
      <w:bookmarkStart w:id="153" w:name="_Toc61"/>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حرف جر له ثمانیة معان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53793_1738255347"/>
      <w:bookmarkStart w:id="155" w:name="_Toc62"/>
      <w:bookmarkEnd w:id="154"/>
      <w:r>
        <w:rPr>
          <w:rtl w:val="true"/>
        </w:rPr>
        <w:t xml:space="preserve">الأوّل </w:t>
      </w:r>
      <w:r>
        <w:rPr>
          <w:rtl w:val="true"/>
        </w:rPr>
        <w:t xml:space="preserve">: </w:t>
      </w:r>
      <w:r>
        <w:rPr>
          <w:rtl w:val="true"/>
        </w:rPr>
        <w:t>انتهاء الغایة</w:t>
      </w:r>
      <w:bookmarkEnd w:id="155"/>
    </w:p>
    <w:p>
      <w:pPr>
        <w:pStyle w:val="BookText"/>
        <w:rPr/>
      </w:pPr>
      <w:r>
        <w:rPr>
          <w:rFonts w:ascii="Amiri" w:hAnsi="Amiri" w:eastAsia="Amiri" w:cs="Amiri"/>
          <w:color w:val="111111"/>
          <w:sz w:val="28"/>
          <w:sz w:val="28"/>
          <w:szCs w:val="28"/>
          <w:rtl w:val="true"/>
          <w:lang w:bidi="ar-SA"/>
        </w:rPr>
        <w:t xml:space="preserve">الزمانیة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والمکانیة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المَسْجِدِالحَرامِ إلی المَسْجِدِالأقصی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عبدالله بن الزبیر الأسدی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إذاکنت لا تدرین ما الموت فانظری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هانی بالسوق وابن عقیل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وإذا دلّت قرینة علی دخول ما بعدها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خروجه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بها ، وإلاّ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إن کان من الجنس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مطلقاً ، وهو الصحیح ؛ لأن الأکثر مع القرینة عدم الدخول ، فیجب الحمل علیه عندالتردّد</w:t>
      </w:r>
      <w:r>
        <w:rPr>
          <w:rFonts w:eastAsia="IRNazanin" w:cs="IRNazanin"/>
          <w:color w:val="111111"/>
          <w:sz w:val="28"/>
          <w:szCs w:val="28"/>
          <w:rtl w:val="true"/>
          <w:lang w:bidi="fa-IR"/>
        </w:rPr>
        <w:t>.</w:t>
      </w:r>
    </w:p>
    <w:p>
      <w:pPr>
        <w:pStyle w:val="Heading5"/>
        <w:numPr>
          <w:ilvl w:val="4"/>
          <w:numId w:val="1"/>
        </w:numPr>
        <w:rPr/>
      </w:pPr>
      <w:bookmarkStart w:id="156" w:name="__RefHeading___Toc53795_1738255347"/>
      <w:bookmarkStart w:id="157" w:name="_Toc63"/>
      <w:bookmarkEnd w:id="156"/>
      <w:r>
        <w:rPr>
          <w:rtl w:val="true"/>
        </w:rPr>
        <w:t xml:space="preserve">الثّانی </w:t>
      </w:r>
      <w:r>
        <w:rPr>
          <w:rtl w:val="true"/>
        </w:rPr>
        <w:t xml:space="preserve">: </w:t>
      </w:r>
      <w:r>
        <w:rPr>
          <w:rtl w:val="true"/>
        </w:rPr>
        <w:t>المعیّة</w:t>
      </w:r>
      <w:bookmarkEnd w:id="1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إذا ضممت شیئاً إلی آخَر ، وبه قال الکوفیون وجماعة من البصریین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زید مالٌ</w:t>
      </w:r>
      <w:r>
        <w:rPr>
          <w:rFonts w:eastAsia="IRNazanin" w:cs="IRNazanin"/>
          <w:color w:val="111111"/>
          <w:sz w:val="28"/>
          <w:szCs w:val="28"/>
          <w:rtl w:val="true"/>
          <w:lang w:bidi="fa-IR"/>
        </w:rPr>
        <w:t xml:space="preserve">» </w:t>
      </w:r>
      <w:bookmarkStart w:id="158" w:name="pg13967_129054"/>
    </w:p>
    <w:p>
      <w:pPr>
        <w:pStyle w:val="BookText"/>
        <w:rPr/>
      </w:pPr>
      <w:bookmarkEnd w:id="158"/>
      <w:r>
        <w:rPr>
          <w:rFonts w:ascii="IRNazanin" w:hAnsi="IRNazanin" w:eastAsia="IRNazanin"/>
          <w:color w:val="111111"/>
          <w:sz w:val="28"/>
          <w:sz w:val="28"/>
          <w:szCs w:val="28"/>
          <w:rtl w:val="true"/>
          <w:lang w:bidi="fa-IR"/>
        </w:rPr>
        <w:t>ترید مع زید مال</w:t>
      </w:r>
      <w:r>
        <w:rPr>
          <w:rFonts w:eastAsia="IRNazanin" w:cs="IRNazanin"/>
          <w:color w:val="111111"/>
          <w:sz w:val="28"/>
          <w:szCs w:val="28"/>
          <w:rtl w:val="true"/>
          <w:lang w:bidi="fa-IR"/>
        </w:rPr>
        <w:t>.</w:t>
      </w:r>
    </w:p>
    <w:p>
      <w:pPr>
        <w:pStyle w:val="Heading5"/>
        <w:numPr>
          <w:ilvl w:val="4"/>
          <w:numId w:val="1"/>
        </w:numPr>
        <w:rPr/>
      </w:pPr>
      <w:bookmarkStart w:id="159" w:name="__RefHeading___Toc53797_1738255347"/>
      <w:bookmarkStart w:id="160" w:name="_Toc64"/>
      <w:bookmarkEnd w:id="159"/>
      <w:r>
        <w:rPr>
          <w:rtl w:val="true"/>
        </w:rPr>
        <w:t xml:space="preserve">الثّالث </w:t>
      </w:r>
      <w:r>
        <w:rPr>
          <w:rtl w:val="true"/>
        </w:rPr>
        <w:t xml:space="preserve">: </w:t>
      </w:r>
      <w:r>
        <w:rPr>
          <w:rtl w:val="true"/>
        </w:rPr>
        <w:t>التبیین</w:t>
      </w:r>
      <w:bookmarkEnd w:id="160"/>
    </w:p>
    <w:p>
      <w:pPr>
        <w:pStyle w:val="BookText"/>
        <w:rPr/>
      </w:pPr>
      <w:r>
        <w:rPr>
          <w:rFonts w:ascii="Amiri" w:hAnsi="Amiri" w:eastAsia="Amiri" w:cs="Amiri"/>
          <w:color w:val="111111"/>
          <w:sz w:val="28"/>
          <w:sz w:val="28"/>
          <w:szCs w:val="28"/>
          <w:rtl w:val="true"/>
          <w:lang w:bidi="ar-SA"/>
        </w:rPr>
        <w:t xml:space="preserve">وهی المبیّنة لفاعلیّة مجرورها بعد ما یفید حبّاً أو بغضاً مِن فعل تعجّب أو اسم تفضیل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أباذر ما من شیء أبغض إلی الله من الدنیا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53799_1738255347"/>
      <w:bookmarkStart w:id="162" w:name="_Toc65"/>
      <w:bookmarkEnd w:id="161"/>
      <w:r>
        <w:rPr>
          <w:rtl w:val="true"/>
        </w:rPr>
        <w:t xml:space="preserve">الرابع </w:t>
      </w:r>
      <w:r>
        <w:rPr>
          <w:rtl w:val="true"/>
        </w:rPr>
        <w:t xml:space="preserve">: </w:t>
      </w:r>
      <w:r>
        <w:rPr>
          <w:rtl w:val="true"/>
        </w:rPr>
        <w:t>مرادفة اللام</w:t>
      </w:r>
      <w:bookmarkEnd w:id="16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لانتهاء الغایة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 إلیک</w:t>
      </w:r>
      <w:r>
        <w:rPr>
          <w:rFonts w:eastAsia="IRNazanin" w:cs="IRNazanin"/>
          <w:color w:val="111111"/>
          <w:sz w:val="28"/>
          <w:szCs w:val="28"/>
          <w:rtl w:val="true"/>
          <w:lang w:bidi="fa-IR"/>
        </w:rPr>
        <w:t>.</w:t>
      </w:r>
    </w:p>
    <w:p>
      <w:pPr>
        <w:pStyle w:val="Heading5"/>
        <w:numPr>
          <w:ilvl w:val="4"/>
          <w:numId w:val="1"/>
        </w:numPr>
        <w:rPr/>
      </w:pPr>
      <w:bookmarkStart w:id="163" w:name="__RefHeading___Toc53801_1738255347"/>
      <w:bookmarkStart w:id="164" w:name="_Toc66"/>
      <w:bookmarkEnd w:id="163"/>
      <w:r>
        <w:rPr>
          <w:rtl w:val="true"/>
        </w:rPr>
        <w:t xml:space="preserve">الخامس </w:t>
      </w:r>
      <w:r>
        <w:rPr>
          <w:rtl w:val="true"/>
        </w:rPr>
        <w:t xml:space="preserve">: </w:t>
      </w:r>
      <w:r>
        <w:rPr>
          <w:rtl w:val="true"/>
        </w:rPr>
        <w:t xml:space="preserve">موافقة </w:t>
      </w:r>
      <w:r>
        <w:rPr>
          <w:rtl w:val="true"/>
        </w:rPr>
        <w:t>«</w:t>
      </w:r>
      <w:r>
        <w:rPr>
          <w:rtl w:val="true"/>
        </w:rPr>
        <w:t>فی</w:t>
      </w:r>
      <w:r>
        <w:rPr>
          <w:rtl w:val="true"/>
        </w:rPr>
        <w:t>»</w:t>
      </w:r>
      <w:bookmarkEnd w:id="164"/>
    </w:p>
    <w:p>
      <w:pPr>
        <w:pStyle w:val="BookText"/>
        <w:rPr/>
      </w:pPr>
      <w:r>
        <w:rPr>
          <w:rFonts w:ascii="IRNazanin" w:hAnsi="IRNazanin" w:eastAsia="IRNazanin"/>
          <w:color w:val="111111"/>
          <w:sz w:val="28"/>
          <w:sz w:val="28"/>
          <w:szCs w:val="28"/>
          <w:rtl w:val="true"/>
          <w:lang w:bidi="fa-IR"/>
        </w:rPr>
        <w:t xml:space="preserve">ذکره جماعة فی قول النابغة الذُّبیانی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تترکنّی بالوعید کأنّنی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الناس مطلیٌ به القارُ أجرب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إلی الکوفة</w:t>
      </w:r>
      <w:r>
        <w:rPr>
          <w:rFonts w:eastAsia="IRNazanin" w:cs="IRNazanin"/>
          <w:color w:val="111111"/>
          <w:sz w:val="28"/>
          <w:szCs w:val="28"/>
          <w:rtl w:val="true"/>
          <w:lang w:bidi="fa-IR"/>
        </w:rPr>
        <w:t>».</w:t>
      </w:r>
    </w:p>
    <w:p>
      <w:pPr>
        <w:pStyle w:val="Heading5"/>
        <w:numPr>
          <w:ilvl w:val="4"/>
          <w:numId w:val="1"/>
        </w:numPr>
        <w:rPr/>
      </w:pPr>
      <w:bookmarkStart w:id="165" w:name="__RefHeading___Toc53803_1738255347"/>
      <w:bookmarkStart w:id="166" w:name="_Toc67"/>
      <w:bookmarkEnd w:id="165"/>
      <w:r>
        <w:rPr>
          <w:rtl w:val="true"/>
        </w:rPr>
        <w:t xml:space="preserve">السّادس </w:t>
      </w:r>
      <w:r>
        <w:rPr>
          <w:rtl w:val="true"/>
        </w:rPr>
        <w:t xml:space="preserve">: </w:t>
      </w:r>
      <w:r>
        <w:rPr>
          <w:rtl w:val="true"/>
        </w:rPr>
        <w:t>الابتداء</w:t>
      </w:r>
      <w:bookmarkEnd w:id="166"/>
    </w:p>
    <w:p>
      <w:pPr>
        <w:pStyle w:val="BookText"/>
        <w:rPr/>
      </w:pPr>
      <w:r>
        <w:rPr>
          <w:rFonts w:ascii="IRNazanin" w:hAnsi="IRNazanin" w:eastAsia="IRNazanin"/>
          <w:color w:val="111111"/>
          <w:sz w:val="28"/>
          <w:sz w:val="28"/>
          <w:szCs w:val="28"/>
          <w:rtl w:val="true"/>
          <w:lang w:bidi="fa-IR"/>
        </w:rPr>
        <w:t xml:space="preserve">کقول ابن أحمر الباهلی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 قد عالیتُ بِالکُورِ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أیُسقی فلا یروی إلیّ ابنُ أحمرا </w:t>
      </w:r>
      <w:r>
        <w:rPr>
          <w:rStyle w:val="FootnoteAnchor"/>
          <w:rtl w:val="true"/>
        </w:rPr>
        <w:footnoteReference w:id="61"/>
      </w:r>
    </w:p>
    <w:p>
      <w:pPr>
        <w:pStyle w:val="Heading5"/>
        <w:numPr>
          <w:ilvl w:val="4"/>
          <w:numId w:val="1"/>
        </w:numPr>
        <w:rPr/>
      </w:pPr>
      <w:bookmarkStart w:id="167" w:name="__RefHeading___Toc53805_1738255347"/>
      <w:bookmarkStart w:id="168" w:name="_Toc68"/>
      <w:bookmarkEnd w:id="167"/>
      <w:r>
        <w:rPr>
          <w:rtl w:val="true"/>
        </w:rPr>
        <w:t xml:space="preserve">السّابع </w:t>
      </w:r>
      <w:r>
        <w:rPr>
          <w:rtl w:val="true"/>
        </w:rPr>
        <w:t xml:space="preserve">: </w:t>
      </w:r>
      <w:r>
        <w:rPr>
          <w:rtl w:val="true"/>
        </w:rPr>
        <w:t xml:space="preserve">موافقة </w:t>
      </w:r>
      <w:r>
        <w:rPr>
          <w:rtl w:val="true"/>
        </w:rPr>
        <w:t>«</w:t>
      </w:r>
      <w:r>
        <w:rPr>
          <w:rtl w:val="true"/>
        </w:rPr>
        <w:t>عند</w:t>
      </w:r>
      <w:r>
        <w:rPr>
          <w:rtl w:val="true"/>
        </w:rPr>
        <w:t>»</w:t>
      </w:r>
      <w:bookmarkEnd w:id="168"/>
    </w:p>
    <w:p>
      <w:pPr>
        <w:pStyle w:val="BookText"/>
        <w:rPr/>
      </w:pPr>
      <w:r>
        <w:rPr>
          <w:rFonts w:ascii="Amiri" w:hAnsi="Amiri" w:eastAsia="Amiri" w:cs="Amiri"/>
          <w:color w:val="111111"/>
          <w:sz w:val="28"/>
          <w:sz w:val="28"/>
          <w:szCs w:val="28"/>
          <w:rtl w:val="true"/>
          <w:lang w:bidi="ar-SA"/>
        </w:rPr>
        <w:t xml:space="preserve">وحُمل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إلَی الْبَیْتِ العتیقِ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3807_1738255347"/>
      <w:bookmarkStart w:id="170" w:name="_Toc69"/>
      <w:bookmarkEnd w:id="169"/>
      <w:r>
        <w:rPr>
          <w:rtl w:val="true"/>
        </w:rPr>
        <w:t xml:space="preserve">الثّامن </w:t>
      </w:r>
      <w:r>
        <w:rPr>
          <w:rtl w:val="true"/>
        </w:rPr>
        <w:t xml:space="preserve">: </w:t>
      </w:r>
      <w:r>
        <w:rPr>
          <w:rtl w:val="true"/>
        </w:rPr>
        <w:t>التوکید</w:t>
      </w:r>
      <w:bookmarkEnd w:id="1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الزائدة ، أثبت ذلک الفرّاء ، مستدلاً بقراءة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 مِن النّاس تَهْوی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bookmarkStart w:id="171" w:name="pg13967_129055"/>
    </w:p>
    <w:p>
      <w:pPr>
        <w:pStyle w:val="BookText"/>
        <w:rPr/>
      </w:pPr>
      <w:bookmarkEnd w:id="171"/>
      <w:r>
        <w:rPr>
          <w:rFonts w:ascii="IRNazanin" w:hAnsi="IRNazanin" w:eastAsia="IRNazanin"/>
          <w:color w:val="111111"/>
          <w:sz w:val="28"/>
          <w:sz w:val="28"/>
          <w:szCs w:val="28"/>
          <w:rtl w:val="true"/>
          <w:lang w:bidi="fa-IR"/>
        </w:rPr>
        <w:t xml:space="preserve">وخُرّجت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 فقلبت الکسرة فتحة والیاء ألفاً کما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شرط هذه اللغة تحرّک الیاء فی الأصل</w:t>
      </w:r>
      <w:r>
        <w:rPr>
          <w:rFonts w:eastAsia="IRNazanin" w:cs="IRNazanin"/>
          <w:color w:val="111111"/>
          <w:sz w:val="28"/>
          <w:szCs w:val="28"/>
          <w:rtl w:val="true"/>
          <w:lang w:bidi="fa-IR"/>
        </w:rPr>
        <w:t>.</w:t>
      </w:r>
    </w:p>
    <w:p>
      <w:pPr>
        <w:pStyle w:val="Heading5"/>
        <w:numPr>
          <w:ilvl w:val="4"/>
          <w:numId w:val="1"/>
        </w:numPr>
        <w:rPr/>
      </w:pPr>
      <w:bookmarkStart w:id="172" w:name="__RefHeading___Toc53809_1738255347"/>
      <w:bookmarkStart w:id="173" w:name="_Toc70"/>
      <w:bookmarkEnd w:id="172"/>
      <w:r>
        <w:rPr>
          <w:rtl w:val="true"/>
        </w:rPr>
        <w:t>تنبیه</w:t>
      </w:r>
      <w:bookmarkEnd w:id="173"/>
    </w:p>
    <w:p>
      <w:pPr>
        <w:pStyle w:val="BookText"/>
        <w:rPr/>
      </w:pPr>
      <w:r>
        <w:rPr>
          <w:rFonts w:ascii="IRNazanin" w:hAnsi="IRNazanin" w:eastAsia="IRNazanin"/>
          <w:color w:val="111111"/>
          <w:sz w:val="28"/>
          <w:sz w:val="28"/>
          <w:szCs w:val="28"/>
          <w:rtl w:val="true"/>
          <w:lang w:bidi="fa-IR"/>
        </w:rPr>
        <w:t>مذهب البصریین أنّ أحرف الجر لا ینوب بعضها عن بعض بقیاس ، کما أنّ أحرف الجزم والنصب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أوهم ذلک فهو عندهم إما مؤوّل تأویلاً یقبله اللفظ ،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ولاُصَلّبَنّکُمْ فی جُذُوع 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شبّه المصلوب لتمکّنه من الجذع بالحالّ فی الشیء ، وإما علی تضمین معنی فعل یتعدی بذلک الحرف ، کما ضمن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علی شذوذ إنابة کلمة عن اُخری ، وهذا الأخیر هو محمل الباب کلّه عندالکوفیین وبعض المتأخرین ، ولایجعلون ذلک شاذاً ، ومذهبهم أقلّ تعسّفاً</w:t>
      </w:r>
      <w:r>
        <w:rPr>
          <w:rFonts w:eastAsia="IRNazanin" w:cs="IRNazanin"/>
          <w:color w:val="111111"/>
          <w:sz w:val="28"/>
          <w:szCs w:val="28"/>
          <w:rtl w:val="true"/>
          <w:lang w:bidi="fa-IR"/>
        </w:rPr>
        <w:t>.</w:t>
      </w:r>
    </w:p>
    <w:p>
      <w:pPr>
        <w:pStyle w:val="Heading4"/>
        <w:numPr>
          <w:ilvl w:val="3"/>
          <w:numId w:val="1"/>
        </w:numPr>
        <w:rPr/>
      </w:pPr>
      <w:bookmarkStart w:id="174" w:name="__RefHeading___Toc53811_1738255347"/>
      <w:bookmarkStart w:id="175" w:name="_Toc71"/>
      <w:bookmarkEnd w:id="174"/>
      <w:r>
        <w:rPr>
          <w:rtl w:val="true"/>
        </w:rPr>
        <w:t>(</w:t>
      </w:r>
      <w:r>
        <w:rPr>
          <w:rtl w:val="true"/>
        </w:rPr>
        <w:t>أم</w:t>
      </w:r>
      <w:r>
        <w:rPr>
          <w:rtl w:val="true"/>
        </w:rPr>
        <w:t>)</w:t>
      </w:r>
      <w:bookmarkEnd w:id="175"/>
    </w:p>
    <w:p>
      <w:pPr>
        <w:pStyle w:val="Heading5"/>
        <w:numPr>
          <w:ilvl w:val="4"/>
          <w:numId w:val="1"/>
        </w:numPr>
        <w:rPr/>
      </w:pPr>
      <w:bookmarkStart w:id="176" w:name="__RefHeading___Toc53813_1738255347"/>
      <w:bookmarkStart w:id="177" w:name="_Toc72"/>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Heading5"/>
        <w:numPr>
          <w:ilvl w:val="4"/>
          <w:numId w:val="1"/>
        </w:numPr>
        <w:rPr/>
      </w:pPr>
      <w:bookmarkStart w:id="178" w:name="__RefHeading___Toc53815_1738255347"/>
      <w:bookmarkStart w:id="179" w:name="_Toc73"/>
      <w:bookmarkEnd w:id="178"/>
      <w:r>
        <w:rPr>
          <w:rtl w:val="true"/>
        </w:rPr>
        <w:t xml:space="preserve">أحدها </w:t>
      </w:r>
      <w:r>
        <w:rPr>
          <w:rtl w:val="true"/>
        </w:rPr>
        <w:t xml:space="preserve">: </w:t>
      </w:r>
      <w:r>
        <w:rPr>
          <w:rtl w:val="true"/>
        </w:rPr>
        <w:t>أن تکون متصلة</w:t>
      </w:r>
      <w:bookmarkEnd w:id="179"/>
    </w:p>
    <w:p>
      <w:pPr>
        <w:pStyle w:val="Heading6"/>
        <w:numPr>
          <w:ilvl w:val="5"/>
          <w:numId w:val="1"/>
        </w:numPr>
        <w:rPr/>
      </w:pPr>
      <w:bookmarkStart w:id="180" w:name="__RefHeading___Toc53817_1738255347"/>
      <w:bookmarkStart w:id="181" w:name="_Toc74"/>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 xml:space="preserve">وهی منحصرة فی نوعین ، وذلک لأنها إما أن تتقدم علیها همزة التسویة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أجزِعْنا أم صَبَرْنا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تتقدم علیها همزة یطلب بها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 نحو البیت المنسوب إلی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bookmarkStart w:id="182" w:name="pg13967_129056"/>
    </w:p>
    <w:p>
      <w:pPr>
        <w:pStyle w:val="BookText"/>
        <w:rPr/>
      </w:pPr>
      <w:bookmarkEnd w:id="18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فزادی قلیل لا أراه مُبلغی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أللزاد أبکی أم لبعد مسافتی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وإنّما سمّیت فی النوعین متصلة ، لأنّ ما قبلها وما بعدها لا یستغنی بأحدهما عن الآخر ، وتسمیّ أیضاً معادِلة؛ لمعادلتها للهمزة فی إفادة التسویة فی النوع الأوّل والاستفهام فی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ویفترق النوعان من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الواقعة بعد همزة التسویة لا تستحق جواباً؛ لأن المعنی معها لیس علی الاستفهام ، وأن الکلام معها قابل للتصدیق والتکذیب؛ لأنه خبر ، ولیست تلک کذلک؛ لأن الاستفهام معها علی حقیقته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ومن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یحتاج إلی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الوجه فی التعبیر بالاستفهام علی 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الواقعة بعد همزة التسویة لا تقع إلا بین جملتین ، ولاتکون الجملتان معها إلا فی تأویل المفردین کما تقدم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الاُخری تقع بین المفردین ، وذلک هو الغالب فیها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أشَدُّ خَلْقاً أمِ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جملتین لیستافی تأویل المفردین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تَخلُقونَهُ أم نَحنُ الخالِقُونَ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6"/>
        <w:numPr>
          <w:ilvl w:val="5"/>
          <w:numId w:val="1"/>
        </w:numPr>
        <w:rPr/>
      </w:pPr>
      <w:bookmarkStart w:id="183" w:name="__RefHeading___Toc53819_1738255347"/>
      <w:bookmarkStart w:id="184" w:name="_Toc75"/>
      <w:bookmarkEnd w:id="183"/>
      <w:r>
        <w:rPr>
          <w:rtl w:val="true"/>
        </w:rPr>
        <w:t>مسائل</w:t>
      </w:r>
      <w:bookmarkEnd w:id="1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التی تستحق الجواب إنّما تجاب بالتعیین ؛ </w:t>
      </w:r>
    </w:p>
    <w:p>
      <w:pPr>
        <w:pStyle w:val="BookText"/>
        <w:rPr/>
      </w:pPr>
      <w:r>
        <w:rPr>
          <w:rFonts w:ascii="IRNazanin" w:hAnsi="IRNazanin" w:eastAsia="IRNazanin"/>
          <w:color w:val="111111"/>
          <w:sz w:val="28"/>
          <w:sz w:val="28"/>
          <w:szCs w:val="28"/>
          <w:rtl w:val="true"/>
          <w:lang w:bidi="fa-IR"/>
        </w:rPr>
        <w:t xml:space="preserve">لأنها سؤال عنه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عندک أم عمرو؟ قیل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بعد همزة التسویة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قیاساً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همزة الاستفهام جاز ، ویکون الجواب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عندک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أأحدهما عندک؟ وإن أجبت بالتعیین صح؛ لأنه جواب وزیادة ،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آلحسنُ أو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أم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فتعطف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ویجاب عندنا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وعند الکیسانیة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الحنفیة ، ولا یجوز أن تجیب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یسأل عن الأفضل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الحنفیة ولا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الحنفیة ، وإنما جعل واحداً منهما لا بعینه قریناً لابن الحنفیة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أأحدهما أفضل أم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ومعطوفها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أم هذا الکافر؟ وفیه بحث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بعضهم حذف معطوفها بدونها ، فقال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تُبْصِرُونَ 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الوقف هنا ، وإن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تبصرون ، ثم یبتدأ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باطل؛ إذ لم یسمع حذف معطوف بدون عاطفه ، وإنّما المعطوف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المعادلة بینها وبین الجملة قبلها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تبصرون ، ثم اُقیمت الاسمیة مقام الفعلیة والسبب مقام المسبب؛ لأنهم إذا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 کانوا عنده بُصراء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الزمخشری حذف ما عطفت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w:t>
      </w:r>
      <w:r>
        <w:rPr>
          <w:rFonts w:eastAsia="Amiri" w:cs="Amiri" w:ascii="Amiri" w:hAnsi="Amiri"/>
          <w:color w:val="111111"/>
          <w:sz w:val="28"/>
          <w:szCs w:val="28"/>
          <w:rtl w:val="true"/>
          <w:lang w:bidi="ar-SA"/>
        </w:rPr>
        <w:t xml:space="preserve">) </w:t>
      </w:r>
      <w:bookmarkStart w:id="185" w:name="pg13967_129058"/>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 علی أن الخطاب للیهود ، وحذف معادلها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أتدّعونَ علی الأنبیاء الیهودیّة أم کنتم شهداء؟</w:t>
      </w:r>
      <w:r>
        <w:rPr>
          <w:rFonts w:eastAsia="IRNazanin" w:cs="IRNazanin"/>
          <w:color w:val="111111"/>
          <w:sz w:val="28"/>
          <w:szCs w:val="28"/>
          <w:rtl w:val="true"/>
          <w:lang w:bidi="fa-IR"/>
        </w:rPr>
        <w:t>.</w:t>
      </w:r>
    </w:p>
    <w:p>
      <w:pPr>
        <w:pStyle w:val="Heading5"/>
        <w:numPr>
          <w:ilvl w:val="4"/>
          <w:numId w:val="1"/>
        </w:numPr>
        <w:rPr/>
      </w:pPr>
      <w:bookmarkStart w:id="186" w:name="__RefHeading___Toc53821_1738255347"/>
      <w:bookmarkStart w:id="187" w:name="_Toc76"/>
      <w:bookmarkEnd w:id="186"/>
      <w:r>
        <w:rPr>
          <w:rtl w:val="true"/>
        </w:rPr>
        <w:t xml:space="preserve">الوجه الثّانی </w:t>
      </w:r>
      <w:r>
        <w:rPr>
          <w:rtl w:val="true"/>
        </w:rPr>
        <w:t xml:space="preserve">: </w:t>
      </w:r>
      <w:r>
        <w:rPr>
          <w:rtl w:val="true"/>
        </w:rPr>
        <w:t>أن تکون منقطعة</w:t>
      </w:r>
      <w:bookmarkEnd w:id="187"/>
    </w:p>
    <w:p>
      <w:pPr>
        <w:pStyle w:val="Heading6"/>
        <w:numPr>
          <w:ilvl w:val="5"/>
          <w:numId w:val="1"/>
        </w:numPr>
        <w:rPr/>
      </w:pPr>
      <w:bookmarkStart w:id="188" w:name="__RefHeading___Toc53823_1738255347"/>
      <w:bookmarkStart w:id="189" w:name="_Toc77"/>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وهی ثلاثة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مسبوقة بالخبر المحض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 لا رَیبَ فِیهِ مِنْ رَبِّ العالَمینَ أم یَقُولُونَ افتراهُ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ومسبوقة بهمزة لغیر 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أرْجُلٌ یَمْشُونَ بِها أمْ لَهُمْ أید یَبْطِشُونَ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إذالهمزة فی ذلک للإنکار ، فهی بمنزلة النفی ، والمتصلة لاتقع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ومسبوقة باستفهام بغیر الهمزة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الأعمی وَالبَصِیرُ أمْ هَل تَسْتَوی الظلُماتُ والنُور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وهل ینجینی منک اعترافی لک بقبیح ما ارتکبت؟ أم أوجبت لی فی مقامی هذا سخطک؟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المنقطعة الذی لا یفارقها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 ، ثمّ تارة له مجرداً ، وتارة تتضمن مع ذلک استفهاماً إنکاریاً ، أو استفهاماً طلبیاً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الأعمی والبَصیرُ أمْ هَلْ تَسْتَوی الظلُماتُ والنُورُ أمْ جَعلَوا لِلّهِ شُرَکاء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الاستفهام لایدخل علی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المعنی علی الإخبار عنهم باعتقاد الشرکاء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 البَناتُ وَلَکُمُ البَنُونَ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أله البنات ولکم البنون؟ ، إذ لو قدرت للإضراب المحض لزم الُمحال</w:t>
      </w:r>
      <w:r>
        <w:rPr>
          <w:rFonts w:eastAsia="Amiri" w:cs="Amiri" w:ascii="Amiri" w:hAnsi="Amiri"/>
          <w:color w:val="111111"/>
          <w:sz w:val="28"/>
          <w:szCs w:val="28"/>
          <w:rtl w:val="true"/>
          <w:lang w:bidi="ar-SA"/>
        </w:rPr>
        <w:t xml:space="preserve">. </w:t>
      </w:r>
      <w:bookmarkStart w:id="190" w:name="pg13967_129059"/>
    </w:p>
    <w:p>
      <w:pPr>
        <w:pStyle w:val="BookText"/>
        <w:rPr/>
      </w:pPr>
      <w:bookmarkEnd w:id="190"/>
      <w:r>
        <w:rPr>
          <w:rFonts w:ascii="IRNazanin" w:hAnsi="IRNazanin" w:eastAsia="IRNazanin"/>
          <w:color w:val="111111"/>
          <w:sz w:val="28"/>
          <w:sz w:val="28"/>
          <w:szCs w:val="28"/>
          <w:rtl w:val="true"/>
          <w:lang w:bidi="fa-IR"/>
        </w:rPr>
        <w:t xml:space="preserve">ومن الثالث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أهی شاء؟</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تأتی بمعنی الاستفهام المجرد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تُرِیدُونَ أنْ تَسْألُوا رَسُولَکُمْ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المنقطعة علی مفرد ، ولهذا قدّروا المبتدأ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وخرق ابن مالک فی بعض کتبه إجماع النحویین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تقدیر مبتدأ ، وزعم أنها تعطف المفردات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وقدرها هنا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الهمزة ، واستدل بقول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هناک لإبلاً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صحت روایته فالأولی أن یقدّر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أری شاء</w:t>
      </w:r>
      <w:r>
        <w:rPr>
          <w:rFonts w:eastAsia="IRNazanin" w:cs="IRNazanin"/>
          <w:color w:val="111111"/>
          <w:sz w:val="28"/>
          <w:szCs w:val="28"/>
          <w:rtl w:val="true"/>
          <w:lang w:bidi="fa-IR"/>
        </w:rPr>
        <w:t>.</w:t>
      </w:r>
    </w:p>
    <w:p>
      <w:pPr>
        <w:pStyle w:val="Heading6"/>
        <w:numPr>
          <w:ilvl w:val="5"/>
          <w:numId w:val="1"/>
        </w:numPr>
        <w:rPr/>
      </w:pPr>
      <w:bookmarkStart w:id="191" w:name="__RefHeading___Toc53825_1738255347"/>
      <w:bookmarkStart w:id="192" w:name="_Toc78"/>
      <w:bookmarkEnd w:id="191"/>
      <w:r>
        <w:rPr>
          <w:rtl w:val="true"/>
        </w:rPr>
        <w:t>تنبیه</w:t>
      </w:r>
      <w:bookmarkEnd w:id="192"/>
    </w:p>
    <w:p>
      <w:pPr>
        <w:pStyle w:val="BookText"/>
        <w:rPr/>
      </w:pPr>
      <w:r>
        <w:rPr>
          <w:rFonts w:ascii="Amiri" w:hAnsi="Amiri" w:eastAsia="Amiri" w:cs="Amiri"/>
          <w:color w:val="111111"/>
          <w:sz w:val="28"/>
          <w:sz w:val="28"/>
          <w:szCs w:val="28"/>
          <w:rtl w:val="true"/>
          <w:lang w:bidi="ar-SA"/>
        </w:rPr>
        <w:t xml:space="preserve">قد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للاتصال والانقطاع ، فمن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أتّخذْتُمْ عِنْدالله عَهْداً فَلَنْ یُخلِفَ الله عَهْدَهُ أمْ 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معادلة بمعنی أیّ الأمرین کائن ، علی سبیل التقریر؛ لحصول العلم بکون أحدهما ، ویجوز أن تکون منقطعة</w:t>
      </w:r>
      <w:r>
        <w:rPr>
          <w:rFonts w:eastAsia="IRNazanin" w:cs="IRNazanin"/>
          <w:color w:val="111111"/>
          <w:sz w:val="28"/>
          <w:szCs w:val="28"/>
          <w:rtl w:val="true"/>
          <w:lang w:bidi="fa-IR"/>
        </w:rPr>
        <w:t>.</w:t>
      </w:r>
    </w:p>
    <w:p>
      <w:pPr>
        <w:pStyle w:val="Heading5"/>
        <w:numPr>
          <w:ilvl w:val="4"/>
          <w:numId w:val="1"/>
        </w:numPr>
        <w:rPr/>
      </w:pPr>
      <w:bookmarkStart w:id="193" w:name="__RefHeading___Toc53827_1738255347"/>
      <w:bookmarkStart w:id="194" w:name="_Toc79"/>
      <w:bookmarkEnd w:id="193"/>
      <w:r>
        <w:rPr>
          <w:rtl w:val="true"/>
        </w:rPr>
        <w:t xml:space="preserve">الوجه الثالث </w:t>
      </w:r>
      <w:r>
        <w:rPr>
          <w:rtl w:val="true"/>
        </w:rPr>
        <w:t xml:space="preserve">: </w:t>
      </w:r>
      <w:r>
        <w:rPr>
          <w:rtl w:val="true"/>
        </w:rPr>
        <w:t>أن تقع زائدة</w:t>
      </w:r>
      <w:bookmarkEnd w:id="194"/>
    </w:p>
    <w:p>
      <w:pPr>
        <w:pStyle w:val="BookText"/>
        <w:rPr/>
      </w:pPr>
      <w:r>
        <w:rPr>
          <w:rFonts w:ascii="Amiri" w:hAnsi="Amiri" w:eastAsia="Amiri" w:cs="Amiri"/>
          <w:color w:val="111111"/>
          <w:sz w:val="28"/>
          <w:sz w:val="28"/>
          <w:szCs w:val="28"/>
          <w:rtl w:val="true"/>
          <w:lang w:bidi="ar-SA"/>
        </w:rPr>
        <w:t xml:space="preserve">ذکره أبو زید ، وقال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تُبْصِرُونَ أمْ أنَا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تبصرون أنا خیر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والزیادة ظاهرة فی قول ساعدة بن جؤیَّة </w:t>
      </w:r>
      <w:r>
        <w:rPr>
          <w:rFonts w:eastAsia="IRNazanin" w:cs="IRNazanin"/>
          <w:color w:val="111111"/>
          <w:sz w:val="28"/>
          <w:szCs w:val="28"/>
          <w:rtl w:val="true"/>
          <w:lang w:bidi="fa-IR"/>
        </w:rPr>
        <w:t xml:space="preserve">: </w:t>
      </w:r>
      <w:bookmarkStart w:id="195" w:name="pg13967_129060"/>
    </w:p>
    <w:p>
      <w:pPr>
        <w:pStyle w:val="BookText"/>
        <w:rPr/>
      </w:pPr>
      <w:bookmarkEnd w:id="195"/>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شعری ولامنجی من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هل علی العیش بعدالشیب من ندم؟ </w:t>
      </w:r>
      <w:r>
        <w:rPr>
          <w:rStyle w:val="FootnoteAnchor"/>
          <w:rtl w:val="true"/>
        </w:rPr>
        <w:footnoteReference w:id="65"/>
      </w:r>
    </w:p>
    <w:p>
      <w:pPr>
        <w:pStyle w:val="Heading5"/>
        <w:numPr>
          <w:ilvl w:val="4"/>
          <w:numId w:val="1"/>
        </w:numPr>
        <w:rPr/>
      </w:pPr>
      <w:bookmarkStart w:id="196" w:name="__RefHeading___Toc53829_1738255347"/>
      <w:bookmarkStart w:id="197" w:name="_Toc80"/>
      <w:bookmarkEnd w:id="196"/>
      <w:r>
        <w:rPr>
          <w:rtl w:val="true"/>
        </w:rPr>
        <w:t xml:space="preserve">الوجه الرابع </w:t>
      </w:r>
      <w:r>
        <w:rPr>
          <w:rtl w:val="true"/>
        </w:rPr>
        <w:t xml:space="preserve">: </w:t>
      </w:r>
      <w:r>
        <w:rPr>
          <w:rtl w:val="true"/>
        </w:rPr>
        <w:t>أن تکون للتعریف</w:t>
      </w:r>
      <w:bookmarkEnd w:id="197"/>
    </w:p>
    <w:p>
      <w:pPr>
        <w:pStyle w:val="BookText"/>
        <w:rPr/>
      </w:pPr>
      <w:r>
        <w:rPr>
          <w:rFonts w:ascii="IRNazanin" w:hAnsi="IRNazanin" w:eastAsia="IRNazanin"/>
          <w:color w:val="111111"/>
          <w:sz w:val="28"/>
          <w:sz w:val="28"/>
          <w:szCs w:val="28"/>
          <w:rtl w:val="true"/>
          <w:lang w:bidi="fa-IR"/>
        </w:rPr>
        <w:t xml:space="preserve">نقلت عن طیّئ وعن حمیر ، کقول بجیر بن غنمة الطّائی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خلیلی وذو یواصِلنی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یَرمی ورائی بامْسهَمِ وامْسَلِمه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وفی الحدیث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امبر امصیام فی امسفر</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استفتاح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لو أُذِن لَهم فی الکلام لأخبروکم أنّ خیر الزّاد التقوی</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وتکثر قبل القسم ، کقول حاتم الطائی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أماوالذی لا یعلَم الغیبَ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ویُحیِی العِظامَ البیضَوهی رمیم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لقد کنت أختار القری طاوی الحشا</w:t>
      </w:r>
    </w:p>
    <w:p>
      <w:pPr>
        <w:pStyle w:val="BookText"/>
        <w:rPr/>
      </w:pPr>
      <w:r>
        <w:rPr>
          <w:rFonts w:ascii="IRNazanin" w:hAnsi="IRNazanin" w:eastAsia="IRNazanin"/>
          <w:color w:val="111111"/>
          <w:sz w:val="28"/>
          <w:sz w:val="28"/>
          <w:szCs w:val="28"/>
          <w:rtl w:val="true"/>
          <w:lang w:bidi="fa-IR"/>
        </w:rPr>
        <w:t>محاذرة من أن یقال لئیم</w:t>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تبدل همزتها هاءً أو عیناً قبل القسم ، وکلاهما مع ثبوت الألف وحذفها أو تحذف الألف مع ترک الإبدال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کسرت کما تکسر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أو أحقّا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خلاف فی ذلک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تفتح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کما تفتح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حرف عند ابن خروف ، وجعلها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کلاماً ترکّب من حرف واسم کما قاله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الشیء حق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 وهذا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الظرفیّة کما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فی نحو قوله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وقد أنشده صاحب الحماسة البصریة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جِیرَتَنا استقلّوا فلا 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أنّ جیرتنا استقلّوا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 فریق</w:t>
      </w:r>
    </w:p>
    <w:p>
      <w:pPr>
        <w:pStyle w:val="BookText"/>
        <w:rPr/>
      </w:pPr>
      <w:r>
        <w:rPr>
          <w:rFonts w:ascii="Amiri" w:hAnsi="Amiri" w:eastAsia="Amiri" w:cs="Amiri"/>
          <w:color w:val="111111"/>
          <w:sz w:val="28"/>
          <w:sz w:val="28"/>
          <w:szCs w:val="28"/>
          <w:rtl w:val="true"/>
          <w:lang w:bidi="ar-SA"/>
        </w:rPr>
        <w:t xml:space="preserve">وهو قول سیبویه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مبتدأ ، والظرف خبره وقال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المالقی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ثالثا ، وهو أن تکون حرف عرض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تقوم ، أما تقعد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یُدّعی فی ذلک أن الهمزة للاستفهام التقریری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bookmarkStart w:id="198" w:name="pg13967_129062"/>
    </w:p>
    <w:p>
      <w:pPr>
        <w:pStyle w:val="Heading4"/>
        <w:numPr>
          <w:ilvl w:val="3"/>
          <w:numId w:val="1"/>
        </w:numPr>
        <w:rPr/>
      </w:pPr>
      <w:bookmarkStart w:id="199" w:name="__RefHeading___Toc53831_1738255347"/>
      <w:bookmarkStart w:id="200" w:name="_Toc81"/>
      <w:bookmarkEnd w:id="198"/>
      <w:bookmarkEnd w:id="199"/>
      <w:r>
        <w:rPr>
          <w:rtl w:val="true"/>
        </w:rPr>
        <w:t>(</w:t>
      </w:r>
      <w:r>
        <w:rPr>
          <w:rtl w:val="true"/>
        </w:rPr>
        <w:t>أمّا</w:t>
      </w:r>
      <w:r>
        <w:rPr>
          <w:rtl w:val="true"/>
        </w:rPr>
        <w:t>)</w:t>
      </w:r>
      <w:bookmarkEnd w:id="200"/>
    </w:p>
    <w:p>
      <w:pPr>
        <w:pStyle w:val="Heading5"/>
        <w:numPr>
          <w:ilvl w:val="4"/>
          <w:numId w:val="1"/>
        </w:numPr>
        <w:rPr/>
      </w:pPr>
      <w:bookmarkStart w:id="201" w:name="__RefHeading___Toc53833_1738255347"/>
      <w:bookmarkStart w:id="202" w:name="_Toc82"/>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أمّا وقد تبدل میمها الاُولی یاء ، وهو حرف شرط وتفصیل وتوکید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أنها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فبدلیل لزوم الفاء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فَیَعْلمُونَ أنّهُ الحَقُّ مِنْ رَبّهِمْ وأمّا الّذینَ کَفَرُوا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ولو کانت الفاء للعطف لم تدخل علی الخبر؛ إذ لا یعطف الخبر علی مبتدأه ، ولو کانت زائدة لصح الاستغناء عنها ، ولما لم یصح ذلک وقد امتنع کونها للعطف ، تعیّن أنها فاء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تحذف الفاء للضرورة </w:t>
      </w:r>
      <w:r>
        <w:rPr>
          <w:rStyle w:val="FootnoteAnchor"/>
          <w:rtl w:val="true"/>
        </w:rPr>
        <w:footnoteReference w:id="71"/>
      </w:r>
      <w:r>
        <w:rPr>
          <w:rFonts w:ascii="IRNazanin" w:hAnsi="IRNazanin" w:eastAsia="IRNazanin"/>
          <w:color w:val="111111"/>
          <w:sz w:val="28"/>
          <w:sz w:val="28"/>
          <w:szCs w:val="28"/>
          <w:rtl w:val="true"/>
          <w:lang w:bidi="fa-IR"/>
        </w:rPr>
        <w:t xml:space="preserve">کقول الحارث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القتال لاقتال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سیراً فی عِراض المواکب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حذفت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اسْوَدَّتْ وُجُوهُهُمْ أکَفرتُمْ بَعْد إیمانِکُمْ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أکفرتم ، فحذف القول استغناء عنه بالمقول ، فتبعته الفاء فی الحذف ، وربّ شیء یصح تبعاً ولایصح استقلالاً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غالب حالها کما تقدّم فی آیة البقرة ، ومن ذلک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وقد أمرنی الله بقتال أهل الْبَغْی والنکث والفساد فی الأرض فأمّا الناکثون فقد قاتلتُ ، وأمّا القاسطونَ فقد جاهدتُ ، وأمّا المارقة فقد دَوَّختُ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یترک تکرارها استغناءً بذکر أحد القسمین عن الآخر ، أو بکلام یذکر بعدها فی موضع ذلک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 وَأنْزَلْنا إلَیْکُمْ نُوراً مُبیناً ، فَأمّا الّذینَ آمَنُوا بِالله وَاعْتَصَمُوا بِهِ فَسَیُدْخِلُهُمْ فی رَحْمَة مِنْهُ وَفَضْل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کفروا بالله فلهم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هُوَالّذی أنْزَلَ عَلَیْکَ الکِتابَ مِنْهُ آیاتٌ مُحْکَماتٌ هُنَّ اُمُّ الکِتابِ وَأُخَرُ مُتَشابِهاتٌ ، 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غیرهم فیؤمنون به ، ویدل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تأتی لغیر تفصیل أصلاً ، نحو قول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فإنّی لا أعلمُ أصحاباً أوْفی ولا خیراً مِنْ أصحابی</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الزمخشری فی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أن تعطیه فضل توکید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ذاهب ، فإذا قصدت توکید ذلک وأنه لا محالة ذاهب وأنه بصدد </w:t>
      </w:r>
      <w:r>
        <w:rPr>
          <w:rStyle w:val="FootnoteAnchor"/>
          <w:rtl w:val="true"/>
        </w:rPr>
        <w:footnoteReference w:id="76"/>
      </w:r>
      <w:r>
        <w:rPr>
          <w:rFonts w:ascii="IRNazanin" w:hAnsi="IRNazanin" w:eastAsia="IRNazanin"/>
          <w:color w:val="111111"/>
          <w:sz w:val="28"/>
          <w:sz w:val="28"/>
          <w:szCs w:val="28"/>
          <w:rtl w:val="true"/>
          <w:lang w:bidi="fa-IR"/>
        </w:rPr>
        <w:t xml:space="preserve">الذهاب وأنه منه عزیمة ،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 فذاهب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سیبویه فی </w:t>
      </w:r>
    </w:p>
    <w:p>
      <w:pPr>
        <w:pStyle w:val="BookText"/>
        <w:rPr/>
      </w:pP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من شیء فزید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والفاء بواحد من اُمور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کالآیات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الدار فزید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 فَرَوحٌ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لفظاً أو محلاً بالجواب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 وَأمّا بِنِعْمَةِ رَبّکَ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کذلک معمول لمحذوف یفسره ما بعد الفاء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زیدا فاضربه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تقدیر العامل بعد الفاء وقبل ما دخلت علیه؛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عن الفعل ، فکأنها فعل والفعل لایلی الفعل؛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شأن فاصلٌ فی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معمول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فیها من معنی الفعل الّذی نابت عنه أو للفعل المحذوف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الیوم فإنی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العامل ما بعد الفاء؛ لأن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علیها فکذلک معموله ، هذا قول الجمهور وخالفهم المبرّد وابن درستویه والفراء ، فجعلوا العامل نفس الخبر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الیوم فأنا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کون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الخبر؛ لعدم المانع ، وإن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زیداً فإنّی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أن یکون العامل واحداً منهما وامتنعت المسألة عندالجمهور؛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تنصب المفعول ومعمول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لایتقدّم علیها ، وأجاز ذلک المبرّد ومن وافقه علی تقدیر إعمال الخبر</w:t>
      </w:r>
      <w:r>
        <w:rPr>
          <w:rFonts w:eastAsia="IRNazanin" w:cs="IRNazanin"/>
          <w:color w:val="111111"/>
          <w:sz w:val="28"/>
          <w:szCs w:val="28"/>
          <w:rtl w:val="true"/>
          <w:lang w:bidi="fa-IR"/>
        </w:rPr>
        <w:t xml:space="preserve">. </w:t>
      </w:r>
      <w:bookmarkStart w:id="203" w:name="pg13967_129065"/>
    </w:p>
    <w:p>
      <w:pPr>
        <w:pStyle w:val="Heading5"/>
        <w:numPr>
          <w:ilvl w:val="4"/>
          <w:numId w:val="1"/>
        </w:numPr>
        <w:rPr/>
      </w:pPr>
      <w:bookmarkStart w:id="204" w:name="__RefHeading___Toc53835_1738255347"/>
      <w:bookmarkStart w:id="205" w:name="_Toc83"/>
      <w:bookmarkEnd w:id="203"/>
      <w:bookmarkEnd w:id="204"/>
      <w:r>
        <w:rPr>
          <w:rtl w:val="true"/>
        </w:rPr>
        <w:t>تنبیهان</w:t>
      </w:r>
      <w:bookmarkEnd w:id="20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العبیدَ فذو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قریشا فأنا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دلیل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أن یقدر غیره مما یلیق بالمحل؛ إذالتقدیر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العاملة ، إذ لا یعمل الحرف فی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فإنی اُ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العمل للمحذوف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التنبیه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لیس من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ذا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کلمتان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الاستفهامیة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3837_1738255347"/>
      <w:bookmarkStart w:id="207" w:name="_Toc84"/>
      <w:bookmarkEnd w:id="206"/>
      <w:r>
        <w:rPr>
          <w:rtl w:val="true"/>
        </w:rPr>
        <w:t>(</w:t>
      </w:r>
      <w:r>
        <w:rPr>
          <w:rtl w:val="true"/>
        </w:rPr>
        <w:t>إمّا</w:t>
      </w:r>
      <w:r>
        <w:rPr>
          <w:rtl w:val="true"/>
        </w:rPr>
        <w:t>)</w:t>
      </w:r>
      <w:bookmarkEnd w:id="207"/>
    </w:p>
    <w:p>
      <w:pPr>
        <w:pStyle w:val="Heading5"/>
        <w:numPr>
          <w:ilvl w:val="4"/>
          <w:numId w:val="1"/>
        </w:numPr>
        <w:rPr/>
      </w:pPr>
      <w:bookmarkStart w:id="208" w:name="__RefHeading___Toc53839_1738255347"/>
      <w:bookmarkStart w:id="209" w:name="_Toc85"/>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قد تفتح همزتها وقد تبدل میمها الاُولی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عند الأکثر ومرادهم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فی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فإنّهم صنفان إمّا أخ لک فی الدین ، وإمّا نظیر لک فی الخلق</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 یونس والفارسی وابن کیسان أنها غیر عاطفة کالاُولی ، ووافقهم ابن مالک ؛ لملازمتها غالباً الواو العاطفة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ولاخلاف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غیر عاطفة؛ لاعتراضها بین العامل والمعمول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أحد معمولی العامل ومعموله الآخر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إمّا زیداً وإمّا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المبدل منه وبدله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w:t>
      </w:r>
    </w:p>
    <w:p>
      <w:pPr>
        <w:pStyle w:val="BookText"/>
        <w:rPr/>
      </w:pPr>
      <w:r>
        <w:rPr>
          <w:rFonts w:ascii="Amiri" w:hAnsi="Amiri" w:eastAsia="Amiri" w:cs="Amiri"/>
          <w:color w:val="111111"/>
          <w:sz w:val="28"/>
          <w:sz w:val="28"/>
          <w:szCs w:val="28"/>
          <w:rtl w:val="true"/>
          <w:lang w:bidi="ar-SA"/>
        </w:rPr>
        <w:t>رأوْا ما یُوعَدُونَ إمّا العَذابَ وَإمّا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بعد الاُولی بدل مما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الجائی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 إمّا یُعَذّبُهُمْ وَإمّا یَتُوبُ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التخییر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تُعذّبَ وَإمّا أنْ تتّخِذَ فِیهِمْ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إمّا فقهاً وإمّا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التفصیل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المعانی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الکلام معها من أول الأمر علی ما جیء بها لأجله من شک وغیره ، ولذلک وجب تکرارها فی غیر ندور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یفتتح الکلام معها علی الجزم ثم یطرأ الشک أو غیره ، ولهذا لم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بذکر ما یغنی عنها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تتکلّم بخیر وإلاّ فاسکت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یستغنی عن الاُولی لفظاً کقوله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بدار قد تقادم عهدُها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بأموات ألمّ خیالُها </w:t>
      </w:r>
      <w:bookmarkStart w:id="210" w:name="pg13967_129067"/>
    </w:p>
    <w:p>
      <w:pPr>
        <w:pStyle w:val="BookText"/>
        <w:rPr/>
      </w:pPr>
      <w:bookmarkEnd w:id="210"/>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والفراء یقیسه ، فیجیز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وإمّا 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یقعد</w:t>
      </w:r>
      <w:r>
        <w:rPr>
          <w:rFonts w:eastAsia="IRNazanin" w:cs="IRNazanin"/>
          <w:color w:val="111111"/>
          <w:sz w:val="28"/>
          <w:szCs w:val="28"/>
          <w:rtl w:val="true"/>
          <w:lang w:bidi="fa-IR"/>
        </w:rPr>
        <w:t>».</w:t>
      </w:r>
    </w:p>
    <w:p>
      <w:pPr>
        <w:pStyle w:val="Heading5"/>
        <w:numPr>
          <w:ilvl w:val="4"/>
          <w:numId w:val="1"/>
        </w:numPr>
        <w:rPr/>
      </w:pPr>
      <w:bookmarkStart w:id="211" w:name="__RefHeading___Toc53841_1738255347"/>
      <w:bookmarkStart w:id="212" w:name="_Toc86"/>
      <w:bookmarkEnd w:id="211"/>
      <w:r>
        <w:rPr>
          <w:rtl w:val="true"/>
        </w:rPr>
        <w:t>تنبیه</w:t>
      </w:r>
      <w:bookmarkEnd w:id="212"/>
    </w:p>
    <w:p>
      <w:pPr>
        <w:pStyle w:val="BookText"/>
        <w:rPr/>
      </w:pPr>
      <w:r>
        <w:rPr>
          <w:rFonts w:ascii="Amiri" w:hAnsi="Amiri" w:eastAsia="Amiri" w:cs="Amiri"/>
          <w:color w:val="111111"/>
          <w:sz w:val="28"/>
          <w:sz w:val="28"/>
          <w:szCs w:val="28"/>
          <w:rtl w:val="true"/>
          <w:lang w:bidi="ar-SA"/>
        </w:rPr>
        <w:t xml:space="preserve">لیس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 مِنَ الْبَشرِ أَحَدَاً فَقُولی إنّی نَذَرْتُ لِلرّحْمنِ صَوْماً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3843_1738255347"/>
      <w:bookmarkStart w:id="214" w:name="_Toc87"/>
      <w:bookmarkEnd w:id="213"/>
      <w:r>
        <w:rPr>
          <w:rtl w:val="true"/>
        </w:rPr>
        <w:t>(</w:t>
      </w:r>
      <w:r>
        <w:rPr>
          <w:rtl w:val="true"/>
        </w:rPr>
        <w:t>أنْ</w:t>
      </w:r>
      <w:r>
        <w:rPr>
          <w:rtl w:val="true"/>
        </w:rPr>
        <w:t>)</w:t>
      </w:r>
      <w:bookmarkEnd w:id="214"/>
    </w:p>
    <w:p>
      <w:pPr>
        <w:pStyle w:val="Heading5"/>
        <w:numPr>
          <w:ilvl w:val="4"/>
          <w:numId w:val="1"/>
        </w:numPr>
        <w:rPr/>
      </w:pPr>
      <w:bookmarkStart w:id="215" w:name="__RefHeading___Toc53845_1738255347"/>
      <w:bookmarkStart w:id="216" w:name="_Toc88"/>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وحرف</w:t>
      </w:r>
      <w:r>
        <w:rPr>
          <w:rFonts w:eastAsia="IRNazanin" w:cs="IRNazanin"/>
          <w:color w:val="111111"/>
          <w:sz w:val="28"/>
          <w:szCs w:val="28"/>
          <w:rtl w:val="true"/>
          <w:lang w:bidi="fa-IR"/>
        </w:rPr>
        <w:t>.</w:t>
      </w:r>
    </w:p>
    <w:p>
      <w:pPr>
        <w:pStyle w:val="Heading5"/>
        <w:numPr>
          <w:ilvl w:val="4"/>
          <w:numId w:val="1"/>
        </w:numPr>
        <w:rPr/>
      </w:pPr>
      <w:bookmarkStart w:id="217" w:name="__RefHeading___Toc53847_1738255347"/>
      <w:bookmarkStart w:id="218" w:name="_Toc89"/>
      <w:bookmarkEnd w:id="217"/>
      <w:r>
        <w:rPr>
          <w:rtl w:val="true"/>
        </w:rPr>
        <w:t>«</w:t>
      </w:r>
      <w:r>
        <w:rPr>
          <w:rtl w:val="true"/>
        </w:rPr>
        <w:t>أنْ</w:t>
      </w:r>
      <w:r>
        <w:rPr>
          <w:rtl w:val="true"/>
        </w:rPr>
        <w:t xml:space="preserve">» </w:t>
      </w:r>
      <w:r>
        <w:rPr>
          <w:rtl w:val="true"/>
        </w:rPr>
        <w:t>الاسمیة</w:t>
      </w:r>
      <w:bookmarkEnd w:id="218"/>
    </w:p>
    <w:p>
      <w:pPr>
        <w:pStyle w:val="BookText"/>
        <w:rPr/>
      </w:pPr>
      <w:r>
        <w:rPr>
          <w:rFonts w:ascii="IRNazanin" w:hAnsi="IRNazanin" w:eastAsia="IRNazanin"/>
          <w:color w:val="111111"/>
          <w:sz w:val="28"/>
          <w:sz w:val="28"/>
          <w:szCs w:val="28"/>
          <w:rtl w:val="true"/>
          <w:lang w:bidi="fa-IR"/>
        </w:rPr>
        <w:t xml:space="preserve">والاسم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المتکلم 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النون ، والأکثرون علی فتحها وصلاً وعلی إلاتیان بالألف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وضمیر المخاطب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حرف خطاب</w:t>
      </w:r>
      <w:r>
        <w:rPr>
          <w:rFonts w:eastAsia="IRNazanin" w:cs="IRNazanin"/>
          <w:color w:val="111111"/>
          <w:sz w:val="28"/>
          <w:szCs w:val="28"/>
          <w:rtl w:val="true"/>
          <w:lang w:bidi="fa-IR"/>
        </w:rPr>
        <w:t>.</w:t>
      </w:r>
    </w:p>
    <w:p>
      <w:pPr>
        <w:pStyle w:val="Heading5"/>
        <w:numPr>
          <w:ilvl w:val="4"/>
          <w:numId w:val="1"/>
        </w:numPr>
        <w:rPr/>
      </w:pPr>
      <w:bookmarkStart w:id="219" w:name="__RefHeading___Toc53849_1738255347"/>
      <w:bookmarkStart w:id="220" w:name="_Toc90"/>
      <w:bookmarkEnd w:id="219"/>
      <w:r>
        <w:rPr>
          <w:rtl w:val="true"/>
        </w:rPr>
        <w:t>«</w:t>
      </w:r>
      <w:r>
        <w:rPr>
          <w:rtl w:val="true"/>
        </w:rPr>
        <w:t>أنْ</w:t>
      </w:r>
      <w:r>
        <w:rPr>
          <w:rtl w:val="true"/>
        </w:rPr>
        <w:t xml:space="preserve">» </w:t>
      </w:r>
      <w:r>
        <w:rPr>
          <w:rtl w:val="true"/>
        </w:rPr>
        <w:t>الحرفیة</w:t>
      </w:r>
      <w:bookmarkEnd w:id="220"/>
    </w:p>
    <w:p>
      <w:pPr>
        <w:pStyle w:val="Heading6"/>
        <w:numPr>
          <w:ilvl w:val="5"/>
          <w:numId w:val="1"/>
        </w:numPr>
        <w:rPr/>
      </w:pPr>
      <w:bookmarkStart w:id="221" w:name="__RefHeading___Toc53851_1738255347"/>
      <w:bookmarkStart w:id="222" w:name="_Toc91"/>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والحرف علی أربعة أوجه </w:t>
      </w:r>
      <w:r>
        <w:rPr>
          <w:rFonts w:eastAsia="IRNazanin" w:cs="IRNazanin"/>
          <w:color w:val="111111"/>
          <w:sz w:val="28"/>
          <w:szCs w:val="28"/>
          <w:rtl w:val="true"/>
          <w:lang w:bidi="fa-IR"/>
        </w:rPr>
        <w:t>:</w:t>
      </w:r>
    </w:p>
    <w:p>
      <w:pPr>
        <w:pStyle w:val="Heading6"/>
        <w:numPr>
          <w:ilvl w:val="5"/>
          <w:numId w:val="1"/>
        </w:numPr>
        <w:rPr/>
      </w:pPr>
      <w:bookmarkStart w:id="223" w:name="__RefHeading___Toc53853_1738255347"/>
      <w:bookmarkStart w:id="224" w:name="_Toc92"/>
      <w:bookmarkEnd w:id="223"/>
      <w:r>
        <w:rPr>
          <w:rtl w:val="true"/>
        </w:rPr>
        <w:t xml:space="preserve">أحدها </w:t>
      </w:r>
      <w:r>
        <w:rPr>
          <w:rtl w:val="true"/>
        </w:rPr>
        <w:t xml:space="preserve">: </w:t>
      </w:r>
      <w:r>
        <w:rPr>
          <w:rtl w:val="true"/>
        </w:rPr>
        <w:t>أن تکون حرفاً مصدریاً ناصباً للمضارع</w:t>
      </w:r>
      <w:bookmarkEnd w:id="224"/>
    </w:p>
    <w:p>
      <w:pPr>
        <w:pStyle w:val="BookText"/>
        <w:rPr/>
      </w:pPr>
      <w:r>
        <w:rPr>
          <w:rFonts w:ascii="IRNazanin" w:hAnsi="IRNazanin" w:eastAsia="IRNazanin"/>
          <w:color w:val="111111"/>
          <w:sz w:val="28"/>
          <w:sz w:val="28"/>
          <w:szCs w:val="28"/>
          <w:rtl w:val="true"/>
          <w:lang w:bidi="fa-IR"/>
        </w:rPr>
        <w:t xml:space="preserve">وتقع فی موضعین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الابتداء ، فتکون فی موضع 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دال علی معنی غیر الیقین ، فتکون فی موضع 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یَأنِ لِلّذینَ آمَنُوا أنْ تَخْشَعَ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 نحو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السرف أن تأکل کلّ ما اشتهیت</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وخفض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رَزَقْناکُمْ مِنْ قَبْلِ أنْ یأتِیَ أحَدَکُمُ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ومحتملة لهما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أطْمَعُ أنْ یَغْفِرَلی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یغفرلی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وصلتها بعد حذف الجار ، فذهب الخلیل والأکثرون إلی أنّه نصب بالفعل المذکور وجوّز سیبویه خفضه بالجار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موصول حرفی ، وتوصل بالفعل المتصرف ، مضارعا کان کما مر ، أو ماضیا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مَنَّ الله عَلَیْنا لَخَسَفَ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أمراً کحکایة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بأن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هوالصحیح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من ذلک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الموصولة بالماضی والأمرهی الموصولة بالمضارع ، والمخالف فی ذلک ابن طاهر ، زعم أنها غیرها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الداخلة علی المضارع تخلّصه للاستقبال فلا تدخل علی غیره ، کالسین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کانت الناصبة لحکم علی موضعهما بالنصب کما حکم علی موضع الماضی بالجزم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 ولاقائل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منتقض بنون التوکید؛ فإنها تخلص المضارع للاستقبال وتدخل علی الأمر باطراد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حکم علی موضع الماضی بالجزم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لأنها أثرت القلب إلی الاستقبال فی معناه ، فأثرت الجزم فی محلّه ، کما أنها لما أثرت </w:t>
      </w:r>
      <w:bookmarkStart w:id="225" w:name="pg13967_129069"/>
    </w:p>
    <w:p>
      <w:pPr>
        <w:pStyle w:val="BookText"/>
        <w:rPr/>
      </w:pPr>
      <w:bookmarkEnd w:id="225"/>
      <w:r>
        <w:rPr>
          <w:rFonts w:ascii="IRNazanin" w:hAnsi="IRNazanin" w:eastAsia="IRNazanin"/>
          <w:color w:val="111111"/>
          <w:sz w:val="28"/>
          <w:sz w:val="28"/>
          <w:szCs w:val="28"/>
          <w:rtl w:val="true"/>
          <w:lang w:bidi="fa-IR"/>
        </w:rPr>
        <w:t>التخلیص إلی الاستقبال فی معنی المضارع أثرت النصب فی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توصل بالأمر ، والمخالف فی ذلک أبوحیان ، زعم أنها لاتوصل به وأن کل شیء سمع من ذلک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تفسیریة ، واستدل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إذا قُدِّرا بالمصدر فات معنی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لم یقعا فاعلاً ولا مفعولاً ،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ذلک مع الماضی والمضارع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فوات معنی الأمریة فی الموصولة بالأمر عندالتقدیر بالمصدر کفوات معنی المضی والاستقبال فی الموصولة بالماضی والمضارع عند التقدیر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امتنع ما ذکره؛ لأنّه لامعنی لتعلیق الإعجاب والکراهیة بالإنشاء ، لا لما ذکر ، ثم ینبغی له ألاّ یسلم 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لاتقع فاعلاً ولامفعولاً ، وإنما تقع مخفوضة بلام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مما یقطع به علی قوله بالبطلان حکایة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بأن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عنها بأن الباء محتملة للزیادة وهذا وهم فاحش؛ لأن حروف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کانت أو غیر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 إلاّ علی الاسم أو ما فی تأویله</w:t>
      </w:r>
      <w:r>
        <w:rPr>
          <w:rFonts w:eastAsia="IRNazanin" w:cs="IRNazanin"/>
          <w:color w:val="111111"/>
          <w:sz w:val="28"/>
          <w:szCs w:val="28"/>
          <w:rtl w:val="true"/>
          <w:lang w:bidi="fa-IR"/>
        </w:rPr>
        <w:t>.</w:t>
      </w:r>
    </w:p>
    <w:p>
      <w:pPr>
        <w:pStyle w:val="Heading6"/>
        <w:numPr>
          <w:ilvl w:val="5"/>
          <w:numId w:val="1"/>
        </w:numPr>
        <w:rPr/>
      </w:pPr>
      <w:bookmarkStart w:id="226" w:name="__RefHeading___Toc53855_1738255347"/>
      <w:bookmarkStart w:id="227" w:name="_Toc93"/>
      <w:bookmarkEnd w:id="226"/>
      <w:r>
        <w:rPr>
          <w:rtl w:val="true"/>
        </w:rPr>
        <w:t>تنبیه</w:t>
      </w:r>
      <w:bookmarkEnd w:id="2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 الکوفیین وأبو عبیدة أن بعضهم یجزم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 امرئ القیس </w:t>
      </w:r>
      <w:r>
        <w:rPr>
          <w:rFonts w:eastAsia="IRNazanin" w:cs="IRNazanin"/>
          <w:color w:val="111111"/>
          <w:sz w:val="28"/>
          <w:szCs w:val="28"/>
          <w:rtl w:val="true"/>
          <w:lang w:bidi="fa-IR"/>
        </w:rPr>
        <w:t xml:space="preserve">: </w:t>
      </w:r>
      <w:bookmarkStart w:id="228" w:name="pg13967_129070"/>
    </w:p>
    <w:p>
      <w:pPr>
        <w:pStyle w:val="BookText"/>
        <w:rPr/>
      </w:pPr>
      <w:bookmarkEnd w:id="228"/>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غَدَونا قال وِلدانُ أهلنا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إلی أن یأتنا الصید نحْطب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یرفع الفعل بعدها کقراءة ابن مُحیْصن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الکوفیون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المخففة من الثقیلة شذّ اتصالها بالفعل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اُهملت حملاً علی اُختها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w:t>
      </w:r>
      <w:r>
        <w:rPr>
          <w:rFonts w:eastAsia="IRNazanin" w:cs="IRNazanin"/>
          <w:color w:val="111111"/>
          <w:sz w:val="28"/>
          <w:szCs w:val="28"/>
          <w:rtl w:val="true"/>
          <w:lang w:bidi="fa-IR"/>
        </w:rPr>
        <w:t>.</w:t>
      </w:r>
    </w:p>
    <w:p>
      <w:pPr>
        <w:pStyle w:val="Heading6"/>
        <w:numPr>
          <w:ilvl w:val="5"/>
          <w:numId w:val="1"/>
        </w:numPr>
        <w:rPr/>
      </w:pPr>
      <w:bookmarkStart w:id="229" w:name="__RefHeading___Toc53857_1738255347"/>
      <w:bookmarkStart w:id="230" w:name="_Toc94"/>
      <w:bookmarkEnd w:id="229"/>
      <w:r>
        <w:rPr>
          <w:rtl w:val="true"/>
        </w:rPr>
        <w:t xml:space="preserve">الوجه الثانی </w:t>
      </w:r>
      <w:r>
        <w:rPr>
          <w:rtl w:val="true"/>
        </w:rPr>
        <w:t xml:space="preserve">: </w:t>
      </w:r>
      <w:r>
        <w:rPr>
          <w:rtl w:val="true"/>
        </w:rPr>
        <w:t>أن تکون مخففة من الثقیلة</w:t>
      </w:r>
      <w:bookmarkEnd w:id="230"/>
    </w:p>
    <w:p>
      <w:pPr>
        <w:pStyle w:val="BookText"/>
        <w:rPr/>
      </w:pPr>
      <w:r>
        <w:rPr>
          <w:rFonts w:ascii="IRNazanin" w:hAnsi="IRNazanin" w:eastAsia="IRNazanin"/>
          <w:color w:val="111111"/>
          <w:sz w:val="28"/>
          <w:sz w:val="28"/>
          <w:szCs w:val="28"/>
          <w:rtl w:val="true"/>
          <w:lang w:bidi="fa-IR"/>
        </w:rPr>
        <w:t xml:space="preserve">فتقع بعد فعل الیقین </w:t>
      </w:r>
      <w:r>
        <w:rPr>
          <w:rStyle w:val="FootnoteAnchor"/>
          <w:rtl w:val="true"/>
        </w:rPr>
        <w:footnoteReference w:id="81"/>
      </w:r>
      <w:r>
        <w:rPr>
          <w:rFonts w:ascii="Amiri" w:hAnsi="Amiri" w:eastAsia="Amiri" w:cs="Amiri"/>
          <w:color w:val="111111"/>
          <w:sz w:val="28"/>
          <w:sz w:val="28"/>
          <w:szCs w:val="28"/>
          <w:rtl w:val="true"/>
          <w:lang w:bidi="ar-SA"/>
        </w:rPr>
        <w:t xml:space="preserve">أو ما نزل منزلته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جریر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الفرزدق أن سیقتل مربَعاً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بطول سلامة یا مرْبَعُ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ثلاثیة الوضع وهی مصدریة أیضاً ، وتنصب الاسم وترفع الخبر خلافاً للکوفیین ، زعموا أنها لا تعمل شیئاً ، وشرط اسمها أن یکون ضمیراً محذوفاً وربما ثبت وهو مختص بالضرورة علی الأصح ، وشرط خبرها أن یکون جملة ، ولایجوز إفراده ، إلاّ إذا ذکر الاسم فیجوز الأمران وقد اجتمعا فی قوله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31" w:name="pg13967_129071"/>
    </w:p>
    <w:p>
      <w:pPr>
        <w:pStyle w:val="BookText"/>
        <w:rPr/>
      </w:pPr>
      <w:bookmarkEnd w:id="23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ربیع وغیث مریع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هناک تکون الثِّمالا</w:t>
      </w:r>
    </w:p>
    <w:p>
      <w:pPr>
        <w:pStyle w:val="Heading6"/>
        <w:numPr>
          <w:ilvl w:val="5"/>
          <w:numId w:val="1"/>
        </w:numPr>
        <w:rPr/>
      </w:pPr>
      <w:bookmarkStart w:id="232" w:name="__RefHeading___Toc53859_1738255347"/>
      <w:bookmarkStart w:id="233" w:name="_Toc95"/>
      <w:bookmarkEnd w:id="232"/>
      <w:r>
        <w:rPr>
          <w:rtl w:val="true"/>
        </w:rPr>
        <w:t xml:space="preserve">الوجه الثالث </w:t>
      </w:r>
      <w:r>
        <w:rPr>
          <w:rtl w:val="true"/>
        </w:rPr>
        <w:t xml:space="preserve">: </w:t>
      </w:r>
      <w:r>
        <w:rPr>
          <w:rtl w:val="true"/>
        </w:rPr>
        <w:t xml:space="preserve">أن تکون مفسرة بمنزلة </w:t>
      </w:r>
      <w:r>
        <w:rPr>
          <w:rtl w:val="true"/>
        </w:rPr>
        <w:t>«</w:t>
      </w:r>
      <w:r>
        <w:rPr>
          <w:rtl w:val="true"/>
        </w:rPr>
        <w:t>أی</w:t>
      </w:r>
      <w:r>
        <w:rPr>
          <w:rtl w:val="true"/>
        </w:rPr>
        <w:t>»</w:t>
      </w:r>
      <w:bookmarkEnd w:id="23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ونُودُوا أنْ تِلْکُمُ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وتحتمل المصدریة بأن یقدر قبلها حرف الجرّ فتکون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الثنائیة؛ لدخولها علی الأمر ، وفی الثانیة المخففة؛ لدخولها علی الاسمیة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التفسیریة البتة وهو متجه؛ لأنه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 الذهب نفس العسجد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عسجد أی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لوجئت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لم تجده مقبولاً فی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عند مثبتها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بین الجملتین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الجملة السابقة معنی القول کما مر ،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 أن امْشُوا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لیس المراد بالانطلاق المشی ، بل انطلاق ألسنتهم بهذا الکلام ، کما أنه لیس المراد بالمشی ، المشی المتعارف ، بل الاستمرار علی الشیء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 الجملة السابقة أحرف القول إلاّ والقول مؤوّل </w:t>
      </w:r>
      <w:bookmarkStart w:id="234" w:name="pg13967_129072"/>
    </w:p>
    <w:p>
      <w:pPr>
        <w:pStyle w:val="BookText"/>
        <w:rPr/>
      </w:pPr>
      <w:bookmarkEnd w:id="234"/>
      <w:r>
        <w:rPr>
          <w:rFonts w:ascii="IRNazanin" w:hAnsi="IRNazanin" w:eastAsia="IRNazanin"/>
          <w:color w:val="111111"/>
          <w:sz w:val="28"/>
          <w:sz w:val="28"/>
          <w:szCs w:val="28"/>
          <w:rtl w:val="true"/>
          <w:lang w:bidi="fa-IR"/>
        </w:rPr>
        <w:t xml:space="preserve">بغیره </w:t>
      </w:r>
      <w:r>
        <w:rPr>
          <w:rStyle w:val="FootnoteAnchor"/>
          <w:rtl w:val="true"/>
        </w:rPr>
        <w:footnoteReference w:id="85"/>
      </w:r>
      <w:r>
        <w:rPr>
          <w:rFonts w:ascii="IRNazanin" w:hAnsi="IRNazanin" w:eastAsia="IRNazanin"/>
          <w:color w:val="111111"/>
          <w:sz w:val="28"/>
          <w:sz w:val="28"/>
          <w:szCs w:val="28"/>
          <w:rtl w:val="true"/>
          <w:lang w:bidi="fa-IR"/>
        </w:rPr>
        <w:t xml:space="preserve">، کما ذکر الزمخشری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إلاّ ما أمَرتَنی بِهِ أنْ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یجوز أن تکون مفسرة لفعل القول علی تأویله بالأمر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أمرتهم إلاّ بما أمرتنی به أن اعبدوا الله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یدخل علیها جار ، فلو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بأن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مصدریة</w:t>
      </w:r>
      <w:r>
        <w:rPr>
          <w:rFonts w:eastAsia="IRNazanin" w:cs="IRNazanin"/>
          <w:color w:val="111111"/>
          <w:sz w:val="28"/>
          <w:szCs w:val="28"/>
          <w:rtl w:val="true"/>
          <w:lang w:bidi="fa-IR"/>
        </w:rPr>
        <w:t>.</w:t>
      </w:r>
    </w:p>
    <w:p>
      <w:pPr>
        <w:pStyle w:val="Heading6"/>
        <w:numPr>
          <w:ilvl w:val="5"/>
          <w:numId w:val="1"/>
        </w:numPr>
        <w:rPr/>
      </w:pPr>
      <w:bookmarkStart w:id="235" w:name="__RefHeading___Toc53861_1738255347"/>
      <w:bookmarkStart w:id="236" w:name="_Toc96"/>
      <w:bookmarkEnd w:id="235"/>
      <w:r>
        <w:rPr>
          <w:rtl w:val="true"/>
        </w:rPr>
        <w:t>مسألة</w:t>
      </w:r>
      <w:bookmarkEnd w:id="236"/>
    </w:p>
    <w:p>
      <w:pPr>
        <w:pStyle w:val="BookText"/>
        <w:rPr/>
      </w:pPr>
      <w:r>
        <w:rPr>
          <w:rFonts w:ascii="IRNazanin" w:hAnsi="IRNazanin" w:eastAsia="IRNazanin"/>
          <w:color w:val="111111"/>
          <w:sz w:val="28"/>
          <w:sz w:val="28"/>
          <w:szCs w:val="28"/>
          <w:rtl w:val="true"/>
          <w:lang w:bidi="fa-IR"/>
        </w:rPr>
        <w:t xml:space="preserve">إذا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الصالحة للتفسیر مضارع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إلیه أن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رفعه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وجزمه علی تقدیرها ناهیة ، وعلیهما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مفسّرة ، ونصبه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فإن فُقدت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الجزم ، وجاز الرفع والنصب</w:t>
      </w:r>
      <w:r>
        <w:rPr>
          <w:rFonts w:eastAsia="IRNazanin" w:cs="IRNazanin"/>
          <w:color w:val="111111"/>
          <w:sz w:val="28"/>
          <w:szCs w:val="28"/>
          <w:rtl w:val="true"/>
          <w:lang w:bidi="fa-IR"/>
        </w:rPr>
        <w:t>.</w:t>
      </w:r>
    </w:p>
    <w:p>
      <w:pPr>
        <w:pStyle w:val="Heading6"/>
        <w:numPr>
          <w:ilvl w:val="5"/>
          <w:numId w:val="1"/>
        </w:numPr>
        <w:rPr/>
      </w:pPr>
      <w:bookmarkStart w:id="237" w:name="__RefHeading___Toc53863_1738255347"/>
      <w:bookmarkStart w:id="238" w:name="_Toc97"/>
      <w:bookmarkEnd w:id="237"/>
      <w:r>
        <w:rPr>
          <w:rtl w:val="true"/>
        </w:rPr>
        <w:t xml:space="preserve">الوجه الرابع </w:t>
      </w:r>
      <w:r>
        <w:rPr>
          <w:rtl w:val="true"/>
        </w:rPr>
        <w:t xml:space="preserve">: </w:t>
      </w:r>
      <w:r>
        <w:rPr>
          <w:rtl w:val="true"/>
        </w:rPr>
        <w:t>أن تکون زائدة</w:t>
      </w:r>
      <w:bookmarkEnd w:id="238"/>
    </w:p>
    <w:p>
      <w:pPr>
        <w:pStyle w:val="BookText"/>
        <w:rPr/>
      </w:pPr>
      <w:r>
        <w:rPr>
          <w:rFonts w:ascii="Amiri" w:hAnsi="Amiri" w:eastAsia="Amiri" w:cs="Amiri"/>
          <w:color w:val="111111"/>
          <w:sz w:val="28"/>
          <w:sz w:val="28"/>
          <w:szCs w:val="28"/>
          <w:rtl w:val="true"/>
          <w:lang w:bidi="ar-SA"/>
        </w:rPr>
        <w:t xml:space="preserve">ولها أربعة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التوقیتیة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أنْ جاءتْ رُسُلُنا لُوطاً سِیء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القسم ، مذکورا کقول المسیب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فاُقسم أن لو التقینا وأنتُم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لکم یوم من الشرّ مظلمُ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أو متروکا کقوله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 لو کنت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بالحرِّ أنت ولا العتیق</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بین الکاف ومخفوضها کقول مجمع بن هلال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عَبَأتُ له رُمْحاً طویلاً وألَّةً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قَبَس یُعْلی بِها حینَ تُشرَعُ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فی روایة 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أوس 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فأمهَلَهُ حتی إذا أن 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مُعاطی ید من جَمَّةِ الماء غارِف </w:t>
      </w:r>
      <w:r>
        <w:rPr>
          <w:rStyle w:val="FootnoteAnchor"/>
          <w:rtl w:val="true"/>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الأخفش أنها تزاد فی غیر ذلک ، وأنها تنصب المضارع کما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الزائدتان الاسمَ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وَمالَنا أن لا نَتَوکّلَ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لَنا أنْ لا نُقاتِلَ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ذلک مصدریة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لأنه لم یثبت إعمال الجار والمجرور فی المفعول به ، ولأن الأصل ألا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ومالنا فی أن لا نفعل کذا ، وإنما لم یجز للزائدة أن تعمل ؛ لعدم اختصاصها بالأفعال بدلیل دخولها علی الحرف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الاسم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bookmarkStart w:id="239" w:name="pg13967_129074"/>
    </w:p>
    <w:p>
      <w:pPr>
        <w:pStyle w:val="Heading6"/>
        <w:numPr>
          <w:ilvl w:val="5"/>
          <w:numId w:val="1"/>
        </w:numPr>
        <w:rPr/>
      </w:pPr>
      <w:bookmarkStart w:id="240" w:name="__RefHeading___Toc53865_1738255347"/>
      <w:bookmarkStart w:id="241" w:name="_Toc98"/>
      <w:bookmarkEnd w:id="239"/>
      <w:bookmarkEnd w:id="240"/>
      <w:r>
        <w:rPr>
          <w:rtl w:val="true"/>
        </w:rPr>
        <w:t>تنبیه</w:t>
      </w:r>
      <w:bookmarkEnd w:id="241"/>
    </w:p>
    <w:p>
      <w:pPr>
        <w:pStyle w:val="BookText"/>
        <w:rPr/>
      </w:pPr>
      <w:r>
        <w:rPr>
          <w:rFonts w:ascii="Amiri" w:hAnsi="Amiri" w:eastAsia="Amiri" w:cs="Amiri"/>
          <w:color w:val="111111"/>
          <w:sz w:val="28"/>
          <w:sz w:val="28"/>
          <w:szCs w:val="28"/>
          <w:rtl w:val="true"/>
          <w:lang w:bidi="ar-SA"/>
        </w:rPr>
        <w:t xml:space="preserve">ذکر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أربعة 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 وإلیه ذهب الکوفیون ویرجّحه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توارد المفتوحة ، والمکسورة علی المحل الواحد ، والأصل التوافق ، فقرئ بالوجهین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 انْ کُنْتُمْ قَوْماً 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الفاء بعدها کثیراً کقول عباس بن مرداس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أمّا أنتَ ذانفر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قومیَ لم تأکلهُم الضّبُعُ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فی قوله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أقمتَ وأمّا أنت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یکلأُ ما تأتی وما تذرُ</w:t>
      </w:r>
    </w:p>
    <w:p>
      <w:pPr>
        <w:pStyle w:val="BookText"/>
        <w:rPr/>
      </w:pPr>
      <w:r>
        <w:rPr>
          <w:rFonts w:ascii="IRNazanin" w:hAnsi="IRNazanin" w:eastAsia="IRNazanin"/>
          <w:color w:val="111111"/>
          <w:sz w:val="28"/>
          <w:sz w:val="28"/>
          <w:szCs w:val="28"/>
          <w:rtl w:val="true"/>
          <w:lang w:bidi="fa-IR"/>
        </w:rPr>
        <w:t xml:space="preserve">الروایة 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وفتح الثانیة ، فلو کانت المفتوحة مصدریة لزم عطف المفرد علی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 ، قاله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تؤمنُوا إلاّ لِمَنْ تَبِعَ دینَکُمْ قُلْ إنّ الهُدی هُدَی الله أنْ یُؤْتی أحَدٌ مِثْلَ ما اُوتیتُمْ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ولاتؤمنوا بأن یؤتی أحد مثل ما اُوتیتم من الکتاب إلاّ لمن تبع دینکم ، وجملة القول اعتراض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عَجِبُوا أنْ جاءهُمْ مُنْذِرٌ </w:t>
      </w:r>
      <w:bookmarkStart w:id="242" w:name="pg13967_129075"/>
    </w:p>
    <w:p>
      <w:pPr>
        <w:pStyle w:val="BookText"/>
        <w:rPr/>
      </w:pPr>
      <w:bookmarkEnd w:id="242"/>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الرّسُولَ وَإیّاکُمْ أنْ تُؤْمِنُوا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الفرزدق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أتغضَبُ أن اُذنا قُتَیْبَةَ حُزّتا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جِهاراً ، ولم تغضَب لقتل ابن حازم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ذلک کله مصدریة ، وقبلها لام العلة مقدرة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قیل به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عمرو بن کلثوم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نزلتم منزل الأضیاف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فعجَّلْنا القِری أن تَشتِمونا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مصدریة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أن تضلوا ، ومخافة أن تشتمونا ، وهو قول البصریین</w:t>
      </w:r>
      <w:r>
        <w:rPr>
          <w:rFonts w:eastAsia="IRNazanin" w:cs="IRNazanin"/>
          <w:color w:val="111111"/>
          <w:sz w:val="28"/>
          <w:szCs w:val="28"/>
          <w:rtl w:val="true"/>
          <w:lang w:bidi="fa-IR"/>
        </w:rPr>
        <w:t>.</w:t>
      </w:r>
    </w:p>
    <w:p>
      <w:pPr>
        <w:pStyle w:val="Heading4"/>
        <w:numPr>
          <w:ilvl w:val="3"/>
          <w:numId w:val="1"/>
        </w:numPr>
        <w:rPr/>
      </w:pPr>
      <w:bookmarkStart w:id="243" w:name="__RefHeading___Toc53867_1738255347"/>
      <w:bookmarkStart w:id="244" w:name="_Toc99"/>
      <w:bookmarkEnd w:id="243"/>
      <w:r>
        <w:rPr>
          <w:rtl w:val="true"/>
        </w:rPr>
        <w:t>(</w:t>
      </w:r>
      <w:r>
        <w:rPr>
          <w:rtl w:val="true"/>
        </w:rPr>
        <w:t>إنْ</w:t>
      </w:r>
      <w:r>
        <w:rPr>
          <w:rtl w:val="true"/>
        </w:rPr>
        <w:t>)</w:t>
      </w:r>
      <w:bookmarkEnd w:id="244"/>
    </w:p>
    <w:p>
      <w:pPr>
        <w:pStyle w:val="Heading5"/>
        <w:numPr>
          <w:ilvl w:val="4"/>
          <w:numId w:val="1"/>
        </w:numPr>
        <w:rPr/>
      </w:pPr>
      <w:bookmarkStart w:id="245" w:name="__RefHeading___Toc53869_1738255347"/>
      <w:bookmarkStart w:id="246" w:name="_Toc100"/>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 xml:space="preserve">ترد علی أربعة أوجه </w:t>
      </w:r>
      <w:r>
        <w:rPr>
          <w:rFonts w:eastAsia="IRNazanin" w:cs="IRNazanin"/>
          <w:color w:val="111111"/>
          <w:sz w:val="28"/>
          <w:szCs w:val="28"/>
          <w:rtl w:val="true"/>
          <w:lang w:bidi="fa-IR"/>
        </w:rPr>
        <w:t>:</w:t>
      </w:r>
    </w:p>
    <w:p>
      <w:pPr>
        <w:pStyle w:val="Heading5"/>
        <w:numPr>
          <w:ilvl w:val="4"/>
          <w:numId w:val="1"/>
        </w:numPr>
        <w:rPr/>
      </w:pPr>
      <w:bookmarkStart w:id="247" w:name="__RefHeading___Toc53871_1738255347"/>
      <w:bookmarkStart w:id="248" w:name="_Toc101"/>
      <w:bookmarkEnd w:id="247"/>
      <w:r>
        <w:rPr>
          <w:rtl w:val="true"/>
        </w:rPr>
        <w:t xml:space="preserve">أحدها </w:t>
      </w:r>
      <w:r>
        <w:rPr>
          <w:rtl w:val="true"/>
        </w:rPr>
        <w:t xml:space="preserve">: </w:t>
      </w:r>
      <w:r>
        <w:rPr>
          <w:rtl w:val="true"/>
        </w:rPr>
        <w:t>أن تکون شرطیة</w:t>
      </w:r>
      <w:bookmarkEnd w:id="248"/>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یَنتَهُوا یُغْفَرْلَهُمْ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أعطیتَ لم تَشُبْ عطاءک بِمَنّ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53873_1738255347"/>
      <w:bookmarkStart w:id="250" w:name="_Toc102"/>
      <w:bookmarkEnd w:id="249"/>
      <w:r>
        <w:rPr>
          <w:rtl w:val="true"/>
        </w:rPr>
        <w:t xml:space="preserve">الثانی </w:t>
      </w:r>
      <w:r>
        <w:rPr>
          <w:rtl w:val="true"/>
        </w:rPr>
        <w:t xml:space="preserve">: </w:t>
      </w:r>
      <w:r>
        <w:rPr>
          <w:rtl w:val="true"/>
        </w:rPr>
        <w:t>أن تکون نافیة</w:t>
      </w:r>
      <w:bookmarkEnd w:id="2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وتدخل علی الجملة الاسمیة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الکافِرُونَ إلاّ فی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عِنْدَکُمْ مِنْ سُلطان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أهل الکتاب إلاّ لیؤمِنَنّ به ، فحذف المبتدأ ، وبقیت صفته ، وعلی الجملة الفعلیة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أردنا إلاّ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جماعة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نّاهُمْ فِیما إنْ 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الذی ما مکناکم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ویؤید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نّاهُمْ فی الأرضِ ما لَمْ نُمَکّنْ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إنما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لئلا یتکرر فیثقل اللفظ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فی الآیة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تنفع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لَکُمْ سَرابِیلَ تَقِیکُمُ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ذلک بعد أن عمّهم بالتذکیر ولزمتهم الحجة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الشرط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ذمهم واستبعاد لنفع التذکیر فیهم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 الظالمین إن سَمِعُوا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ترید بذلک الاستبعاد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الشرطیة والنافیة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زالَتا إنْ أمْسَکَهُما مِنْ أحَد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 شرطیة ، والثانیة نافیة ، جوابٌ للقسم الذی آذنت به اللام الداخلة علی الاُولی ، وجواب الشرط محذوف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دخلت علی الجملة الاسمیّة لم تعمل عند سیبویه والفراء ، وأجاز الکسائی والمبرّد إعمالها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 من أهل العالیة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 خیراً من أحد إلاّ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نافعَک ولا ضارّک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یتخرج علی الإهمال الذی هو لغة الأکثرین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قائمٌ ، فحذفت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اعتباطا ، واُدغمت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نونها ، وحذفت ألفها فی الوصل ، وسمع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الإعمال</w:t>
      </w:r>
      <w:r>
        <w:rPr>
          <w:rFonts w:eastAsia="IRNazanin" w:cs="IRNazanin"/>
          <w:color w:val="111111"/>
          <w:sz w:val="28"/>
          <w:szCs w:val="28"/>
          <w:rtl w:val="true"/>
          <w:lang w:bidi="fa-IR"/>
        </w:rPr>
        <w:t xml:space="preserve">. </w:t>
      </w:r>
      <w:bookmarkStart w:id="251" w:name="pg13967_129077"/>
    </w:p>
    <w:p>
      <w:pPr>
        <w:pStyle w:val="BookText"/>
        <w:rPr/>
      </w:pPr>
      <w:bookmarkEnd w:id="251"/>
      <w:r>
        <w:rPr>
          <w:rFonts w:ascii="IRNazanin" w:hAnsi="IRNazanin" w:eastAsia="IRNazanin"/>
          <w:color w:val="111111"/>
          <w:sz w:val="28"/>
          <w:sz w:val="28"/>
          <w:szCs w:val="28"/>
          <w:rtl w:val="true"/>
          <w:lang w:bidi="fa-IR"/>
        </w:rPr>
        <w:t xml:space="preserve">وقول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حرکة الهمزة إلی النون ثم اُسقطت علی القیاس فی التخفیف بالنقل ثم سکنت النون واُدغمت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لأن المحذوف لعلة کالثابت ، ولهذا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لا بالرفع؛ لأن حذف الیاء لالتقاء الساکنین ، فهی مقدرة الثبوت ، وحینئذ فیمتنع الإدغام؛ لأن الهمزة فاصلة فی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البحث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5"/>
        <w:numPr>
          <w:ilvl w:val="4"/>
          <w:numId w:val="1"/>
        </w:numPr>
        <w:rPr/>
      </w:pPr>
      <w:bookmarkStart w:id="252" w:name="__RefHeading___Toc53875_1738255347"/>
      <w:bookmarkStart w:id="253" w:name="_Toc103"/>
      <w:bookmarkEnd w:id="252"/>
      <w:r>
        <w:rPr>
          <w:rtl w:val="true"/>
        </w:rPr>
        <w:t xml:space="preserve">الثالث </w:t>
      </w:r>
      <w:r>
        <w:rPr>
          <w:rtl w:val="true"/>
        </w:rPr>
        <w:t xml:space="preserve">: </w:t>
      </w:r>
      <w:r>
        <w:rPr>
          <w:rtl w:val="true"/>
        </w:rPr>
        <w:t>أن تکون مخففة من الثقیلة</w:t>
      </w:r>
      <w:bookmarkEnd w:id="253"/>
    </w:p>
    <w:p>
      <w:pPr>
        <w:pStyle w:val="BookText"/>
        <w:rPr/>
      </w:pPr>
      <w:r>
        <w:rPr>
          <w:rFonts w:ascii="IRNazanin" w:hAnsi="IRNazanin" w:eastAsia="IRNazanin"/>
          <w:color w:val="111111"/>
          <w:sz w:val="28"/>
          <w:sz w:val="28"/>
          <w:szCs w:val="28"/>
          <w:rtl w:val="true"/>
          <w:lang w:bidi="fa-IR"/>
        </w:rPr>
        <w:t xml:space="preserve">وعن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ذلک کما سیأتی وتدخل علی الجملتین فإن دخلت علی الاسمیة جاز إعمالها کقراءة الحرمیین وأبی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إهمالها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کُلُّ ذلِکَ لَما مَتاعُ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علی الفعل اُهملت وجوبا ، والأکثر کون الفعل ماضیاً ناسخاً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أن یکون مضارعاً ناسخاً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ویقاس علی النوعین اتفاقاً ، ودون هذا أن یکون ماضیا غیر ناسخ ، نحو قول عاتکة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یمینک إنْ قتلتَ لمسلماً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حلّت علیک عُقُوبةُ المتعمّدِ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ولایقاس علیه خلافاً للأخفش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لأنا ، وإن قعد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هذا أن یکون مضارعاً غیر ناسخ کقول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یزینک لنفسُک ، وإن یشینُک 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علیه إجماعاً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اللام المفتوحة کما فی هذه الأمثلة فاحکم </w:t>
      </w:r>
      <w:bookmarkStart w:id="254" w:name="pg13967_129078"/>
    </w:p>
    <w:p>
      <w:pPr>
        <w:pStyle w:val="BookText"/>
        <w:rPr/>
      </w:pPr>
      <w:bookmarkEnd w:id="254"/>
      <w:r>
        <w:rPr>
          <w:rFonts w:ascii="IRNazanin" w:hAnsi="IRNazanin" w:eastAsia="IRNazanin"/>
          <w:color w:val="111111"/>
          <w:sz w:val="28"/>
          <w:sz w:val="28"/>
          <w:szCs w:val="28"/>
          <w:rtl w:val="true"/>
          <w:lang w:bidi="fa-IR"/>
        </w:rPr>
        <w:t>علیها بأن أصلها التشدید</w:t>
      </w:r>
      <w:r>
        <w:rPr>
          <w:rFonts w:eastAsia="IRNazanin" w:cs="IRNazanin"/>
          <w:color w:val="111111"/>
          <w:sz w:val="28"/>
          <w:szCs w:val="28"/>
          <w:rtl w:val="true"/>
          <w:lang w:bidi="fa-IR"/>
        </w:rPr>
        <w:t>.</w:t>
      </w:r>
    </w:p>
    <w:p>
      <w:pPr>
        <w:pStyle w:val="Heading5"/>
        <w:numPr>
          <w:ilvl w:val="4"/>
          <w:numId w:val="1"/>
        </w:numPr>
        <w:rPr/>
      </w:pPr>
      <w:bookmarkStart w:id="255" w:name="__RefHeading___Toc53877_1738255347"/>
      <w:bookmarkStart w:id="256" w:name="_Toc104"/>
      <w:bookmarkEnd w:id="255"/>
      <w:r>
        <w:rPr>
          <w:rtl w:val="true"/>
        </w:rPr>
        <w:t xml:space="preserve">الرابع </w:t>
      </w:r>
      <w:r>
        <w:rPr>
          <w:rtl w:val="true"/>
        </w:rPr>
        <w:t xml:space="preserve">: </w:t>
      </w:r>
      <w:r>
        <w:rPr>
          <w:rtl w:val="true"/>
        </w:rPr>
        <w:t>أن تکون زائدة</w:t>
      </w:r>
      <w:bookmarkEnd w:id="256"/>
    </w:p>
    <w:p>
      <w:pPr>
        <w:pStyle w:val="BookText"/>
        <w:rPr/>
      </w:pPr>
      <w:r>
        <w:rPr>
          <w:rFonts w:ascii="IRNazanin" w:hAnsi="IRNazanin" w:eastAsia="IRNazanin"/>
          <w:color w:val="111111"/>
          <w:sz w:val="28"/>
          <w:sz w:val="28"/>
          <w:szCs w:val="28"/>
          <w:rtl w:val="true"/>
          <w:lang w:bidi="fa-IR"/>
        </w:rPr>
        <w:t xml:space="preserve">و أکثر ما زیدت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إذا دخلت علی جملة فعلیة کقول عبیدالله بن الحرّ الجعفی فی رثاء أصحاب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إن رأی الرّاؤون أفضل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الموت سادات وزُهر قَماقِمَة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أو اسمیة کقول فروة بن مُسَیک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جُبن ، ولکن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منایانا ودولةُ آخرینا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وفی هذه الحالة تکفّ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الحجازیة کما فی البیت ، وأمّا قوله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غُدانةَ ما إن أنتم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صریفاً ولکن أنتُم الخزف</w:t>
      </w:r>
    </w:p>
    <w:p>
      <w:pPr>
        <w:pStyle w:val="BookText"/>
        <w:rPr/>
      </w:pPr>
      <w:r>
        <w:rPr>
          <w:rFonts w:ascii="IRNazanin" w:hAnsi="IRNazanin" w:eastAsia="IRNazanin"/>
          <w:color w:val="111111"/>
          <w:sz w:val="28"/>
          <w:sz w:val="28"/>
          <w:szCs w:val="28"/>
          <w:rtl w:val="true"/>
          <w:lang w:bidi="fa-IR"/>
        </w:rPr>
        <w:t xml:space="preserve">فی روایة 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وصریفاً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أنها نافیة مؤکدة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وزید علی هذه المعانی الأربعة معنیان آخران ، فزعم قُطرُب أنها قد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الذِّکری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الکوفیّون أنها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الفعل فیه محقّق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الجمهور عن الاُولی بأنها شرط جیء بها للتهییج والإلهاب ، کما تقول لابنک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ابنی فلا تفعل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آیة المشیئة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تعلیم للعباد کیف یتکلمون إذا أخبروا عن المستقبل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ذلک الشرط ثم صار یذکر للتبرک</w:t>
      </w:r>
      <w:r>
        <w:rPr>
          <w:rFonts w:eastAsia="IRNazanin" w:cs="IRNazanin"/>
          <w:color w:val="111111"/>
          <w:sz w:val="28"/>
          <w:szCs w:val="28"/>
          <w:rtl w:val="true"/>
          <w:lang w:bidi="fa-IR"/>
        </w:rPr>
        <w:t xml:space="preserve">. </w:t>
      </w:r>
      <w:bookmarkStart w:id="257" w:name="pg13967_129079"/>
    </w:p>
    <w:p>
      <w:pPr>
        <w:pStyle w:val="BookText"/>
        <w:rPr/>
      </w:pPr>
      <w:bookmarkEnd w:id="257"/>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حین أخبرهم بالمنام ، فحُکی ذلک لنا</w:t>
      </w:r>
      <w:r>
        <w:rPr>
          <w:rFonts w:eastAsia="IRNazanin" w:cs="IRNazanin"/>
          <w:color w:val="111111"/>
          <w:sz w:val="28"/>
          <w:szCs w:val="28"/>
          <w:rtl w:val="true"/>
          <w:lang w:bidi="fa-IR"/>
        </w:rPr>
        <w:t>.</w:t>
      </w:r>
    </w:p>
    <w:p>
      <w:pPr>
        <w:pStyle w:val="Heading4"/>
        <w:numPr>
          <w:ilvl w:val="3"/>
          <w:numId w:val="1"/>
        </w:numPr>
        <w:rPr/>
      </w:pPr>
      <w:bookmarkStart w:id="258" w:name="__RefHeading___Toc53879_1738255347"/>
      <w:bookmarkStart w:id="259" w:name="_Toc105"/>
      <w:bookmarkEnd w:id="258"/>
      <w:r>
        <w:rPr>
          <w:rtl w:val="true"/>
        </w:rPr>
        <w:t>(</w:t>
      </w:r>
      <w:r>
        <w:rPr>
          <w:rtl w:val="true"/>
        </w:rPr>
        <w:t>أنّ</w:t>
      </w:r>
      <w:r>
        <w:rPr>
          <w:rtl w:val="true"/>
        </w:rPr>
        <w:t>)</w:t>
      </w:r>
      <w:bookmarkEnd w:id="259"/>
    </w:p>
    <w:p>
      <w:pPr>
        <w:pStyle w:val="Heading5"/>
        <w:numPr>
          <w:ilvl w:val="4"/>
          <w:numId w:val="1"/>
        </w:numPr>
        <w:rPr/>
      </w:pPr>
      <w:bookmarkStart w:id="260" w:name="__RefHeading___Toc53881_1738255347"/>
      <w:bookmarkStart w:id="261" w:name="_Toc106"/>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Heading5"/>
        <w:numPr>
          <w:ilvl w:val="4"/>
          <w:numId w:val="1"/>
        </w:numPr>
        <w:rPr/>
      </w:pPr>
      <w:bookmarkStart w:id="262" w:name="__RefHeading___Toc53883_1738255347"/>
      <w:bookmarkStart w:id="263" w:name="_Toc107"/>
      <w:bookmarkEnd w:id="262"/>
      <w:r>
        <w:rPr>
          <w:rtl w:val="true"/>
        </w:rPr>
        <w:t xml:space="preserve">أحدهما </w:t>
      </w:r>
      <w:r>
        <w:rPr>
          <w:rtl w:val="true"/>
        </w:rPr>
        <w:t xml:space="preserve">: </w:t>
      </w:r>
      <w:r>
        <w:rPr>
          <w:rtl w:val="true"/>
        </w:rPr>
        <w:t>أن تکون حرف توکید</w:t>
      </w:r>
      <w:bookmarkEnd w:id="263"/>
    </w:p>
    <w:p>
      <w:pPr>
        <w:pStyle w:val="BookText"/>
        <w:rPr/>
      </w:pPr>
      <w:r>
        <w:rPr>
          <w:rFonts w:ascii="IRNazanin" w:hAnsi="IRNazanin" w:eastAsia="IRNazanin"/>
          <w:color w:val="111111"/>
          <w:sz w:val="28"/>
          <w:sz w:val="28"/>
          <w:szCs w:val="28"/>
          <w:rtl w:val="true"/>
          <w:lang w:bidi="fa-IR"/>
        </w:rPr>
        <w:t xml:space="preserve">تنصب الاسم وترفع الخبر کقول اُم البنین فاطمة بنت حزام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شعری أکما أخبروا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عبّاساً قطیع الوَتین؟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فرع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المکسورة ، ومن هنا صحّ للزمخشری أن یدّعی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تفید الحصر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یُوحی إلَیّ أنَّما إلهُکُم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ودعوی أن الحصر هنا باطلة؛ لاقتضائها أنه لم یوح إلیه غیر التوحید مردود؛ بأنه حصر مقیّد؛ إذ الخطاب مع المشرکین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اُوحی إلیّ فی أمر الربوبیة إلاّ التوحید لا الإشراک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موصول حرفی مؤوّل مع معمولیه بالمصدر ، فإن کان الخبر مشتقّاً فالمصدر المؤول به من لفظه ،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وعلمت أنّ کثیر ما أسألک یسیر فی وجدک</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إنزال الله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وعلمت یُسر کثیر ما أسألک فی وُجدک</w:t>
      </w:r>
      <w:r>
        <w:rPr>
          <w:rFonts w:eastAsia="IRNazanin" w:cs="IRNazanin"/>
          <w:color w:val="111111"/>
          <w:sz w:val="28"/>
          <w:szCs w:val="28"/>
          <w:rtl w:val="true"/>
          <w:lang w:bidi="fa-IR"/>
        </w:rPr>
        <w:t xml:space="preserve">» </w:t>
      </w:r>
      <w:bookmarkStart w:id="264" w:name="pg13967_129080"/>
    </w:p>
    <w:p>
      <w:pPr>
        <w:pStyle w:val="BookText"/>
        <w:rPr/>
      </w:pPr>
      <w:bookmarkEnd w:id="264"/>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مَجازکم علی الصراط</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استقرار مجازکم علی الصراط ، لأن الخبر فی الحقیقة هو المحذوف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إستقر أو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جامدا قدّر بالکون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هذا صراطی مستقیما فاتبعوه؛ لأن کل خبر جامد یصح نسبته إلی المخبر عنه بلفظ الکون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کائن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 فیبقی عملُها علی الوجه الذی تقدم شرحه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الخفیفة</w:t>
      </w:r>
      <w:r>
        <w:rPr>
          <w:rFonts w:eastAsia="IRNazanin" w:cs="IRNazanin"/>
          <w:color w:val="111111"/>
          <w:sz w:val="28"/>
          <w:szCs w:val="28"/>
          <w:rtl w:val="true"/>
          <w:lang w:bidi="fa-IR"/>
        </w:rPr>
        <w:t>.</w:t>
      </w:r>
    </w:p>
    <w:p>
      <w:pPr>
        <w:pStyle w:val="Heading5"/>
        <w:numPr>
          <w:ilvl w:val="4"/>
          <w:numId w:val="1"/>
        </w:numPr>
        <w:rPr/>
      </w:pPr>
      <w:bookmarkStart w:id="265" w:name="__RefHeading___Toc53885_1738255347"/>
      <w:bookmarkStart w:id="266" w:name="_Toc108"/>
      <w:bookmarkEnd w:id="265"/>
      <w:r>
        <w:rPr>
          <w:rtl w:val="true"/>
        </w:rPr>
        <w:t xml:space="preserve">الثانی </w:t>
      </w:r>
      <w:r>
        <w:rPr>
          <w:rtl w:val="true"/>
        </w:rPr>
        <w:t xml:space="preserve">: </w:t>
      </w:r>
      <w:r>
        <w:rPr>
          <w:rtl w:val="true"/>
        </w:rPr>
        <w:t xml:space="preserve">أن تکون لغة فی </w:t>
      </w:r>
      <w:r>
        <w:rPr>
          <w:rtl w:val="true"/>
        </w:rPr>
        <w:t>«</w:t>
      </w:r>
      <w:r>
        <w:rPr>
          <w:rtl w:val="true"/>
        </w:rPr>
        <w:t>لعلّ</w:t>
      </w:r>
      <w:r>
        <w:rPr>
          <w:rtl w:val="true"/>
        </w:rPr>
        <w:t>»</w:t>
      </w:r>
      <w:bookmarkEnd w:id="266"/>
    </w:p>
    <w:p>
      <w:pPr>
        <w:pStyle w:val="BookText"/>
        <w:rPr/>
      </w:pPr>
      <w:r>
        <w:rPr>
          <w:rFonts w:ascii="IRNazanin" w:hAnsi="IRNazanin" w:eastAsia="IRNazanin"/>
          <w:color w:val="111111"/>
          <w:sz w:val="28"/>
          <w:sz w:val="28"/>
          <w:szCs w:val="28"/>
          <w:rtl w:val="true"/>
          <w:lang w:bidi="fa-IR"/>
        </w:rPr>
        <w:t xml:space="preserve">کقول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السوق أنّک تشتری لنا شیئا</w:t>
      </w:r>
      <w:r>
        <w:rPr>
          <w:rFonts w:eastAsia="IRNazanin" w:cs="IRNazanin"/>
          <w:color w:val="111111"/>
          <w:sz w:val="28"/>
          <w:szCs w:val="28"/>
          <w:rtl w:val="true"/>
          <w:lang w:bidi="fa-IR"/>
        </w:rPr>
        <w:t>».</w:t>
      </w:r>
    </w:p>
    <w:p>
      <w:pPr>
        <w:pStyle w:val="Heading4"/>
        <w:numPr>
          <w:ilvl w:val="3"/>
          <w:numId w:val="1"/>
        </w:numPr>
        <w:rPr/>
      </w:pPr>
      <w:bookmarkStart w:id="267" w:name="__RefHeading___Toc53887_1738255347"/>
      <w:bookmarkStart w:id="268" w:name="_Toc109"/>
      <w:bookmarkEnd w:id="267"/>
      <w:r>
        <w:rPr>
          <w:rtl w:val="true"/>
        </w:rPr>
        <w:t>(</w:t>
      </w:r>
      <w:r>
        <w:rPr>
          <w:rtl w:val="true"/>
        </w:rPr>
        <w:t>إنّ</w:t>
      </w:r>
      <w:r>
        <w:rPr>
          <w:rtl w:val="true"/>
        </w:rPr>
        <w:t>)</w:t>
      </w:r>
      <w:bookmarkEnd w:id="268"/>
    </w:p>
    <w:p>
      <w:pPr>
        <w:pStyle w:val="Heading5"/>
        <w:numPr>
          <w:ilvl w:val="4"/>
          <w:numId w:val="1"/>
        </w:numPr>
        <w:rPr/>
      </w:pPr>
      <w:bookmarkStart w:id="269" w:name="__RefHeading___Toc53889_1738255347"/>
      <w:bookmarkStart w:id="270" w:name="_Toc110"/>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Heading5"/>
        <w:numPr>
          <w:ilvl w:val="4"/>
          <w:numId w:val="1"/>
        </w:numPr>
        <w:rPr/>
      </w:pPr>
      <w:bookmarkStart w:id="271" w:name="__RefHeading___Toc53891_1738255347"/>
      <w:bookmarkStart w:id="272" w:name="_Toc111"/>
      <w:bookmarkEnd w:id="271"/>
      <w:r>
        <w:rPr>
          <w:rtl w:val="true"/>
        </w:rPr>
        <w:t xml:space="preserve">أحدهما </w:t>
      </w:r>
      <w:r>
        <w:rPr>
          <w:rtl w:val="true"/>
        </w:rPr>
        <w:t xml:space="preserve">: </w:t>
      </w:r>
      <w:r>
        <w:rPr>
          <w:rtl w:val="true"/>
        </w:rPr>
        <w:t>أن تکون حرف توکید</w:t>
      </w:r>
      <w:bookmarkEnd w:id="272"/>
    </w:p>
    <w:p>
      <w:pPr>
        <w:pStyle w:val="BookText"/>
        <w:rPr/>
      </w:pPr>
      <w:r>
        <w:rPr>
          <w:rFonts w:ascii="IRNazanin" w:hAnsi="IRNazanin" w:eastAsia="IRNazanin"/>
          <w:color w:val="111111"/>
          <w:sz w:val="28"/>
          <w:sz w:val="28"/>
          <w:szCs w:val="28"/>
          <w:rtl w:val="true"/>
          <w:lang w:bidi="fa-IR"/>
        </w:rPr>
        <w:t xml:space="preserve">تنصب الاسم وترفع الخبر ، نحو قول کعب ابن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لَسَیفٌ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مُهنَّدٌ منْ سُیُوف الله مَسْلُولُ </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تنصبهما فی لغة ، کقول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قعر جهنّم سبعین </w:t>
      </w:r>
    </w:p>
    <w:p>
      <w:pPr>
        <w:pStyle w:val="BookText"/>
        <w:rPr/>
      </w:pPr>
      <w:r>
        <w:rPr>
          <w:rFonts w:ascii="Amiri" w:hAnsi="Amiri" w:eastAsia="Amiri" w:cs="Amiri"/>
          <w:color w:val="111111"/>
          <w:sz w:val="28"/>
          <w:sz w:val="28"/>
          <w:szCs w:val="28"/>
          <w:rtl w:val="true"/>
          <w:lang w:bidi="ar-SA"/>
        </w:rPr>
        <w:t>خریفاً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وخرّج علی أن القعر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قَعْرَها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بلوغ قعرها یکون فی سبعین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یرتفع بعدها المبتدأ فیکون اسمها ضمیر شأن محذوفاً کقول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أشد الناس عذاباً یوم القیامة المصورون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أی الشأن کما قال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لامَ فی بَنی بنت حسّا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ألُمْه وأعْصِهِ فی الخُطوب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وإنما لم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لأنها شرطیة ، بدلیل عملها الجزم ، والشرط له الصدر فلایعمل فیه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وتخریج الکسائی الحدیث علی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یأباه غیر الأخفش من البصریین؛ لأن الکلام إیجاب ، والمجرور معرفة علی الأصح ، والمعنی أیضاً یأباه ، لأنهم لیسوا أشد عذاباً من سائر الناس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وتخفف فتعمل قلیلاً ، وتهمل کثیراً ، وعن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تخفف ، وأنه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لمنطلق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واللام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ویردّه أن منهم من یعملها مع التخفیف ، حکی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عمراً لمنطلق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الحرمیان وأبوبکر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73" w:name="pg13967_129082"/>
    </w:p>
    <w:p>
      <w:pPr>
        <w:pStyle w:val="Heading5"/>
        <w:numPr>
          <w:ilvl w:val="4"/>
          <w:numId w:val="1"/>
        </w:numPr>
        <w:rPr/>
      </w:pPr>
      <w:bookmarkStart w:id="274" w:name="__RefHeading___Toc53893_1738255347"/>
      <w:bookmarkStart w:id="275" w:name="_Toc112"/>
      <w:bookmarkEnd w:id="273"/>
      <w:bookmarkEnd w:id="274"/>
      <w:r>
        <w:rPr>
          <w:rtl w:val="true"/>
        </w:rPr>
        <w:t xml:space="preserve">الثانی </w:t>
      </w:r>
      <w:r>
        <w:rPr>
          <w:rtl w:val="true"/>
        </w:rPr>
        <w:t xml:space="preserve">: </w:t>
      </w:r>
      <w:r>
        <w:rPr>
          <w:rtl w:val="true"/>
        </w:rPr>
        <w:t xml:space="preserve">أن تکون حرف جواب بمعنی </w:t>
      </w:r>
      <w:r>
        <w:rPr>
          <w:rtl w:val="true"/>
        </w:rPr>
        <w:t>«</w:t>
      </w:r>
      <w:r>
        <w:rPr>
          <w:rtl w:val="true"/>
        </w:rPr>
        <w:t>نعم</w:t>
      </w:r>
      <w:r>
        <w:rPr>
          <w:rtl w:val="true"/>
        </w:rPr>
        <w:t>»</w:t>
      </w:r>
      <w:bookmarkEnd w:id="275"/>
    </w:p>
    <w:p>
      <w:pPr>
        <w:pStyle w:val="BookText"/>
        <w:rPr/>
      </w:pPr>
      <w:r>
        <w:rPr>
          <w:rFonts w:ascii="IRNazanin" w:hAnsi="IRNazanin" w:eastAsia="IRNazanin"/>
          <w:color w:val="111111"/>
          <w:sz w:val="28"/>
          <w:sz w:val="28"/>
          <w:szCs w:val="28"/>
          <w:rtl w:val="true"/>
          <w:lang w:bidi="fa-IR"/>
        </w:rPr>
        <w:t xml:space="preserve">خلافاً لأبی عبیدة ، کقول ابن الزُّبیر لمن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ناقة حملتنی إلیک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ولعن راکبها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علی ذلک قراءة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 فکیف یصح حمل التنزیل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لا تدخل فی خبر المبتدأ ، واُجیب عن هذا بأنها لام زائدة ، ولیست للابتداء ، أو بأنها داخلة علی مبتدأ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ساحران ، أو بأنها دخلت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لشبهها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لفظاً کما قال المعلوط القریعیّ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الْفَتی للخیر ما إنْ رأیْتَهُ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السِّنّ خیراً لایزالُ یَزیدُ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فزاد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لشبهها فی اللفظ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زیادة اللام فی الخبر خاصة بالشعر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لام التوکید وحذف المبتدأ کالجمع بین متنافیین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ضمیرالشأن وهذا أیضاً ضعیف؛ لأن الموضوع لتقویة الکلام لایناسبه الحذف ، والمسموع من حذفه شاذ إلاّ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إذا خففت ، فاستسهلوه؛ لوروده فی کلام بنی علی التخفیف ، فحذف تبعاً لحذف النون ، ولأنه لو ذکر لوجب التشدید؛ إذالضمائر تردّ الأشیاء إلی اُصولها ، ألا تری أن من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 ولم یَکُ ووالله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لدُنک ، ولم یکنه ، وبک لأفعلن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یرد إشکال دخول اللام</w:t>
      </w:r>
      <w:r>
        <w:rPr>
          <w:rFonts w:eastAsia="IRNazanin" w:cs="IRNazanin"/>
          <w:color w:val="111111"/>
          <w:sz w:val="28"/>
          <w:szCs w:val="28"/>
          <w:rtl w:val="true"/>
          <w:lang w:bidi="fa-IR"/>
        </w:rPr>
        <w:t xml:space="preserve">. </w:t>
      </w:r>
      <w:bookmarkStart w:id="276" w:name="pg13967_129083"/>
    </w:p>
    <w:p>
      <w:pPr>
        <w:pStyle w:val="BookText"/>
        <w:rPr/>
      </w:pPr>
      <w:bookmarkEnd w:id="276"/>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علی لغة بَلْحارث بن کعب فی إجراء المثنی بالألف دائما ، واختاره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لدلالته علی الإشارة ، وإن قول الأکثرین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ونصباً لیس إعراباً أیضاً ، واختاره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التثنیة فی التقدیر قدّر بعضهم سقوط ألف التثنیة فلم تقبل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w:t>
      </w:r>
      <w:r>
        <w:rPr>
          <w:rFonts w:eastAsia="IRNazanin" w:cs="IRNazanin"/>
          <w:color w:val="111111"/>
          <w:sz w:val="28"/>
          <w:szCs w:val="28"/>
          <w:rtl w:val="true"/>
          <w:lang w:bidi="fa-IR"/>
        </w:rPr>
        <w:t>.</w:t>
      </w:r>
    </w:p>
    <w:p>
      <w:pPr>
        <w:pStyle w:val="Heading5"/>
        <w:numPr>
          <w:ilvl w:val="4"/>
          <w:numId w:val="1"/>
        </w:numPr>
        <w:rPr/>
      </w:pPr>
      <w:bookmarkStart w:id="277" w:name="__RefHeading___Toc53895_1738255347"/>
      <w:bookmarkStart w:id="278" w:name="_Toc113"/>
      <w:bookmarkEnd w:id="277"/>
      <w:r>
        <w:rPr>
          <w:rtl w:val="true"/>
        </w:rPr>
        <w:t>تنبیه</w:t>
      </w:r>
      <w:bookmarkEnd w:id="278"/>
    </w:p>
    <w:p>
      <w:pPr>
        <w:pStyle w:val="BookText"/>
        <w:rPr/>
      </w:pP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ماضیاً مسنداً لجماعة المؤنث من الأین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تعبن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مسنداً لغیر هن علی أنه من الأنین وعلی أنه مبنی للمفعول علی لغة 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وحُبّ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رِدَّ وحِبَّ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بالکسر تشبیهاً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زید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أمر للواحد من الأنین ، أو لجماعة الإناث من الأین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للواحدة مؤکداً بالنون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شرحه</w:t>
      </w:r>
      <w:r>
        <w:rPr>
          <w:rFonts w:eastAsia="IRNazanin" w:cs="IRNazanin"/>
          <w:color w:val="111111"/>
          <w:sz w:val="28"/>
          <w:szCs w:val="28"/>
          <w:rtl w:val="true"/>
          <w:lang w:bidi="fa-IR"/>
        </w:rPr>
        <w:t>.</w:t>
      </w:r>
    </w:p>
    <w:p>
      <w:pPr>
        <w:pStyle w:val="Heading5"/>
        <w:numPr>
          <w:ilvl w:val="4"/>
          <w:numId w:val="1"/>
        </w:numPr>
        <w:rPr/>
      </w:pPr>
      <w:bookmarkStart w:id="279" w:name="__RefHeading___Toc53897_1738255347"/>
      <w:bookmarkStart w:id="280" w:name="_Toc114"/>
      <w:bookmarkEnd w:id="279"/>
      <w:r>
        <w:rPr>
          <w:rtl w:val="true"/>
        </w:rPr>
        <w:t>تنبیه</w:t>
      </w:r>
      <w:bookmarkEnd w:id="2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لایبنی منه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خولف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 فعلی قول أبی زید یسقط بعض الأقسام</w:t>
      </w:r>
      <w:r>
        <w:rPr>
          <w:rFonts w:eastAsia="IRNazanin" w:cs="IRNazanin"/>
          <w:color w:val="111111"/>
          <w:sz w:val="28"/>
          <w:szCs w:val="28"/>
          <w:rtl w:val="true"/>
          <w:lang w:bidi="fa-IR"/>
        </w:rPr>
        <w:t xml:space="preserve">. </w:t>
      </w:r>
      <w:bookmarkStart w:id="281" w:name="pg13967_129084"/>
    </w:p>
    <w:p>
      <w:pPr>
        <w:pStyle w:val="Heading4"/>
        <w:numPr>
          <w:ilvl w:val="3"/>
          <w:numId w:val="1"/>
        </w:numPr>
        <w:rPr/>
      </w:pPr>
      <w:bookmarkStart w:id="282" w:name="__RefHeading___Toc53899_1738255347"/>
      <w:bookmarkStart w:id="283" w:name="_Toc115"/>
      <w:bookmarkEnd w:id="281"/>
      <w:bookmarkEnd w:id="282"/>
      <w:r>
        <w:rPr>
          <w:rtl w:val="true"/>
        </w:rPr>
        <w:t>(</w:t>
      </w:r>
      <w:r>
        <w:rPr>
          <w:rtl w:val="true"/>
        </w:rPr>
        <w:t>أو</w:t>
      </w:r>
      <w:r>
        <w:rPr>
          <w:rtl w:val="true"/>
        </w:rPr>
        <w:t>)</w:t>
      </w:r>
      <w:bookmarkEnd w:id="283"/>
    </w:p>
    <w:p>
      <w:pPr>
        <w:pStyle w:val="Heading5"/>
        <w:numPr>
          <w:ilvl w:val="4"/>
          <w:numId w:val="1"/>
        </w:numPr>
        <w:rPr/>
      </w:pPr>
      <w:bookmarkStart w:id="284" w:name="__RefHeading___Toc53901_1738255347"/>
      <w:bookmarkStart w:id="285" w:name="_Toc116"/>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 xml:space="preserve">حرف عطف ، ذکر له المتأخرون معانی انتهت إلی اثنی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إیّاکُمْ لَعَلی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 أنتم الاُْلی ألفَوا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 فبُعداً للمبطلین وسُحقاً</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 وهی الواقعة بعد الطلب ، وقبل ما یمتنع فیه الجمع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هندا أو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 وهی الواقعة بعدالطلب وقبل ما یجوز فیه الجمع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العلماء أو الزهاد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اُغْدُ عالماً أو متعلّماً أو مستمعاً أو محبّاً لاتکن الخامس فتَهْلِک</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امتنع فعل الجمیع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ولاتُطِعْ مِنْهُمْ آثِماً أوْ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 أحدهما ، فأیهما فعله فهو أحدهما ، وکذا حکم النهی الداخل علی التخییر ، وفاقاً للسیرافی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ابن مالک أن أکثر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للإباحة فی التشبیه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یخصها بالمسبوقة بالطلب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المطلق کالواو ، قاله الکوفیون والأخفش والجرمی ، واحتجوا بقول أبی ذؤیب الهذلی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سِیّانِ أنْ لا یسرحُوا 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یسرحُوهُ بها واغبرّت السُوحُ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وقال رائدهم سیّانِ سیرکم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تُقیموا به واغبرت السُوح</w:t>
      </w:r>
    </w:p>
    <w:p>
      <w:pPr>
        <w:pStyle w:val="BookText"/>
        <w:rPr/>
      </w:pPr>
      <w:r>
        <w:rPr>
          <w:rFonts w:ascii="IRNazanin" w:hAnsi="IRNazanin" w:eastAsia="IRNazanin"/>
          <w:color w:val="111111"/>
          <w:sz w:val="28"/>
          <w:sz w:val="28"/>
          <w:szCs w:val="28"/>
          <w:rtl w:val="true"/>
          <w:lang w:bidi="fa-IR"/>
        </w:rPr>
        <w:t>ولا شاهد فیه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یرعوا الإبل وأن یرعوها سیان؛ لوجود القحط ، وإنما قدرنا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شأنیة؛ لئلا یلزم الإخبار عن النکرة بالمعرفة ، وقول النابغة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لیتما هذا الحمامُ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حمامتنا أو نصفُه فَقَدِ</w:t>
      </w:r>
    </w:p>
    <w:p>
      <w:pPr>
        <w:pStyle w:val="BookText"/>
        <w:rPr/>
      </w:pPr>
      <w:r>
        <w:rPr>
          <w:rFonts w:ascii="Amiri" w:hAnsi="Amiri" w:eastAsia="Amiri" w:cs="Amiri"/>
          <w:color w:val="111111"/>
          <w:sz w:val="28"/>
          <w:sz w:val="28"/>
          <w:szCs w:val="28"/>
          <w:rtl w:val="true"/>
          <w:lang w:bidi="ar-SA"/>
        </w:rPr>
        <w:t>فحَسبوه فألْفَوه کما 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تسعاًوتسعین لم تنقُص ولم تَزِدِ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ویقویه 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الإضراب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ذلک بشرطین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نفی أو نهی ، وإعادة العامل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أو ما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یقم زید أو لایقم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الکوفیون وأبو علی وأبوالفتح وابن برهان ، تأتی للإضراب مطلقاً احتجاجاً </w:t>
      </w:r>
      <w:r>
        <w:rPr>
          <w:rStyle w:val="FootnoteAnchor"/>
          <w:rtl w:val="true"/>
        </w:rPr>
        <w:footnoteReference w:id="114"/>
      </w:r>
      <w:r>
        <w:rPr>
          <w:rFonts w:ascii="Amiri" w:hAnsi="Amiri" w:eastAsia="Amiri" w:cs="Amiri"/>
          <w:color w:val="111111"/>
          <w:sz w:val="28"/>
          <w:sz w:val="28"/>
          <w:szCs w:val="28"/>
          <w:rtl w:val="true"/>
          <w:lang w:bidi="ar-SA"/>
        </w:rPr>
        <w:t>بقراءة أبی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کُلّما عاهَدُوا عَهْداً نَبَذَهُ فَرِیقٌ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الواو</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وإنّه لابُدَّ للناس من أمیر </w:t>
      </w:r>
    </w:p>
    <w:p>
      <w:pPr>
        <w:pStyle w:val="BookText"/>
        <w:rPr/>
      </w:pPr>
      <w:r>
        <w:rPr>
          <w:rFonts w:ascii="Amiri" w:hAnsi="Amiri" w:eastAsia="Amiri" w:cs="Amiri"/>
          <w:color w:val="111111"/>
          <w:sz w:val="28"/>
          <w:sz w:val="28"/>
          <w:szCs w:val="28"/>
          <w:rtl w:val="true"/>
          <w:lang w:bidi="ar-SA"/>
        </w:rPr>
        <w:t>بَرٍّ أو فاجر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ذکره ابن مالک فی منظومته الصغری وفی شرح الکبری ، ثمّ عدل عنه فی التسهیل وشرحه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للتفریق المجرد من الشک والإبهام والتخییر ، وأمّا هذه الثلاثة فإنّ مع کل منها تفریقاً مصحوباً بغیره ، ومثّل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غَنیّاً أوْ فَقیراً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کُونُوا هُوداً أوْ نصاری تَهْتَدُوا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عدل عن العبارتین ، فعبّر بالتفصیل </w:t>
      </w:r>
      <w:r>
        <w:rPr>
          <w:rStyle w:val="FootnoteAnchor"/>
          <w:rtl w:val="true"/>
        </w:rPr>
        <w:footnoteReference w:id="116"/>
      </w:r>
      <w:r>
        <w:rPr>
          <w:rFonts w:ascii="IRNazanin" w:hAnsi="IRNazanin" w:eastAsia="IRNazanin"/>
          <w:color w:val="111111"/>
          <w:sz w:val="28"/>
          <w:sz w:val="28"/>
          <w:szCs w:val="28"/>
          <w:rtl w:val="true"/>
          <w:lang w:bidi="fa-IR"/>
        </w:rPr>
        <w:t xml:space="preserve">ومثّل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ساحِرٌ أوْ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الیهود کونوا هوداً وقالت النصاری کونوا نصاری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لتفصیل الإجمال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 وهذه ینتصب المضارع بعدها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زیاد الأعجم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إذا غَمَزتُ قناة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کَسَرتُ کعُوبها أو تستقیما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وخو اختلاف القوافی بالرفع والجر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وسیبویه أنشد البیت الشاهد منها بالنصب ، لأنه سمعه کذلک ممن یستشهد بقوله ، وتبعه من جاء بعده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أبیات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علیه بعض المحققین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لامجزوماً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یصیر المعنی لاجناح علیکم فیما یتعلق بمهور النساء إن طلقتموهن فی مدة انتفاء أحد هذین الأمرین ، مع أنه إذا انتفی الفرضُ دون المسیس لزم مهر المثل ، وإذا انتفی المسیس دون الفرض لزم نصف المسمّی ، فکیف یصح نفی الجناح عند انتفاء أحد الأمرین؟</w:t>
      </w:r>
    </w:p>
    <w:p>
      <w:pPr>
        <w:pStyle w:val="BookText"/>
        <w:rPr/>
      </w:pPr>
      <w:r>
        <w:rPr>
          <w:rFonts w:ascii="IRNazanin" w:hAnsi="IRNazanin" w:eastAsia="IRNazanin"/>
          <w:color w:val="111111"/>
          <w:sz w:val="28"/>
          <w:sz w:val="28"/>
          <w:szCs w:val="28"/>
          <w:rtl w:val="true"/>
          <w:lang w:bidi="fa-IR"/>
        </w:rPr>
        <w:t xml:space="preserve">وأجاب ابن الحاجب بمنع 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انتفاء أحدهما ، بل مدة لم یکن واحد منهما ، وذلک بنفیهما جمیعاً؛ لأنه نکرة فی سیاق النفی الصریح بخلاف الأول ، فإنه لا ینفی إلاّ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 ویؤیده قول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أنصاری طلّق امرأته قبل المسیس وقبل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قول آخر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کالتی قبلها فی انتصاب المضارع بعدها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کقوله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لأستسهِلنّ الصعبَ أو اُدرک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انقادت الآمال إلاّ لصابِر</w:t>
      </w:r>
    </w:p>
    <w:p>
      <w:pPr>
        <w:pStyle w:val="BookText"/>
        <w:rPr/>
      </w:pPr>
      <w:r>
        <w:rPr>
          <w:rFonts w:ascii="IRNazanin" w:hAnsi="IRNazanin" w:eastAsia="IRNazanin"/>
          <w:color w:val="111111"/>
          <w:sz w:val="28"/>
          <w:sz w:val="28"/>
          <w:szCs w:val="28"/>
          <w:rtl w:val="true"/>
          <w:lang w:bidi="fa-IR"/>
        </w:rPr>
        <w:t xml:space="preserve">ومن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تفرضوا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منصوب ، جوّز هذا المعنی فیه ، ویکون غایة لنفی الجناح ، لا لنفی المسیس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أسلّمَ أو 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الحریری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لأضربنّه عاش أو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عاش بعد الضرب وإن مات ،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لآتینّک أعطیتنی أو حرمتنی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الشجری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ابن الشجری عن بعض الکوفیین ، والذی یظهر أنه إنّما أراد معنی </w:t>
      </w:r>
      <w:bookmarkStart w:id="286" w:name="pg13967_129088"/>
    </w:p>
    <w:p>
      <w:pPr>
        <w:pStyle w:val="BookText"/>
        <w:rPr/>
      </w:pPr>
      <w:bookmarkEnd w:id="286"/>
      <w:r>
        <w:rPr>
          <w:rFonts w:ascii="IRNazanin" w:hAnsi="IRNazanin" w:eastAsia="IRNazanin"/>
          <w:color w:val="111111"/>
          <w:sz w:val="28"/>
          <w:sz w:val="28"/>
          <w:szCs w:val="28"/>
          <w:rtl w:val="true"/>
          <w:lang w:bidi="fa-IR"/>
        </w:rPr>
        <w:t xml:space="preserve">التفصیل السابق؛ فإن کل واحد مما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التفصیلیة وما بعدها بعض لما تقدم علیهما من المجمل</w:t>
      </w:r>
      <w:r>
        <w:rPr>
          <w:rFonts w:eastAsia="IRNazanin" w:cs="IRNazanin"/>
          <w:color w:val="111111"/>
          <w:sz w:val="28"/>
          <w:szCs w:val="28"/>
          <w:rtl w:val="true"/>
          <w:lang w:bidi="fa-IR"/>
        </w:rPr>
        <w:t>.</w:t>
      </w:r>
    </w:p>
    <w:p>
      <w:pPr>
        <w:pStyle w:val="Heading5"/>
        <w:numPr>
          <w:ilvl w:val="4"/>
          <w:numId w:val="1"/>
        </w:numPr>
        <w:rPr/>
      </w:pPr>
      <w:bookmarkStart w:id="287" w:name="__RefHeading___Toc53903_1738255347"/>
      <w:bookmarkStart w:id="288" w:name="_Toc117"/>
      <w:bookmarkEnd w:id="287"/>
      <w:r>
        <w:rPr>
          <w:rtl w:val="true"/>
        </w:rPr>
        <w:t>تنبیه</w:t>
      </w:r>
      <w:bookmarkEnd w:id="288"/>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لأحد الشیئین أو الأشیاء ، وهو الذی یقوله المتقدمون ، وقد تخرج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معنی الواو ، وأما بقیة المعانی فمستفادة من غیرها ، ومن العجب أنهم ذکروا أن من معانی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والإباحة ، ومثّلوا بنحو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مالی درهماً أو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تفیدهما ، ومثلوا بالمثالین المذکورین لذلک ، ومن البین فساد المعنی العاشر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إنما هی للشک علی زعمهم ، وإنما استفید معنی التقریب من إثبات اشتباه السلام بالتودیع؛ إذ حصول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تباعد ما بین 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أو 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تأتی للشرطیة ،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قدر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الفعل الذی قبلها دال علی معنی حرف الشرط کما قدّره هذا القائل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بابها ، ولکنها لمّا عطفت علی ما فیه معنی الشرط دخل المعطوف فی معنی الشرط</w:t>
      </w:r>
      <w:r>
        <w:rPr>
          <w:rFonts w:eastAsia="IRNazanin" w:cs="IRNazanin"/>
          <w:color w:val="111111"/>
          <w:sz w:val="28"/>
          <w:szCs w:val="28"/>
          <w:rtl w:val="true"/>
          <w:lang w:bidi="fa-IR"/>
        </w:rPr>
        <w:t>.</w:t>
      </w:r>
    </w:p>
    <w:p>
      <w:pPr>
        <w:pStyle w:val="Heading4"/>
        <w:numPr>
          <w:ilvl w:val="3"/>
          <w:numId w:val="1"/>
        </w:numPr>
        <w:rPr/>
      </w:pPr>
      <w:bookmarkStart w:id="289" w:name="__RefHeading___Toc53905_1738255347"/>
      <w:bookmarkStart w:id="290" w:name="_Toc118"/>
      <w:bookmarkEnd w:id="289"/>
      <w:r>
        <w:rPr>
          <w:rtl w:val="true"/>
        </w:rPr>
        <w:t>(</w:t>
      </w:r>
      <w:r>
        <w:rPr>
          <w:rtl w:val="true"/>
        </w:rPr>
        <w:t>أی</w:t>
      </w:r>
      <w:r>
        <w:rPr>
          <w:rtl w:val="true"/>
        </w:rPr>
        <w:t>)</w:t>
      </w:r>
      <w:bookmarkEnd w:id="290"/>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لنداء البعید أو القریب أوالمتوسط علی خلاف فی ذلک ، قال الإمام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وبکرمک ، أی ربّ أستفتح دعائی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وقد تمدّ همزتها</w:t>
      </w:r>
      <w:r>
        <w:rPr>
          <w:rFonts w:eastAsia="IRNazanin" w:cs="IRNazanin"/>
          <w:color w:val="111111"/>
          <w:sz w:val="28"/>
          <w:szCs w:val="28"/>
          <w:rtl w:val="true"/>
          <w:lang w:bidi="fa-IR"/>
        </w:rPr>
        <w:t xml:space="preserve">. </w:t>
      </w:r>
      <w:bookmarkStart w:id="291" w:name="pg13967_129089"/>
    </w:p>
    <w:p>
      <w:pPr>
        <w:pStyle w:val="BookText"/>
        <w:rPr/>
      </w:pPr>
      <w:bookmarkEnd w:id="291"/>
      <w:r>
        <w:rPr>
          <w:rFonts w:ascii="IRNazanin" w:hAnsi="IRNazanin" w:eastAsia="IRNazanin"/>
          <w:color w:val="111111"/>
          <w:sz w:val="28"/>
          <w:sz w:val="28"/>
          <w:szCs w:val="28"/>
          <w:rtl w:val="true"/>
          <w:lang w:bidi="fa-IR"/>
        </w:rPr>
        <w:t xml:space="preserve">وحرف تفسیر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عندی عسجد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عطف بیان علی ما قبلها ، أو بدل ، لا عطف نسق ، خلافاً للکوفیین وصاحبی المستوفی والمفتاح؛ لأنا لم نر عاطفاً یصلح للسقوط دائماً ، ولا عاطفاً ملازماً لعطف الشیء علی مرادفه وتقع تفسیراً للجمل أیضاً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اُریق رَفده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وقعت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فعل مسند للضمیر حکی الضمیر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استکتمتُه الحدیث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کتمانه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ذلک بضم التاء ، ولو جئت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التاء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Heading4"/>
        <w:numPr>
          <w:ilvl w:val="3"/>
          <w:numId w:val="1"/>
        </w:numPr>
        <w:rPr/>
      </w:pPr>
      <w:bookmarkStart w:id="292" w:name="__RefHeading___Toc53907_1738255347"/>
      <w:bookmarkStart w:id="293" w:name="_Toc119"/>
      <w:bookmarkEnd w:id="292"/>
      <w:r>
        <w:rPr>
          <w:rtl w:val="true"/>
        </w:rPr>
        <w:t>(</w:t>
      </w:r>
      <w:r>
        <w:rPr>
          <w:rtl w:val="true"/>
        </w:rPr>
        <w:t>إیْ</w:t>
      </w:r>
      <w:r>
        <w:rPr>
          <w:rtl w:val="true"/>
        </w:rPr>
        <w:t>)</w:t>
      </w:r>
      <w:bookmarkEnd w:id="293"/>
    </w:p>
    <w:p>
      <w:pPr>
        <w:pStyle w:val="BookText"/>
        <w:rPr/>
      </w:pPr>
      <w:r>
        <w:rPr>
          <w:rFonts w:ascii="Amiri" w:hAnsi="Amiri" w:eastAsia="Amiri" w:cs="Amiri"/>
          <w:color w:val="111111"/>
          <w:sz w:val="28"/>
          <w:sz w:val="28"/>
          <w:szCs w:val="28"/>
          <w:rtl w:val="true"/>
          <w:lang w:bidi="ar-SA"/>
        </w:rPr>
        <w:t xml:space="preserve">حرف جواب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لتصدیق المخبر ، ولإعلام المُستخبر ، ولوعد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الحاجب أنها إنما تقع بعد الاستفهام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وَیَسْتَنْبِئُونَکَ أحَقٌّ هُوَ قُل إی وَرَبّی إنّهُ 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ولاتقع عند الجمیع إلاّ قبل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اُسقطت الواو ، جاز إسکان الیاء وفتحها وحذفها وعلی الأول فیلتقی ساکنان علی غیر حدّهما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3909_1738255347"/>
      <w:bookmarkStart w:id="295" w:name="_Toc120"/>
      <w:bookmarkEnd w:id="294"/>
      <w:r>
        <w:rPr>
          <w:rtl w:val="true"/>
        </w:rPr>
        <w:t>(</w:t>
      </w:r>
      <w:r>
        <w:rPr>
          <w:rtl w:val="true"/>
        </w:rPr>
        <w:t>أیا</w:t>
      </w:r>
      <w:r>
        <w:rPr>
          <w:rtl w:val="true"/>
        </w:rPr>
        <w:t>)</w:t>
      </w:r>
      <w:bookmarkEnd w:id="295"/>
    </w:p>
    <w:p>
      <w:pPr>
        <w:pStyle w:val="BookText"/>
        <w:rPr/>
      </w:pPr>
      <w:r>
        <w:rPr>
          <w:rFonts w:ascii="IRNazanin" w:hAnsi="IRNazanin" w:eastAsia="IRNazanin"/>
          <w:color w:val="111111"/>
          <w:sz w:val="28"/>
          <w:sz w:val="28"/>
          <w:szCs w:val="28"/>
          <w:rtl w:val="true"/>
          <w:lang w:bidi="fa-IR"/>
        </w:rPr>
        <w:t xml:space="preserve">حرف لنداء البعید 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حرف لنداء القریب والبعید ، ولیس کذلک ، قال طالب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أخوینا عبد شمس ونوفلا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اُعیذکما بالله أن تحدثا حربا </w:t>
      </w:r>
      <w:r>
        <w:rPr>
          <w:rStyle w:val="FootnoteAnchor"/>
          <w:rtl w:val="true"/>
        </w:rPr>
        <w:footnoteReference w:id="1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تبدل همزتها هاء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bookmarkStart w:id="296" w:name="pg13967_129090"/>
    </w:p>
    <w:p>
      <w:pPr>
        <w:pStyle w:val="Heading4"/>
        <w:numPr>
          <w:ilvl w:val="3"/>
          <w:numId w:val="1"/>
        </w:numPr>
        <w:rPr/>
      </w:pPr>
      <w:bookmarkStart w:id="297" w:name="__RefHeading___Toc53911_1738255347"/>
      <w:bookmarkStart w:id="298" w:name="_Toc121"/>
      <w:bookmarkEnd w:id="296"/>
      <w:bookmarkEnd w:id="297"/>
      <w:r>
        <w:rPr>
          <w:rtl w:val="true"/>
        </w:rPr>
        <w:t>(</w:t>
      </w:r>
      <w:r>
        <w:rPr>
          <w:rtl w:val="true"/>
        </w:rPr>
        <w:t>أیمن</w:t>
      </w:r>
      <w:r>
        <w:rPr>
          <w:rtl w:val="true"/>
        </w:rPr>
        <w:t>)</w:t>
      </w:r>
      <w:bookmarkEnd w:id="298"/>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 بالقسم اسم لا حرف ، خلافاً للزجاج والرمانی ، مفرد مشتق من الُیمن وهوالبرکة ، وهمزته وصل ، لا جمع یمین وهمزته قطع ، خلافاً للکوفیین ، ویرده جواز کسر همزته ، وفتح میمه ، ولا یجوز مثل ذلک فی الجمع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نُصیب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فریق القومِ لمّا نشدتهم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وفریق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لَیْمُنُ الله ما ندری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فحذف ألفها فی الدرج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ویلزمه الرفع بالابتداء ، وحذف الخبر ، وإضافته إلی اسم الله سبحانه ، خلافاً لابن درستویه فی إجازة جرّه بحرف القسم ، ولابن مالک فی جواز إضافته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وکاف الضمیر ، وجوّز ابن عصفور کونه خبراً والمحذوف مبتدأ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أیمن الله</w:t>
      </w:r>
      <w:r>
        <w:rPr>
          <w:rFonts w:eastAsia="IRNazanin" w:cs="IRNazanin"/>
          <w:color w:val="111111"/>
          <w:sz w:val="28"/>
          <w:szCs w:val="28"/>
          <w:rtl w:val="true"/>
          <w:lang w:bidi="fa-IR"/>
        </w:rPr>
        <w:t>.</w:t>
      </w:r>
    </w:p>
    <w:p>
      <w:pPr>
        <w:pStyle w:val="Heading4"/>
        <w:numPr>
          <w:ilvl w:val="3"/>
          <w:numId w:val="1"/>
        </w:numPr>
        <w:rPr/>
      </w:pPr>
      <w:bookmarkStart w:id="299" w:name="__RefHeading___Toc53913_1738255347"/>
      <w:bookmarkStart w:id="300" w:name="_Toc122"/>
      <w:bookmarkEnd w:id="299"/>
      <w:r>
        <w:rPr>
          <w:rtl w:val="true"/>
        </w:rPr>
        <w:t>(</w:t>
      </w:r>
      <w:r>
        <w:rPr>
          <w:rtl w:val="true"/>
        </w:rPr>
        <w:t>أیّ</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اسم یأتی علی خمسة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 عُوا فَلَهُ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للاستفهام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زادَتْهُ هذِهِ إیماناً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الکمیت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کتاب أم بأیّة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حبّهم عاراً علیّ وتحسب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وقد تخفف کقول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تَنَظّرتُ نصراًوالسماکَین أیْهُما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 الغیث استَهَلّت مَواطِرُه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موصولة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لَنَنْزِعَنَّ مِنْ کُلِّ شِیعَة أیُّهُمْ 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الذی هو أشد ، قاله سیبویه وخالفه الکوفیون وجماعة من البصریین؛ لأنهم یرون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معربة دائماً کالشرطیة والاستفهامیة ، 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تبین لی أن سیبویه غلط إلاّ فی موضعین هذا أحدهما ، فإنه یسلم أنها تعرب إذا اُفردت ، فکیف یقول ببنائها إذا اُضیفت؟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هؤلاء أنها فی الآیة استفهامیة ، وأنها 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ثم اختلفوا فی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الّذین یقال فیهم أیهم أشد ، 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هوالجملة ، وعُلّقت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 أیُّ الْحِزْبَیْنِ أحصی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شیعة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وجملة الاستفهام مستأنفة ، وذلک علی قولهما فی جواز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الإیجاب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أقوالهم أن التعلیق مختص بأفعال القلوب ، وأنه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یقال فیه هوالفاسق وأنه لم یثبت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الإیجاب ، وقول الشاعر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لقیتَ بنی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علی أیُّهم أفضلُ</w:t>
      </w:r>
    </w:p>
    <w:p>
      <w:pPr>
        <w:pStyle w:val="BookText"/>
        <w:rPr/>
      </w:pPr>
      <w:r>
        <w:rPr>
          <w:rFonts w:ascii="IRNazanin" w:hAnsi="IRNazanin" w:eastAsia="IRNazanin"/>
          <w:color w:val="111111"/>
          <w:sz w:val="28"/>
          <w:sz w:val="28"/>
          <w:szCs w:val="28"/>
          <w:rtl w:val="true"/>
          <w:lang w:bidi="fa-IR"/>
        </w:rPr>
        <w:t xml:space="preserve">یُروی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 الجر لا تعلّق ، ولایجوز حذف المجرور ودخول الجار علی معمول صلته ، ولایستأنف ما بعد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الزمخشری وجماعة کونها موصولة مع أن الضمة إعراب ، فقدّروا متعلق النزع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لننزعنّ بعض کل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قدر أنه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هو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حذف المبتدأان المکتنفان للموصول ، وفیه تعسف ظاهر ، ولا أعلمهم استعملوا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دالة علی معنی الکمال فتقع صفةً للنکرة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رجل أیّ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فی صفات الرجال ، وحالاً للمعرفة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بعبدالله أیّ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وصلة إلی نداء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أیّها الناس ألستم تعلمون أنی أولی بالمؤمنین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معها مضاف إلیه البتة إلاّ فی النداء والحکایة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وجاءنی رجلان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وجاءنی رجال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أیّون؟</w:t>
      </w:r>
      <w:r>
        <w:rPr>
          <w:rFonts w:eastAsia="IRNazanin" w:cs="IRNazanin"/>
          <w:color w:val="111111"/>
          <w:sz w:val="28"/>
          <w:szCs w:val="28"/>
          <w:rtl w:val="true"/>
          <w:lang w:bidi="fa-IR"/>
        </w:rPr>
        <w:t xml:space="preserve">». </w:t>
      </w:r>
      <w:bookmarkStart w:id="301" w:name="pg13967_129093"/>
    </w:p>
    <w:p>
      <w:pPr>
        <w:pStyle w:val="Heading3"/>
        <w:numPr>
          <w:ilvl w:val="2"/>
          <w:numId w:val="1"/>
        </w:numPr>
        <w:rPr/>
      </w:pPr>
      <w:bookmarkStart w:id="302" w:name="__RefHeading___Toc53915_1738255347"/>
      <w:bookmarkStart w:id="303" w:name="_Toc123"/>
      <w:bookmarkEnd w:id="301"/>
      <w:bookmarkEnd w:id="302"/>
      <w:r>
        <w:rPr>
          <w:rtl w:val="true"/>
        </w:rPr>
        <w:t>حرف الباء</w:t>
      </w:r>
      <w:bookmarkEnd w:id="303"/>
    </w:p>
    <w:p>
      <w:pPr>
        <w:pStyle w:val="Heading4"/>
        <w:numPr>
          <w:ilvl w:val="3"/>
          <w:numId w:val="1"/>
        </w:numPr>
        <w:rPr/>
      </w:pPr>
      <w:bookmarkStart w:id="304" w:name="__RefHeading___Toc53917_1738255347"/>
      <w:bookmarkStart w:id="305" w:name="_Toc124"/>
      <w:bookmarkEnd w:id="304"/>
      <w:r>
        <w:rPr>
          <w:rtl w:val="true"/>
        </w:rPr>
        <w:t>الباء المفردة</w:t>
      </w:r>
      <w:bookmarkEnd w:id="305"/>
    </w:p>
    <w:p>
      <w:pPr>
        <w:pStyle w:val="Heading5"/>
        <w:numPr>
          <w:ilvl w:val="4"/>
          <w:numId w:val="1"/>
        </w:numPr>
        <w:rPr/>
      </w:pPr>
      <w:bookmarkStart w:id="306" w:name="__RefHeading___Toc53919_1738255347"/>
      <w:bookmarkStart w:id="307" w:name="_Toc125"/>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 xml:space="preserve">حرف جر لأربعة عشر معنی </w:t>
      </w:r>
      <w:r>
        <w:rPr>
          <w:rFonts w:eastAsia="IRNazanin" w:cs="IRNazanin"/>
          <w:color w:val="111111"/>
          <w:sz w:val="28"/>
          <w:szCs w:val="28"/>
          <w:rtl w:val="true"/>
          <w:lang w:bidi="fa-IR"/>
        </w:rPr>
        <w:t>:</w:t>
      </w:r>
    </w:p>
    <w:p>
      <w:pPr>
        <w:pStyle w:val="Heading5"/>
        <w:numPr>
          <w:ilvl w:val="4"/>
          <w:numId w:val="1"/>
        </w:numPr>
        <w:rPr/>
      </w:pPr>
      <w:bookmarkStart w:id="308" w:name="__RefHeading___Toc53921_1738255347"/>
      <w:bookmarkStart w:id="309" w:name="_Toc126"/>
      <w:bookmarkEnd w:id="308"/>
      <w:r>
        <w:rPr>
          <w:rtl w:val="true"/>
        </w:rPr>
        <w:t xml:space="preserve">أولها </w:t>
      </w:r>
      <w:r>
        <w:rPr>
          <w:rtl w:val="true"/>
        </w:rPr>
        <w:t xml:space="preserve">: </w:t>
      </w:r>
      <w:r>
        <w:rPr>
          <w:rtl w:val="true"/>
        </w:rPr>
        <w:t>الإلصاق</w:t>
      </w:r>
      <w:bookmarkEnd w:id="309"/>
    </w:p>
    <w:p>
      <w:pPr>
        <w:pStyle w:val="BookText"/>
        <w:rPr/>
      </w:pPr>
      <w:r>
        <w:rPr>
          <w:rFonts w:ascii="IRNazanin" w:hAnsi="IRNazanin" w:eastAsia="IRNazanin"/>
          <w:color w:val="111111"/>
          <w:sz w:val="28"/>
          <w:sz w:val="28"/>
          <w:szCs w:val="28"/>
          <w:rtl w:val="true"/>
          <w:lang w:bidi="fa-IR"/>
        </w:rPr>
        <w:t xml:space="preserve">وهو حقیقی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قبضتَ علی شیء من جسمه أو علی ما یحبسه من ثوب ونحوه ،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أمسکته ، احتمل ذلک وأن تکون منعته من التصرف ، ومجازیّ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ألصقت مروری بمکان یقرب من زید</w:t>
      </w:r>
      <w:r>
        <w:rPr>
          <w:rFonts w:eastAsia="IRNazanin" w:cs="IRNazanin"/>
          <w:color w:val="111111"/>
          <w:sz w:val="28"/>
          <w:szCs w:val="28"/>
          <w:rtl w:val="true"/>
          <w:lang w:bidi="fa-IR"/>
        </w:rPr>
        <w:t>.</w:t>
      </w:r>
    </w:p>
    <w:p>
      <w:pPr>
        <w:pStyle w:val="Heading5"/>
        <w:numPr>
          <w:ilvl w:val="4"/>
          <w:numId w:val="1"/>
        </w:numPr>
        <w:rPr/>
      </w:pPr>
      <w:bookmarkStart w:id="310" w:name="__RefHeading___Toc53923_1738255347"/>
      <w:bookmarkStart w:id="311" w:name="_Toc127"/>
      <w:bookmarkEnd w:id="310"/>
      <w:r>
        <w:rPr>
          <w:rtl w:val="true"/>
        </w:rPr>
        <w:t xml:space="preserve">الثانی </w:t>
      </w:r>
      <w:r>
        <w:rPr>
          <w:rtl w:val="true"/>
        </w:rPr>
        <w:t xml:space="preserve">: </w:t>
      </w:r>
      <w:r>
        <w:rPr>
          <w:rtl w:val="true"/>
        </w:rPr>
        <w:t>التعدیة</w:t>
      </w:r>
      <w:bookmarkEnd w:id="311"/>
    </w:p>
    <w:p>
      <w:pPr>
        <w:pStyle w:val="BookText"/>
        <w:rPr/>
      </w:pPr>
      <w:r>
        <w:rPr>
          <w:rFonts w:ascii="IRNazanin" w:hAnsi="IRNazanin" w:eastAsia="IRNazanin"/>
          <w:color w:val="111111"/>
          <w:sz w:val="28"/>
          <w:sz w:val="28"/>
          <w:szCs w:val="28"/>
          <w:rtl w:val="true"/>
          <w:lang w:bidi="fa-IR"/>
        </w:rPr>
        <w:t xml:space="preserve">وتسمی باء النقل أیضاً ، وهی المعاقبة للهمزة فی تصییر الفاعل مفعولاً ، وأکثر ما تعدّی الفعل القاصر ،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ذهبت بزید ، وأذهبته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فی الشواذ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الله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بمعنی القراءة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المبرّد والسهیلی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بین التعدیتین فرقاً ، وإنک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بزید ، کنت مصاحباً فی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بالآیة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الهمزة والباء متعاقبتان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ضم أوله وکسر ثالثه ، فخرّج علی زیادة الباء ، أو علی أنها </w:t>
      </w:r>
      <w:bookmarkStart w:id="312" w:name="pg13967_129094"/>
    </w:p>
    <w:p>
      <w:pPr>
        <w:pStyle w:val="BookText"/>
        <w:rPr/>
      </w:pPr>
      <w:bookmarkEnd w:id="312"/>
      <w:r>
        <w:rPr>
          <w:rFonts w:ascii="IRNazanin" w:hAnsi="IRNazanin" w:eastAsia="IRNazanin"/>
          <w:color w:val="111111"/>
          <w:sz w:val="28"/>
          <w:sz w:val="28"/>
          <w:szCs w:val="28"/>
          <w:rtl w:val="true"/>
          <w:lang w:bidi="fa-IR"/>
        </w:rPr>
        <w:t xml:space="preserve">للمصاحبة ، فالظرف حال من الفاعل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مصاحبة للدهن ، أو المفعول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تنبت الثمر مصاحباً للدهن ،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ذوی الحاجاتِ حولَ بُیُوتهم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قطیناً لهم حتیّ إذا أنبتَ البقلُ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ومن ورودها مع المتعدی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الله النّاسَ بَعْضَهُمْ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بعض الناس بعضاً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53925_1738255347"/>
      <w:bookmarkStart w:id="314" w:name="_Toc128"/>
      <w:bookmarkEnd w:id="313"/>
      <w:r>
        <w:rPr>
          <w:rtl w:val="true"/>
        </w:rPr>
        <w:t xml:space="preserve">الثالث </w:t>
      </w:r>
      <w:r>
        <w:rPr>
          <w:rtl w:val="true"/>
        </w:rPr>
        <w:t xml:space="preserve">: </w:t>
      </w:r>
      <w:r>
        <w:rPr>
          <w:rtl w:val="true"/>
        </w:rPr>
        <w:t>الاستعانة</w:t>
      </w:r>
      <w:bookmarkEnd w:id="314"/>
    </w:p>
    <w:p>
      <w:pPr>
        <w:pStyle w:val="BookText"/>
        <w:rPr/>
      </w:pPr>
      <w:r>
        <w:rPr>
          <w:rFonts w:ascii="IRNazanin" w:hAnsi="IRNazanin" w:eastAsia="IRNazanin"/>
          <w:color w:val="111111"/>
          <w:sz w:val="28"/>
          <w:sz w:val="28"/>
          <w:szCs w:val="28"/>
          <w:rtl w:val="true"/>
          <w:lang w:bidi="fa-IR"/>
        </w:rPr>
        <w:t xml:space="preserve">و هی الداخلة علی آلة الفعل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لألف ضربة بالسیف أهون علیّ من مِیتة علی الفراش فی غیر طاعة الله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وقول عبیدالله بن الحرّ الجعفی فی رثاء أصحاب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تآسَوا علی نَصر ابن بنت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بأسیافهم آساد غیل ضراغمة</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باء البسملة؛ لأن الفعل لا یتأتی علی الوجه الأکمل إلاّ بها</w:t>
      </w:r>
      <w:r>
        <w:rPr>
          <w:rFonts w:eastAsia="IRNazanin" w:cs="IRNazanin"/>
          <w:color w:val="111111"/>
          <w:sz w:val="28"/>
          <w:szCs w:val="28"/>
          <w:rtl w:val="true"/>
          <w:lang w:bidi="fa-IR"/>
        </w:rPr>
        <w:t>.</w:t>
      </w:r>
    </w:p>
    <w:p>
      <w:pPr>
        <w:pStyle w:val="Heading5"/>
        <w:numPr>
          <w:ilvl w:val="4"/>
          <w:numId w:val="1"/>
        </w:numPr>
        <w:rPr/>
      </w:pPr>
      <w:bookmarkStart w:id="315" w:name="__RefHeading___Toc53927_1738255347"/>
      <w:bookmarkStart w:id="316" w:name="_Toc129"/>
      <w:bookmarkEnd w:id="315"/>
      <w:r>
        <w:rPr>
          <w:rtl w:val="true"/>
        </w:rPr>
        <w:t xml:space="preserve">الرابع </w:t>
      </w:r>
      <w:r>
        <w:rPr>
          <w:rtl w:val="true"/>
        </w:rPr>
        <w:t xml:space="preserve">: </w:t>
      </w:r>
      <w:r>
        <w:rPr>
          <w:rtl w:val="true"/>
        </w:rPr>
        <w:t>السببیّة</w:t>
      </w:r>
      <w:bookmarkEnd w:id="316"/>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ظَلَمْتُمْ أنْفُسَکُمْ بِاتّخاذکُمُ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طالب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وأبیضَ یُستَسْقی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ثِمال الیتامی عصمةٌ للأراملِ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بزید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لقائی إیّاه</w:t>
      </w:r>
      <w:r>
        <w:rPr>
          <w:rFonts w:eastAsia="IRNazanin" w:cs="IRNazanin"/>
          <w:color w:val="111111"/>
          <w:sz w:val="28"/>
          <w:szCs w:val="28"/>
          <w:rtl w:val="true"/>
          <w:lang w:bidi="fa-IR"/>
        </w:rPr>
        <w:t>.</w:t>
      </w:r>
    </w:p>
    <w:p>
      <w:pPr>
        <w:pStyle w:val="Heading5"/>
        <w:numPr>
          <w:ilvl w:val="4"/>
          <w:numId w:val="1"/>
        </w:numPr>
        <w:rPr/>
      </w:pPr>
      <w:bookmarkStart w:id="317" w:name="__RefHeading___Toc53929_1738255347"/>
      <w:bookmarkStart w:id="318" w:name="_Toc130"/>
      <w:bookmarkEnd w:id="317"/>
      <w:r>
        <w:rPr>
          <w:rtl w:val="true"/>
        </w:rPr>
        <w:t xml:space="preserve">الخامس </w:t>
      </w:r>
      <w:r>
        <w:rPr>
          <w:rtl w:val="true"/>
        </w:rPr>
        <w:t xml:space="preserve">: </w:t>
      </w:r>
      <w:r>
        <w:rPr>
          <w:rtl w:val="true"/>
        </w:rPr>
        <w:t>المصاحبة</w:t>
      </w:r>
      <w:bookmarkEnd w:id="3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 بسَلام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 وقول الزینب الصغری سلام الله علیها خطاباً للمدینة </w:t>
      </w:r>
      <w:r>
        <w:rPr>
          <w:rFonts w:eastAsia="IRNazanin" w:cs="IRNazanin"/>
          <w:color w:val="111111"/>
          <w:sz w:val="28"/>
          <w:szCs w:val="28"/>
          <w:rtl w:val="true"/>
          <w:lang w:bidi="fa-IR"/>
        </w:rPr>
        <w:t xml:space="preserve">: </w:t>
      </w:r>
      <w:bookmarkStart w:id="319" w:name="pg13967_129095"/>
    </w:p>
    <w:p>
      <w:pPr>
        <w:pStyle w:val="BookText"/>
        <w:rPr/>
      </w:pPr>
      <w:bookmarkEnd w:id="319"/>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منک بالأهلین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رجعنا لا رِجالَ ولا بنینا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وقد اختلف فی الباء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للمصاحبة ، والحمد مضاف إلی المفعول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فسبحه حامداً 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عما لایلیق به ، وأثبتْ له ما یلیق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للاستعانة ، والحمد مضاف إلی الفاعل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بما حَمِدَ به نفسه</w:t>
      </w:r>
      <w:r>
        <w:rPr>
          <w:rFonts w:eastAsia="IRNazanin" w:cs="IRNazanin"/>
          <w:color w:val="111111"/>
          <w:sz w:val="28"/>
          <w:szCs w:val="28"/>
          <w:rtl w:val="true"/>
          <w:lang w:bidi="fa-IR"/>
        </w:rPr>
        <w:t>.</w:t>
      </w:r>
    </w:p>
    <w:p>
      <w:pPr>
        <w:pStyle w:val="Heading5"/>
        <w:numPr>
          <w:ilvl w:val="4"/>
          <w:numId w:val="1"/>
        </w:numPr>
        <w:rPr/>
      </w:pPr>
      <w:bookmarkStart w:id="320" w:name="__RefHeading___Toc53931_1738255347"/>
      <w:bookmarkStart w:id="321" w:name="_Toc131"/>
      <w:bookmarkEnd w:id="320"/>
      <w:r>
        <w:rPr>
          <w:rtl w:val="true"/>
        </w:rPr>
        <w:t xml:space="preserve">السادس </w:t>
      </w:r>
      <w:r>
        <w:rPr>
          <w:rtl w:val="true"/>
        </w:rPr>
        <w:t xml:space="preserve">: </w:t>
      </w:r>
      <w:r>
        <w:rPr>
          <w:rtl w:val="true"/>
        </w:rPr>
        <w:t>الظرفیة</w:t>
      </w:r>
      <w:bookmarkEnd w:id="321"/>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یُنادیهم یومَ الغدیر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بخمٍّ وأسمع بالرسول منادیا </w:t>
      </w:r>
      <w:r>
        <w:rPr>
          <w:rStyle w:val="FootnoteAnchor"/>
          <w:rtl w:val="true"/>
        </w:rPr>
        <w:footnoteReference w:id="132"/>
      </w:r>
    </w:p>
    <w:p>
      <w:pPr>
        <w:pStyle w:val="Heading5"/>
        <w:numPr>
          <w:ilvl w:val="4"/>
          <w:numId w:val="1"/>
        </w:numPr>
        <w:rPr/>
      </w:pPr>
      <w:bookmarkStart w:id="322" w:name="__RefHeading___Toc53933_1738255347"/>
      <w:bookmarkStart w:id="323" w:name="_Toc132"/>
      <w:bookmarkEnd w:id="322"/>
      <w:r>
        <w:rPr>
          <w:rtl w:val="true"/>
        </w:rPr>
        <w:t xml:space="preserve">السابع </w:t>
      </w:r>
      <w:r>
        <w:rPr>
          <w:rtl w:val="true"/>
        </w:rPr>
        <w:t xml:space="preserve">: </w:t>
      </w:r>
      <w:r>
        <w:rPr>
          <w:rtl w:val="true"/>
        </w:rPr>
        <w:t>البدل</w:t>
      </w:r>
      <w:bookmarkEnd w:id="323"/>
    </w:p>
    <w:p>
      <w:pPr>
        <w:pStyle w:val="BookText"/>
        <w:rPr/>
      </w:pPr>
      <w:r>
        <w:rPr>
          <w:rFonts w:ascii="Amiri" w:hAnsi="Amiri" w:eastAsia="Amiri" w:cs="Amiri"/>
          <w:color w:val="111111"/>
          <w:sz w:val="28"/>
          <w:sz w:val="28"/>
          <w:szCs w:val="28"/>
          <w:rtl w:val="true"/>
          <w:lang w:bidi="ar-SA"/>
        </w:rPr>
        <w:t xml:space="preserve">کقول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لَوَدِدْتُ أنّ لی بکم ألف فارس من بَنی فراسِ بنِ غَنْم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وقول قریط بن اُنیف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لی بهم قوماً إذا 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 الإغارة فرساناً ورکباناً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مفعول لأجله</w:t>
      </w:r>
      <w:r>
        <w:rPr>
          <w:rFonts w:eastAsia="IRNazanin" w:cs="IRNazanin"/>
          <w:color w:val="111111"/>
          <w:sz w:val="28"/>
          <w:szCs w:val="28"/>
          <w:rtl w:val="true"/>
          <w:lang w:bidi="fa-IR"/>
        </w:rPr>
        <w:t>.</w:t>
      </w:r>
    </w:p>
    <w:p>
      <w:pPr>
        <w:pStyle w:val="Heading5"/>
        <w:numPr>
          <w:ilvl w:val="4"/>
          <w:numId w:val="1"/>
        </w:numPr>
        <w:rPr/>
      </w:pPr>
      <w:bookmarkStart w:id="324" w:name="__RefHeading___Toc53935_1738255347"/>
      <w:bookmarkStart w:id="325" w:name="_Toc133"/>
      <w:bookmarkEnd w:id="324"/>
      <w:r>
        <w:rPr>
          <w:rtl w:val="true"/>
        </w:rPr>
        <w:t xml:space="preserve">الثامن </w:t>
      </w:r>
      <w:r>
        <w:rPr>
          <w:rtl w:val="true"/>
        </w:rPr>
        <w:t xml:space="preserve">: </w:t>
      </w:r>
      <w:r>
        <w:rPr>
          <w:rtl w:val="true"/>
        </w:rPr>
        <w:t>المقابلة</w:t>
      </w:r>
      <w:bookmarkEnd w:id="32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الداخلة علی الأعواض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اشتریته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نقدرها باء السببیة کما قالت المعتزلة وکما قال الجمیع فی الحدیث النبوی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یدخُلَ أحَدکُم الجنّةَ بعمله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w:t>
      </w:r>
      <w:bookmarkStart w:id="326" w:name="pg13967_129096"/>
    </w:p>
    <w:p>
      <w:pPr>
        <w:pStyle w:val="BookText"/>
        <w:rPr/>
      </w:pPr>
      <w:bookmarkEnd w:id="326"/>
      <w:r>
        <w:rPr>
          <w:rFonts w:ascii="IRNazanin" w:hAnsi="IRNazanin" w:eastAsia="IRNazanin"/>
          <w:color w:val="111111"/>
          <w:sz w:val="28"/>
          <w:sz w:val="28"/>
          <w:szCs w:val="28"/>
          <w:rtl w:val="true"/>
          <w:lang w:bidi="fa-IR"/>
        </w:rPr>
        <w:t>لأن المُعطی بعوض قد یعطی مجاناً ، وأما المسبب فلا یوجد بدون السبب ، وقد تبین أنه لا تعارض بین الحدیث والآیة؛ لاختلاف محملی الباءین جمعاً بین الأدلة</w:t>
      </w:r>
      <w:r>
        <w:rPr>
          <w:rFonts w:eastAsia="IRNazanin" w:cs="IRNazanin"/>
          <w:color w:val="111111"/>
          <w:sz w:val="28"/>
          <w:szCs w:val="28"/>
          <w:rtl w:val="true"/>
          <w:lang w:bidi="fa-IR"/>
        </w:rPr>
        <w:t>.</w:t>
      </w:r>
    </w:p>
    <w:p>
      <w:pPr>
        <w:pStyle w:val="Heading5"/>
        <w:numPr>
          <w:ilvl w:val="4"/>
          <w:numId w:val="1"/>
        </w:numPr>
        <w:rPr/>
      </w:pPr>
      <w:bookmarkStart w:id="327" w:name="__RefHeading___Toc53937_1738255347"/>
      <w:bookmarkStart w:id="328" w:name="_Toc134"/>
      <w:bookmarkEnd w:id="327"/>
      <w:r>
        <w:rPr>
          <w:rtl w:val="true"/>
        </w:rPr>
        <w:t xml:space="preserve">التاسع </w:t>
      </w:r>
      <w:r>
        <w:rPr>
          <w:rtl w:val="true"/>
        </w:rPr>
        <w:t xml:space="preserve">: </w:t>
      </w:r>
      <w:r>
        <w:rPr>
          <w:rtl w:val="true"/>
        </w:rPr>
        <w:t xml:space="preserve">المجاوزة کَ </w:t>
      </w:r>
      <w:r>
        <w:rPr>
          <w:rtl w:val="true"/>
        </w:rPr>
        <w:t>«</w:t>
      </w:r>
      <w:r>
        <w:rPr>
          <w:rtl w:val="true"/>
        </w:rPr>
        <w:t>عَنْ</w:t>
      </w:r>
      <w:r>
        <w:rPr>
          <w:rtl w:val="true"/>
        </w:rPr>
        <w:t>»</w:t>
      </w:r>
      <w:bookmarkEnd w:id="328"/>
    </w:p>
    <w:p>
      <w:pPr>
        <w:pStyle w:val="BookText"/>
        <w:rPr/>
      </w:pP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بالسؤال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بِهِ خَبیراً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 عَنْ أَنْبائکُمْ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لاتختص به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وتأول البصریون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الباء للسببیة ، وزعموا أنها لاتکون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 وفیه بعد؛ لأنه لایقتضی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المجرور هو المسؤول عنه</w:t>
      </w:r>
      <w:r>
        <w:rPr>
          <w:rFonts w:eastAsia="IRNazanin" w:cs="IRNazanin"/>
          <w:color w:val="111111"/>
          <w:sz w:val="28"/>
          <w:szCs w:val="28"/>
          <w:rtl w:val="true"/>
          <w:lang w:bidi="fa-IR"/>
        </w:rPr>
        <w:t>.</w:t>
      </w:r>
    </w:p>
    <w:p>
      <w:pPr>
        <w:pStyle w:val="Heading5"/>
        <w:numPr>
          <w:ilvl w:val="4"/>
          <w:numId w:val="1"/>
        </w:numPr>
        <w:rPr/>
      </w:pPr>
      <w:bookmarkStart w:id="329" w:name="__RefHeading___Toc53939_1738255347"/>
      <w:bookmarkStart w:id="330" w:name="_Toc135"/>
      <w:bookmarkEnd w:id="329"/>
      <w:r>
        <w:rPr>
          <w:rtl w:val="true"/>
        </w:rPr>
        <w:t xml:space="preserve">العاشر </w:t>
      </w:r>
      <w:r>
        <w:rPr>
          <w:rtl w:val="true"/>
        </w:rPr>
        <w:t xml:space="preserve">: </w:t>
      </w:r>
      <w:r>
        <w:rPr>
          <w:rtl w:val="true"/>
        </w:rPr>
        <w:t>الاستعلاء</w:t>
      </w:r>
      <w:bookmarkEnd w:id="330"/>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إنْ تَأمَنهُ بِقِنطار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آمَنُکُمْ عَلَیْهِ إلاّ کَما أمِنْتُکُمْ عَلی أخیهِ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راشد بن عبد 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یبولُ الثعلبان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بدلیل تمامه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هانَ منْ بالَتْ علیه الثعالِبُ</w:t>
      </w:r>
      <w:r>
        <w:rPr>
          <w:rStyle w:val="FootnoteAnchor"/>
          <w:rtl w:val="true"/>
        </w:rPr>
        <w:footnoteReference w:id="136"/>
      </w:r>
    </w:p>
    <w:p>
      <w:pPr>
        <w:pStyle w:val="Heading5"/>
        <w:numPr>
          <w:ilvl w:val="4"/>
          <w:numId w:val="1"/>
        </w:numPr>
        <w:rPr/>
      </w:pPr>
      <w:bookmarkStart w:id="331" w:name="__RefHeading___Toc53941_1738255347"/>
      <w:bookmarkStart w:id="332" w:name="_Toc136"/>
      <w:bookmarkEnd w:id="331"/>
      <w:r>
        <w:rPr>
          <w:rtl w:val="true"/>
        </w:rPr>
        <w:t xml:space="preserve">الحادی عشر </w:t>
      </w:r>
      <w:r>
        <w:rPr>
          <w:rtl w:val="true"/>
        </w:rPr>
        <w:t xml:space="preserve">: </w:t>
      </w:r>
      <w:r>
        <w:rPr>
          <w:rtl w:val="true"/>
        </w:rPr>
        <w:t>التبعیض</w:t>
      </w:r>
      <w:bookmarkEnd w:id="3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ذلک الأصمعیّ والفارسی والقُتبیّ وابن مالک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والکوفیون ، وجعلوا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الباء فیهما </w:t>
      </w:r>
      <w:bookmarkStart w:id="333" w:name="pg13967_129097"/>
    </w:p>
    <w:p>
      <w:pPr>
        <w:pStyle w:val="BookText"/>
        <w:rPr/>
      </w:pPr>
      <w:bookmarkEnd w:id="333"/>
      <w:r>
        <w:rPr>
          <w:rFonts w:ascii="IRNazanin" w:hAnsi="IRNazanin" w:eastAsia="IRNazanin"/>
          <w:color w:val="111111"/>
          <w:sz w:val="28"/>
          <w:sz w:val="28"/>
          <w:szCs w:val="28"/>
          <w:rtl w:val="true"/>
          <w:lang w:bidi="fa-IR"/>
        </w:rPr>
        <w:t xml:space="preserve">للإلصاق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آیة الوضوء للاستعانة ، وإن فی الکلام حذفاً وقلباً؛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المزال عنه بنفسه ، وإلی المزیل بالباء ، فالأصل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امسحوا رؤوسکم بالماء</w:t>
      </w:r>
      <w:r>
        <w:rPr>
          <w:rFonts w:eastAsia="IRNazanin" w:cs="IRNazanin"/>
          <w:color w:val="111111"/>
          <w:sz w:val="28"/>
          <w:szCs w:val="28"/>
          <w:rtl w:val="true"/>
          <w:lang w:bidi="fa-IR"/>
        </w:rPr>
        <w:t>.</w:t>
      </w:r>
    </w:p>
    <w:p>
      <w:pPr>
        <w:pStyle w:val="Heading5"/>
        <w:numPr>
          <w:ilvl w:val="4"/>
          <w:numId w:val="1"/>
        </w:numPr>
        <w:rPr/>
      </w:pPr>
      <w:bookmarkStart w:id="334" w:name="__RefHeading___Toc53943_1738255347"/>
      <w:bookmarkStart w:id="335" w:name="_Toc137"/>
      <w:bookmarkEnd w:id="334"/>
      <w:r>
        <w:rPr>
          <w:rtl w:val="true"/>
        </w:rPr>
        <w:t xml:space="preserve">الثانی عشر </w:t>
      </w:r>
      <w:r>
        <w:rPr>
          <w:rtl w:val="true"/>
        </w:rPr>
        <w:t xml:space="preserve">: </w:t>
      </w:r>
      <w:r>
        <w:rPr>
          <w:rtl w:val="true"/>
        </w:rPr>
        <w:t>القسم</w:t>
      </w:r>
      <w:bookmarkEnd w:id="335"/>
    </w:p>
    <w:p>
      <w:pPr>
        <w:pStyle w:val="BookText"/>
        <w:rPr/>
      </w:pPr>
      <w:r>
        <w:rPr>
          <w:rFonts w:ascii="IRNazanin" w:hAnsi="IRNazanin" w:eastAsia="IRNazanin"/>
          <w:color w:val="111111"/>
          <w:sz w:val="28"/>
          <w:sz w:val="28"/>
          <w:szCs w:val="28"/>
          <w:rtl w:val="true"/>
          <w:lang w:bidi="fa-IR"/>
        </w:rPr>
        <w:t xml:space="preserve">و هو أصل أحرفه ، ولذلک خصت بجواز ذکر الفعل معها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فاُقسم بالله یا بنی اُمیة عما قلیل لَتَعْرِفنّها فی أیدی غیرکم وفی دار عدوّکم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ودخولها علی الضمیر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واستعمالها فی القسم الاستعطافی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مستحلفاً</w:t>
      </w:r>
      <w:r>
        <w:rPr>
          <w:rFonts w:eastAsia="IRNazanin" w:cs="IRNazanin"/>
          <w:color w:val="111111"/>
          <w:sz w:val="28"/>
          <w:szCs w:val="28"/>
          <w:rtl w:val="true"/>
          <w:lang w:bidi="fa-IR"/>
        </w:rPr>
        <w:t>.</w:t>
      </w:r>
    </w:p>
    <w:p>
      <w:pPr>
        <w:pStyle w:val="Heading5"/>
        <w:numPr>
          <w:ilvl w:val="4"/>
          <w:numId w:val="1"/>
        </w:numPr>
        <w:rPr/>
      </w:pPr>
      <w:bookmarkStart w:id="336" w:name="__RefHeading___Toc53945_1738255347"/>
      <w:bookmarkStart w:id="337" w:name="_Toc138"/>
      <w:bookmarkEnd w:id="336"/>
      <w:r>
        <w:rPr>
          <w:rtl w:val="true"/>
        </w:rPr>
        <w:t xml:space="preserve">الثالث عشر </w:t>
      </w:r>
      <w:r>
        <w:rPr>
          <w:rtl w:val="true"/>
        </w:rPr>
        <w:t xml:space="preserve">: </w:t>
      </w:r>
      <w:r>
        <w:rPr>
          <w:rtl w:val="true"/>
        </w:rPr>
        <w:t>الغایة</w:t>
      </w:r>
      <w:bookmarkEnd w:id="33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3947_1738255347"/>
      <w:bookmarkStart w:id="339" w:name="_Toc139"/>
      <w:bookmarkEnd w:id="338"/>
      <w:r>
        <w:rPr>
          <w:rtl w:val="true"/>
        </w:rPr>
        <w:t xml:space="preserve">الرابع عشر </w:t>
      </w:r>
      <w:r>
        <w:rPr>
          <w:rtl w:val="true"/>
        </w:rPr>
        <w:t xml:space="preserve">: </w:t>
      </w:r>
      <w:r>
        <w:rPr>
          <w:rtl w:val="true"/>
        </w:rPr>
        <w:t>التوکید</w:t>
      </w:r>
      <w:bookmarkEnd w:id="339"/>
    </w:p>
    <w:p>
      <w:pPr>
        <w:pStyle w:val="Heading6"/>
        <w:numPr>
          <w:ilvl w:val="5"/>
          <w:numId w:val="1"/>
        </w:numPr>
        <w:rPr/>
      </w:pPr>
      <w:bookmarkStart w:id="340" w:name="__RefHeading___Toc53949_1738255347"/>
      <w:bookmarkStart w:id="341" w:name="_Toc140"/>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 xml:space="preserve">و هی الزائدة ، وزیادتها فی ستة مواضع </w:t>
      </w:r>
      <w:r>
        <w:rPr>
          <w:rFonts w:eastAsia="IRNazanin" w:cs="IRNazanin"/>
          <w:color w:val="111111"/>
          <w:sz w:val="28"/>
          <w:szCs w:val="28"/>
          <w:rtl w:val="true"/>
          <w:lang w:bidi="fa-IR"/>
        </w:rPr>
        <w:t>:</w:t>
      </w:r>
    </w:p>
    <w:p>
      <w:pPr>
        <w:pStyle w:val="Heading6"/>
        <w:numPr>
          <w:ilvl w:val="5"/>
          <w:numId w:val="1"/>
        </w:numPr>
        <w:rPr/>
      </w:pPr>
      <w:bookmarkStart w:id="342" w:name="__RefHeading___Toc53951_1738255347"/>
      <w:bookmarkStart w:id="343" w:name="_Toc141"/>
      <w:bookmarkEnd w:id="342"/>
      <w:r>
        <w:rPr>
          <w:rtl w:val="true"/>
        </w:rPr>
        <w:t xml:space="preserve">أحدها </w:t>
      </w:r>
      <w:r>
        <w:rPr>
          <w:rtl w:val="true"/>
        </w:rPr>
        <w:t xml:space="preserve">: </w:t>
      </w:r>
      <w:r>
        <w:rPr>
          <w:rtl w:val="true"/>
        </w:rPr>
        <w:t>الفاعل</w:t>
      </w:r>
      <w:bookmarkEnd w:id="343"/>
    </w:p>
    <w:p>
      <w:pPr>
        <w:pStyle w:val="BookText"/>
        <w:rPr/>
      </w:pPr>
      <w:r>
        <w:rPr>
          <w:rFonts w:ascii="IRNazanin" w:hAnsi="IRNazanin" w:eastAsia="IRNazanin"/>
          <w:color w:val="111111"/>
          <w:sz w:val="28"/>
          <w:sz w:val="28"/>
          <w:szCs w:val="28"/>
          <w:rtl w:val="true"/>
          <w:lang w:bidi="fa-IR"/>
        </w:rPr>
        <w:t>و زیادتها فیه واجبة ، وغالبة ، وضرورة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زید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صارذا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غیرت صیغة الخبر إلی الطلب ، وزیدت الباء إصلاحاً للفظ ، وأمّا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أمر لفظاً ومعنی وأن فیه ضمیر المخاطب مستتراً فالباء مُعدّیة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بزید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والغالبة فی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الحسن بمکان ، ویصححه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اتّقی الله امرُؤٌ فعلَ خیراً یُثَبْ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لیتَّقِ ولیفعل؛ بدلیل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w:t>
      </w:r>
      <w:r>
        <w:rPr>
          <w:rFonts w:eastAsia="Amiri" w:cs="Amiri" w:ascii="Amiri" w:hAnsi="Amiri"/>
          <w:color w:val="111111"/>
          <w:sz w:val="28"/>
          <w:szCs w:val="28"/>
          <w:rtl w:val="true"/>
          <w:lang w:bidi="ar-SA"/>
        </w:rPr>
        <w:t xml:space="preserve">» </w:t>
      </w:r>
      <w:bookmarkStart w:id="344" w:name="pg13967_129098"/>
    </w:p>
    <w:p>
      <w:pPr>
        <w:pStyle w:val="BookText"/>
        <w:rPr/>
      </w:pPr>
      <w:bookmarkEnd w:id="344"/>
      <w:r>
        <w:rPr>
          <w:rFonts w:ascii="IRNazanin" w:hAnsi="IRNazanin" w:eastAsia="IRNazanin"/>
          <w:color w:val="111111"/>
          <w:sz w:val="28"/>
          <w:sz w:val="28"/>
          <w:szCs w:val="28"/>
          <w:rtl w:val="true"/>
          <w:lang w:bidi="fa-IR"/>
        </w:rPr>
        <w:t xml:space="preserve">ویوجبه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التاء ، فإن احتجّ بالفاصل فهو مجوز لا موجب؛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تَسْقُطُ مِنْ وَرَقَة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عُورض 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فالتاء لاتلحق صیغ الأمر ، وإن کان معناها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مجیء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مجرداً من الباء قول سُحیم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عُمَیْرَةَ وَدّعْ إنْ تَجهَّزْت غادیا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الشّیبُ والإسلامُ للمرء ناهیا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ولاتزاد الباء 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وأغنی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والاُولی متعدیة لواحد 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کفاک أدباً لنفسک اجتنابُ ما تکرَهُهُ من غیرک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متعدیة لا ثنین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والضرورة کقول قیس بن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یأتیک والأنباء تَنْمی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لاقتْ لَبونُ بنی زیاد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وقال ابن الضائع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الباء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 ، فالمسألة من باب الإعمال</w:t>
      </w:r>
      <w:r>
        <w:rPr>
          <w:rFonts w:eastAsia="IRNazanin" w:cs="IRNazanin"/>
          <w:color w:val="111111"/>
          <w:sz w:val="28"/>
          <w:szCs w:val="28"/>
          <w:rtl w:val="true"/>
          <w:lang w:bidi="fa-IR"/>
        </w:rPr>
        <w:t>.</w:t>
      </w:r>
    </w:p>
    <w:p>
      <w:pPr>
        <w:pStyle w:val="Heading6"/>
        <w:numPr>
          <w:ilvl w:val="5"/>
          <w:numId w:val="1"/>
        </w:numPr>
        <w:rPr/>
      </w:pPr>
      <w:bookmarkStart w:id="345" w:name="__RefHeading___Toc53953_1738255347"/>
      <w:bookmarkStart w:id="346" w:name="_Toc142"/>
      <w:bookmarkEnd w:id="345"/>
      <w:r>
        <w:rPr>
          <w:rtl w:val="true"/>
        </w:rPr>
        <w:t xml:space="preserve">الثانی </w:t>
      </w:r>
      <w:r>
        <w:rPr>
          <w:rtl w:val="true"/>
        </w:rPr>
        <w:t xml:space="preserve">: </w:t>
      </w:r>
      <w:r>
        <w:rPr>
          <w:rtl w:val="true"/>
        </w:rPr>
        <w:t>مما تزاد فیه الباء المفعول</w:t>
      </w:r>
      <w:bookmarkEnd w:id="3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وهُزِّی إلیکِ بِجِذْعِ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47" w:name="pg13967_129099"/>
    </w:p>
    <w:p>
      <w:pPr>
        <w:pStyle w:val="BookText"/>
        <w:rPr/>
      </w:pPr>
      <w:bookmarkEnd w:id="347"/>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بَنی جَعْدَةَ أربابُ 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 بالسّیفِ ونَرجُو بالفَرَج</w:t>
      </w:r>
    </w:p>
    <w:p>
      <w:pPr>
        <w:pStyle w:val="BookText"/>
        <w:rPr/>
      </w:pPr>
      <w:r>
        <w:rPr>
          <w:rFonts w:ascii="IRNazanin" w:hAnsi="IRNazanin" w:eastAsia="IRNazanin"/>
          <w:color w:val="111111"/>
          <w:sz w:val="28"/>
          <w:sz w:val="28"/>
          <w:szCs w:val="28"/>
          <w:rtl w:val="true"/>
          <w:lang w:bidi="fa-IR"/>
        </w:rPr>
        <w:t xml:space="preserve">الشاهد فی الثانیة ، وأمّا الاُولی فللاستعانة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تُلقُوا أنفسکم إلی التهلکة بأیدیکم ، فحذف المفعول به ، والباء للآلة ، أو المراد بسبب أیدیکم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لاتُفسد أمرک برأیک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وکثرت زیادتها فی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وقلّت فی مفعول ما یتعدی لاثنین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بِماء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زیدت فی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المتعدیة لواحد ، ومنه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بالمرء کَذِباً أن یُحَدِّثَ بِکُلّ ما سمع</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وقوله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8" w:name="__RefHeading___Toc53955_1738255347"/>
      <w:bookmarkStart w:id="349" w:name="_Toc143"/>
      <w:bookmarkEnd w:id="348"/>
      <w:r>
        <w:rPr>
          <w:rtl w:val="true"/>
        </w:rPr>
        <w:t xml:space="preserve">الثالث </w:t>
      </w:r>
      <w:r>
        <w:rPr>
          <w:rtl w:val="true"/>
        </w:rPr>
        <w:t xml:space="preserve">: </w:t>
      </w:r>
      <w:r>
        <w:rPr>
          <w:rtl w:val="true"/>
        </w:rPr>
        <w:t>المبتدأ</w:t>
      </w:r>
      <w:bookmarkEnd w:id="3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کیف بإحداکن إذا نبحتْها کلابُ الحَوأب</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وقول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عند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باستقرار محذوف مخبر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اختلف ، 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ظرفیة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طائفة منکم المفتون</w:t>
      </w:r>
      <w:r>
        <w:rPr>
          <w:rFonts w:eastAsia="IRNazanin" w:cs="IRNazanin"/>
          <w:color w:val="111111"/>
          <w:sz w:val="28"/>
          <w:szCs w:val="28"/>
          <w:rtl w:val="true"/>
          <w:lang w:bidi="fa-IR"/>
        </w:rPr>
        <w:t xml:space="preserve">. </w:t>
      </w:r>
      <w:bookmarkStart w:id="350" w:name="pg13967_129100"/>
    </w:p>
    <w:p>
      <w:pPr>
        <w:pStyle w:val="Heading6"/>
        <w:numPr>
          <w:ilvl w:val="5"/>
          <w:numId w:val="1"/>
        </w:numPr>
        <w:rPr/>
      </w:pPr>
      <w:bookmarkStart w:id="351" w:name="__RefHeading___Toc53957_1738255347"/>
      <w:bookmarkStart w:id="352" w:name="_Toc144"/>
      <w:bookmarkEnd w:id="350"/>
      <w:bookmarkEnd w:id="351"/>
      <w:r>
        <w:rPr>
          <w:rtl w:val="true"/>
        </w:rPr>
        <w:t>تنبیه</w:t>
      </w:r>
      <w:bookmarkEnd w:id="352"/>
    </w:p>
    <w:p>
      <w:pPr>
        <w:pStyle w:val="BookText"/>
        <w:rPr/>
      </w:pPr>
      <w:r>
        <w:rPr>
          <w:rFonts w:ascii="Amiri" w:hAnsi="Amiri" w:eastAsia="Amiri" w:cs="Amiri"/>
          <w:color w:val="111111"/>
          <w:sz w:val="28"/>
          <w:sz w:val="28"/>
          <w:szCs w:val="28"/>
          <w:rtl w:val="true"/>
          <w:lang w:bidi="ar-SA"/>
        </w:rPr>
        <w:t xml:space="preserve">من الغریب أنها زیدت فیما أصله المبتدأ 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یتأخر إلی موضع الخبر کقراءة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بِأنْ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53959_1738255347"/>
      <w:bookmarkStart w:id="354" w:name="_Toc145"/>
      <w:bookmarkEnd w:id="353"/>
      <w:r>
        <w:rPr>
          <w:rtl w:val="true"/>
        </w:rPr>
        <w:t xml:space="preserve">الرابع </w:t>
      </w:r>
      <w:r>
        <w:rPr>
          <w:rtl w:val="true"/>
        </w:rPr>
        <w:t xml:space="preserve">: </w:t>
      </w:r>
      <w:r>
        <w:rPr>
          <w:rtl w:val="true"/>
        </w:rPr>
        <w:t>الخبر</w:t>
      </w:r>
      <w:bookmarkEnd w:id="354"/>
    </w:p>
    <w:p>
      <w:pPr>
        <w:pStyle w:val="BookText"/>
        <w:rPr/>
      </w:pPr>
      <w:r>
        <w:rPr>
          <w:rFonts w:ascii="Amiri" w:hAnsi="Amiri" w:eastAsia="Amiri" w:cs="Amiri"/>
          <w:color w:val="111111"/>
          <w:sz w:val="28"/>
          <w:sz w:val="28"/>
          <w:szCs w:val="28"/>
          <w:rtl w:val="true"/>
          <w:lang w:bidi="ar-SA"/>
        </w:rPr>
        <w:t xml:space="preserve">و 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موجب فینقاس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لَسْتُ عَلَیْکُمْ بِوَکِیل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أنا بأظلم من تاب إلیک فعُدْتَ علیه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وموجب فیتوقف علی السماع ، وهو قول الأخفش ومن تابعه ، وجعلوا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ئة بِمِثلِها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باستقرار محذوف هوالخبر</w:t>
      </w:r>
      <w:r>
        <w:rPr>
          <w:rFonts w:eastAsia="IRNazanin" w:cs="IRNazanin"/>
          <w:color w:val="111111"/>
          <w:sz w:val="28"/>
          <w:szCs w:val="28"/>
          <w:rtl w:val="true"/>
          <w:lang w:bidi="fa-IR"/>
        </w:rPr>
        <w:t>.</w:t>
      </w:r>
    </w:p>
    <w:p>
      <w:pPr>
        <w:pStyle w:val="Heading6"/>
        <w:numPr>
          <w:ilvl w:val="5"/>
          <w:numId w:val="1"/>
        </w:numPr>
        <w:rPr/>
      </w:pPr>
      <w:bookmarkStart w:id="355" w:name="__RefHeading___Toc53961_1738255347"/>
      <w:bookmarkStart w:id="356" w:name="_Toc146"/>
      <w:bookmarkEnd w:id="355"/>
      <w:r>
        <w:rPr>
          <w:rtl w:val="true"/>
        </w:rPr>
        <w:t xml:space="preserve">الخامس </w:t>
      </w:r>
      <w:r>
        <w:rPr>
          <w:rtl w:val="true"/>
        </w:rPr>
        <w:t xml:space="preserve">: </w:t>
      </w:r>
      <w:r>
        <w:rPr>
          <w:rtl w:val="true"/>
        </w:rPr>
        <w:t>الحال المنفی عاملها</w:t>
      </w:r>
      <w:bookmarkEnd w:id="356"/>
    </w:p>
    <w:p>
      <w:pPr>
        <w:pStyle w:val="BookText"/>
        <w:rPr/>
      </w:pPr>
      <w:r>
        <w:rPr>
          <w:rFonts w:ascii="IRNazanin" w:hAnsi="IRNazanin" w:eastAsia="IRNazanin"/>
          <w:color w:val="111111"/>
          <w:sz w:val="28"/>
          <w:sz w:val="28"/>
          <w:szCs w:val="28"/>
          <w:rtl w:val="true"/>
          <w:lang w:bidi="fa-IR"/>
        </w:rPr>
        <w:t xml:space="preserve">کقول القُحیف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بخائبة رکابٌ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حکیمُ بن المسیّب مُنتَهاها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 دُعیتُ إلی بأساء داهِمة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انبعثتُ بمزؤُود ولا وَکَلِ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ابن مالک وخالفه أبوحیان ، وخرّج البیتین علی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خائبة وبشخص مزؤود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مذعور ویرید بالمزؤود نفسه علی حد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منه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التخریج ظاهر فی البیت الأول دون الثانی؛ لأن صفات الذم إذا نفیت علی سبیل المبالغة لم ینتف أصلها ولهذا قیل فی قوله تعالی </w:t>
      </w:r>
      <w:r>
        <w:rPr>
          <w:rFonts w:eastAsia="IRNazanin" w:cs="IRNazanin"/>
          <w:color w:val="111111"/>
          <w:sz w:val="28"/>
          <w:szCs w:val="28"/>
          <w:rtl w:val="true"/>
          <w:lang w:bidi="fa-IR"/>
        </w:rPr>
        <w:t xml:space="preserve">: </w:t>
      </w:r>
      <w:bookmarkStart w:id="357" w:name="pg13967_129101"/>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رَبُّکَ بِظلاّم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لیس للمبالغة بل للنسب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ربک بذی ظلم؛ لأن الله تعالی لایظلم الناس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منه أسداً أو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إلاّ عند قصد المبالغة فی الوصف بالإقدام والکرم</w:t>
      </w:r>
      <w:r>
        <w:rPr>
          <w:rFonts w:eastAsia="IRNazanin" w:cs="IRNazanin"/>
          <w:color w:val="111111"/>
          <w:sz w:val="28"/>
          <w:szCs w:val="28"/>
          <w:rtl w:val="true"/>
          <w:lang w:bidi="fa-IR"/>
        </w:rPr>
        <w:t>.</w:t>
      </w:r>
    </w:p>
    <w:p>
      <w:pPr>
        <w:pStyle w:val="Heading6"/>
        <w:numPr>
          <w:ilvl w:val="5"/>
          <w:numId w:val="1"/>
        </w:numPr>
        <w:rPr/>
      </w:pPr>
      <w:bookmarkStart w:id="358" w:name="__RefHeading___Toc53963_1738255347"/>
      <w:bookmarkStart w:id="359" w:name="_Toc147"/>
      <w:bookmarkEnd w:id="358"/>
      <w:r>
        <w:rPr>
          <w:rtl w:val="true"/>
        </w:rPr>
        <w:t xml:space="preserve">السادس </w:t>
      </w:r>
      <w:r>
        <w:rPr>
          <w:rtl w:val="true"/>
        </w:rPr>
        <w:t xml:space="preserve">: </w:t>
      </w:r>
      <w:r>
        <w:rPr>
          <w:rtl w:val="true"/>
        </w:rPr>
        <w:t>التوکید بالنفس والعین</w:t>
      </w:r>
      <w:bookmarkEnd w:id="359"/>
    </w:p>
    <w:p>
      <w:pPr>
        <w:pStyle w:val="BookText"/>
        <w:rPr/>
      </w:pPr>
      <w:r>
        <w:rPr>
          <w:rFonts w:ascii="Amiri" w:hAnsi="Amiri" w:eastAsia="Amiri" w:cs="Amiri"/>
          <w:color w:val="111111"/>
          <w:sz w:val="28"/>
          <w:sz w:val="28"/>
          <w:szCs w:val="28"/>
          <w:rtl w:val="true"/>
          <w:lang w:bidi="ar-SA"/>
        </w:rPr>
        <w:t xml:space="preserve">و جعل منه بعضهم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یَتَرَبَّصْنَ بِأنْفُسِهِنَّ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وفیه نظر؛ إذ حق الضمیر المرفوع المتصل المؤکد بالنفس أو العین أن یؤکد أوّلاً بالمنفصل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 أنتم أنفسکم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وهی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مرادف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علی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 وعلی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إضراب ، فإن تلاها جملة کان معنی الإضراب إمّا إلا بطال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 بَلْ عِبادٌ مُکْرمُونَ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عباد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بِهِ جِنّةٌ بَلْ جاءهُمْ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الانتقال من غرض إلی آخر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 وَذَکَرَاسْمَ رَبِّهِ فَصَلّی بَلْ تؤثِرُونَ الحَیوةَ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انتجَیْتُه بل الله انتجاه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وهی فی ذلک کلّه حرف ابتداء لاعاطفة علی الصحیح</w:t>
      </w:r>
      <w:r>
        <w:rPr>
          <w:rFonts w:eastAsia="IRNazanin" w:cs="IRNazanin"/>
          <w:color w:val="111111"/>
          <w:sz w:val="28"/>
          <w:szCs w:val="28"/>
          <w:rtl w:val="true"/>
          <w:lang w:bidi="fa-IR"/>
        </w:rPr>
        <w:t xml:space="preserve">. </w:t>
      </w:r>
      <w:bookmarkStart w:id="360" w:name="pg13967_129102"/>
    </w:p>
    <w:p>
      <w:pPr>
        <w:pStyle w:val="BookText"/>
        <w:rPr/>
      </w:pPr>
      <w:bookmarkEnd w:id="360"/>
      <w:r>
        <w:rPr>
          <w:rFonts w:ascii="IRNazanin" w:hAnsi="IRNazanin" w:eastAsia="IRNazanin"/>
          <w:color w:val="111111"/>
          <w:sz w:val="28"/>
          <w:sz w:val="28"/>
          <w:szCs w:val="28"/>
          <w:rtl w:val="true"/>
          <w:lang w:bidi="fa-IR"/>
        </w:rPr>
        <w:t xml:space="preserve">وإن تلاها مفرد فهی عاطفة ، ثم إن تقدّمها أمر أو إیجاب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بل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تجعل ما قبلها کالمسکوت عنه ، فلایحکم علیه بشی وتثبت الحکم لما بعدها ، وإن تقدمها نفی أو نهی فهی لتقریر ما قبلها علی حالته ، وجعل ضدّه لما بعدها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المبرد وعبدالوارث أن تکون ناقلة معنی النفی والنهی إلی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وتزاد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لتوکید الإضراب </w:t>
      </w:r>
      <w:r>
        <w:rPr>
          <w:rStyle w:val="FootnoteAnchor"/>
          <w:rtl w:val="true"/>
        </w:rPr>
        <w:footnoteReference w:id="149"/>
      </w:r>
      <w:r>
        <w:rPr>
          <w:rFonts w:ascii="IRNazanin" w:hAnsi="IRNazanin" w:eastAsia="IRNazanin"/>
          <w:color w:val="111111"/>
          <w:sz w:val="28"/>
          <w:sz w:val="28"/>
          <w:szCs w:val="28"/>
          <w:rtl w:val="true"/>
          <w:lang w:bidi="fa-IR"/>
        </w:rPr>
        <w:t xml:space="preserve">بعد الإیجاب کقوله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 البدر لابل الشمس لو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 للشمس کسفة أو اُفول</w:t>
      </w:r>
    </w:p>
    <w:p>
      <w:pPr>
        <w:pStyle w:val="BookText"/>
        <w:rPr/>
      </w:pPr>
      <w:r>
        <w:rPr>
          <w:rFonts w:ascii="IRNazanin" w:hAnsi="IRNazanin" w:eastAsia="IRNazanin"/>
          <w:color w:val="111111"/>
          <w:sz w:val="28"/>
          <w:sz w:val="28"/>
          <w:szCs w:val="28"/>
          <w:rtl w:val="true"/>
          <w:lang w:bidi="fa-IR"/>
        </w:rPr>
        <w:t xml:space="preserve">ولتوکید تقریر ما قبلها بعد النفی ، ومنع ابن درستویه زیادتها بعد النفی ، ولیس بشیء ، لقول أبی الرمیح الخزاعی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علی آل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أکثرت فی الدمع لابل أقلّت </w:t>
      </w:r>
      <w:r>
        <w:rPr>
          <w:rStyle w:val="FootnoteAnchor"/>
          <w:rtl w:val="true"/>
        </w:rPr>
        <w:footnoteReference w:id="151"/>
      </w:r>
    </w:p>
    <w:p>
      <w:pPr>
        <w:pStyle w:val="Heading4"/>
        <w:numPr>
          <w:ilvl w:val="3"/>
          <w:numId w:val="1"/>
        </w:numPr>
        <w:rPr/>
      </w:pPr>
      <w:bookmarkStart w:id="361" w:name="__RefHeading___Toc53965_1738255347"/>
      <w:bookmarkStart w:id="362" w:name="_Toc148"/>
      <w:bookmarkEnd w:id="361"/>
      <w:r>
        <w:rPr>
          <w:rtl w:val="true"/>
        </w:rPr>
        <w:t>(</w:t>
      </w:r>
      <w:r>
        <w:rPr>
          <w:rtl w:val="true"/>
        </w:rPr>
        <w:t>بَلْهَ</w:t>
      </w:r>
      <w:r>
        <w:rPr>
          <w:rtl w:val="true"/>
        </w:rPr>
        <w:t>)</w:t>
      </w:r>
      <w:bookmarkEnd w:id="3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ومصدر بمعنی الترک ، واسم مرادف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بعدها منصوب علی الأوّل ومخفوض علی الثانی ومرفوع علی الثالث وفتحها بناء علی الأول والثالث وإعراب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بالأوجه الثلاثة قول کعب بن مالک یصف السیوف </w:t>
      </w:r>
      <w:r>
        <w:rPr>
          <w:rFonts w:eastAsia="IRNazanin" w:cs="IRNazanin"/>
          <w:color w:val="111111"/>
          <w:sz w:val="28"/>
          <w:szCs w:val="28"/>
          <w:rtl w:val="true"/>
          <w:lang w:bidi="fa-IR"/>
        </w:rPr>
        <w:t xml:space="preserve">: </w:t>
      </w:r>
      <w:bookmarkStart w:id="363" w:name="pg13967_129103"/>
    </w:p>
    <w:p>
      <w:pPr>
        <w:pStyle w:val="BookText"/>
        <w:rPr/>
      </w:pPr>
      <w:bookmarkEnd w:id="363"/>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 الجَماجِمَ ضاحیاً هاماتُها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بَلْهَ الأکُفّ کأنّها لم تُخلقِ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الزیدَینِ أو المسلمینَ أو أحمدَ أو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المصدریة واسم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أن فی البخاری فی تفسیر آلم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لعبادی الصالحین مالا عین رأتْ ولا اُذن سمعت ولا خطر علی قلب بشر ذخراً من بلهِ ما اُطلعْتم علیه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فاستعملت معربة مجرورة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 المعانی الثلاثة وفسّرها بعضهم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وبهذا یتقوی من یعدّها فی ألفاظ الاستثناء</w:t>
      </w:r>
      <w:r>
        <w:rPr>
          <w:rFonts w:eastAsia="IRNazanin" w:cs="IRNazanin"/>
          <w:color w:val="111111"/>
          <w:sz w:val="28"/>
          <w:szCs w:val="28"/>
          <w:rtl w:val="true"/>
          <w:lang w:bidi="fa-IR"/>
        </w:rPr>
        <w:t>.</w:t>
      </w:r>
    </w:p>
    <w:p>
      <w:pPr>
        <w:pStyle w:val="Heading4"/>
        <w:numPr>
          <w:ilvl w:val="3"/>
          <w:numId w:val="1"/>
        </w:numPr>
        <w:rPr/>
      </w:pPr>
      <w:bookmarkStart w:id="364" w:name="__RefHeading___Toc53967_1738255347"/>
      <w:bookmarkStart w:id="365" w:name="_Toc149"/>
      <w:bookmarkEnd w:id="364"/>
      <w:r>
        <w:rPr>
          <w:rtl w:val="true"/>
        </w:rPr>
        <w:t>(</w:t>
      </w:r>
      <w:r>
        <w:rPr>
          <w:rtl w:val="true"/>
        </w:rPr>
        <w:t>بَلی</w:t>
      </w:r>
      <w:r>
        <w:rPr>
          <w:rtl w:val="true"/>
        </w:rPr>
        <w:t>)</w:t>
      </w:r>
      <w:bookmarkEnd w:id="3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جواب تختصّ بالنفی وتفید إبطاله ، سواء کان مجرداً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 قُلْ بلی ورَبّی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مقروناً بالاستفهام حقیقیاً کان ، نحو قول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ألست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أو توبیخیاً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یَحْسَبُونَ أنّا لا نَسْمَعُ سِرَّهُمْ وَنَجْویهُمْ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تقریریاً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أجروا النفی مع التقریر مُجری النفی المجرّد فی ردّه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قال ابن عباس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تصدیق للمخبر بنفی أو إیجاب ولذلک قال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لی علیک الف؟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 </w:t>
      </w:r>
      <w:bookmarkStart w:id="366" w:name="pg13967_129104"/>
    </w:p>
    <w:p>
      <w:pPr>
        <w:pStyle w:val="BookText"/>
        <w:rPr/>
      </w:pPr>
      <w:bookmarkEnd w:id="366"/>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تلزمه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فیهما ، وجروا فی ذلک علی مقتضی العرف لا اللغة</w:t>
      </w:r>
      <w:r>
        <w:rPr>
          <w:rFonts w:eastAsia="IRNazanin" w:cs="IRNazanin"/>
          <w:color w:val="111111"/>
          <w:sz w:val="28"/>
          <w:szCs w:val="28"/>
          <w:rtl w:val="true"/>
          <w:lang w:bidi="fa-IR"/>
        </w:rPr>
        <w:t>.</w:t>
      </w:r>
    </w:p>
    <w:p>
      <w:pPr>
        <w:pStyle w:val="Heading4"/>
        <w:numPr>
          <w:ilvl w:val="3"/>
          <w:numId w:val="1"/>
        </w:numPr>
        <w:rPr/>
      </w:pPr>
      <w:bookmarkStart w:id="367" w:name="__RefHeading___Toc53969_1738255347"/>
      <w:bookmarkStart w:id="368" w:name="_Toc150"/>
      <w:bookmarkEnd w:id="367"/>
      <w:r>
        <w:rPr>
          <w:rtl w:val="true"/>
        </w:rPr>
        <w:t>(</w:t>
      </w:r>
      <w:r>
        <w:rPr>
          <w:rtl w:val="true"/>
        </w:rPr>
        <w:t>بَیْدَ</w:t>
      </w:r>
      <w:r>
        <w:rPr>
          <w:rtl w:val="true"/>
        </w:rPr>
        <w:t>)</w:t>
      </w:r>
      <w:bookmarkEnd w:id="368"/>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بالمیم وهو اسم ملازم لِلإضافة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 وله معنیان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لایقع مرفوعاً ولا مجروراً ، بل منصوباً ولایقع صفة ولا استثناء متّصلاً ، وإنما یستثنی به فی الانقطاع خاصّة ، ومنه الحدیث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ونحن السابقون یومَ القیامة بید أنّ کلّ اُمّة اُوتیت الکتاب من قبلنا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من نطق بالضادّ بیدَ أنّی من قریش واستُرضعتُ من بنی سعدبن بکر</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وقال ابن مالک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 النابغة الذبیانی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ولاعَیبَ فیهم غیرَ أنّ سیوفهم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بهنَّ فُلُول من قِراع الکَتائب </w:t>
      </w:r>
      <w:r>
        <w:rPr>
          <w:rStyle w:val="FootnoteAnchor"/>
          <w:rtl w:val="true"/>
        </w:rPr>
        <w:footnoteReference w:id="157"/>
      </w:r>
      <w:bookmarkStart w:id="369" w:name="pg13967_129105"/>
    </w:p>
    <w:p>
      <w:pPr>
        <w:pStyle w:val="Heading3"/>
        <w:numPr>
          <w:ilvl w:val="2"/>
          <w:numId w:val="1"/>
        </w:numPr>
        <w:rPr/>
      </w:pPr>
      <w:bookmarkStart w:id="370" w:name="__RefHeading___Toc53971_1738255347"/>
      <w:bookmarkStart w:id="371" w:name="_Toc151"/>
      <w:bookmarkEnd w:id="369"/>
      <w:bookmarkEnd w:id="370"/>
      <w:r>
        <w:rPr>
          <w:rtl w:val="true"/>
        </w:rPr>
        <w:t>حرف التاء</w:t>
      </w:r>
      <w:bookmarkEnd w:id="371"/>
    </w:p>
    <w:p>
      <w:pPr>
        <w:pStyle w:val="Heading4"/>
        <w:numPr>
          <w:ilvl w:val="3"/>
          <w:numId w:val="1"/>
        </w:numPr>
        <w:rPr/>
      </w:pPr>
      <w:bookmarkStart w:id="372" w:name="__RefHeading___Toc53973_1738255347"/>
      <w:bookmarkStart w:id="373" w:name="_Toc152"/>
      <w:bookmarkEnd w:id="372"/>
      <w:r>
        <w:rPr>
          <w:rtl w:val="true"/>
        </w:rPr>
        <w:t>التاء المفردة</w:t>
      </w:r>
      <w:bookmarkEnd w:id="373"/>
    </w:p>
    <w:p>
      <w:pPr>
        <w:pStyle w:val="BookText"/>
        <w:rPr/>
      </w:pPr>
      <w:r>
        <w:rPr>
          <w:rFonts w:ascii="IRNazanin" w:hAnsi="IRNazanin" w:eastAsia="IRNazanin"/>
          <w:color w:val="111111"/>
          <w:sz w:val="28"/>
          <w:sz w:val="28"/>
          <w:szCs w:val="28"/>
          <w:rtl w:val="true"/>
          <w:lang w:bidi="fa-IR"/>
        </w:rPr>
        <w:t>محرّکة فی أوائل الأسماء ، ومحرّکة فی أواخرها ومحرّکة فی أواخر الأفعال ، ومسکنة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فالمحرّکة فی أوائل الأسماء حرف جر معناه القسم ، وتختص بالتعجب وباسم الله تعالی ، نحو قوله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لولا الله ما اهتدینا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تصدّقنا وما صلّینا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وتَالله لأکیدَنَّ أصنامَکُمْ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الباء هی الأصل والتاء بدل من الواو المبدلة منها وإنّ التاء فیها زیادة معنی وهو التعجّب کأنّه تعجّب من تسهّل الکید علی یده وتأتّیه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والمحرکة فی أواخرها حرف خطاب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والمحرکة فی أواخر الأفعال ضمیر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والتاء الساکنة فی أواخر الأفعال حرف وضع علامة للتأنیث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وصلت هذه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تحریکها معهما بالفتح</w:t>
      </w:r>
      <w:r>
        <w:rPr>
          <w:rFonts w:eastAsia="IRNazanin" w:cs="IRNazanin"/>
          <w:color w:val="111111"/>
          <w:sz w:val="28"/>
          <w:szCs w:val="28"/>
          <w:rtl w:val="true"/>
          <w:lang w:bidi="fa-IR"/>
        </w:rPr>
        <w:t xml:space="preserve">. </w:t>
      </w:r>
      <w:bookmarkStart w:id="374" w:name="pg13967_129107"/>
    </w:p>
    <w:p>
      <w:pPr>
        <w:pStyle w:val="Heading3"/>
        <w:numPr>
          <w:ilvl w:val="2"/>
          <w:numId w:val="1"/>
        </w:numPr>
        <w:rPr/>
      </w:pPr>
      <w:bookmarkStart w:id="375" w:name="__RefHeading___Toc53975_1738255347"/>
      <w:bookmarkStart w:id="376" w:name="_Toc153"/>
      <w:bookmarkEnd w:id="374"/>
      <w:bookmarkEnd w:id="375"/>
      <w:r>
        <w:rPr>
          <w:rtl w:val="true"/>
        </w:rPr>
        <w:t>حرف الثاء</w:t>
      </w:r>
      <w:bookmarkEnd w:id="376"/>
    </w:p>
    <w:p>
      <w:pPr>
        <w:pStyle w:val="Heading4"/>
        <w:numPr>
          <w:ilvl w:val="3"/>
          <w:numId w:val="1"/>
        </w:numPr>
        <w:rPr/>
      </w:pPr>
      <w:bookmarkStart w:id="377" w:name="__RefHeading___Toc53977_1738255347"/>
      <w:bookmarkStart w:id="378" w:name="_Toc154"/>
      <w:bookmarkEnd w:id="377"/>
      <w:r>
        <w:rPr>
          <w:rtl w:val="true"/>
        </w:rPr>
        <w:t>(</w:t>
      </w:r>
      <w:r>
        <w:rPr>
          <w:rtl w:val="true"/>
        </w:rPr>
        <w:t>ثَمَّ</w:t>
      </w:r>
      <w:r>
        <w:rPr>
          <w:rtl w:val="true"/>
        </w:rPr>
        <w:t>)</w:t>
      </w:r>
      <w:bookmarkEnd w:id="378"/>
    </w:p>
    <w:p>
      <w:pPr>
        <w:pStyle w:val="BookText"/>
        <w:rPr/>
      </w:pP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ثمّت أسلمنا فلم ننزع یداً</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یشاربه إلی المکان البعید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وأزْلَفْنا ثَمَّ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ظرف لا یتصرف ، فلذلک غُلّط من أعربه مفعولاً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 رأیتَ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ولایتقدمه حرف التنبیه ولایتأخر عنه کاف الخطاب</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53979_1738255347"/>
      <w:bookmarkStart w:id="380" w:name="_Toc155"/>
      <w:bookmarkEnd w:id="379"/>
      <w:r>
        <w:rPr>
          <w:rtl w:val="true"/>
        </w:rPr>
        <w:t>(</w:t>
      </w:r>
      <w:r>
        <w:rPr>
          <w:rtl w:val="true"/>
        </w:rPr>
        <w:t>ثُمّ</w:t>
      </w:r>
      <w:r>
        <w:rPr>
          <w:rtl w:val="true"/>
        </w:rPr>
        <w:t>)</w:t>
      </w:r>
      <w:bookmarkEnd w:id="380"/>
    </w:p>
    <w:p>
      <w:pPr>
        <w:pStyle w:val="BookText"/>
        <w:rPr/>
      </w:pP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عطف یقتضی ثلاثة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فی الحکم ، والترتیب ، والمهلة ، وفی کل منها خلاف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التشریک فزعم الأخفش والکوفیون أنّه قد یتخلف ، وذلک بأن تقع </w:t>
      </w:r>
    </w:p>
    <w:p>
      <w:pPr>
        <w:pStyle w:val="BookText"/>
        <w:rPr/>
      </w:pPr>
      <w:r>
        <w:rPr>
          <w:rFonts w:ascii="IRNazanin" w:hAnsi="IRNazanin" w:eastAsia="IRNazanin"/>
          <w:color w:val="111111"/>
          <w:sz w:val="28"/>
          <w:sz w:val="28"/>
          <w:szCs w:val="28"/>
          <w:rtl w:val="true"/>
          <w:lang w:bidi="fa-IR"/>
        </w:rPr>
        <w:t xml:space="preserve">زائدة ، فلا تکون عاطفة البتة </w:t>
      </w:r>
      <w:r>
        <w:rPr>
          <w:rStyle w:val="FootnoteAnchor"/>
          <w:rtl w:val="true"/>
        </w:rPr>
        <w:footnoteReference w:id="161"/>
      </w:r>
      <w:r>
        <w:rPr>
          <w:rFonts w:ascii="Amiri" w:hAnsi="Amiri" w:eastAsia="Amiri" w:cs="Amiri"/>
          <w:color w:val="111111"/>
          <w:sz w:val="28"/>
          <w:sz w:val="28"/>
          <w:szCs w:val="28"/>
          <w:rtl w:val="true"/>
          <w:lang w:bidi="ar-SA"/>
        </w:rPr>
        <w:t xml:space="preserve">، وحملوا علی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ضاقَتْ عَلَیْهِمُ الأرضُ بِما رَحُبَتْ وَضاقَتْ عَلَیْهِم أنفُسُهُمْ وظَنُّوا أنْ لا مَلْجأ مِنَ الله إلاّ إلَیهِ ثُمَّ تابَ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علی تقدیر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الترتیب فخالف قوم فی اقتضائها إیاه ، تمسکاً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 ثُمَّ جَعَلَ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نواس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سادَ ثُمَّ سادَ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قَدْ سادَ قبلَ ذلک جدُّه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والجواب عن الآیة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واحدة ، أنشأها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تأویلها بالفعل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توحّدت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لترتیب الإخبار لا لترتیب الحکم ، وأنه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ما صنعت الیوم ثمّ ما صنعت أمس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اُخبرک أن الذی صنعته أمس أعجب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والأولان أنفع من هذا الجواب؛ لأنهما یصحّحان الترتیب والمهلة ، وهذا یصحح الترتیب فقط؛ إذ لا تراخی بین الإخبارین ، ولکن الجواب الأخیر أعمّ ؛ </w:t>
      </w:r>
      <w:bookmarkStart w:id="381" w:name="pg13967_129109"/>
    </w:p>
    <w:p>
      <w:pPr>
        <w:pStyle w:val="BookText"/>
        <w:rPr/>
      </w:pPr>
      <w:bookmarkEnd w:id="381"/>
      <w:r>
        <w:rPr>
          <w:rFonts w:ascii="IRNazanin" w:hAnsi="IRNazanin" w:eastAsia="IRNazanin"/>
          <w:color w:val="111111"/>
          <w:sz w:val="28"/>
          <w:sz w:val="28"/>
          <w:szCs w:val="28"/>
          <w:rtl w:val="true"/>
          <w:lang w:bidi="fa-IR"/>
        </w:rPr>
        <w:t xml:space="preserve">لأنه یصح أن یجاب به عن البیت أیضاً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ابن عصفور عن البیت بأن المراد أن الجد أتاه السؤدد من قبل الأب والأب من قبل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المهلة فزعم الفراء أنها قد تتخلف ، بدلیل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ما صنعتَ الیوم ثمّ ما صنعت أمس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لترتیب الإخبار ، ولا تراخی بین الإخبارین</w:t>
      </w:r>
      <w:r>
        <w:rPr>
          <w:rFonts w:eastAsia="IRNazanin" w:cs="IRNazanin"/>
          <w:color w:val="111111"/>
          <w:sz w:val="28"/>
          <w:szCs w:val="28"/>
          <w:rtl w:val="true"/>
          <w:lang w:bidi="fa-IR"/>
        </w:rPr>
        <w:t>.</w:t>
      </w:r>
    </w:p>
    <w:p>
      <w:pPr>
        <w:pStyle w:val="Heading4"/>
        <w:numPr>
          <w:ilvl w:val="3"/>
          <w:numId w:val="1"/>
        </w:numPr>
        <w:rPr/>
      </w:pPr>
      <w:bookmarkStart w:id="382" w:name="__RefHeading___Toc53981_1738255347"/>
      <w:bookmarkStart w:id="383" w:name="_Toc156"/>
      <w:bookmarkEnd w:id="382"/>
      <w:r>
        <w:rPr>
          <w:rtl w:val="true"/>
        </w:rPr>
        <w:t>مسألة</w:t>
      </w:r>
      <w:bookmarkEnd w:id="3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أجری الکوفیون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مجری الفاء والواو ، فی جواز نصب المضارع المقرون بها بعد فعل الشرط ، واستدلّ لهم بقراءة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وأجراها ابن مالک مجراهما بعد الطلب ، فأجاز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لایبولنّ أحدُکُم فی الماء الدائم الذی لایجری ثمّ یغتسل فیه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یغتسل ، وبه جاءت الروایة ، والجزم بالعطف علی موضع فعل النهی ، والنصب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واو الجمع ، فتوهم تلمیذه أبو زکریا النووی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إعطاؤها حکمها فی إفادة معنی الجمع ، فقال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النصب ؛ لأنه یقتضی أن المنهی عنه الجمع بینهما ، دون إفراد أحدهما ، وهذا لم یقله أحد ، بل البول منهیّ عنه ، سواء أراد الاغتسال فیه أو منه أم لا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ابن مالک إعطاءها حکمها فی النصب ، لا فی المعیة أیضاً</w:t>
      </w:r>
      <w:r>
        <w:rPr>
          <w:rFonts w:eastAsia="IRNazanin" w:cs="IRNazanin"/>
          <w:color w:val="111111"/>
          <w:sz w:val="28"/>
          <w:szCs w:val="28"/>
          <w:rtl w:val="true"/>
          <w:lang w:bidi="fa-IR"/>
        </w:rPr>
        <w:t xml:space="preserve">. </w:t>
      </w:r>
      <w:bookmarkStart w:id="384" w:name="pg13967_129111"/>
    </w:p>
    <w:p>
      <w:pPr>
        <w:pStyle w:val="Heading3"/>
        <w:numPr>
          <w:ilvl w:val="2"/>
          <w:numId w:val="1"/>
        </w:numPr>
        <w:rPr/>
      </w:pPr>
      <w:bookmarkStart w:id="385" w:name="__RefHeading___Toc53983_1738255347"/>
      <w:bookmarkStart w:id="386" w:name="_Toc157"/>
      <w:bookmarkEnd w:id="384"/>
      <w:bookmarkEnd w:id="385"/>
      <w:r>
        <w:rPr>
          <w:rtl w:val="true"/>
        </w:rPr>
        <w:t>حرف الجیم</w:t>
      </w:r>
      <w:bookmarkEnd w:id="386"/>
    </w:p>
    <w:p>
      <w:pPr>
        <w:pStyle w:val="Heading4"/>
        <w:numPr>
          <w:ilvl w:val="3"/>
          <w:numId w:val="1"/>
        </w:numPr>
        <w:rPr/>
      </w:pPr>
      <w:bookmarkStart w:id="387" w:name="__RefHeading___Toc53985_1738255347"/>
      <w:bookmarkStart w:id="388" w:name="_Toc158"/>
      <w:bookmarkEnd w:id="387"/>
      <w:r>
        <w:rPr>
          <w:rtl w:val="true"/>
        </w:rPr>
        <w:t>(</w:t>
      </w:r>
      <w:r>
        <w:rPr>
          <w:rtl w:val="true"/>
        </w:rPr>
        <w:t>جَلَلْ</w:t>
      </w:r>
      <w:r>
        <w:rPr>
          <w:rtl w:val="true"/>
        </w:rPr>
        <w:t>)</w:t>
      </w:r>
      <w:bookmarkEnd w:id="388"/>
    </w:p>
    <w:p>
      <w:pPr>
        <w:pStyle w:val="BookText"/>
        <w:rPr/>
      </w:pPr>
      <w:r>
        <w:rPr>
          <w:rFonts w:ascii="IRNazanin" w:hAnsi="IRNazanin" w:eastAsia="IRNazanin"/>
          <w:color w:val="111111"/>
          <w:sz w:val="28"/>
          <w:sz w:val="28"/>
          <w:szCs w:val="28"/>
          <w:rtl w:val="true"/>
          <w:lang w:bidi="fa-IR"/>
        </w:rPr>
        <w:t xml:space="preserve">حرف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الزجاج فی کتاب الشجرة واسم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قول حارث بن وعلة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هُم قتلوا ، اُمَیْمَ ،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رَمَیْتُ یُصیبنی سَهْمی</w:t>
      </w:r>
    </w:p>
    <w:p>
      <w:pPr>
        <w:pStyle w:val="BookText"/>
        <w:rPr/>
      </w:pPr>
      <w:r>
        <w:rPr>
          <w:rFonts w:ascii="Amiri" w:hAnsi="Amiri" w:eastAsia="Amiri" w:cs="Amiri"/>
          <w:color w:val="111111"/>
          <w:sz w:val="28"/>
          <w:sz w:val="28"/>
          <w:szCs w:val="28"/>
          <w:rtl w:val="true"/>
          <w:lang w:bidi="ar-SA"/>
        </w:rPr>
        <w:t>فلَئن عَفوت لأعفُوَنْ جللاً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سَطَوْتُ لأوهِنَن عظمی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رثاء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المُصابَ بک لجلیلٌ وإنّه قبلک وبعدک لَجَلَلٌ</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الثالث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کذا من جللک</w:t>
      </w:r>
      <w:r>
        <w:rPr>
          <w:rFonts w:eastAsia="IRNazanin" w:cs="IRNazanin"/>
          <w:color w:val="111111"/>
          <w:sz w:val="28"/>
          <w:szCs w:val="28"/>
          <w:rtl w:val="true"/>
          <w:lang w:bidi="fa-IR"/>
        </w:rPr>
        <w:t xml:space="preserve">». </w:t>
      </w:r>
      <w:bookmarkStart w:id="389" w:name="pg13967_129112"/>
    </w:p>
    <w:p>
      <w:pPr>
        <w:pStyle w:val="Heading4"/>
        <w:numPr>
          <w:ilvl w:val="3"/>
          <w:numId w:val="1"/>
        </w:numPr>
        <w:rPr/>
      </w:pPr>
      <w:bookmarkStart w:id="390" w:name="__RefHeading___Toc53987_1738255347"/>
      <w:bookmarkStart w:id="391" w:name="_Toc159"/>
      <w:bookmarkEnd w:id="389"/>
      <w:bookmarkEnd w:id="390"/>
      <w:r>
        <w:rPr>
          <w:rtl w:val="true"/>
        </w:rPr>
        <w:t>(</w:t>
      </w:r>
      <w:r>
        <w:rPr>
          <w:rtl w:val="true"/>
        </w:rPr>
        <w:t>جَیْرِ</w:t>
      </w:r>
      <w:r>
        <w:rPr>
          <w:rtl w:val="true"/>
        </w:rPr>
        <w:t>)</w:t>
      </w:r>
      <w:bookmarkEnd w:id="3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بالکسر علی أصل التقاء الساکنین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وبالفتح للتخفیف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مصدراً ، ولا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ظرفاً ، وإلاّ اُعربت ودخلت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bookmarkStart w:id="392" w:name="pg13967_129113"/>
    </w:p>
    <w:p>
      <w:pPr>
        <w:pStyle w:val="Heading3"/>
        <w:numPr>
          <w:ilvl w:val="2"/>
          <w:numId w:val="1"/>
        </w:numPr>
        <w:rPr/>
      </w:pPr>
      <w:bookmarkStart w:id="393" w:name="__RefHeading___Toc53989_1738255347"/>
      <w:bookmarkStart w:id="394" w:name="_Toc160"/>
      <w:bookmarkEnd w:id="392"/>
      <w:bookmarkEnd w:id="393"/>
      <w:r>
        <w:rPr>
          <w:rtl w:val="true"/>
        </w:rPr>
        <w:t>حرف الحاء</w:t>
      </w:r>
      <w:bookmarkEnd w:id="394"/>
    </w:p>
    <w:p>
      <w:pPr>
        <w:pStyle w:val="Heading4"/>
        <w:numPr>
          <w:ilvl w:val="3"/>
          <w:numId w:val="1"/>
        </w:numPr>
        <w:rPr/>
      </w:pPr>
      <w:bookmarkStart w:id="395" w:name="__RefHeading___Toc53991_1738255347"/>
      <w:bookmarkStart w:id="396" w:name="_Toc161"/>
      <w:bookmarkEnd w:id="395"/>
      <w:r>
        <w:rPr>
          <w:rtl w:val="true"/>
        </w:rPr>
        <w:t>(</w:t>
      </w:r>
      <w:r>
        <w:rPr>
          <w:rtl w:val="true"/>
        </w:rPr>
        <w:t>حاشا</w:t>
      </w:r>
      <w:r>
        <w:rPr>
          <w:rtl w:val="true"/>
        </w:rPr>
        <w:t>)</w:t>
      </w:r>
      <w:bookmarkEnd w:id="396"/>
    </w:p>
    <w:p>
      <w:pPr>
        <w:pStyle w:val="Heading5"/>
        <w:numPr>
          <w:ilvl w:val="4"/>
          <w:numId w:val="1"/>
        </w:numPr>
        <w:rPr/>
      </w:pPr>
      <w:bookmarkStart w:id="397" w:name="__RefHeading___Toc53993_1738255347"/>
      <w:bookmarkStart w:id="398" w:name="_Toc162"/>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Heading5"/>
        <w:numPr>
          <w:ilvl w:val="4"/>
          <w:numId w:val="1"/>
        </w:numPr>
        <w:rPr/>
      </w:pPr>
      <w:bookmarkStart w:id="399" w:name="__RefHeading___Toc53995_1738255347"/>
      <w:bookmarkStart w:id="400" w:name="_Toc163"/>
      <w:bookmarkEnd w:id="399"/>
      <w:r>
        <w:rPr>
          <w:rtl w:val="true"/>
        </w:rPr>
        <w:t xml:space="preserve">أحدها </w:t>
      </w:r>
      <w:r>
        <w:rPr>
          <w:rtl w:val="true"/>
        </w:rPr>
        <w:t xml:space="preserve">: </w:t>
      </w:r>
      <w:r>
        <w:rPr>
          <w:rtl w:val="true"/>
        </w:rPr>
        <w:t>أن تکون فعلاً متعدّیاً متصرفاً</w:t>
      </w:r>
      <w:bookmarkEnd w:id="400"/>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حاشیته ،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تصرّفه قول النابغة الذبیانی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أری فاعلاً فی الناسِ یُشْبِهُهُ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اُحاشی مِن الأقوام من أحد </w:t>
      </w:r>
      <w:r>
        <w:rPr>
          <w:rStyle w:val="FootnoteAnchor"/>
          <w:rtl w:val="true"/>
        </w:rPr>
        <w:footnoteReference w:id="167"/>
      </w:r>
    </w:p>
    <w:p>
      <w:pPr>
        <w:pStyle w:val="Heading5"/>
        <w:numPr>
          <w:ilvl w:val="4"/>
          <w:numId w:val="1"/>
        </w:numPr>
        <w:rPr/>
      </w:pPr>
      <w:bookmarkStart w:id="401" w:name="__RefHeading___Toc53997_1738255347"/>
      <w:bookmarkStart w:id="402" w:name="_Toc164"/>
      <w:bookmarkEnd w:id="401"/>
      <w:r>
        <w:rPr>
          <w:rtl w:val="true"/>
        </w:rPr>
        <w:t xml:space="preserve">الثانی </w:t>
      </w:r>
      <w:r>
        <w:rPr>
          <w:rtl w:val="true"/>
        </w:rPr>
        <w:t xml:space="preserve">: </w:t>
      </w:r>
      <w:r>
        <w:rPr>
          <w:rtl w:val="true"/>
        </w:rPr>
        <w:t>أن تکون تنزیهیة</w:t>
      </w:r>
      <w:bookmarkEnd w:id="4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عند المبرّد وابن جنّی والکوفیین فعل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لتصرفهم فیها بالحذف ولإدخالهم إیاها علی الحرف ، وهذان الدلیلان ینفیان الحرفیة ، ولایثبتان الفعلیة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یوسف المعصیة لأجل الله تعالی ولا یتأتی مثل هذا التأویل 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 ما هذا 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علیه السلام </w:t>
      </w:r>
      <w:r>
        <w:rPr>
          <w:rFonts w:eastAsia="IRNazanin" w:cs="IRNazanin"/>
          <w:color w:val="111111"/>
          <w:sz w:val="28"/>
          <w:szCs w:val="28"/>
          <w:rtl w:val="true"/>
          <w:lang w:bidi="fa-IR"/>
        </w:rPr>
        <w:t xml:space="preserve">: </w:t>
      </w:r>
      <w:bookmarkStart w:id="403" w:name="pg13967_129114"/>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 أن تلی للمسلمین بعدی صدراً أو ورداً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اسم مرادف للبراءة بدلیل قراءة أبی السمال </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لله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ترک التنوین فی قراءة الأکثر؛ 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لشبهها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الحرفیة</w:t>
      </w:r>
      <w:r>
        <w:rPr>
          <w:rFonts w:eastAsia="IRNazanin" w:cs="IRNazanin"/>
          <w:color w:val="111111"/>
          <w:sz w:val="28"/>
          <w:szCs w:val="28"/>
          <w:rtl w:val="true"/>
          <w:lang w:bidi="fa-IR"/>
        </w:rPr>
        <w:t>.</w:t>
      </w:r>
    </w:p>
    <w:p>
      <w:pPr>
        <w:pStyle w:val="Heading5"/>
        <w:numPr>
          <w:ilvl w:val="4"/>
          <w:numId w:val="1"/>
        </w:numPr>
        <w:rPr/>
      </w:pPr>
      <w:bookmarkStart w:id="404" w:name="__RefHeading___Toc53999_1738255347"/>
      <w:bookmarkStart w:id="405" w:name="_Toc165"/>
      <w:bookmarkEnd w:id="404"/>
      <w:r>
        <w:rPr>
          <w:rtl w:val="true"/>
        </w:rPr>
        <w:t xml:space="preserve">الثالث </w:t>
      </w:r>
      <w:r>
        <w:rPr>
          <w:rtl w:val="true"/>
        </w:rPr>
        <w:t xml:space="preserve">: </w:t>
      </w:r>
      <w:r>
        <w:rPr>
          <w:rtl w:val="true"/>
        </w:rPr>
        <w:t>أن تکون للاستثناء</w:t>
      </w:r>
      <w:bookmarkEnd w:id="405"/>
    </w:p>
    <w:p>
      <w:pPr>
        <w:pStyle w:val="BookText"/>
        <w:rPr/>
      </w:pPr>
      <w:r>
        <w:rPr>
          <w:rFonts w:ascii="IRNazanin" w:hAnsi="IRNazanin" w:eastAsia="IRNazanin"/>
          <w:color w:val="111111"/>
          <w:sz w:val="28"/>
          <w:sz w:val="28"/>
          <w:szCs w:val="28"/>
          <w:rtl w:val="true"/>
          <w:lang w:bidi="fa-IR"/>
        </w:rPr>
        <w:t xml:space="preserve">فذهب سیبویه وأکثر البصریین إلی أنها حرف دائماً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تجرالمستثنی ، وذهب جماعة إلی أنها تستعمل کثیراً حرفاً جاراً ، وقلیلاً فعلاً متعدیاً جامداً؛ لتضمّنه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ولمن یسمع حاشا الشیطان وأبا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عائد إلی مصدر الفعل المتقدم علیها ، أو اسم فاعله ، أو البعض المفهوم من الاسم العام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قیامهم ، أو القائم منهم ، أو بعضهم زیداً</w:t>
      </w:r>
      <w:r>
        <w:rPr>
          <w:rFonts w:eastAsia="IRNazanin" w:cs="IRNazanin"/>
          <w:color w:val="111111"/>
          <w:sz w:val="28"/>
          <w:szCs w:val="28"/>
          <w:rtl w:val="true"/>
          <w:lang w:bidi="fa-IR"/>
        </w:rPr>
        <w:t>.</w:t>
      </w:r>
    </w:p>
    <w:p>
      <w:pPr>
        <w:pStyle w:val="Heading4"/>
        <w:numPr>
          <w:ilvl w:val="3"/>
          <w:numId w:val="1"/>
        </w:numPr>
        <w:rPr/>
      </w:pPr>
      <w:bookmarkStart w:id="406" w:name="__RefHeading___Toc54001_1738255347"/>
      <w:bookmarkStart w:id="407" w:name="_Toc166"/>
      <w:bookmarkEnd w:id="406"/>
      <w:r>
        <w:rPr>
          <w:rtl w:val="true"/>
        </w:rPr>
        <w:t>(</w:t>
      </w:r>
      <w:r>
        <w:rPr>
          <w:rtl w:val="true"/>
        </w:rPr>
        <w:t>حتّی</w:t>
      </w:r>
      <w:r>
        <w:rPr>
          <w:rtl w:val="true"/>
        </w:rPr>
        <w:t>)</w:t>
      </w:r>
      <w:bookmarkEnd w:id="407"/>
    </w:p>
    <w:p>
      <w:pPr>
        <w:pStyle w:val="Heading5"/>
        <w:numPr>
          <w:ilvl w:val="4"/>
          <w:numId w:val="1"/>
        </w:numPr>
        <w:rPr/>
      </w:pPr>
      <w:bookmarkStart w:id="408" w:name="__RefHeading___Toc54003_1738255347"/>
      <w:bookmarkStart w:id="409" w:name="_Toc167"/>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 xml:space="preserve">حرف یأتی لأحد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الغایة وهو الغالب ، والتعلیل ،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وهذا أقلّها وقلّ من یذکره ، وتستعمل علی ثلاثة أوجه </w:t>
      </w:r>
      <w:r>
        <w:rPr>
          <w:rFonts w:eastAsia="IRNazanin" w:cs="IRNazanin"/>
          <w:color w:val="111111"/>
          <w:sz w:val="28"/>
          <w:szCs w:val="28"/>
          <w:rtl w:val="true"/>
          <w:lang w:bidi="fa-IR"/>
        </w:rPr>
        <w:t>:</w:t>
      </w:r>
    </w:p>
    <w:p>
      <w:pPr>
        <w:pStyle w:val="Heading5"/>
        <w:numPr>
          <w:ilvl w:val="4"/>
          <w:numId w:val="1"/>
        </w:numPr>
        <w:rPr/>
      </w:pPr>
      <w:bookmarkStart w:id="410" w:name="__RefHeading___Toc54005_1738255347"/>
      <w:bookmarkStart w:id="411" w:name="_Toc168"/>
      <w:bookmarkEnd w:id="410"/>
      <w:r>
        <w:rPr>
          <w:rtl w:val="true"/>
        </w:rPr>
        <w:t xml:space="preserve">أحدها </w:t>
      </w:r>
      <w:r>
        <w:rPr>
          <w:rtl w:val="true"/>
        </w:rPr>
        <w:t xml:space="preserve">: </w:t>
      </w:r>
      <w:r>
        <w:rPr>
          <w:rtl w:val="true"/>
        </w:rPr>
        <w:t xml:space="preserve">أن تکون حرفاً جاراً بمنزلة </w:t>
      </w:r>
      <w:r>
        <w:rPr>
          <w:rtl w:val="true"/>
        </w:rPr>
        <w:t>«</w:t>
      </w:r>
      <w:r>
        <w:rPr>
          <w:rtl w:val="true"/>
        </w:rPr>
        <w:t>إلی</w:t>
      </w:r>
      <w:r>
        <w:rPr>
          <w:rtl w:val="true"/>
        </w:rPr>
        <w:t xml:space="preserve">» </w:t>
      </w:r>
      <w:r>
        <w:rPr>
          <w:rtl w:val="true"/>
        </w:rPr>
        <w:t>فی المعنی و العمل</w:t>
      </w:r>
      <w:bookmarkEnd w:id="411"/>
    </w:p>
    <w:p>
      <w:pPr>
        <w:pStyle w:val="BookText"/>
        <w:rPr/>
      </w:pPr>
      <w:r>
        <w:rPr>
          <w:rFonts w:ascii="IRNazanin" w:hAnsi="IRNazanin" w:eastAsia="IRNazanin"/>
          <w:color w:val="111111"/>
          <w:sz w:val="28"/>
          <w:sz w:val="28"/>
          <w:szCs w:val="28"/>
          <w:rtl w:val="true"/>
          <w:lang w:bidi="fa-IR"/>
        </w:rPr>
        <w:t xml:space="preserve">ولکنها تخالفها فی ثلاثة اُمور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لمخفوضه شرطین ، أحدهما عام ، وهو أن یکون ظاهراً لامضمراً ، </w:t>
      </w:r>
    </w:p>
    <w:p>
      <w:pPr>
        <w:pStyle w:val="BookText"/>
        <w:rPr/>
      </w:pPr>
      <w:r>
        <w:rPr>
          <w:rFonts w:ascii="IRNazanin" w:hAnsi="IRNazanin" w:eastAsia="IRNazanin"/>
          <w:color w:val="111111"/>
          <w:sz w:val="28"/>
          <w:sz w:val="28"/>
          <w:szCs w:val="28"/>
          <w:rtl w:val="true"/>
          <w:lang w:bidi="fa-IR"/>
        </w:rPr>
        <w:t xml:space="preserve">کقوله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الرسول وفینا الحَقُّ نتبعُهُ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الممات ونَصرٌ غیرُ مَحْدُود</w:t>
      </w:r>
    </w:p>
    <w:p>
      <w:pPr>
        <w:pStyle w:val="BookText"/>
        <w:rPr/>
      </w:pPr>
      <w:r>
        <w:rPr>
          <w:rFonts w:ascii="IRNazanin" w:hAnsi="IRNazanin" w:eastAsia="IRNazanin"/>
          <w:color w:val="111111"/>
          <w:sz w:val="28"/>
          <w:sz w:val="28"/>
          <w:szCs w:val="28"/>
          <w:rtl w:val="true"/>
          <w:lang w:bidi="fa-IR"/>
        </w:rPr>
        <w:t xml:space="preserve">خلافاً للکوفیین والمبرّد ، فأمّا قوله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لایُلفی اُناس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حتّاک یابن أبی زیاد</w:t>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والشرط الثانی خاصّ بالمسبوق بذی أجزاء ، وهو أن یکون المجرور آخراً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ملاقیاً لآخر جزء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البارحة حتی ثلثیها أو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لم تکن معها قرینة تقتضی دخول ما بعدها کما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الصّحیفَةَ کی یُخفِّفَ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والزّادَ حتّی نعله ألقاها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أو عدم دخوله کما فی قوله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الحیاالأرضَ حتّی أمکُن عُزِیَت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فلا زالَ عنها الخیرُ مَجْدُوداً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علی الدخول ویحکم فی مثل ذلک لما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الدخول حملاً علی الغالب فی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الصحیح خلافاً لبعضهم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منهما قد ینفرد بمحل لا یصلح للآخر ، فممّا انفردت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یجوز کتبت إلی زید کما جاء فی 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فکتبت إلیک کتابی مستظهراً به إن أنا بقیت لک أو فنیت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وأنا إلی عمرو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غایتی کما جاء فی الحدیث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بک وإلیک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زید وحتی عمرو وحتی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الأولان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لإفادة تقضّی الفعل قبلها شیئاً فشیئاً إلی الغایة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فلضعف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الغایة فلم یقابلوا بها ابتداء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انفردت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یجوز وقوع المضارع المنصوب بعدها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أن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المضمرة والفعل فی تأویل مصدر مخفوض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إلی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لا بنفس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الکوفیون؛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أنّها تخفض الأسماء وما یعمل فی الأسماء لا یعمل فی الأفعال وکذا العکس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المضارع المنصوب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یَرْجِعَ إلَینا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مع القرآن والقرآن مع علیّ لا یفترقان حتّی یردا علیَّ الحوض</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ومرادفه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ومرادفة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کقول المقنّع الکندی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العطاءمن الفُضُول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تجُودَ وما لَدَیک قلیلُ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لأن ما بعدها لیس غایة لما قبلها ولا مسبباً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ولاینتصب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کان مستقبلاً ، ثمّ إن کان استقباله بالنظر إلی زمن التکلم فالنصب واجب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عَلَیْهِ عاکِفِینَ حَتّی یَرْجعَ إلَینا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بالنسبة إلی ما قبلها خاصة فالوجهان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حَتّی یَقُول الرّسُولُ والّذینَ آمَنُوا مَعَهُ مَتی نَصْرُالله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قولهم إنما هو مستقبل بالنظر إلی الزلزال ، لا بالنظر إلی زمن قصّ ذلک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لایرتفع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حالاً ، ثمّ إن کانت حالیته بالنسبة إلی زمن التکلم فالرفع واجب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ذلک وأنت فی حالة الدخول ، وإن کانت حالیته لیست حقیقیةً ، بل کانت محکیة ، رُفع ، وجاز نصبه إذا لم تقدر الحکایة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وَزُلْزِلُوا حَتّی یَقُول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نافع بالرفع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حالتهم حینئذ أن الرسول والذین آمنوا معه یقولون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یرتفع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حالا أو مؤولا بالحال کما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مسبباً عما قبلها ،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طلوع الشمس لایتسبب عن السیر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فضلة ، فلا یصح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یبقی </w:t>
      </w:r>
      <w:bookmarkStart w:id="412" w:name="pg13967_129118"/>
    </w:p>
    <w:p>
      <w:pPr>
        <w:pStyle w:val="BookText"/>
        <w:rPr/>
      </w:pPr>
      <w:bookmarkEnd w:id="412"/>
      <w:r>
        <w:rPr>
          <w:rFonts w:ascii="IRNazanin" w:hAnsi="IRNazanin" w:eastAsia="IRNazanin"/>
          <w:color w:val="111111"/>
          <w:sz w:val="28"/>
          <w:sz w:val="28"/>
          <w:szCs w:val="28"/>
          <w:rtl w:val="true"/>
          <w:lang w:bidi="fa-IR"/>
        </w:rPr>
        <w:t xml:space="preserve">المبتدأ بلا خبر ، ولا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سیری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 فإن قدرتها تامة أو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أمس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الرفع ، إلاّ إن 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السیر ، لا باستقرار محذوف</w:t>
      </w:r>
      <w:r>
        <w:rPr>
          <w:rFonts w:eastAsia="IRNazanin" w:cs="IRNazanin"/>
          <w:color w:val="111111"/>
          <w:sz w:val="28"/>
          <w:szCs w:val="28"/>
          <w:rtl w:val="true"/>
          <w:lang w:bidi="fa-IR"/>
        </w:rPr>
        <w:t>.</w:t>
      </w:r>
    </w:p>
    <w:p>
      <w:pPr>
        <w:pStyle w:val="Heading5"/>
        <w:numPr>
          <w:ilvl w:val="4"/>
          <w:numId w:val="1"/>
        </w:numPr>
        <w:rPr/>
      </w:pPr>
      <w:bookmarkStart w:id="413" w:name="__RefHeading___Toc54007_1738255347"/>
      <w:bookmarkStart w:id="414" w:name="_Toc169"/>
      <w:bookmarkEnd w:id="413"/>
      <w:r>
        <w:rPr>
          <w:rtl w:val="true"/>
        </w:rPr>
        <w:t xml:space="preserve">الثانی من أوجه </w:t>
      </w:r>
      <w:r>
        <w:rPr>
          <w:rtl w:val="true"/>
        </w:rPr>
        <w:t>«</w:t>
      </w:r>
      <w:r>
        <w:rPr>
          <w:rtl w:val="true"/>
        </w:rPr>
        <w:t>حتی</w:t>
      </w:r>
      <w:r>
        <w:rPr>
          <w:rtl w:val="true"/>
        </w:rPr>
        <w:t xml:space="preserve">» : </w:t>
      </w:r>
      <w:r>
        <w:rPr>
          <w:rtl w:val="true"/>
        </w:rPr>
        <w:t>أن تکون عاطفة بمنزلة الواو فی اللفظ و المعنی</w:t>
      </w:r>
      <w:bookmarkEnd w:id="414"/>
    </w:p>
    <w:p>
      <w:pPr>
        <w:pStyle w:val="BookText"/>
        <w:rPr/>
      </w:pPr>
      <w:r>
        <w:rPr>
          <w:rFonts w:ascii="Amiri" w:hAnsi="Amiri" w:eastAsia="Amiri" w:cs="Amiri"/>
          <w:color w:val="111111"/>
          <w:sz w:val="28"/>
          <w:sz w:val="28"/>
          <w:szCs w:val="28"/>
          <w:rtl w:val="true"/>
          <w:lang w:bidi="ar-SA"/>
        </w:rPr>
        <w:t xml:space="preserve">إلاّ أنّ بینهما فرقاً من ثلاثة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ظاهراً لا مضمراً کما أن ذلک شرط مجرورها ، ذکره ابن هشام الخضراوی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إمّا بعضاً من جمع قبلها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جزءً من کل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کجزء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زید حتّی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یضبط لک ذلک أنها تدخل حیث یصح دخول الاستثناء ، وتمتنع حیث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غایة لما قبلها إمّا فی زیادة أو نقص وقد اجتمعا فی قوله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قَهَرناکم حتّی الکُماة ، فأنتم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تَهابوننا حتّی بَنِینا الأصاغِرا</w:t>
      </w:r>
    </w:p>
    <w:p>
      <w:pPr>
        <w:pStyle w:val="BookText"/>
        <w:rPr/>
      </w:pPr>
      <w:r>
        <w:rPr>
          <w:rFonts w:ascii="IRNazanin" w:hAnsi="IRNazanin" w:eastAsia="IRNazanin"/>
          <w:color w:val="111111"/>
          <w:sz w:val="28"/>
          <w:sz w:val="28"/>
          <w:szCs w:val="28"/>
          <w:rtl w:val="true"/>
          <w:lang w:bidi="fa-IR"/>
        </w:rPr>
        <w:t xml:space="preserve">الفرق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لاتعطف الجمل ، وذلک لأن شرط معطوفها أن یکون بعضاً مما قبلها أو جزء أو کجزء منه ، کما قدمناه ، ولا یتأتی ذلک إلاّ فی المفردات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عطفت علی مجرور اُعید الخافض ، فرقاً بینها وبین الجارة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بالقوم حتی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ابن الخباز وأطلقه ، وقیّده </w:t>
      </w:r>
      <w:bookmarkStart w:id="415" w:name="pg13967_129119"/>
    </w:p>
    <w:p>
      <w:pPr>
        <w:pStyle w:val="BookText"/>
        <w:rPr/>
      </w:pPr>
      <w:bookmarkEnd w:id="415"/>
      <w:r>
        <w:rPr>
          <w:rFonts w:ascii="IRNazanin" w:hAnsi="IRNazanin" w:eastAsia="IRNazanin"/>
          <w:color w:val="111111"/>
          <w:sz w:val="28"/>
          <w:sz w:val="28"/>
          <w:szCs w:val="28"/>
          <w:rtl w:val="true"/>
          <w:lang w:bidi="fa-IR"/>
        </w:rPr>
        <w:t xml:space="preserve">ابن مالک بأن لا یتعین کونها للعطف ، نحو قوله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جُودُیُمناک فاضَ فی الخَلق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 دانَ بالإساءة دِینا</w:t>
      </w:r>
    </w:p>
    <w:p>
      <w:pPr>
        <w:pStyle w:val="BookText"/>
        <w:rPr/>
      </w:pP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5"/>
        <w:numPr>
          <w:ilvl w:val="4"/>
          <w:numId w:val="1"/>
        </w:numPr>
        <w:rPr/>
      </w:pPr>
      <w:bookmarkStart w:id="416" w:name="__RefHeading___Toc54009_1738255347"/>
      <w:bookmarkStart w:id="417" w:name="_Toc170"/>
      <w:bookmarkEnd w:id="416"/>
      <w:r>
        <w:rPr>
          <w:rtl w:val="true"/>
        </w:rPr>
        <w:t>تنبیه</w:t>
      </w:r>
      <w:bookmarkEnd w:id="417"/>
    </w:p>
    <w:p>
      <w:pPr>
        <w:pStyle w:val="BookText"/>
        <w:rPr/>
      </w:pPr>
      <w:r>
        <w:rPr>
          <w:rFonts w:ascii="IRNazanin" w:hAnsi="IRNazanin" w:eastAsia="IRNazanin"/>
          <w:color w:val="111111"/>
          <w:sz w:val="28"/>
          <w:sz w:val="28"/>
          <w:szCs w:val="28"/>
          <w:rtl w:val="true"/>
          <w:lang w:bidi="fa-IR"/>
        </w:rPr>
        <w:t xml:space="preserve">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 وأهل الکوفة ینکرونه ، ویحملون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حتی أبوک ، ورأیتهم حتی أباک ، ومررت بهم حتی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ابتدائیة ، وأن ما بعدها علی إضمار عامل</w:t>
      </w:r>
      <w:r>
        <w:rPr>
          <w:rFonts w:eastAsia="IRNazanin" w:cs="IRNazanin"/>
          <w:color w:val="111111"/>
          <w:sz w:val="28"/>
          <w:szCs w:val="28"/>
          <w:rtl w:val="true"/>
          <w:lang w:bidi="fa-IR"/>
        </w:rPr>
        <w:t>.</w:t>
      </w:r>
    </w:p>
    <w:p>
      <w:pPr>
        <w:pStyle w:val="Heading5"/>
        <w:numPr>
          <w:ilvl w:val="4"/>
          <w:numId w:val="1"/>
        </w:numPr>
        <w:rPr/>
      </w:pPr>
      <w:bookmarkStart w:id="418" w:name="__RefHeading___Toc54011_1738255347"/>
      <w:bookmarkStart w:id="419" w:name="_Toc171"/>
      <w:bookmarkEnd w:id="418"/>
      <w:r>
        <w:rPr>
          <w:rtl w:val="true"/>
        </w:rPr>
        <w:t xml:space="preserve">الثالث من أوجه </w:t>
      </w:r>
      <w:r>
        <w:rPr>
          <w:rtl w:val="true"/>
        </w:rPr>
        <w:t>«</w:t>
      </w:r>
      <w:r>
        <w:rPr>
          <w:rtl w:val="true"/>
        </w:rPr>
        <w:t>حتّی</w:t>
      </w:r>
      <w:r>
        <w:rPr>
          <w:rtl w:val="true"/>
        </w:rPr>
        <w:t xml:space="preserve">» : </w:t>
      </w:r>
      <w:r>
        <w:rPr>
          <w:rtl w:val="true"/>
        </w:rPr>
        <w:t>أن تکون حرف ابتداء</w:t>
      </w:r>
      <w:bookmarkEnd w:id="419"/>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تبتدأ بعده الجمل ، فتدخل علی الجملة الاسمیة کقول جریر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القَتلی تَمُجُّ دماءها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بدجلةَ حتّی ماء دجلة أشکَلُ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وعلی الفعلیة التی فعلها مضارع کقول 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یُغْشَونَ حتّی ما تَهِرُّ کلابُهم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یسألون عن السّوادِ المُقبِل </w:t>
      </w:r>
      <w:r>
        <w:rPr>
          <w:rStyle w:val="FootnoteAnchor"/>
          <w:rtl w:val="true"/>
        </w:rPr>
        <w:footnoteReference w:id="1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الفعلیة التی فعلها ماض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عَفَوا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 أزل أنا وعلیّ فی شیء واحد حتی افترقنا فی صلب عبدالمطلب</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420" w:name="pg13967_129120"/>
    </w:p>
    <w:p>
      <w:pPr>
        <w:pStyle w:val="BookText"/>
        <w:rPr/>
      </w:pPr>
      <w:bookmarkEnd w:id="420"/>
      <w:r>
        <w:rPr>
          <w:rFonts w:ascii="IRNazanin" w:hAnsi="IRNazanin" w:eastAsia="IRNazanin"/>
          <w:color w:val="111111"/>
          <w:sz w:val="28"/>
          <w:sz w:val="28"/>
          <w:szCs w:val="28"/>
          <w:rtl w:val="true"/>
          <w:lang w:bidi="fa-IR"/>
        </w:rPr>
        <w:t xml:space="preserve">ولامحلّ للجملة 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الموضع صالحاً 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تخفض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تنصب علی معنی الواو ، وأن ترفع علی الابتداء ، وأوجب البصریون حینئذ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مأکول؛ لأن فی الرفع مع حذف الخبر تهیئة العامل للعمل مع قطعه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بالأوجه الثلاثة قوله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عمَمْتَهُم بالنَدی حتّی غُواتهم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مالِکَ ذی غَیّ وذی رَشَدِ</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حتی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الرفع والخفض دون النصب وکان لک فی الرفع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إضمار الفعل ، والجملة التی بعده خبر علی الأول ، ومؤکدة علی الثانی ، کما أنها کذلک مع الخفض ، وأمّا علی الثالث فتکون الجملة مفسّرة</w:t>
      </w:r>
      <w:r>
        <w:rPr>
          <w:rFonts w:eastAsia="IRNazanin" w:cs="IRNazanin"/>
          <w:color w:val="111111"/>
          <w:sz w:val="28"/>
          <w:szCs w:val="28"/>
          <w:rtl w:val="true"/>
          <w:lang w:bidi="fa-IR"/>
        </w:rPr>
        <w:t>.</w:t>
      </w:r>
    </w:p>
    <w:p>
      <w:pPr>
        <w:pStyle w:val="Heading4"/>
        <w:numPr>
          <w:ilvl w:val="3"/>
          <w:numId w:val="1"/>
        </w:numPr>
        <w:rPr/>
      </w:pPr>
      <w:bookmarkStart w:id="421" w:name="__RefHeading___Toc54013_1738255347"/>
      <w:bookmarkStart w:id="422" w:name="_Toc172"/>
      <w:bookmarkEnd w:id="421"/>
      <w:r>
        <w:rPr>
          <w:rtl w:val="true"/>
        </w:rPr>
        <w:t>(</w:t>
      </w:r>
      <w:r>
        <w:rPr>
          <w:rtl w:val="true"/>
        </w:rPr>
        <w:t>حیث</w:t>
      </w:r>
      <w:r>
        <w:rPr>
          <w:rtl w:val="true"/>
        </w:rPr>
        <w:t>)</w:t>
      </w:r>
      <w:bookmarkEnd w:id="4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و طیّئ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تشبیهاً بالغایات؛ لأنّ الإضافة إلی الجملة کلا إضافة؛ لأنّ 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یظهر </w:t>
      </w:r>
      <w:r>
        <w:rPr>
          <w:rStyle w:val="FootnoteAnchor"/>
          <w:rtl w:val="true"/>
        </w:rPr>
        <w:footnoteReference w:id="184"/>
      </w:r>
      <w:r>
        <w:rPr>
          <w:rFonts w:ascii="IRNazanin" w:hAnsi="IRNazanin" w:eastAsia="IRNazanin"/>
          <w:color w:val="111111"/>
          <w:sz w:val="28"/>
          <w:sz w:val="28"/>
          <w:szCs w:val="28"/>
          <w:rtl w:val="true"/>
          <w:lang w:bidi="fa-IR"/>
        </w:rPr>
        <w:t>، والکسر علی أصل التقاء الساکنین ، والفتح ، للتخفیف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العرب من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تحتملها وتحتمل لغة البناء علی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للمکان اتفاقاً ، 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ترد للزمان ، والغالب کونها فی محلّ نصب علی الظرفیّة أو خفض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تخفض بغیرها کقول زهیر بن أبی سلمی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ولم تُفزع بیوتٌ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لدی حیثُ ألقتْ رحلها أمُّ قشعم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وقد تقع مفعولاً به وفاقاً للفارسی ، وحمل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وتعالی یعلم نفس المکان المستحقّ لوضع الرسالة فیه ، لا شیئاً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مدلولاً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لأن أفعل التفضیل لا ینصب المفعول به فإن أوّلته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ینصبه فی رأی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إلی الجملة اسمیة کانت أو فعلیة وإضافتها إلی الفعلیة أکثر ، نحو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أدرالحقّ مع علیّ حیث دار</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ومن ثَمّ رُجّح النصب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حیث زیداً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وندرت إضافتها إلی المفرد کقول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رثاء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والله خیرُ الخلق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وأصدقُ الناس حیث الصدق والکذب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والکسائی یقیسه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أبوالفتح فی کتاب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المفرد أعربها ،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حیث سهیل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نجماً یضیء کالشهاب لامعاً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بفتح الثاء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 فحذف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اتصلت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ضمّنت معنی الشرط وجزمت الفعلین کقوله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تَسْتَقم یقدّر لک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نَجاحاً فی غابِر الأزمانِ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البیت دلیل علی مجیئها للزمان</w:t>
      </w:r>
      <w:r>
        <w:rPr>
          <w:rFonts w:eastAsia="IRNazanin" w:cs="IRNazanin"/>
          <w:color w:val="111111"/>
          <w:sz w:val="28"/>
          <w:szCs w:val="28"/>
          <w:rtl w:val="true"/>
          <w:lang w:bidi="fa-IR"/>
        </w:rPr>
        <w:t xml:space="preserve">. </w:t>
      </w:r>
      <w:bookmarkStart w:id="423" w:name="pg13967_129123"/>
    </w:p>
    <w:p>
      <w:pPr>
        <w:pStyle w:val="Heading3"/>
        <w:numPr>
          <w:ilvl w:val="2"/>
          <w:numId w:val="1"/>
        </w:numPr>
        <w:rPr/>
      </w:pPr>
      <w:bookmarkStart w:id="424" w:name="__RefHeading___Toc54015_1738255347"/>
      <w:bookmarkStart w:id="425" w:name="_Toc173"/>
      <w:bookmarkEnd w:id="423"/>
      <w:bookmarkEnd w:id="424"/>
      <w:r>
        <w:rPr>
          <w:rtl w:val="true"/>
        </w:rPr>
        <w:t>حرف الخاء</w:t>
      </w:r>
      <w:bookmarkEnd w:id="425"/>
    </w:p>
    <w:p>
      <w:pPr>
        <w:pStyle w:val="Heading4"/>
        <w:numPr>
          <w:ilvl w:val="3"/>
          <w:numId w:val="1"/>
        </w:numPr>
        <w:rPr/>
      </w:pPr>
      <w:bookmarkStart w:id="426" w:name="__RefHeading___Toc54017_1738255347"/>
      <w:bookmarkStart w:id="427" w:name="_Toc174"/>
      <w:bookmarkEnd w:id="426"/>
      <w:r>
        <w:rPr>
          <w:rtl w:val="true"/>
        </w:rPr>
        <w:t>(</w:t>
      </w:r>
      <w:r>
        <w:rPr>
          <w:rtl w:val="true"/>
        </w:rPr>
        <w:t>خلا</w:t>
      </w:r>
      <w:r>
        <w:rPr>
          <w:rtl w:val="true"/>
        </w:rPr>
        <w:t>)</w:t>
      </w:r>
      <w:bookmarkEnd w:id="427"/>
    </w:p>
    <w:p>
      <w:pPr>
        <w:pStyle w:val="Heading5"/>
        <w:numPr>
          <w:ilvl w:val="4"/>
          <w:numId w:val="1"/>
        </w:numPr>
        <w:rPr/>
      </w:pPr>
      <w:bookmarkStart w:id="428" w:name="__RefHeading___Toc54019_1738255347"/>
      <w:bookmarkStart w:id="429" w:name="_Toc175"/>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Heading5"/>
        <w:numPr>
          <w:ilvl w:val="4"/>
          <w:numId w:val="1"/>
        </w:numPr>
        <w:rPr/>
      </w:pPr>
      <w:bookmarkStart w:id="430" w:name="__RefHeading___Toc54021_1738255347"/>
      <w:bookmarkStart w:id="431" w:name="_Toc176"/>
      <w:bookmarkEnd w:id="430"/>
      <w:r>
        <w:rPr>
          <w:rtl w:val="true"/>
        </w:rPr>
        <w:t xml:space="preserve">أحدهما </w:t>
      </w:r>
      <w:r>
        <w:rPr>
          <w:rtl w:val="true"/>
        </w:rPr>
        <w:t xml:space="preserve">: </w:t>
      </w:r>
      <w:r>
        <w:rPr>
          <w:rtl w:val="true"/>
        </w:rPr>
        <w:t>أن تکون حرفاً جارّاً للمستثنی</w:t>
      </w:r>
      <w:bookmarkEnd w:id="431"/>
    </w:p>
    <w:p>
      <w:pPr>
        <w:pStyle w:val="BookText"/>
        <w:rPr/>
      </w:pPr>
      <w:r>
        <w:rPr>
          <w:rFonts w:ascii="IRNazanin" w:hAnsi="IRNazanin" w:eastAsia="IRNazanin"/>
          <w:color w:val="111111"/>
          <w:sz w:val="28"/>
          <w:sz w:val="28"/>
          <w:szCs w:val="28"/>
          <w:rtl w:val="true"/>
          <w:lang w:bidi="fa-IR"/>
        </w:rPr>
        <w:t xml:space="preserve">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موضعها نصب عن تمام الکلام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بما قبلها من فعل أو شبهه علی قاعدة أحرف الجر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لأنها لا تعدّی الأفعال إلی الأسماء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توصل معناها إلیها ، بل تزیل معناها عنها فأشبهت فی عدم التعدیة الحروف الزائدة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54023_1738255347"/>
      <w:bookmarkStart w:id="433" w:name="_Toc177"/>
      <w:bookmarkEnd w:id="432"/>
      <w:r>
        <w:rPr>
          <w:rtl w:val="true"/>
        </w:rPr>
        <w:t xml:space="preserve">والثانی </w:t>
      </w:r>
      <w:r>
        <w:rPr>
          <w:rtl w:val="true"/>
        </w:rPr>
        <w:t xml:space="preserve">: </w:t>
      </w:r>
      <w:r>
        <w:rPr>
          <w:rtl w:val="true"/>
        </w:rPr>
        <w:t>أن تکون فعلاً متعدیاً ناصباً له</w:t>
      </w:r>
      <w:bookmarkEnd w:id="4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فاعلها علی الحد المذکور 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مستأنفة أو حالیة ، علی خلاف فی ذلک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خفضت إلاّ فی نحو قول لبید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کلُ شیء ما خلاالله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نعیم لا محالة زائلُ </w:t>
      </w:r>
      <w:r>
        <w:rPr>
          <w:rStyle w:val="FootnoteAnchor"/>
          <w:rtl w:val="true"/>
        </w:rPr>
        <w:footnoteReference w:id="1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مصدریة ، فدخولها یعیّن الفعلیة 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الظرف علی نیابتها وصلتها عن الوقت ،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ما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خالین زیداً ،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وقت خلوهم زیداً ، وهذا الخلاف المذکور فی محلها خافضة وناصبة ثابت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الاستثناء کانتصاب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غیر زید</w:t>
      </w:r>
      <w:r>
        <w:rPr>
          <w:rFonts w:eastAsia="IRNazanin" w:cs="IRNazanin"/>
          <w:color w:val="111111"/>
          <w:sz w:val="28"/>
          <w:szCs w:val="28"/>
          <w:rtl w:val="true"/>
          <w:lang w:bidi="fa-IR"/>
        </w:rPr>
        <w:t xml:space="preserve">». </w:t>
      </w:r>
      <w:bookmarkStart w:id="434" w:name="pg13967_129125"/>
    </w:p>
    <w:p>
      <w:pPr>
        <w:pStyle w:val="Heading3"/>
        <w:numPr>
          <w:ilvl w:val="2"/>
          <w:numId w:val="1"/>
        </w:numPr>
        <w:rPr/>
      </w:pPr>
      <w:bookmarkStart w:id="435" w:name="__RefHeading___Toc54025_1738255347"/>
      <w:bookmarkStart w:id="436" w:name="_Toc178"/>
      <w:bookmarkEnd w:id="434"/>
      <w:bookmarkEnd w:id="435"/>
      <w:r>
        <w:rPr>
          <w:rtl w:val="true"/>
        </w:rPr>
        <w:t>حرف الرّاء</w:t>
      </w:r>
      <w:bookmarkEnd w:id="436"/>
    </w:p>
    <w:p>
      <w:pPr>
        <w:pStyle w:val="Heading4"/>
        <w:numPr>
          <w:ilvl w:val="3"/>
          <w:numId w:val="1"/>
        </w:numPr>
        <w:rPr/>
      </w:pPr>
      <w:bookmarkStart w:id="437" w:name="__RefHeading___Toc54027_1738255347"/>
      <w:bookmarkStart w:id="438" w:name="_Toc179"/>
      <w:bookmarkEnd w:id="437"/>
      <w:r>
        <w:rPr>
          <w:rtl w:val="true"/>
        </w:rPr>
        <w:t>(</w:t>
      </w:r>
      <w:r>
        <w:rPr>
          <w:rtl w:val="true"/>
        </w:rPr>
        <w:t>رُبّ</w:t>
      </w:r>
      <w:r>
        <w:rPr>
          <w:rtl w:val="true"/>
        </w:rPr>
        <w:t>)</w:t>
      </w:r>
      <w:bookmarkEnd w:id="438"/>
    </w:p>
    <w:p>
      <w:pPr>
        <w:pStyle w:val="BookText"/>
        <w:rPr/>
      </w:pPr>
      <w:r>
        <w:rPr>
          <w:rFonts w:ascii="IRNazanin" w:hAnsi="IRNazanin" w:eastAsia="IRNazanin"/>
          <w:color w:val="111111"/>
          <w:sz w:val="28"/>
          <w:sz w:val="28"/>
          <w:szCs w:val="28"/>
          <w:rtl w:val="true"/>
          <w:lang w:bidi="fa-IR"/>
        </w:rPr>
        <w:t xml:space="preserve">حرف جرّ خلافاً للکوفیین فی دعوی اسمیته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اُخبر عنه فی قول ثابت بن قطنة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یقتلوک فإنَّ قتلک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عاراً علیک ورُبّ قتل عارُ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ممنوع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لمحذوف والجملة صفة للمجرور أو خبر له؛ إذ هو فی موضع مبتدأ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معناه التقلیل دائماً خلافاً للأ کثرین ، ولا التکثیر دائماً ، خلافاً لابن درستویه وجماعة ، بل ترد للتکثیر کثیراً وللتقلیل قلیلاً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یَوَدُّالّذینَ کَفَرُوا لَوْ کانُوامُسْلِمینَ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یاربّ کاسیة فی الدنیا عاریة فی الآخرة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فإن الآیة والحدیث مسوقان للتخویف وهو لا یناسبه التقلیل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الثانی قوله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مولود ولیس له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وذی وَلَد لَم یَلْدَهُ أبَوانِ</w:t>
      </w:r>
    </w:p>
    <w:p>
      <w:pPr>
        <w:pStyle w:val="BookText"/>
        <w:rPr/>
      </w:pPr>
      <w:r>
        <w:rPr>
          <w:rFonts w:ascii="IRNazanin" w:hAnsi="IRNazanin" w:eastAsia="IRNazanin"/>
          <w:color w:val="111111"/>
          <w:sz w:val="28"/>
          <w:sz w:val="28"/>
          <w:szCs w:val="28"/>
          <w:rtl w:val="true"/>
          <w:lang w:bidi="fa-IR"/>
        </w:rPr>
        <w:t>أراد عیسی وآدم علی نبیّنا وآله وعلیهما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حروف الجرّ بوجوب تصدیرها ووجوب تنکیر مجرورها ، ونعته إن کان ظاهراً ، وإفراده وتذکیره وتمییزه بما یطابق المعنی إن کان ضمیراً ، وغلبة حذف معدّاها ومضیّه ، وإعمالها محذوفة بعد الفاء کثیراً ، وبعد الواو أکثر ،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 وبدونهنّ أقل کقول ربیعة بن مقروم الضبی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أهلِکْ فذی لَهَب لَظاهُ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یکادُ یلتهبُ التهابا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وقول کعب بن مالک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وسائلة تُسائل ما لقینا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شَهِدَتْ أرَتْنا صابرینا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وقول رؤبة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بَلد ذی صُعُد وآکام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تُخْشی مَرادِیه وهجر ذوّاب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رُبّ وقول جمیل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دار وقفتُ فی طَلَلِهْ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کدتُ أقضِی الحیاةَ من جَلَلِهْ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وبأنها زائدة فی الإعراب دون المعنی ، فمحل مجرورها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صالح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علی الابتدائیة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صالح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المفعولیة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صالح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أو نصب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وبجواز مراعاة محلّه کثیراً وإن لم یجز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فالغالب أن تکفّها عن العمل وأن تهیّئها للدخول علی الجمل الفعلیّة وأن یکون الفعل ماضیاً لفظاً ومعنیً کقول ابن عباس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فلربّما رأیته یخرج حاسراً بیده السیف إلی الرجل الدّراع فیقتله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إعمالها قول عدیّ بن الرعلاء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ضَربَة بسیف صَقیل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بُصْری وطَعنَة نَجلاء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ومن دخولها علی الجملة الاسمیة قول أبی دؤاد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الجامِلُ المؤبَّلُ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وعناجیجُ بینهنّ المِهارُ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المکفوفة علی الاسمیّة أصلاً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نکرة موصوفة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والجملة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دخولها علی الفعل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عشرة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الراء وفتحها وکلاهما مع التشدید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والتخفیف والأوجه الأربعة مع تاء التأنیث ساکنة أو محرّکة ومع التجرّد منها ، فهذه اثنتا عشرة والضم والفتح مع إسکان الباء وضمّ الحرفین مع التشدید والتخفیف</w:t>
      </w:r>
      <w:r>
        <w:rPr>
          <w:rFonts w:eastAsia="IRNazanin" w:cs="IRNazanin"/>
          <w:color w:val="111111"/>
          <w:sz w:val="28"/>
          <w:szCs w:val="28"/>
          <w:rtl w:val="true"/>
          <w:lang w:bidi="fa-IR"/>
        </w:rPr>
        <w:t xml:space="preserve">. </w:t>
      </w:r>
      <w:bookmarkStart w:id="439" w:name="pg13967_129129"/>
    </w:p>
    <w:p>
      <w:pPr>
        <w:pStyle w:val="Heading3"/>
        <w:numPr>
          <w:ilvl w:val="2"/>
          <w:numId w:val="1"/>
        </w:numPr>
        <w:rPr/>
      </w:pPr>
      <w:bookmarkStart w:id="440" w:name="__RefHeading___Toc54029_1738255347"/>
      <w:bookmarkStart w:id="441" w:name="_Toc180"/>
      <w:bookmarkEnd w:id="439"/>
      <w:bookmarkEnd w:id="440"/>
      <w:r>
        <w:rPr>
          <w:rtl w:val="true"/>
        </w:rPr>
        <w:t>حرف السین</w:t>
      </w:r>
      <w:bookmarkEnd w:id="441"/>
    </w:p>
    <w:p>
      <w:pPr>
        <w:pStyle w:val="Heading4"/>
        <w:numPr>
          <w:ilvl w:val="3"/>
          <w:numId w:val="1"/>
        </w:numPr>
        <w:rPr/>
      </w:pPr>
      <w:bookmarkStart w:id="442" w:name="__RefHeading___Toc54031_1738255347"/>
      <w:bookmarkStart w:id="443" w:name="_Toc181"/>
      <w:bookmarkEnd w:id="442"/>
      <w:r>
        <w:rPr>
          <w:rtl w:val="true"/>
        </w:rPr>
        <w:t>(</w:t>
      </w:r>
      <w:r>
        <w:rPr>
          <w:rtl w:val="true"/>
        </w:rPr>
        <w:t>السین المفردة</w:t>
      </w:r>
      <w:r>
        <w:rPr>
          <w:rtl w:val="true"/>
        </w:rPr>
        <w:t>)</w:t>
      </w:r>
      <w:bookmarkEnd w:id="443"/>
    </w:p>
    <w:p>
      <w:pPr>
        <w:pStyle w:val="BookText"/>
        <w:rPr/>
      </w:pPr>
      <w:r>
        <w:rPr>
          <w:rFonts w:ascii="IRNazanin" w:hAnsi="IRNazanin" w:eastAsia="IRNazanin"/>
          <w:color w:val="111111"/>
          <w:sz w:val="28"/>
          <w:sz w:val="28"/>
          <w:szCs w:val="28"/>
          <w:rtl w:val="true"/>
          <w:lang w:bidi="fa-IR"/>
        </w:rPr>
        <w:t xml:space="preserve">حرف یختص بالمضارع ، ویُخلّصه للاستقبال کقول 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ساُعطی الرایة الیوم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کَمِیّاً محبّاً للإله موالیاً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ومعنی قول المعربین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تنفیس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حرف توسیع ، وذلک أنها نقلت المضارع من الزمن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الزمن الواسع وهو الاستقبال ، وأوضح من عبارتهم قول الزمخشری وغیره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استقبال</w:t>
      </w:r>
      <w:r>
        <w:rPr>
          <w:rFonts w:eastAsia="IRNazanin" w:cs="IRNazanin"/>
          <w:color w:val="111111"/>
          <w:sz w:val="28"/>
          <w:szCs w:val="28"/>
          <w:rtl w:val="true"/>
          <w:lang w:bidi="fa-IR"/>
        </w:rPr>
        <w:t>».</w:t>
      </w:r>
    </w:p>
    <w:p>
      <w:pPr>
        <w:pStyle w:val="Heading4"/>
        <w:numPr>
          <w:ilvl w:val="3"/>
          <w:numId w:val="1"/>
        </w:numPr>
        <w:rPr/>
      </w:pPr>
      <w:bookmarkStart w:id="444" w:name="__RefHeading___Toc54033_1738255347"/>
      <w:bookmarkStart w:id="445" w:name="_Toc182"/>
      <w:bookmarkEnd w:id="444"/>
      <w:r>
        <w:rPr>
          <w:rtl w:val="true"/>
        </w:rPr>
        <w:t>(</w:t>
      </w:r>
      <w:r>
        <w:rPr>
          <w:rtl w:val="true"/>
        </w:rPr>
        <w:t>سَوْفَ</w:t>
      </w:r>
      <w:r>
        <w:rPr>
          <w:rtl w:val="true"/>
        </w:rPr>
        <w:t>)</w:t>
      </w:r>
      <w:bookmarkEnd w:id="4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مرادفة للسین أو أوسع منها ، علی خلاف فی ذلک ، وکأنّ القائل بذلک نظر إلی أن کثرة الحروف تدل علی کثرة المعنی ، ولیس بمطّرد ، ویقال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الوسط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الأخیر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بحذفه وقلب الوسط یاء مبالغة فی التخفیف حکاها صاحب المحکم</w:t>
      </w:r>
      <w:r>
        <w:rPr>
          <w:rFonts w:eastAsia="IRNazanin" w:cs="IRNazanin"/>
          <w:color w:val="111111"/>
          <w:sz w:val="28"/>
          <w:szCs w:val="28"/>
          <w:rtl w:val="true"/>
          <w:lang w:bidi="fa-IR"/>
        </w:rPr>
        <w:t xml:space="preserve">. </w:t>
      </w:r>
      <w:bookmarkStart w:id="446" w:name="pg13967_129130"/>
    </w:p>
    <w:p>
      <w:pPr>
        <w:pStyle w:val="BookText"/>
        <w:rPr/>
      </w:pPr>
      <w:bookmarkEnd w:id="446"/>
      <w:r>
        <w:rPr>
          <w:rFonts w:ascii="Amiri" w:hAnsi="Amiri" w:eastAsia="Amiri" w:cs="Amiri"/>
          <w:color w:val="111111"/>
          <w:sz w:val="28"/>
          <w:sz w:val="28"/>
          <w:szCs w:val="28"/>
          <w:rtl w:val="true"/>
          <w:lang w:bidi="ar-SA"/>
        </w:rPr>
        <w:t xml:space="preserve">وتنفرد عن السین بدخول اللام علیها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وبأنها قد تفصل بالفعل الملغی ، کقول زهیر بن أبی سلمی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وماأدریوسوفَ إخالُ أدری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أقومٌ آلُ حِصن أم نساء؟ </w:t>
      </w:r>
      <w:r>
        <w:rPr>
          <w:rStyle w:val="FootnoteAnchor"/>
          <w:rtl w:val="true"/>
        </w:rPr>
        <w:footnoteReference w:id="203"/>
      </w:r>
    </w:p>
    <w:p>
      <w:pPr>
        <w:pStyle w:val="Heading4"/>
        <w:numPr>
          <w:ilvl w:val="3"/>
          <w:numId w:val="1"/>
        </w:numPr>
        <w:rPr/>
      </w:pPr>
      <w:bookmarkStart w:id="447" w:name="__RefHeading___Toc54035_1738255347"/>
      <w:bookmarkStart w:id="448" w:name="_Toc183"/>
      <w:bookmarkEnd w:id="447"/>
      <w:r>
        <w:rPr>
          <w:rtl w:val="true"/>
        </w:rPr>
        <w:t>(</w:t>
      </w:r>
      <w:r>
        <w:rPr>
          <w:rtl w:val="true"/>
        </w:rPr>
        <w:t>سواء</w:t>
      </w:r>
      <w:r>
        <w:rPr>
          <w:rtl w:val="true"/>
        </w:rPr>
        <w:t>)</w:t>
      </w:r>
      <w:bookmarkEnd w:id="448"/>
    </w:p>
    <w:p>
      <w:pPr>
        <w:pStyle w:val="Heading5"/>
        <w:numPr>
          <w:ilvl w:val="4"/>
          <w:numId w:val="1"/>
        </w:numPr>
        <w:rPr/>
      </w:pPr>
      <w:bookmarkStart w:id="449" w:name="__RefHeading___Toc54037_1738255347"/>
      <w:bookmarkStart w:id="450" w:name="_Toc184"/>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 xml:space="preserve">تکون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فتقصر مع الکسر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تمدُّ مع الفتح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 وبمعنی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فتمدّ فیهما مع الفتح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سَواء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درهمٌ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فتقصر مع الکسر وهو أغرب معانیها کقول قیس بن الخطیم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فلأصرِفَنَّ سِوی حُذیفةَ مِدْحَتی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لفَتی العَشیّ وفارس الأحزاب </w:t>
      </w:r>
      <w:r>
        <w:rPr>
          <w:rStyle w:val="FootnoteAnchor"/>
          <w:rtl w:val="true"/>
        </w:rPr>
        <w:footnoteReference w:id="2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الشجری ، وبمعنی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 ذلک ، فتمدّ مع الفتح وتقصر مع الضمّ ویجوز الوجهان مع الکسر ، وتقع هذه صفة واستثناء کما 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عند الزجاجی وابن مالک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والتصرف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الفاعلیة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المفعولیة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والرفع وهو الأرجح ، وعند سیبویه والجمهور أنها ظرف مکان ملازم للنصب ، لا یخرج عن ذلک إلاّ فی الضرورة</w:t>
      </w:r>
      <w:r>
        <w:rPr>
          <w:rFonts w:eastAsia="IRNazanin" w:cs="IRNazanin"/>
          <w:color w:val="111111"/>
          <w:sz w:val="28"/>
          <w:szCs w:val="28"/>
          <w:rtl w:val="true"/>
          <w:lang w:bidi="fa-IR"/>
        </w:rPr>
        <w:t xml:space="preserve">. </w:t>
      </w:r>
      <w:bookmarkStart w:id="451" w:name="pg13967_129131"/>
    </w:p>
    <w:p>
      <w:pPr>
        <w:pStyle w:val="Heading5"/>
        <w:numPr>
          <w:ilvl w:val="4"/>
          <w:numId w:val="1"/>
        </w:numPr>
        <w:rPr/>
      </w:pPr>
      <w:bookmarkStart w:id="452" w:name="__RefHeading___Toc54039_1738255347"/>
      <w:bookmarkStart w:id="453" w:name="_Toc185"/>
      <w:bookmarkEnd w:id="451"/>
      <w:bookmarkEnd w:id="452"/>
      <w:r>
        <w:rPr>
          <w:rtl w:val="true"/>
        </w:rPr>
        <w:t>تنبیه</w:t>
      </w:r>
      <w:bookmarkEnd w:id="453"/>
    </w:p>
    <w:p>
      <w:pPr>
        <w:pStyle w:val="BookText"/>
        <w:rPr/>
      </w:pPr>
      <w:r>
        <w:rPr>
          <w:rFonts w:ascii="IRNazanin" w:hAnsi="IRNazanin" w:eastAsia="IRNazanin"/>
          <w:color w:val="111111"/>
          <w:sz w:val="28"/>
          <w:sz w:val="28"/>
          <w:szCs w:val="28"/>
          <w:rtl w:val="true"/>
          <w:lang w:bidi="fa-IR"/>
        </w:rPr>
        <w:t xml:space="preserve">یخبر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الواحد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فلیکن أمرالناس عندک فی الحق سواء</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وما فوقه ، نحو قول کعب بن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سواء وشَتّی بین 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الإله وأهل الشرک والنصب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فی الأصل مصدر بمعنی الاستواء ، وقد اُجیز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أأنْذَرتَهُم أمْ لَمْ تُنْذِرْهُمْ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کونها خبراً عما قبلها أو عما بعدها أو مبتدأ ، وما بعدها فاعل علی الأول ومبتدأ علی الثانی وخبر علی الثالث</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4041_1738255347"/>
      <w:bookmarkStart w:id="455" w:name="_Toc186"/>
      <w:bookmarkEnd w:id="454"/>
      <w:r>
        <w:rPr>
          <w:rtl w:val="true"/>
        </w:rPr>
        <w:t>(</w:t>
      </w:r>
      <w:r>
        <w:rPr>
          <w:rtl w:val="true"/>
        </w:rPr>
        <w:t>سیّ</w:t>
      </w:r>
      <w:r>
        <w:rPr>
          <w:rtl w:val="true"/>
        </w:rPr>
        <w:t>)</w:t>
      </w:r>
      <w:bookmarkEnd w:id="455"/>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ومعنیً ، وعینه فی الأصل واو وتثنیته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 أبو دهبل الجمحی فی مدح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النساء فلا یلدن شبیهه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بمثله عُقْم</w:t>
      </w:r>
    </w:p>
    <w:p>
      <w:pPr>
        <w:pStyle w:val="BookText"/>
        <w:rPr/>
      </w:pPr>
      <w:r>
        <w:rPr>
          <w:rFonts w:ascii="IRNazanin" w:hAnsi="IRNazanin" w:eastAsia="IRNazanin"/>
          <w:color w:val="111111"/>
          <w:sz w:val="28"/>
          <w:sz w:val="28"/>
          <w:szCs w:val="28"/>
          <w:rtl w:val="true"/>
          <w:lang w:bidi="fa-IR"/>
        </w:rPr>
        <w:t>متهلّل نعم بلا متباعد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سیان منه الوَفْر والعدم </w:t>
      </w:r>
      <w:r>
        <w:rPr>
          <w:rStyle w:val="FootnoteAnchor"/>
          <w:rtl w:val="true"/>
        </w:rPr>
        <w:footnoteReference w:id="2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وتستغنی حینئذ عن الإضافة کما استغنت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الحسنات الله یشکرها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بالشر عندالله مثلانِ</w:t>
      </w:r>
    </w:p>
    <w:p>
      <w:pPr>
        <w:pStyle w:val="BookText"/>
        <w:rPr/>
      </w:pPr>
      <w:r>
        <w:rPr>
          <w:rFonts w:ascii="IRNazanin" w:hAnsi="IRNazanin" w:eastAsia="IRNazanin"/>
          <w:color w:val="111111"/>
          <w:sz w:val="28"/>
          <w:sz w:val="28"/>
          <w:szCs w:val="28"/>
          <w:rtl w:val="true"/>
          <w:lang w:bidi="fa-IR"/>
        </w:rPr>
        <w:t xml:space="preserve">واستغنوا بتثنیته عن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وتشدید یائه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ودخول الواو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وذهب ثعلب إلی أنّ من استعمله علی خلاف ذلک فهو 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غیره أنّه قد یخفّف ، وقد تحذف الواو کقوله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 بالعقود وبالأیمان لاسیَما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وفاء به من أعظم القُرَب</w:t>
      </w:r>
    </w:p>
    <w:p>
      <w:pPr>
        <w:pStyle w:val="BookText"/>
        <w:rPr/>
      </w:pPr>
      <w:r>
        <w:rPr>
          <w:rFonts w:ascii="IRNazanin" w:hAnsi="IRNazanin" w:eastAsia="IRNazanin"/>
          <w:color w:val="111111"/>
          <w:sz w:val="28"/>
          <w:sz w:val="28"/>
          <w:szCs w:val="28"/>
          <w:rtl w:val="true"/>
          <w:lang w:bidi="fa-IR"/>
        </w:rPr>
        <w:t xml:space="preserve">وهی عندالفارسی نصب علی الحال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لاسیما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کان کما ذکر لامتنع دخول الواو ، ولوجب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لا مثلَ عمرو ولا مثلَ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غیره هو اسم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التبرئة ، ویجوز فی الاسم الذی بعدها الجر والرفع مطلقاً ، والنصب أیضاً إذا کان نکرة ، والجر أرجحها ، وهو علی الإضافة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بینهما ، والرفع علی أنه خبر لمضمر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نکرة موصوفة بالجملة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ویضعفه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العائد المرفوع مع عدم الطول ،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یعقل ، وعلی الوجهین ففتحة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لأنه مضاف ، والنصب علی التمییز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عن الإضافة ، والفتحة بناء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انتصاب المعرفة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سیّما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الجمهور ، وقال ابن 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بعضهم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 ورُدّ بأن المستثنی مخرج ، وما بعدها داخل من باب أولی ، واُجیب بأنه مخرج مما أفهمه الکلام السابق من مساواته لما قبلها ، وعلی هذا فیکون استثناء منقطعاً</w:t>
      </w:r>
      <w:r>
        <w:rPr>
          <w:rFonts w:eastAsia="IRNazanin" w:cs="IRNazanin"/>
          <w:color w:val="111111"/>
          <w:sz w:val="28"/>
          <w:szCs w:val="28"/>
          <w:rtl w:val="true"/>
          <w:lang w:bidi="fa-IR"/>
        </w:rPr>
        <w:t xml:space="preserve">. </w:t>
      </w:r>
      <w:bookmarkStart w:id="456" w:name="pg13967_129133"/>
    </w:p>
    <w:p>
      <w:pPr>
        <w:pStyle w:val="Heading3"/>
        <w:numPr>
          <w:ilvl w:val="2"/>
          <w:numId w:val="1"/>
        </w:numPr>
        <w:rPr/>
      </w:pPr>
      <w:bookmarkStart w:id="457" w:name="__RefHeading___Toc54043_1738255347"/>
      <w:bookmarkStart w:id="458" w:name="_Toc187"/>
      <w:bookmarkEnd w:id="456"/>
      <w:bookmarkEnd w:id="457"/>
      <w:r>
        <w:rPr>
          <w:rtl w:val="true"/>
        </w:rPr>
        <w:t>حرف العین</w:t>
      </w:r>
      <w:bookmarkEnd w:id="458"/>
    </w:p>
    <w:p>
      <w:pPr>
        <w:pStyle w:val="Heading4"/>
        <w:numPr>
          <w:ilvl w:val="3"/>
          <w:numId w:val="1"/>
        </w:numPr>
        <w:rPr/>
      </w:pPr>
      <w:bookmarkStart w:id="459" w:name="__RefHeading___Toc54045_1738255347"/>
      <w:bookmarkStart w:id="460" w:name="_Toc188"/>
      <w:bookmarkEnd w:id="459"/>
      <w:r>
        <w:rPr>
          <w:rtl w:val="true"/>
        </w:rPr>
        <w:t>(</w:t>
      </w:r>
      <w:r>
        <w:rPr>
          <w:rtl w:val="true"/>
        </w:rPr>
        <w:t>عدا</w:t>
      </w:r>
      <w:r>
        <w:rPr>
          <w:rtl w:val="true"/>
        </w:rPr>
        <w:t>)</w:t>
      </w:r>
      <w:bookmarkEnd w:id="460"/>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فیما ذکرناه من القسمین ، وفی حکمها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ذلک</w:t>
      </w:r>
      <w:r>
        <w:rPr>
          <w:rFonts w:eastAsia="IRNazanin" w:cs="IRNazanin"/>
          <w:color w:val="111111"/>
          <w:sz w:val="28"/>
          <w:szCs w:val="28"/>
          <w:rtl w:val="true"/>
          <w:lang w:bidi="fa-IR"/>
        </w:rPr>
        <w:t>.</w:t>
      </w:r>
    </w:p>
    <w:p>
      <w:pPr>
        <w:pStyle w:val="Heading4"/>
        <w:numPr>
          <w:ilvl w:val="3"/>
          <w:numId w:val="1"/>
        </w:numPr>
        <w:rPr/>
      </w:pPr>
      <w:bookmarkStart w:id="461" w:name="__RefHeading___Toc54047_1738255347"/>
      <w:bookmarkStart w:id="462" w:name="_Toc189"/>
      <w:bookmarkEnd w:id="461"/>
      <w:r>
        <w:rPr>
          <w:rtl w:val="true"/>
        </w:rPr>
        <w:t>(</w:t>
      </w:r>
      <w:r>
        <w:rPr>
          <w:rtl w:val="true"/>
        </w:rPr>
        <w:t>عسی</w:t>
      </w:r>
      <w:r>
        <w:rPr>
          <w:rtl w:val="true"/>
        </w:rPr>
        <w:t>)</w:t>
      </w:r>
      <w:bookmarkEnd w:id="462"/>
    </w:p>
    <w:p>
      <w:pPr>
        <w:pStyle w:val="Heading5"/>
        <w:numPr>
          <w:ilvl w:val="4"/>
          <w:numId w:val="1"/>
        </w:numPr>
        <w:rPr/>
      </w:pPr>
      <w:bookmarkStart w:id="463" w:name="__RefHeading___Toc54049_1738255347"/>
      <w:bookmarkStart w:id="464" w:name="_Toc190"/>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فعل معناه التَّرجِّی فی المحبوب والإشفاق فی المکروه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فَاُؤلئکَ عَسَی الله أنْ یَعْفُوَ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الشوری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تروا هذا الأمر من بعد هذا الیوم تُنتضی فیه السیوف وتخان فیه العهود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وتستعمل علی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إعرابه علی أقوال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 بأن الخبر </w:t>
      </w:r>
    </w:p>
    <w:p>
      <w:pPr>
        <w:pStyle w:val="BookText"/>
        <w:rPr/>
      </w:pPr>
      <w:r>
        <w:rPr>
          <w:rFonts w:ascii="IRNazanin" w:hAnsi="IRNazanin" w:eastAsia="IRNazanin"/>
          <w:color w:val="111111"/>
          <w:sz w:val="28"/>
          <w:sz w:val="28"/>
          <w:szCs w:val="28"/>
          <w:rtl w:val="true"/>
          <w:lang w:bidi="fa-IR"/>
        </w:rPr>
        <w:t xml:space="preserve">فی تأویل المصدر ، والمخبر عنه ذات ، ولا یکون الحدث عین الذات ، واُجیب بأنه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تقدیر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قبل الاسم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أمر زید القیام ، أو قبل الخبر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صاحب القیام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فعل متعد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وعملاً أو قاصر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من أن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الجارُّ توسعاً ، وهذا مذهب سیبویه والمبرّد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فعل قاصر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بدل اشتمال من فاعلها وهو مذهب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 أنه حینئذ یکون بدلاً لازماً تتوقف علیه فائدة الکلام ، ولیس هذا شأن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فعل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بدل اشتمال وأنّ هذا البدل سدَّ مسدّ الجزأین کما سد مسد المفعولین فی قراءة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وَلاتَحْسَبَنَّ الّذینَ کَفَرُوا أنّما نُمْلی لَهُمْ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 واختاره ابن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الاستعمال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 فتکون فعلاً تاماً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أنها ناقصة أبداً ، ولکن سدَّتْ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وصلتها فی هذه الحالة مسدَّ الجزأین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بعدها المضارع المجرد أو المقرون بالسین أو الاسم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قلیل کقول هدبة بن خشرم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الکربُ الذی أمسیتَ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وراءه فَرج قریبُ </w:t>
      </w:r>
      <w:r>
        <w:rPr>
          <w:rStyle w:val="FootnoteAnchor"/>
          <w:rtl w:val="true"/>
        </w:rPr>
        <w:footnoteReference w:id="2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کقوله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465" w:name="pg13967_129135"/>
    </w:p>
    <w:p>
      <w:pPr>
        <w:pStyle w:val="BookText"/>
        <w:rPr/>
      </w:pPr>
      <w:bookmarkEnd w:id="465"/>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فی العذل مُلحّاً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تُکثِرَنْ إنّی عسیت صائما</w:t>
      </w:r>
    </w:p>
    <w:p>
      <w:pPr>
        <w:pStyle w:val="BookText"/>
        <w:rPr/>
      </w:pPr>
      <w:r>
        <w:rPr>
          <w:rFonts w:ascii="IRNazanin" w:hAnsi="IRNazanin" w:eastAsia="IRNazanin"/>
          <w:color w:val="111111"/>
          <w:sz w:val="28"/>
          <w:sz w:val="28"/>
          <w:szCs w:val="28"/>
          <w:rtl w:val="true"/>
          <w:lang w:bidi="fa-IR"/>
        </w:rPr>
        <w:t xml:space="preserve">کذا قالوا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مما حذف فیه الخبر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صائماً ؛ لأن فی ذلک إبقاء لها علی الاستعمال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جداً کقول قسام بن رواحة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طیّئ من طیئ بعدَ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ستُطفِئ غُلاّتِ الکُلَی والجَوانِحِ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فعل ناقص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عسای ، وعساک ، وعساه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 وفیه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اُجریت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نصب الاسم ورفع الخبر ، قاله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باقیة علی عملها ولکن استعیر ضمیر النصب مکان ضمیر الرفع ، قاله الأخفش ، ویرده أن إنابة ضمیر عن ضمیر إنما ثبت فی المنفصل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کأنت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باقیة علی عملها ولکن قلب الکلام ، فجعل المخبر عنه خبراً وبالعکس ، قاله المبرّد والفارسی ومدّعاهما أن الإعراب قلب والمعنی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ثعلب ، ویتخرج هذا علی أنها ناقصة ، وأن اسمها ضمیر الشأن ، والجملة الاسمیة الخبر</w:t>
      </w:r>
      <w:r>
        <w:rPr>
          <w:rFonts w:eastAsia="IRNazanin" w:cs="IRNazanin"/>
          <w:color w:val="111111"/>
          <w:sz w:val="28"/>
          <w:szCs w:val="28"/>
          <w:rtl w:val="true"/>
          <w:lang w:bidi="fa-IR"/>
        </w:rPr>
        <w:t>.</w:t>
      </w:r>
    </w:p>
    <w:p>
      <w:pPr>
        <w:pStyle w:val="Heading5"/>
        <w:numPr>
          <w:ilvl w:val="4"/>
          <w:numId w:val="1"/>
        </w:numPr>
        <w:rPr/>
      </w:pPr>
      <w:bookmarkStart w:id="466" w:name="__RefHeading___Toc54051_1738255347"/>
      <w:bookmarkStart w:id="467" w:name="_Toc191"/>
      <w:bookmarkEnd w:id="466"/>
      <w:r>
        <w:rPr>
          <w:rtl w:val="true"/>
        </w:rPr>
        <w:t>تنبیه</w:t>
      </w:r>
      <w:bookmarkEnd w:id="4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تحمّلها </w:t>
      </w:r>
      <w:bookmarkStart w:id="468" w:name="pg13967_129136"/>
    </w:p>
    <w:p>
      <w:pPr>
        <w:pStyle w:val="BookText"/>
        <w:rPr/>
      </w:pPr>
      <w:bookmarkEnd w:id="468"/>
      <w:r>
        <w:rPr>
          <w:rFonts w:ascii="IRNazanin" w:hAnsi="IRNazanin" w:eastAsia="IRNazanin"/>
          <w:color w:val="111111"/>
          <w:sz w:val="28"/>
          <w:sz w:val="28"/>
          <w:szCs w:val="28"/>
          <w:rtl w:val="true"/>
          <w:lang w:bidi="fa-IR"/>
        </w:rPr>
        <w:t xml:space="preserve">الضمیر ، وتمامها علی تقدیر خلوها منه ، ونظیر هذا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المدبر عسی أن تزلّ به إحدی قائمتیه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الوجهین أیضاً ، ولکن یکون الإضمار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إلاّ أن تقدر العاملین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الإضمار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إعمال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عسی أن یکون بقاء من له یوم لایعدوه</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یضرب زیدٌ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یلزم الفصل بین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بالأجنبی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54053_1738255347"/>
      <w:bookmarkStart w:id="470" w:name="_Toc192"/>
      <w:bookmarkEnd w:id="469"/>
      <w:r>
        <w:rPr>
          <w:rtl w:val="true"/>
        </w:rPr>
        <w:t>(</w:t>
      </w:r>
      <w:r>
        <w:rPr>
          <w:rtl w:val="true"/>
        </w:rPr>
        <w:t>عَلُ</w:t>
      </w:r>
      <w:r>
        <w:rPr>
          <w:rtl w:val="true"/>
        </w:rPr>
        <w:t>)</w:t>
      </w:r>
      <w:bookmarkEnd w:id="470"/>
    </w:p>
    <w:p>
      <w:pPr>
        <w:pStyle w:val="BookText"/>
        <w:rPr/>
      </w:pPr>
      <w:r>
        <w:rPr>
          <w:rFonts w:ascii="IRNazanin" w:hAnsi="IRNazanin" w:eastAsia="IRNazanin"/>
          <w:color w:val="111111"/>
          <w:sz w:val="28"/>
          <w:sz w:val="28"/>
          <w:szCs w:val="28"/>
          <w:rtl w:val="true"/>
          <w:lang w:bidi="fa-IR"/>
        </w:rPr>
        <w:t xml:space="preserve">اسمٌ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والتزموا فیه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مجروراً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غیرَ مضاف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من عل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یوم لی لا اُظَلَّلُه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أرمَضُ من تحتُ وأضحی من عَلُهْ</w:t>
      </w:r>
    </w:p>
    <w:p>
      <w:pPr>
        <w:pStyle w:val="BookText"/>
        <w:rPr/>
      </w:pPr>
      <w:r>
        <w:rPr>
          <w:rFonts w:ascii="IRNazanin" w:hAnsi="IRNazanin" w:eastAsia="IRNazanin"/>
          <w:color w:val="111111"/>
          <w:sz w:val="28"/>
          <w:sz w:val="28"/>
          <w:szCs w:val="28"/>
          <w:rtl w:val="true"/>
          <w:lang w:bidi="fa-IR"/>
        </w:rPr>
        <w:t>فالهاء للسکت؛ بدلیل أنه مبنی ، ولا وجه لبنائه لوکان مضافاً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اُرید به المعرفة کان مبنیاً علی الضم کما فی هذا البیت؛ إذ المراد فوقیة نفسه لافوقیة مطلقة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تُصیبه الرّمضاء من تحته وحَرُّالشّمس من فوقه</w:t>
      </w:r>
      <w:r>
        <w:rPr>
          <w:rFonts w:eastAsia="IRNazanin" w:cs="IRNazanin"/>
          <w:color w:val="111111"/>
          <w:sz w:val="28"/>
          <w:szCs w:val="28"/>
          <w:rtl w:val="true"/>
          <w:lang w:bidi="fa-IR"/>
        </w:rPr>
        <w:t xml:space="preserve">. </w:t>
      </w:r>
      <w:bookmarkStart w:id="471" w:name="pg13967_129137"/>
    </w:p>
    <w:p>
      <w:pPr>
        <w:pStyle w:val="BookText"/>
        <w:rPr/>
      </w:pPr>
      <w:bookmarkEnd w:id="471"/>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بإذن الله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الذی فوق السماوات من علُ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ومتی اُرید به النّکرة کان معرباً کقول امرئ القیس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مِفَرٍّ مقبل مدبر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کجُلمود صَخْرحَطَّهُ السَّیْلُ من علِ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إذ المراد تشبیه الفرس فی سرعته بجلمود انحطّ من مکان ما عال ، لامن علو مخصوص</w:t>
      </w:r>
      <w:r>
        <w:rPr>
          <w:rFonts w:eastAsia="IRNazanin" w:cs="IRNazanin"/>
          <w:color w:val="111111"/>
          <w:sz w:val="28"/>
          <w:szCs w:val="28"/>
          <w:rtl w:val="true"/>
          <w:lang w:bidi="fa-IR"/>
        </w:rPr>
        <w:t>.</w:t>
      </w:r>
    </w:p>
    <w:p>
      <w:pPr>
        <w:pStyle w:val="Heading4"/>
        <w:numPr>
          <w:ilvl w:val="3"/>
          <w:numId w:val="1"/>
        </w:numPr>
        <w:rPr/>
      </w:pPr>
      <w:bookmarkStart w:id="472" w:name="__RefHeading___Toc54055_1738255347"/>
      <w:bookmarkStart w:id="473" w:name="_Toc193"/>
      <w:bookmarkEnd w:id="472"/>
      <w:r>
        <w:rPr>
          <w:rtl w:val="true"/>
        </w:rPr>
        <w:t>(</w:t>
      </w:r>
      <w:r>
        <w:rPr>
          <w:rtl w:val="true"/>
        </w:rPr>
        <w:t>عَلّ</w:t>
      </w:r>
      <w:r>
        <w:rPr>
          <w:rtl w:val="true"/>
        </w:rPr>
        <w:t>)</w:t>
      </w:r>
      <w:bookmarkEnd w:id="473"/>
    </w:p>
    <w:p>
      <w:pPr>
        <w:pStyle w:val="BookText"/>
        <w:rPr/>
      </w:pPr>
      <w:r>
        <w:rPr>
          <w:rFonts w:ascii="IRNazanin" w:hAnsi="IRNazanin" w:eastAsia="IRNazanin"/>
          <w:color w:val="111111"/>
          <w:sz w:val="28"/>
          <w:sz w:val="28"/>
          <w:szCs w:val="28"/>
          <w:rtl w:val="true"/>
          <w:lang w:bidi="fa-IR"/>
        </w:rPr>
        <w:t>بلام مشددة مفتوحة أو مکسورة</w:t>
      </w:r>
    </w:p>
    <w:p>
      <w:pPr>
        <w:pStyle w:val="BookText"/>
        <w:rPr/>
      </w:pPr>
      <w:r>
        <w:rPr>
          <w:rFonts w:ascii="IRNazanin" w:hAnsi="IRNazanin" w:eastAsia="IRNazanin"/>
          <w:color w:val="111111"/>
          <w:sz w:val="28"/>
          <w:sz w:val="28"/>
          <w:szCs w:val="28"/>
          <w:rtl w:val="true"/>
          <w:lang w:bidi="fa-IR"/>
        </w:rPr>
        <w:t xml:space="preserve">لغة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 الأضبط بن قریع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لاتُهینَ الفقیرَ علّک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تَرکَع یوماً والدّهرُ قد رفعه </w:t>
      </w:r>
      <w:r>
        <w:rPr>
          <w:rStyle w:val="FootnoteAnchor"/>
          <w:rtl w:val="true"/>
        </w:rPr>
        <w:footnoteReference w:id="219"/>
      </w:r>
    </w:p>
    <w:p>
      <w:pPr>
        <w:pStyle w:val="Heading4"/>
        <w:numPr>
          <w:ilvl w:val="3"/>
          <w:numId w:val="1"/>
        </w:numPr>
        <w:rPr/>
      </w:pPr>
      <w:bookmarkStart w:id="474" w:name="__RefHeading___Toc54057_1738255347"/>
      <w:bookmarkStart w:id="475" w:name="_Toc194"/>
      <w:bookmarkEnd w:id="474"/>
      <w:r>
        <w:rPr>
          <w:rtl w:val="true"/>
        </w:rPr>
        <w:t>(</w:t>
      </w:r>
      <w:r>
        <w:rPr>
          <w:rtl w:val="true"/>
        </w:rPr>
        <w:t>علی</w:t>
      </w:r>
      <w:r>
        <w:rPr>
          <w:rtl w:val="true"/>
        </w:rPr>
        <w:t>)</w:t>
      </w:r>
      <w:bookmarkEnd w:id="475"/>
    </w:p>
    <w:p>
      <w:pPr>
        <w:pStyle w:val="Heading5"/>
        <w:numPr>
          <w:ilvl w:val="4"/>
          <w:numId w:val="1"/>
        </w:numPr>
        <w:rPr/>
      </w:pPr>
      <w:bookmarkStart w:id="476" w:name="__RefHeading___Toc54059_1738255347"/>
      <w:bookmarkStart w:id="477" w:name="_Toc195"/>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Heading5"/>
        <w:numPr>
          <w:ilvl w:val="4"/>
          <w:numId w:val="1"/>
        </w:numPr>
        <w:rPr/>
      </w:pPr>
      <w:bookmarkStart w:id="478" w:name="__RefHeading___Toc54061_1738255347"/>
      <w:bookmarkStart w:id="479" w:name="_Toc196"/>
      <w:bookmarkEnd w:id="478"/>
      <w:r>
        <w:rPr>
          <w:rtl w:val="true"/>
        </w:rPr>
        <w:t xml:space="preserve">أحدهما </w:t>
      </w:r>
      <w:r>
        <w:rPr>
          <w:rtl w:val="true"/>
        </w:rPr>
        <w:t xml:space="preserve">: </w:t>
      </w:r>
      <w:r>
        <w:rPr>
          <w:rtl w:val="true"/>
        </w:rPr>
        <w:t>أن تکون حرفاً</w:t>
      </w:r>
      <w:bookmarkEnd w:id="479"/>
    </w:p>
    <w:p>
      <w:pPr>
        <w:pStyle w:val="BookText"/>
        <w:rPr/>
      </w:pPr>
      <w:r>
        <w:rPr>
          <w:rFonts w:ascii="Amiri" w:hAnsi="Amiri" w:eastAsia="Amiri" w:cs="Amiri"/>
          <w:color w:val="111111"/>
          <w:sz w:val="28"/>
          <w:sz w:val="28"/>
          <w:szCs w:val="28"/>
          <w:rtl w:val="true"/>
          <w:lang w:bidi="ar-SA"/>
        </w:rPr>
        <w:t xml:space="preserve">ولها تسعة معان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إمّا علی المجرور وهوالغالب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وَعَلَیْها وَعَلَی الفُلکِ تُحْمَلُونَ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ما یقرب منه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أجِدُ عَلَی النّارِ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عبیدالله بن الحرّ الجعفی فی رثاء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علی أجداثِهم ومحالهم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فکادَ الحشی ینقض والعین ساجِمَه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وقد یکون الاستعلاء معنویاً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عَلَیَّ 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 ، یا محمداه ، صلّی علیک ملائکة السماء ، هذا الحسین بالعراء</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 المالَ عَلی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القُحَیف بن خمیر العُقیلی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رَضِیتْ علیَّ بنو قُشیر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لَعمرُالله أعجبنی رِضاها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 ویحتمل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کاللام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وَلِتُکَبّرُوا الله عَلی ما هَداکُم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لهدایته إیاکم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الْمَدِینَة عَلی حِینِ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إذااکْتالُواعَلَی النّاسِ یَسْتَوْفُونَ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الباء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 عَلی أنْ لا أقُولَ عَلَی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زائدة للتعویض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الکَریم وأبیکَ یَعْتمِلْ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یَجِدْ یوماً علی مَنْ یتّکلْ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یتکل علیه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الموصول تعویضاً له ، قاله ابن جنّی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یجد یوماً شیئاً ، ثم ابتدأ مستفهماً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یتّکل؟ وکذا قیل فی قوله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یؤاتیکَ فیما ناب من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أخوثِقَة فانظر بمَن تَثقُ</w:t>
      </w:r>
    </w:p>
    <w:p>
      <w:pPr>
        <w:pStyle w:val="BookText"/>
        <w:rPr/>
      </w:pPr>
      <w:r>
        <w:rPr>
          <w:rFonts w:ascii="IRNazanin" w:hAnsi="IRNazanin" w:eastAsia="IRNazanin"/>
          <w:color w:val="111111"/>
          <w:sz w:val="28"/>
          <w:sz w:val="28"/>
          <w:szCs w:val="28"/>
          <w:rtl w:val="true"/>
          <w:lang w:bidi="fa-IR"/>
        </w:rPr>
        <w:t>إن الأصل فانظر لنفسک ثم ابتدأ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جنّی یقول فی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من تثق به؛ فحذف الباء ومجرورها وزاد الباء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 الکلام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 مستفهما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تثق؟</w:t>
      </w:r>
    </w:p>
    <w:p>
      <w:pPr>
        <w:pStyle w:val="BookText"/>
        <w:rPr/>
      </w:pPr>
      <w:r>
        <w:rPr>
          <w:rFonts w:ascii="IRNazanin" w:hAnsi="IRNazanin" w:eastAsia="IRNazanin"/>
          <w:color w:val="111111"/>
          <w:sz w:val="28"/>
          <w:sz w:val="28"/>
          <w:szCs w:val="28"/>
          <w:rtl w:val="true"/>
          <w:lang w:bidi="fa-IR"/>
        </w:rPr>
        <w:t xml:space="preserve">والثانی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حلف علی یمین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یمیناً ، قاله ابن مالک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لأن الیمین مجاز عما یتعلق بها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للاستدراک والاضراب ، کقول أبی خراش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أنسی قتیلاً رزئته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بجانب قوسی ما بقیت علی الأرض </w:t>
      </w:r>
      <w:bookmarkStart w:id="480" w:name="pg13967_129140"/>
    </w:p>
    <w:p>
      <w:pPr>
        <w:pStyle w:val="BookText"/>
        <w:rPr/>
      </w:pPr>
      <w:bookmarkEnd w:id="480"/>
      <w:r>
        <w:rPr>
          <w:rFonts w:ascii="IRNazanin" w:hAnsi="IRNazanin" w:eastAsia="IRNazanin"/>
          <w:color w:val="111111"/>
          <w:sz w:val="28"/>
          <w:sz w:val="28"/>
          <w:szCs w:val="28"/>
          <w:rtl w:val="true"/>
          <w:lang w:bidi="fa-IR"/>
        </w:rPr>
        <w:t>علی أنّها تعفو الکلوم ، وإنما</w:t>
      </w:r>
    </w:p>
    <w:p>
      <w:pPr>
        <w:pStyle w:val="BookText"/>
        <w:rPr/>
      </w:pPr>
      <w:r>
        <w:rPr>
          <w:rFonts w:ascii="IRNazanin" w:hAnsi="IRNazanin" w:eastAsia="IRNazanin"/>
          <w:color w:val="111111"/>
          <w:sz w:val="28"/>
          <w:sz w:val="28"/>
          <w:szCs w:val="28"/>
          <w:rtl w:val="true"/>
          <w:lang w:bidi="fa-IR"/>
        </w:rPr>
        <w:t xml:space="preserve">نوکّل بالأدنی ، وإن جلّ ما یمضی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العادة نسیان المصائب البعیدة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بما قبلها عند من قال به ، کتعلق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قبلها عند من قال به؛ لأنها أوصلت معناه إلی ما بعدها علی وجه الإضراب والإخراج ، أو هی خبر لمبتدأ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علی کذا ، وهذا الوجه اختاره ابن الحاجب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علی ذلک أن الجملة الاُولی وقعت علی غیر التحقیق ، ثم جیء بما هو التحقیقُ فیها</w:t>
      </w:r>
      <w:r>
        <w:rPr>
          <w:rFonts w:eastAsia="IRNazanin" w:cs="IRNazanin"/>
          <w:color w:val="111111"/>
          <w:sz w:val="28"/>
          <w:szCs w:val="28"/>
          <w:rtl w:val="true"/>
          <w:lang w:bidi="fa-IR"/>
        </w:rPr>
        <w:t>.</w:t>
      </w:r>
    </w:p>
    <w:p>
      <w:pPr>
        <w:pStyle w:val="Heading5"/>
        <w:numPr>
          <w:ilvl w:val="4"/>
          <w:numId w:val="1"/>
        </w:numPr>
        <w:rPr/>
      </w:pPr>
      <w:bookmarkStart w:id="481" w:name="__RefHeading___Toc54063_1738255347"/>
      <w:bookmarkStart w:id="482" w:name="_Toc197"/>
      <w:bookmarkEnd w:id="481"/>
      <w:r>
        <w:rPr>
          <w:rtl w:val="true"/>
        </w:rPr>
        <w:t xml:space="preserve">والثانی من وجهی علی </w:t>
      </w:r>
      <w:r>
        <w:rPr>
          <w:rtl w:val="true"/>
        </w:rPr>
        <w:t xml:space="preserve">: </w:t>
      </w:r>
      <w:r>
        <w:rPr>
          <w:rtl w:val="true"/>
        </w:rPr>
        <w:t xml:space="preserve">أن تکون اسماً بمعنی </w:t>
      </w:r>
      <w:r>
        <w:rPr>
          <w:rtl w:val="true"/>
        </w:rPr>
        <w:t>«</w:t>
      </w:r>
      <w:r>
        <w:rPr>
          <w:rtl w:val="true"/>
        </w:rPr>
        <w:t>فوق</w:t>
      </w:r>
      <w:r>
        <w:rPr>
          <w:rtl w:val="true"/>
        </w:rPr>
        <w:t>»</w:t>
      </w:r>
      <w:bookmarkEnd w:id="482"/>
    </w:p>
    <w:p>
      <w:pPr>
        <w:pStyle w:val="BookText"/>
        <w:rPr/>
      </w:pPr>
      <w:r>
        <w:rPr>
          <w:rFonts w:ascii="IRNazanin" w:hAnsi="IRNazanin" w:eastAsia="IRNazanin"/>
          <w:color w:val="111111"/>
          <w:sz w:val="28"/>
          <w:sz w:val="28"/>
          <w:szCs w:val="28"/>
          <w:rtl w:val="true"/>
          <w:lang w:bidi="fa-IR"/>
        </w:rPr>
        <w:t xml:space="preserve">و ذلک إذا 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 علیهِ بعد ماتمَّ ظِمْؤها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وعن قَیض بِبَیداء مَجْهَلِ</w:t>
      </w:r>
    </w:p>
    <w:p>
      <w:pPr>
        <w:pStyle w:val="BookText"/>
        <w:rPr/>
      </w:pPr>
      <w:r>
        <w:rPr>
          <w:rFonts w:ascii="IRNazanin" w:hAnsi="IRNazanin" w:eastAsia="IRNazanin"/>
          <w:color w:val="111111"/>
          <w:sz w:val="28"/>
          <w:sz w:val="28"/>
          <w:szCs w:val="28"/>
          <w:rtl w:val="true"/>
          <w:lang w:bidi="fa-IR"/>
        </w:rPr>
        <w:t xml:space="preserve">وزاد الأخفش موضعاً آخر وهو أن یکون مجرورها وفاعل متعلقها ضمیرین لمسمّی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لایتعدی فعل المضمر المتصل إلی ضمیره المتصل فی غیر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وفقدَ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بی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نظر؛ لأنها لو کانت اسماً فی نحو هذه الآیة لصحّ 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 ولأنها لو لزمت اسمیتها لما ذُ کِر ، لزم الحکم باسمیة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483" w:name="pg13967_129141"/>
    </w:p>
    <w:p>
      <w:pPr>
        <w:pStyle w:val="BookText"/>
        <w:rPr/>
      </w:pPr>
      <w:bookmarkEnd w:id="483"/>
      <w:r>
        <w:rPr>
          <w:rFonts w:ascii="IRNazanin" w:hAnsi="IRNazanin" w:eastAsia="IRNazanin"/>
          <w:color w:val="111111"/>
          <w:sz w:val="28"/>
          <w:sz w:val="28"/>
          <w:szCs w:val="28"/>
          <w:rtl w:val="true"/>
          <w:lang w:bidi="fa-IR"/>
        </w:rPr>
        <w:t xml:space="preserve">وهذا کلّه یتخرج إمّا علی التعلق بمحذوف کما قیل فی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حذف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علی نفسک ، واضمم إلی نفسک</w:t>
      </w:r>
      <w:r>
        <w:rPr>
          <w:rFonts w:eastAsia="IRNazanin" w:cs="IRNazanin"/>
          <w:color w:val="111111"/>
          <w:sz w:val="28"/>
          <w:szCs w:val="28"/>
          <w:rtl w:val="true"/>
          <w:lang w:bidi="fa-IR"/>
        </w:rPr>
        <w:t>.</w:t>
      </w:r>
    </w:p>
    <w:p>
      <w:pPr>
        <w:pStyle w:val="Heading4"/>
        <w:numPr>
          <w:ilvl w:val="3"/>
          <w:numId w:val="1"/>
        </w:numPr>
        <w:rPr/>
      </w:pPr>
      <w:bookmarkStart w:id="484" w:name="__RefHeading___Toc54065_1738255347"/>
      <w:bookmarkStart w:id="485" w:name="_Toc198"/>
      <w:bookmarkEnd w:id="484"/>
      <w:r>
        <w:rPr>
          <w:rtl w:val="true"/>
        </w:rPr>
        <w:t>(</w:t>
      </w:r>
      <w:r>
        <w:rPr>
          <w:rtl w:val="true"/>
        </w:rPr>
        <w:t>عن</w:t>
      </w:r>
      <w:r>
        <w:rPr>
          <w:rtl w:val="true"/>
        </w:rPr>
        <w:t>)</w:t>
      </w:r>
      <w:bookmarkEnd w:id="485"/>
    </w:p>
    <w:p>
      <w:pPr>
        <w:pStyle w:val="Heading5"/>
        <w:numPr>
          <w:ilvl w:val="4"/>
          <w:numId w:val="1"/>
        </w:numPr>
        <w:rPr/>
      </w:pPr>
      <w:bookmarkStart w:id="486" w:name="__RefHeading___Toc54067_1738255347"/>
      <w:bookmarkStart w:id="487" w:name="_Toc199"/>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Heading5"/>
        <w:numPr>
          <w:ilvl w:val="4"/>
          <w:numId w:val="1"/>
        </w:numPr>
        <w:rPr/>
      </w:pPr>
      <w:bookmarkStart w:id="488" w:name="__RefHeading___Toc54069_1738255347"/>
      <w:bookmarkStart w:id="489" w:name="_Toc200"/>
      <w:bookmarkEnd w:id="488"/>
      <w:r>
        <w:rPr>
          <w:rtl w:val="true"/>
        </w:rPr>
        <w:t xml:space="preserve">أحدها </w:t>
      </w:r>
      <w:r>
        <w:rPr>
          <w:rtl w:val="true"/>
        </w:rPr>
        <w:t xml:space="preserve">: </w:t>
      </w:r>
      <w:r>
        <w:rPr>
          <w:rtl w:val="true"/>
        </w:rPr>
        <w:t>أن تکون حرفاً جاراً</w:t>
      </w:r>
      <w:bookmarkEnd w:id="489"/>
    </w:p>
    <w:p>
      <w:pPr>
        <w:pStyle w:val="BookText"/>
        <w:rPr/>
      </w:pPr>
      <w:r>
        <w:rPr>
          <w:rFonts w:ascii="IRNazanin" w:hAnsi="IRNazanin" w:eastAsia="IRNazanin"/>
          <w:color w:val="111111"/>
          <w:sz w:val="28"/>
          <w:sz w:val="28"/>
          <w:szCs w:val="28"/>
          <w:rtl w:val="true"/>
          <w:lang w:bidi="fa-IR"/>
        </w:rPr>
        <w:t xml:space="preserve">و جمیع ما ذکر لها عشرةُ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 کقول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هذا کفّ عن الغیبة فإنها إدام کلاب أهل النار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وقول الکمیت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نبی الله عنهم وفقده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الناس رُزْءٌ ما هناک مجلّل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لها فی هذا المثال معنی غیر هذا ، وسیأتی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فصومی عن اُمّکِ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یَبْخَلُ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استِغفارُ إبراهیمَ لأبِیهِ إلا عَنْ مَوْعِدَة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بِتارِکی آلِهَتنا عَنْ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حالاً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نترکها صادرینَ عن قولک ، وهو رأی </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أنّ فی مکان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وکأنک عن قلیل قد صِرتَ کأحدهم فأصلح مَثواک ولا تَبعْ آخرتک بدنیاک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کقول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 سراةَ القوم حیث لقیتَهُم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 عن حَمْلِ الرِّباعَة وَانیا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الرباعة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الحَمالَة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یتعدّی إلاّ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ولاتَنِیا فی 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 عن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جاوزه ولم یدخل فیه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فیه وفتر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نَتَقَبَّلُ عَنْهُمْ أحْسَنَ 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 أَحَدِهِما وَلَمْ یُتقَبَّلْ مِنْ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الباء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أنها علی حقیقتها ، وأن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یصدر قوله عن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 قاله ابن مالک ، ومثَّله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یقولون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بالقوس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للتعویض من اُخری محذوفة ، کقول زید بن رزین </w:t>
      </w:r>
      <w:r>
        <w:rPr>
          <w:rFonts w:eastAsia="IRNazanin" w:cs="IRNazanin"/>
          <w:color w:val="111111"/>
          <w:sz w:val="28"/>
          <w:szCs w:val="28"/>
          <w:rtl w:val="true"/>
          <w:lang w:bidi="fa-IR"/>
        </w:rPr>
        <w:t xml:space="preserve">: </w:t>
      </w:r>
      <w:bookmarkStart w:id="490" w:name="pg13967_129143"/>
    </w:p>
    <w:p>
      <w:pPr>
        <w:pStyle w:val="BookText"/>
        <w:rPr/>
      </w:pPr>
      <w:bookmarkEnd w:id="490"/>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 أنْ نفسٌ أتاها حِمامُها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التی عن بین جنبیکَ تَدْفَعُ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تدفع عن التی بین جنبیک ، فحذفت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الموصول ، وزیدت بعده</w:t>
      </w:r>
      <w:r>
        <w:rPr>
          <w:rFonts w:eastAsia="IRNazanin" w:cs="IRNazanin"/>
          <w:color w:val="111111"/>
          <w:sz w:val="28"/>
          <w:szCs w:val="28"/>
          <w:rtl w:val="true"/>
          <w:lang w:bidi="fa-IR"/>
        </w:rPr>
        <w:t>.</w:t>
      </w:r>
    </w:p>
    <w:p>
      <w:pPr>
        <w:pStyle w:val="Heading5"/>
        <w:numPr>
          <w:ilvl w:val="4"/>
          <w:numId w:val="1"/>
        </w:numPr>
        <w:rPr/>
      </w:pPr>
      <w:bookmarkStart w:id="491" w:name="__RefHeading___Toc54071_1738255347"/>
      <w:bookmarkStart w:id="492" w:name="_Toc201"/>
      <w:bookmarkEnd w:id="491"/>
      <w:r>
        <w:rPr>
          <w:rtl w:val="true"/>
        </w:rPr>
        <w:t xml:space="preserve">الوجه الثانی </w:t>
      </w:r>
      <w:r>
        <w:rPr>
          <w:rtl w:val="true"/>
        </w:rPr>
        <w:t xml:space="preserve">: </w:t>
      </w:r>
      <w:r>
        <w:rPr>
          <w:rtl w:val="true"/>
        </w:rPr>
        <w:t>أن تکون حرفاً مصدریّاً</w:t>
      </w:r>
      <w:bookmarkEnd w:id="492"/>
    </w:p>
    <w:p>
      <w:pPr>
        <w:pStyle w:val="BookText"/>
        <w:rPr/>
      </w:pPr>
      <w:r>
        <w:rPr>
          <w:rFonts w:ascii="IRNazanin" w:hAnsi="IRNazanin" w:eastAsia="IRNazanin"/>
          <w:color w:val="111111"/>
          <w:sz w:val="28"/>
          <w:sz w:val="28"/>
          <w:szCs w:val="28"/>
          <w:rtl w:val="true"/>
          <w:lang w:bidi="fa-IR"/>
        </w:rPr>
        <w:t xml:space="preserve">و ذلک أن بنی تمیم یقولون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أن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تفعلَ ، وکذا یفعلون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المشددة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عنَّ محمّداً رسولُ الله ، وتسمی عنعنة تمیم</w:t>
      </w:r>
      <w:r>
        <w:rPr>
          <w:rFonts w:eastAsia="IRNazanin" w:cs="IRNazanin"/>
          <w:color w:val="111111"/>
          <w:sz w:val="28"/>
          <w:szCs w:val="28"/>
          <w:rtl w:val="true"/>
          <w:lang w:bidi="fa-IR"/>
        </w:rPr>
        <w:t>.</w:t>
      </w:r>
    </w:p>
    <w:p>
      <w:pPr>
        <w:pStyle w:val="Heading5"/>
        <w:numPr>
          <w:ilvl w:val="4"/>
          <w:numId w:val="1"/>
        </w:numPr>
        <w:rPr/>
      </w:pPr>
      <w:bookmarkStart w:id="493" w:name="__RefHeading___Toc54073_1738255347"/>
      <w:bookmarkStart w:id="494" w:name="_Toc202"/>
      <w:bookmarkEnd w:id="493"/>
      <w:r>
        <w:rPr>
          <w:rtl w:val="true"/>
        </w:rPr>
        <w:t xml:space="preserve">الثالث </w:t>
      </w:r>
      <w:r>
        <w:rPr>
          <w:rtl w:val="true"/>
        </w:rPr>
        <w:t xml:space="preserve">: </w:t>
      </w:r>
      <w:r>
        <w:rPr>
          <w:rtl w:val="true"/>
        </w:rPr>
        <w:t xml:space="preserve">أن تکون اسماً بمعنی </w:t>
      </w:r>
      <w:r>
        <w:rPr>
          <w:rtl w:val="true"/>
        </w:rPr>
        <w:t>«</w:t>
      </w:r>
      <w:r>
        <w:rPr>
          <w:rtl w:val="true"/>
        </w:rPr>
        <w:t>جانب</w:t>
      </w:r>
      <w:r>
        <w:rPr>
          <w:rtl w:val="true"/>
        </w:rPr>
        <w:t>»</w:t>
      </w:r>
      <w:bookmarkEnd w:id="494"/>
    </w:p>
    <w:p>
      <w:pPr>
        <w:pStyle w:val="BookText"/>
        <w:rPr/>
      </w:pPr>
      <w:r>
        <w:rPr>
          <w:rFonts w:ascii="IRNazanin" w:hAnsi="IRNazanin" w:eastAsia="IRNazanin"/>
          <w:color w:val="111111"/>
          <w:sz w:val="28"/>
          <w:sz w:val="28"/>
          <w:szCs w:val="28"/>
          <w:rtl w:val="true"/>
          <w:lang w:bidi="fa-IR"/>
        </w:rPr>
        <w:t xml:space="preserve">و ذلک یتعین فی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کثیر کقول قطری بن الفجاءة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أرانی للرّماحِ دَریئةً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 یَمینی مرّةً وأمامی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عند ابن مالک ، ولابتداء الغایة عند غیره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قعدتُ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یمینه ، وذلک محتمل للملاصقة ولخلافها ، فإن جئت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کون القعود ملاصقاً لأول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نادر ، والمحفوظ منه بیتٌ واحد وهو قوله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یمینی مرَّت الطّیر سُنّحاً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سُنُوح والیمین قَطِیعُ</w:t>
      </w:r>
      <w:r>
        <w:rPr>
          <w:rStyle w:val="FootnoteAnchor"/>
          <w:rtl w:val="true"/>
        </w:rPr>
        <w:footnoteReference w:id="23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مجرورها وفاعل متعلّقها ضمیرین لمسمّی واحد ، قاله الأخفش ، وذلک کقول امرئ القیس </w:t>
      </w:r>
      <w:r>
        <w:rPr>
          <w:rFonts w:eastAsia="IRNazanin" w:cs="IRNazanin"/>
          <w:color w:val="111111"/>
          <w:sz w:val="28"/>
          <w:szCs w:val="28"/>
          <w:rtl w:val="true"/>
          <w:lang w:bidi="fa-IR"/>
        </w:rPr>
        <w:t xml:space="preserve">: </w:t>
      </w:r>
      <w:bookmarkStart w:id="495" w:name="pg13967_129144"/>
    </w:p>
    <w:p>
      <w:pPr>
        <w:pStyle w:val="BookText"/>
        <w:rPr/>
      </w:pPr>
      <w:bookmarkEnd w:id="495"/>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عنکَ نَهْباً صِیحَ فی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حَدِیثاً ما حدیثُ الرّواحِلِ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وذلک لئلا یؤدی إلی تعدی فعل المضمر المتصل إلی ضمیره المتصل ، وقد تقدم الجواب عن هذا</w:t>
      </w:r>
      <w:r>
        <w:rPr>
          <w:rFonts w:eastAsia="IRNazanin" w:cs="IRNazanin"/>
          <w:color w:val="111111"/>
          <w:sz w:val="28"/>
          <w:szCs w:val="28"/>
          <w:rtl w:val="true"/>
          <w:lang w:bidi="fa-IR"/>
        </w:rPr>
        <w:t>.</w:t>
      </w:r>
    </w:p>
    <w:p>
      <w:pPr>
        <w:pStyle w:val="Heading4"/>
        <w:numPr>
          <w:ilvl w:val="3"/>
          <w:numId w:val="1"/>
        </w:numPr>
        <w:rPr/>
      </w:pPr>
      <w:bookmarkStart w:id="496" w:name="__RefHeading___Toc54075_1738255347"/>
      <w:bookmarkStart w:id="497" w:name="_Toc203"/>
      <w:bookmarkEnd w:id="496"/>
      <w:r>
        <w:rPr>
          <w:rtl w:val="true"/>
        </w:rPr>
        <w:t>(</w:t>
      </w:r>
      <w:r>
        <w:rPr>
          <w:rtl w:val="true"/>
        </w:rPr>
        <w:t>عند</w:t>
      </w:r>
      <w:r>
        <w:rPr>
          <w:rtl w:val="true"/>
        </w:rPr>
        <w:t>)</w:t>
      </w:r>
      <w:bookmarkEnd w:id="497"/>
    </w:p>
    <w:p>
      <w:pPr>
        <w:pStyle w:val="Heading5"/>
        <w:numPr>
          <w:ilvl w:val="4"/>
          <w:numId w:val="1"/>
        </w:numPr>
        <w:rPr/>
      </w:pPr>
      <w:bookmarkStart w:id="498" w:name="__RefHeading___Toc54077_1738255347"/>
      <w:bookmarkStart w:id="499" w:name="_Toc204"/>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اسم للحضور الحسّی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والمعنوی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وللقرب کذلک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المُنتَهی 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ذکر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وأکرم لدیک نُزُلَه وشَرّف عندک مَنزلَته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وکسر فائها أکثر من ضمها وفتحها ، ولا تقع إلاّ ظرفاً أو مجرورة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Heading5"/>
        <w:numPr>
          <w:ilvl w:val="4"/>
          <w:numId w:val="1"/>
        </w:numPr>
        <w:rPr/>
      </w:pPr>
      <w:bookmarkStart w:id="500" w:name="__RefHeading___Toc54079_1738255347"/>
      <w:bookmarkStart w:id="501" w:name="_Toc205"/>
      <w:bookmarkEnd w:id="500"/>
      <w:r>
        <w:rPr>
          <w:rtl w:val="true"/>
        </w:rPr>
        <w:t>تنبیهان</w:t>
      </w:r>
      <w:bookmarkEnd w:id="50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للحضور ، موافق لعبارة ابن مالک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لمکان الحضور ، فإنها ظرف لا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أیضاً لزمانه کقول الکمیت فی مدح آل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مفاریح عند نوبتهم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مَجازیع إن هُم نُکبوا </w:t>
      </w:r>
      <w:r>
        <w:rPr>
          <w:rStyle w:val="FootnoteAnchor"/>
          <w:rtl w:val="true"/>
        </w:rPr>
        <w:footnoteReference w:id="24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الآزِفَةِ إذالقُلُوبُ لَدَی الْحَناجِرِ کاظِمینَ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المحل ، محل ابتداء غایة کقول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السعید من السعود تکَنَّفتک الأسعد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آدم لم یزل فینا وصی مرشد</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ویفترقن من وجه ثان ،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إلاّ فضلة ، بخلافهما ،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وَلَدَینا کِتابٌ یَنْطِقُ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کِتابٌ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 وهو أن جرّها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نصبها ، حتی أنها لم تجی فی التنزیل منصوبة ،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 وهو أنهما معربان وهی مبنیّة فی لغة الأکثرین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 وهو أنها قد تضاف للجملة کقوله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لَزِمْنالَدُنْ سَالَمتمونا وِفاقَکم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 منکم للخِلاف جُنُوحُ</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وسادس ، وهو أنها قد لا تضاف ، وذلک أنهم حکوا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بعدها الجرّ بالإضافة ، والنصب علی التمییز ، والرفع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تکون ظرفاً للأعیان والمعانی کقول أمیرالمؤمنین علیه السلام </w:t>
      </w:r>
      <w:r>
        <w:rPr>
          <w:rFonts w:eastAsia="IRNazanin" w:cs="IRNazanin"/>
          <w:color w:val="111111"/>
          <w:sz w:val="28"/>
          <w:szCs w:val="28"/>
          <w:rtl w:val="true"/>
          <w:lang w:bidi="fa-IR"/>
        </w:rPr>
        <w:t xml:space="preserve">: </w:t>
      </w:r>
      <w:bookmarkStart w:id="502" w:name="pg13967_129146"/>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وعندی السیف الذی أعضضته بجدک وخالک وأخیک فی مقام واحد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فإن عندی علم الأولین والآخرین</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الشجری فی أمالیه ومبرمان فی حواشیه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غائباً ، 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حاضراً</w:t>
      </w:r>
      <w:r>
        <w:rPr>
          <w:rFonts w:eastAsia="IRNazanin" w:cs="IRNazanin"/>
          <w:color w:val="111111"/>
          <w:sz w:val="28"/>
          <w:szCs w:val="28"/>
          <w:rtl w:val="true"/>
          <w:lang w:bidi="fa-IR"/>
        </w:rPr>
        <w:t>.</w:t>
      </w:r>
    </w:p>
    <w:p>
      <w:pPr>
        <w:pStyle w:val="Heading4"/>
        <w:numPr>
          <w:ilvl w:val="3"/>
          <w:numId w:val="1"/>
        </w:numPr>
        <w:rPr/>
      </w:pPr>
      <w:bookmarkStart w:id="503" w:name="__RefHeading___Toc54081_1738255347"/>
      <w:bookmarkStart w:id="504" w:name="_Toc206"/>
      <w:bookmarkEnd w:id="503"/>
      <w:r>
        <w:rPr>
          <w:rtl w:val="true"/>
        </w:rPr>
        <w:t>(</w:t>
      </w:r>
      <w:r>
        <w:rPr>
          <w:rtl w:val="true"/>
        </w:rPr>
        <w:t>عَوْضُ</w:t>
      </w:r>
      <w:r>
        <w:rPr>
          <w:rtl w:val="true"/>
        </w:rPr>
        <w:t>)</w:t>
      </w:r>
      <w:bookmarkEnd w:id="5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لاستغراق المستقبل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مختص بالنفی ، وهو معرب إن اُضیف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أفعلُهُ عوضَ العائضین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إن لم یضف ، وبناؤه إما علی الضم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الکسر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الفتح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bookmarkStart w:id="505" w:name="pg13967_129147"/>
    </w:p>
    <w:p>
      <w:pPr>
        <w:pStyle w:val="Heading3"/>
        <w:numPr>
          <w:ilvl w:val="2"/>
          <w:numId w:val="1"/>
        </w:numPr>
        <w:rPr/>
      </w:pPr>
      <w:bookmarkStart w:id="506" w:name="__RefHeading___Toc54083_1738255347"/>
      <w:bookmarkStart w:id="507" w:name="_Toc207"/>
      <w:bookmarkEnd w:id="505"/>
      <w:bookmarkEnd w:id="506"/>
      <w:r>
        <w:rPr>
          <w:rtl w:val="true"/>
        </w:rPr>
        <w:t>حرف الغین</w:t>
      </w:r>
      <w:bookmarkEnd w:id="507"/>
    </w:p>
    <w:p>
      <w:pPr>
        <w:pStyle w:val="Heading4"/>
        <w:numPr>
          <w:ilvl w:val="3"/>
          <w:numId w:val="1"/>
        </w:numPr>
        <w:rPr/>
      </w:pPr>
      <w:bookmarkStart w:id="508" w:name="__RefHeading___Toc54085_1738255347"/>
      <w:bookmarkStart w:id="509" w:name="_Toc208"/>
      <w:bookmarkEnd w:id="508"/>
      <w:r>
        <w:rPr>
          <w:rtl w:val="true"/>
        </w:rPr>
        <w:t>(</w:t>
      </w:r>
      <w:r>
        <w:rPr>
          <w:rtl w:val="true"/>
        </w:rPr>
        <w:t>غیر</w:t>
      </w:r>
      <w:r>
        <w:rPr>
          <w:rtl w:val="true"/>
        </w:rPr>
        <w:t>)</w:t>
      </w:r>
      <w:bookmarkEnd w:id="50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ملازم للإضافة فی المعنی ، ویجوز أن یُقطع عنها لفظاً إن فهم معناه وتقدمت علیها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w:t>
      </w:r>
      <w:r>
        <w:rPr>
          <w:rStyle w:val="FootnoteAnchor"/>
          <w:rtl w:val="true"/>
        </w:rPr>
        <w:footnoteReference w:id="245"/>
      </w:r>
      <w:r>
        <w:rPr>
          <w:rFonts w:ascii="IRNazanin" w:hAnsi="IRNazanin" w:eastAsia="IRNazanin"/>
          <w:color w:val="111111"/>
          <w:sz w:val="28"/>
          <w:sz w:val="28"/>
          <w:szCs w:val="28"/>
          <w:rtl w:val="true"/>
          <w:lang w:bidi="fa-IR"/>
        </w:rPr>
        <w:t xml:space="preserve">،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عشرةً لیس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الخبر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مقبوضاً ، وبنصبها علی إضمار الاسم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المقبوضُ 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غیر تنوین علی إضمار الاسم أیضاً وحذف المضاف إلیه لفظاً ونیة ثبوته کقراءة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من غیر تنوین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الغَلَب ومن بعده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من غیر تنوین ، فقال المبرد والمتأخرون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ضمة بناء ، لاإعراب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بالغایات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یحتمل أن یکون اسماً وأن یکون خبراً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ضمة إعراب لا بناء؛ لأنه لیس باسم زمان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ولامکان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الاسم ، وحذف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والتنوین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والتنوین ، وعلیهما فالحرکة إعرابیة؛ لأن التنوین إما للتمکین فلا یلحق إلا المعربات ، وإما للتعویض ، فکأنّ المضاف إلیه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 لشدة إبهامها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المضافة لفظاً علی وجهین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صفة للنکرة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 صالِحاً غَیْرَ الّذی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نَعْمَلُ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وکلّ عزیز غیرهُ ذلیل</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أو لمعرفة قریبة منها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 غَیْرِالمَغضُوبِ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المعرّفَ الجنسی قریبٌ من النکرة ،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بین ضدین ضعف إبهامها ، حتی زعم ابن السراج أنها حینئذ تتعرف ، ویردُّه الآیة 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استثناء ، فتعرب بإعراب الاسم التالی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الکلام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غیرَ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أحدٌ غیر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والرفع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لایَسْتَوِی القاعِدُونَ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ؤمنینَ غَیْرَ اُولی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علی أنه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جنس ، وإما علی أنه استثناء واُبدل علی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قراءة النصب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عن تمام الکلام عند المغاربة کانتصاب الاسم </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 وعلی الحالیة عندالفارسی ، وعلی التشبیه بظرف المکان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بناؤها علی الفتح إذا اُضیفت إلی مبنی کقول أبی قبیس بن رفاعة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یمنع الشربَ منهاغیرأن نطقت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حمامةٌ فی غُصُون ذاتِ أوقالِ </w:t>
      </w:r>
      <w:r>
        <w:rPr>
          <w:rStyle w:val="FootnoteAnchor"/>
          <w:rtl w:val="true"/>
        </w:rPr>
        <w:footnoteReference w:id="247"/>
      </w:r>
      <w:bookmarkStart w:id="510" w:name="pg13967_129150"/>
    </w:p>
    <w:p>
      <w:pPr>
        <w:pStyle w:val="Heading3"/>
        <w:numPr>
          <w:ilvl w:val="2"/>
          <w:numId w:val="1"/>
        </w:numPr>
        <w:rPr/>
      </w:pPr>
      <w:bookmarkStart w:id="511" w:name="__RefHeading___Toc54087_1738255347"/>
      <w:bookmarkStart w:id="512" w:name="_Toc209"/>
      <w:bookmarkEnd w:id="510"/>
      <w:bookmarkEnd w:id="511"/>
      <w:r>
        <w:rPr>
          <w:rtl w:val="true"/>
        </w:rPr>
        <w:t>حرف الفاء</w:t>
      </w:r>
      <w:bookmarkEnd w:id="512"/>
    </w:p>
    <w:p>
      <w:pPr>
        <w:pStyle w:val="Heading4"/>
        <w:numPr>
          <w:ilvl w:val="3"/>
          <w:numId w:val="1"/>
        </w:numPr>
        <w:rPr/>
      </w:pPr>
      <w:bookmarkStart w:id="513" w:name="__RefHeading___Toc54089_1738255347"/>
      <w:bookmarkStart w:id="514" w:name="_Toc210"/>
      <w:bookmarkEnd w:id="513"/>
      <w:r>
        <w:rPr>
          <w:rtl w:val="true"/>
        </w:rPr>
        <w:t>الفاء المفردة</w:t>
      </w:r>
      <w:bookmarkEnd w:id="514"/>
    </w:p>
    <w:p>
      <w:pPr>
        <w:pStyle w:val="Heading5"/>
        <w:numPr>
          <w:ilvl w:val="4"/>
          <w:numId w:val="1"/>
        </w:numPr>
        <w:rPr/>
      </w:pPr>
      <w:bookmarkStart w:id="515" w:name="__RefHeading___Toc54091_1738255347"/>
      <w:bookmarkStart w:id="516" w:name="_Toc211"/>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 xml:space="preserve">حرف مهمل ویرد علی ثلاثة أوجه </w:t>
      </w:r>
      <w:r>
        <w:rPr>
          <w:rFonts w:eastAsia="IRNazanin" w:cs="IRNazanin"/>
          <w:color w:val="111111"/>
          <w:sz w:val="28"/>
          <w:szCs w:val="28"/>
          <w:rtl w:val="true"/>
          <w:lang w:bidi="fa-IR"/>
        </w:rPr>
        <w:t>:</w:t>
      </w:r>
    </w:p>
    <w:p>
      <w:pPr>
        <w:pStyle w:val="Heading5"/>
        <w:numPr>
          <w:ilvl w:val="4"/>
          <w:numId w:val="1"/>
        </w:numPr>
        <w:rPr/>
      </w:pPr>
      <w:bookmarkStart w:id="517" w:name="__RefHeading___Toc54093_1738255347"/>
      <w:bookmarkStart w:id="518" w:name="_Toc212"/>
      <w:bookmarkEnd w:id="517"/>
      <w:r>
        <w:rPr>
          <w:rtl w:val="true"/>
        </w:rPr>
        <w:t xml:space="preserve">أحدها </w:t>
      </w:r>
      <w:r>
        <w:rPr>
          <w:rtl w:val="true"/>
        </w:rPr>
        <w:t xml:space="preserve">: </w:t>
      </w:r>
      <w:r>
        <w:rPr>
          <w:rtl w:val="true"/>
        </w:rPr>
        <w:t>أن تکون عاطفة</w:t>
      </w:r>
      <w:bookmarkEnd w:id="518"/>
    </w:p>
    <w:p>
      <w:pPr>
        <w:pStyle w:val="BookText"/>
        <w:rPr/>
      </w:pPr>
      <w:r>
        <w:rPr>
          <w:rFonts w:ascii="IRNazanin" w:hAnsi="IRNazanin" w:eastAsia="IRNazanin"/>
          <w:color w:val="111111"/>
          <w:sz w:val="28"/>
          <w:sz w:val="28"/>
          <w:szCs w:val="28"/>
          <w:rtl w:val="true"/>
          <w:lang w:bidi="fa-IR"/>
        </w:rPr>
        <w:t xml:space="preserve">وتفید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 وهو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کقول 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 محمّداً فأجبتُ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الله فی ذاک الجزاء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وذکری ، وهو عطف مفصّل علی مجمل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التعقیبُ وهو فی کل شیء بحسبه ، ألا تری أنه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فلان فوُلد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بینهما إلا مدة الحمل ، وإن کانت متطاولة؟ وقال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أنْزَلَ مِنَ السّماء ماء فَتُصْبِحُ الأرضُ مُخْضَرّةً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فی هذه الآیة للسببیة ، وفاء السببیة لا تستلزم 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صحة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یُسلم فهو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ما بینهما من المهلة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الفاء تارة بمعنی </w:t>
      </w:r>
      <w:bookmarkStart w:id="519" w:name="pg13967_129151"/>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الآیة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فالفاءات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لتراخی معطوفاتها ، وتارة بمعنی الواو ، کقول امرئ القیس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قفانبکِ من ذکری حبَیب ومنزل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بِسِقْطِ اللّوی بینَ الدّخُولِ فحوملِ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وزعم الأصمعیُّ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بین زید فعمرو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واُجیب بأن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مواضع الدخول فمواضع حومل ، 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بین العلماء فالزّهاد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السببیة ، وذلک غالبٌ فی العاطفة جملة أو صفة ، فالأول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 فَقَضی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لآکِلُونَ مِنْ شَجر مِنْ زَقُّوم فَمالِئونَ مِنْها البُطُونَ فَشاربُونَ عَلَیهِ مِنْ الحَمِیمِ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تجی فی ذلک لمجرد الترتیب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فَراغَ إلی أهْلِهِ فَجاء بِعِجْل سمین فَقَرّبَهُ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54095_1738255347"/>
      <w:bookmarkStart w:id="521" w:name="_Toc213"/>
      <w:bookmarkEnd w:id="520"/>
      <w:r>
        <w:rPr>
          <w:rtl w:val="true"/>
        </w:rPr>
        <w:t xml:space="preserve">الثانی من أوجه الفاء </w:t>
      </w:r>
      <w:r>
        <w:rPr>
          <w:rtl w:val="true"/>
        </w:rPr>
        <w:t xml:space="preserve">: </w:t>
      </w:r>
      <w:r>
        <w:rPr>
          <w:rtl w:val="true"/>
        </w:rPr>
        <w:t>أن تکون رابطة للجواب</w:t>
      </w:r>
      <w:bookmarkEnd w:id="521"/>
    </w:p>
    <w:p>
      <w:pPr>
        <w:pStyle w:val="BookText"/>
        <w:rPr/>
      </w:pPr>
      <w:r>
        <w:rPr>
          <w:rFonts w:ascii="IRNazanin" w:hAnsi="IRNazanin" w:eastAsia="IRNazanin"/>
          <w:color w:val="111111"/>
          <w:sz w:val="28"/>
          <w:sz w:val="28"/>
          <w:szCs w:val="28"/>
          <w:rtl w:val="true"/>
          <w:lang w:bidi="fa-IR"/>
        </w:rPr>
        <w:t xml:space="preserve">و ذلک حیث لایصلح لأن یکون شرطاً ، وهو منحصر فی ستّ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الجوابُ جملة اسمیة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یَمْسَسْکَ بِخَیر فَهُوَ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الکمیت فی آل البیت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 لم تَصْلُح لقومِ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ذوی القربی أحق وأقرب </w:t>
      </w:r>
      <w:r>
        <w:rPr>
          <w:rStyle w:val="FootnoteAnchor"/>
          <w:rtl w:val="true"/>
        </w:rPr>
        <w:footnoteReference w:id="2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فعلیة کالاسمیة ، وهی التی فعلها جامد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الشّیْطانُ لَهُ قَرِیناً فَساء قَرِیناً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فعلها إنشائیاً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کان لابد من العصبیة فلیکن تعصّبکم لمکارم الخصال</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زید فوالله لأقومنَّ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یتُبْ زید فیا خُسرَه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فعلها ماضیاً لفظاً ومعنیً ، إما حقیقة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مجازاً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بالسّیّئةِ فَکُبَّتْ وُجُوهُهُمْ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هذا الفعل لتحقق وقوعه منزلة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تقترن بحرف استقبال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یَفْعَلُوا مِنْ خَیر فَلَنْ یُکْفَرُوهُ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تقترن بحرف له الصّدر کقول ربیعة بن مقروم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أهلِکْ فذی لَهَب لظاهُ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یکادُ یلتهبُ التهابا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لما عرفت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 وأنها لها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الفجائیة قد تنوب عن الفاء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الفاء قد تحذف فی الضرورة کقوله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الحسنات الله یشکُرها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 بالشرّ عند الله مثلانِ </w:t>
      </w:r>
      <w:bookmarkStart w:id="522" w:name="pg13967_129153"/>
    </w:p>
    <w:p>
      <w:pPr>
        <w:pStyle w:val="BookText"/>
        <w:rPr/>
      </w:pPr>
      <w:bookmarkEnd w:id="522"/>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النثر نادراً ، ومنه حدیث اللّقطة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صاحبُها وإلا استمتعْ بها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54097_1738255347"/>
      <w:bookmarkStart w:id="524" w:name="_Toc214"/>
      <w:bookmarkEnd w:id="523"/>
      <w:r>
        <w:rPr>
          <w:rtl w:val="true"/>
        </w:rPr>
        <w:t>تنبیه</w:t>
      </w:r>
      <w:bookmarkEnd w:id="524"/>
    </w:p>
    <w:p>
      <w:pPr>
        <w:pStyle w:val="BookText"/>
        <w:rPr/>
      </w:pPr>
      <w:r>
        <w:rPr>
          <w:rFonts w:ascii="IRNazanin" w:hAnsi="IRNazanin" w:eastAsia="IRNazanin"/>
          <w:color w:val="111111"/>
          <w:sz w:val="28"/>
          <w:sz w:val="28"/>
          <w:szCs w:val="28"/>
          <w:rtl w:val="true"/>
          <w:lang w:bidi="fa-IR"/>
        </w:rPr>
        <w:t xml:space="preserve">کما تربط الفاء الجواب بشرطه کذلک تربط شبه الجواب بشبه الشرط ، وذلک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وبدخولها فهم ما أراده المتکلّم من ترتّبِ لزوم الدرهم علی الإتیان ، ولو لم تدخل احتمل ذلک وغیره</w:t>
      </w:r>
      <w:r>
        <w:rPr>
          <w:rFonts w:eastAsia="IRNazanin" w:cs="IRNazanin"/>
          <w:color w:val="111111"/>
          <w:sz w:val="28"/>
          <w:szCs w:val="28"/>
          <w:rtl w:val="true"/>
          <w:lang w:bidi="fa-IR"/>
        </w:rPr>
        <w:t>.</w:t>
      </w:r>
    </w:p>
    <w:p>
      <w:pPr>
        <w:pStyle w:val="Heading5"/>
        <w:numPr>
          <w:ilvl w:val="4"/>
          <w:numId w:val="1"/>
        </w:numPr>
        <w:rPr/>
      </w:pPr>
      <w:bookmarkStart w:id="525" w:name="__RefHeading___Toc54099_1738255347"/>
      <w:bookmarkStart w:id="526" w:name="_Toc215"/>
      <w:bookmarkEnd w:id="525"/>
      <w:r>
        <w:rPr>
          <w:rtl w:val="true"/>
        </w:rPr>
        <w:t xml:space="preserve">الثالث </w:t>
      </w:r>
      <w:r>
        <w:rPr>
          <w:rtl w:val="true"/>
        </w:rPr>
        <w:t xml:space="preserve">: </w:t>
      </w:r>
      <w:r>
        <w:rPr>
          <w:rtl w:val="true"/>
        </w:rPr>
        <w:t>أن تکون زائدة</w:t>
      </w:r>
      <w:bookmarkEnd w:id="526"/>
    </w:p>
    <w:p>
      <w:pPr>
        <w:pStyle w:val="BookText"/>
        <w:rPr/>
      </w:pPr>
      <w:r>
        <w:rPr>
          <w:rFonts w:ascii="IRNazanin" w:hAnsi="IRNazanin" w:eastAsia="IRNazanin"/>
          <w:color w:val="111111"/>
          <w:sz w:val="28"/>
          <w:sz w:val="28"/>
          <w:szCs w:val="28"/>
          <w:rtl w:val="true"/>
          <w:lang w:bidi="fa-IR"/>
        </w:rPr>
        <w:t xml:space="preserve">و هذا لایثبته سیبویه ، وأجاز الأخفش زیادتها فی الخبر مطلقاً ، وحکی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الفراء والأعلم وجماعة الجواز بکون الخبر أمراً أو نهیاً ، فالأمر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فَلْیَذُوقُوهُ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فلا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وتأوّل المانعون الآیة علی أن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بینهما معترض ، أو هذا منصوب بمحذوف یفسره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زیادتها قوله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اتّقی بید عظیم جرمها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 ضاحیَ جلدِها یتذبذب</w:t>
      </w:r>
    </w:p>
    <w:p>
      <w:pPr>
        <w:pStyle w:val="BookText"/>
        <w:rPr/>
      </w:pPr>
      <w:r>
        <w:rPr>
          <w:rFonts w:ascii="IRNazanin" w:hAnsi="IRNazanin" w:eastAsia="IRNazanin"/>
          <w:color w:val="111111"/>
          <w:sz w:val="28"/>
          <w:sz w:val="28"/>
          <w:szCs w:val="28"/>
          <w:rtl w:val="true"/>
          <w:lang w:bidi="fa-IR"/>
        </w:rPr>
        <w:t xml:space="preserve">لأن الفاء لا تدخل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مالک</w:t>
      </w:r>
      <w:r>
        <w:rPr>
          <w:rFonts w:eastAsia="IRNazanin" w:cs="IRNazanin"/>
          <w:color w:val="111111"/>
          <w:sz w:val="28"/>
          <w:szCs w:val="28"/>
          <w:rtl w:val="true"/>
          <w:lang w:bidi="fa-IR"/>
        </w:rPr>
        <w:t>.</w:t>
      </w:r>
    </w:p>
    <w:p>
      <w:pPr>
        <w:pStyle w:val="Heading5"/>
        <w:numPr>
          <w:ilvl w:val="4"/>
          <w:numId w:val="1"/>
        </w:numPr>
        <w:rPr/>
      </w:pPr>
      <w:bookmarkStart w:id="527" w:name="__RefHeading___Toc54101_1738255347"/>
      <w:bookmarkStart w:id="528" w:name="_Toc216"/>
      <w:bookmarkEnd w:id="527"/>
      <w:r>
        <w:rPr>
          <w:rtl w:val="true"/>
        </w:rPr>
        <w:t>مسألة</w:t>
      </w:r>
      <w:bookmarkEnd w:id="5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الفاء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مقدرة عند بعضهم وفیه إجحاف ، وزائدة عندالفارسی وفیه بُعد ، وعاطفة عند غیره ، والأصل </w:t>
      </w:r>
      <w:r>
        <w:rPr>
          <w:rFonts w:eastAsia="IRNazanin" w:cs="IRNazanin"/>
          <w:color w:val="111111"/>
          <w:sz w:val="28"/>
          <w:szCs w:val="28"/>
          <w:rtl w:val="true"/>
          <w:lang w:bidi="fa-IR"/>
        </w:rPr>
        <w:t xml:space="preserve">: </w:t>
      </w:r>
      <w:bookmarkStart w:id="529" w:name="pg13967_129154"/>
    </w:p>
    <w:p>
      <w:pPr>
        <w:pStyle w:val="BookText"/>
        <w:rPr/>
      </w:pPr>
      <w:bookmarkEnd w:id="529"/>
      <w:r>
        <w:rPr>
          <w:rFonts w:ascii="IRNazanin" w:hAnsi="IRNazanin" w:eastAsia="IRNazanin"/>
          <w:color w:val="111111"/>
          <w:sz w:val="28"/>
          <w:sz w:val="28"/>
          <w:szCs w:val="28"/>
          <w:rtl w:val="true"/>
          <w:lang w:bidi="fa-IR"/>
        </w:rPr>
        <w:t xml:space="preserve">تنبّه فاعبدالله ،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المنصوب علی الفاء إصلاحاً للفظ کیلا تقع الفاء صدراً</w:t>
      </w:r>
      <w:r>
        <w:rPr>
          <w:rFonts w:eastAsia="IRNazanin" w:cs="IRNazanin"/>
          <w:color w:val="111111"/>
          <w:sz w:val="28"/>
          <w:szCs w:val="28"/>
          <w:rtl w:val="true"/>
          <w:lang w:bidi="fa-IR"/>
        </w:rPr>
        <w:t>.</w:t>
      </w:r>
    </w:p>
    <w:p>
      <w:pPr>
        <w:pStyle w:val="Heading5"/>
        <w:numPr>
          <w:ilvl w:val="4"/>
          <w:numId w:val="1"/>
        </w:numPr>
        <w:rPr/>
      </w:pPr>
      <w:bookmarkStart w:id="530" w:name="__RefHeading___Toc54103_1738255347"/>
      <w:bookmarkStart w:id="531" w:name="_Toc217"/>
      <w:bookmarkEnd w:id="530"/>
      <w:r>
        <w:rPr>
          <w:rtl w:val="true"/>
        </w:rPr>
        <w:t>مسألة</w:t>
      </w:r>
      <w:bookmarkEnd w:id="531"/>
    </w:p>
    <w:p>
      <w:pPr>
        <w:pStyle w:val="BookText"/>
        <w:rPr/>
      </w:pPr>
      <w:r>
        <w:rPr>
          <w:rFonts w:ascii="IRNazanin" w:hAnsi="IRNazanin" w:eastAsia="IRNazanin"/>
          <w:color w:val="111111"/>
          <w:sz w:val="28"/>
          <w:sz w:val="28"/>
          <w:szCs w:val="28"/>
          <w:rtl w:val="true"/>
          <w:lang w:bidi="fa-IR"/>
        </w:rPr>
        <w:t xml:space="preserve">الفاء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لازمة عند الفارسی والمازنیو جماعة ، وعاطفة عند مبرمان وأبی الفتح ، وللسببیة المحضة کفاء الجواب عند أبی اسحاق ، ویجب أن یحمل علی ذلک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 فَصَلّ لِرَبّکَ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لایعطف الإنشاء علی الخبر ولا العکس ، ولا یحسن إسقاطُها لیسهل دعوی زیادتها</w:t>
      </w:r>
      <w:r>
        <w:rPr>
          <w:rFonts w:eastAsia="IRNazanin" w:cs="IRNazanin"/>
          <w:color w:val="111111"/>
          <w:sz w:val="28"/>
          <w:szCs w:val="28"/>
          <w:rtl w:val="true"/>
          <w:lang w:bidi="fa-IR"/>
        </w:rPr>
        <w:t>.</w:t>
      </w:r>
    </w:p>
    <w:p>
      <w:pPr>
        <w:pStyle w:val="Heading5"/>
        <w:numPr>
          <w:ilvl w:val="4"/>
          <w:numId w:val="1"/>
        </w:numPr>
        <w:rPr/>
      </w:pPr>
      <w:bookmarkStart w:id="532" w:name="__RefHeading___Toc54105_1738255347"/>
      <w:bookmarkStart w:id="533" w:name="_Toc218"/>
      <w:bookmarkEnd w:id="532"/>
      <w:r>
        <w:rPr>
          <w:rtl w:val="true"/>
        </w:rPr>
        <w:t>مسألة</w:t>
      </w:r>
      <w:bookmarkEnd w:id="5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أیُحِبُّ أحَدُکُمْ أنْ یَأکُلَ لَحْمَ أخیهِ مَیتاً فَکَرِهْتُمُوهُ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أنهم قالوا بعد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کرهتموه ، یعنی والغیبة مثله فاکرهوها ، ثم حذف المبتدأ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کرهتموه فاکرهوا الغیبة ، وضعفه ابن الشجری بأن فیه حذف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صلتها ، وذلک ردیء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ولایَغْتَبْ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 الأول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 هوا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الشجری لم یتأمل کلام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قالوا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فکرهتموه فاکرهُوا الغیبة 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یذکر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الحجر فَانْفَجَرَتْ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کرهتموه فاکرهوا الغیبة وإن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مذکورة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bookmarkStart w:id="534" w:name="pg13967_129155"/>
    </w:p>
    <w:p>
      <w:pPr>
        <w:pStyle w:val="BookText"/>
        <w:rPr/>
      </w:pPr>
      <w:bookmarkEnd w:id="534"/>
      <w:r>
        <w:rPr>
          <w:rFonts w:ascii="IRNazanin" w:hAnsi="IRNazanin" w:eastAsia="IRNazanin"/>
          <w:color w:val="111111"/>
          <w:sz w:val="28"/>
          <w:sz w:val="28"/>
          <w:szCs w:val="28"/>
          <w:rtl w:val="true"/>
          <w:lang w:bidi="fa-IR"/>
        </w:rPr>
        <w:t xml:space="preserve">فکیف تحدثنا وإن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یقتضی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محذوفة ، بل أن المعنی یعطیها ، فهو تفسیر معنی لا تفسیر إعراب</w:t>
      </w:r>
      <w:r>
        <w:rPr>
          <w:rFonts w:eastAsia="IRNazanin" w:cs="IRNazanin"/>
          <w:color w:val="111111"/>
          <w:sz w:val="28"/>
          <w:szCs w:val="28"/>
          <w:rtl w:val="true"/>
          <w:lang w:bidi="fa-IR"/>
        </w:rPr>
        <w:t>.</w:t>
      </w:r>
    </w:p>
    <w:p>
      <w:pPr>
        <w:pStyle w:val="Heading5"/>
        <w:numPr>
          <w:ilvl w:val="4"/>
          <w:numId w:val="1"/>
        </w:numPr>
        <w:rPr/>
      </w:pPr>
      <w:bookmarkStart w:id="535" w:name="__RefHeading___Toc54107_1738255347"/>
      <w:bookmarkStart w:id="536" w:name="_Toc219"/>
      <w:bookmarkEnd w:id="535"/>
      <w:r>
        <w:rPr>
          <w:rtl w:val="true"/>
        </w:rPr>
        <w:t>تنبیه</w:t>
      </w:r>
      <w:bookmarkEnd w:id="536"/>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تکون للاستئناف کقول جمیل بن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 الرَّبعَ القَواء فَینْطِقُ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تُخبرنْکَ الیوم بَیْداء سَمْلَقُ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کانت للعطف لجزم ما بعدها ، ولو کانت للسببیة لنصب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یکون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الفاء فی نحوهما للعطف ، وأن المعتمد بالعطف الجملة ، لا الفعل ، وإنّما یقدر النحویون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لیبینوا أن الفعل لیس المعتمد بالعطف</w:t>
      </w:r>
      <w:r>
        <w:rPr>
          <w:rFonts w:eastAsia="IRNazanin" w:cs="IRNazanin"/>
          <w:color w:val="111111"/>
          <w:sz w:val="28"/>
          <w:szCs w:val="28"/>
          <w:rtl w:val="true"/>
          <w:lang w:bidi="fa-IR"/>
        </w:rPr>
        <w:t>.</w:t>
      </w:r>
    </w:p>
    <w:p>
      <w:pPr>
        <w:pStyle w:val="Heading4"/>
        <w:numPr>
          <w:ilvl w:val="3"/>
          <w:numId w:val="1"/>
        </w:numPr>
        <w:rPr/>
      </w:pPr>
      <w:bookmarkStart w:id="537" w:name="__RefHeading___Toc54109_1738255347"/>
      <w:bookmarkStart w:id="538" w:name="_Toc220"/>
      <w:bookmarkEnd w:id="537"/>
      <w:r>
        <w:rPr>
          <w:rtl w:val="true"/>
        </w:rPr>
        <w:t>(</w:t>
      </w:r>
      <w:r>
        <w:rPr>
          <w:rtl w:val="true"/>
        </w:rPr>
        <w:t>فی</w:t>
      </w:r>
      <w:r>
        <w:rPr>
          <w:rtl w:val="true"/>
        </w:rPr>
        <w:t>)</w:t>
      </w:r>
      <w:bookmarkEnd w:id="538"/>
    </w:p>
    <w:p>
      <w:pPr>
        <w:pStyle w:val="BookText"/>
        <w:rPr/>
      </w:pPr>
      <w:r>
        <w:rPr>
          <w:rFonts w:ascii="Amiri" w:hAnsi="Amiri" w:eastAsia="Amiri" w:cs="Amiri"/>
          <w:color w:val="111111"/>
          <w:sz w:val="28"/>
          <w:sz w:val="28"/>
          <w:szCs w:val="28"/>
          <w:rtl w:val="true"/>
          <w:lang w:bidi="ar-SA"/>
        </w:rPr>
        <w:t xml:space="preserve">حرف جر له عشرة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 وهی إمّا مکانیة کقول حسان فی رثاء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أاُقیم بعدک فی المدینة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لهفَ نفسی لیتنی لم اُولَدِ </w:t>
      </w:r>
      <w:r>
        <w:rPr>
          <w:rStyle w:val="FootnoteAnchor"/>
          <w:rtl w:val="true"/>
        </w:rPr>
        <w:footnoteReference w:id="25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زمانیة کقول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المهدی منّا أهل البیت یصلح الله له </w:t>
      </w:r>
    </w:p>
    <w:p>
      <w:pPr>
        <w:pStyle w:val="BookText"/>
        <w:rPr/>
      </w:pPr>
      <w:r>
        <w:rPr>
          <w:rFonts w:ascii="IRNazanin" w:hAnsi="IRNazanin" w:eastAsia="IRNazanin"/>
          <w:color w:val="111111"/>
          <w:sz w:val="28"/>
          <w:sz w:val="28"/>
          <w:szCs w:val="28"/>
          <w:rtl w:val="true"/>
          <w:lang w:bidi="fa-IR"/>
        </w:rPr>
        <w:t>أمره فی لیلة</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فی أدنَی الأرضِ وَهُم مِنْ بَعْدِ غَلَبِهم سَیَغْلِبُونَ فی بِضعِ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مجازیة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فالموت فی حیاتکم مقهورین والحیاة فی موتکم قاهرین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دخلتِ النّارَ فی هِرّة رَبَطَتْها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وَلاُصَلّبَنّکُمْ فی جُذُوعِ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الباء کقول زید الخیل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ویرکبُ یومَ الرَّوع منّا 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بَصیرونَ فی طعنِ الأباهِرِ والکُلی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بعضهم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اُمّة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Style w:val="FootnoteAnchor"/>
          <w:rtl w:val="true"/>
        </w:rPr>
        <w:footnoteReference w:id="262"/>
      </w:r>
      <w:r>
        <w:rPr>
          <w:rFonts w:ascii="Amiri" w:hAnsi="Amiri" w:eastAsia="Amiri" w:cs="Amiri"/>
          <w:color w:val="111111"/>
          <w:sz w:val="28"/>
          <w:sz w:val="28"/>
          <w:szCs w:val="28"/>
          <w:rtl w:val="true"/>
          <w:lang w:bidi="ar-SA"/>
        </w:rPr>
        <w:t xml:space="preserve">علیه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مِنْ کُلّ اُمّة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الداخلة بین مفضول سابق وفاضل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الحَیاةِ الدُّنیا فی الآخِرَةِ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التعویض ، وهی الزائدة عوضاً من اُخری محذوفة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فیمن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من رغبت فیه ، أجازه ابن مالک وحده بالقیاس علی نحو قوله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ولایؤاتیک فیمانابَ من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أخُوثِقَة فانظُر بمن تثقُ</w:t>
      </w:r>
    </w:p>
    <w:p>
      <w:pPr>
        <w:pStyle w:val="BookText"/>
        <w:rPr/>
      </w:pPr>
      <w:r>
        <w:rPr>
          <w:rFonts w:ascii="IRNazanin" w:hAnsi="IRNazanin" w:eastAsia="IRNazanin"/>
          <w:color w:val="111111"/>
          <w:sz w:val="28"/>
          <w:sz w:val="28"/>
          <w:szCs w:val="28"/>
          <w:rtl w:val="true"/>
          <w:lang w:bidi="fa-IR"/>
        </w:rPr>
        <w:t>علی حمله علی ظاهره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وهی الزائدة لغیر التعویض ، أجازه الفارسی فی الضرورة وأنشد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إذا اللّیلُ دَجا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یخالُ فی سَوادِه یَرَنْدَجا </w:t>
      </w:r>
      <w:r>
        <w:rPr>
          <w:rStyle w:val="FootnoteAnchor"/>
          <w:rtl w:val="true"/>
        </w:rPr>
        <w:footnoteReference w:id="26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وأجازه بعضهم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ارْکبُوا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539" w:name="pg13967_129158"/>
    </w:p>
    <w:p>
      <w:pPr>
        <w:pStyle w:val="Heading3"/>
        <w:numPr>
          <w:ilvl w:val="2"/>
          <w:numId w:val="1"/>
        </w:numPr>
        <w:rPr/>
      </w:pPr>
      <w:bookmarkStart w:id="540" w:name="__RefHeading___Toc54111_1738255347"/>
      <w:bookmarkStart w:id="541" w:name="_Toc221"/>
      <w:bookmarkEnd w:id="539"/>
      <w:bookmarkEnd w:id="540"/>
      <w:r>
        <w:rPr>
          <w:rtl w:val="true"/>
        </w:rPr>
        <w:t>حرف القاف</w:t>
      </w:r>
      <w:bookmarkEnd w:id="541"/>
    </w:p>
    <w:p>
      <w:pPr>
        <w:pStyle w:val="Heading4"/>
        <w:numPr>
          <w:ilvl w:val="3"/>
          <w:numId w:val="1"/>
        </w:numPr>
        <w:rPr/>
      </w:pPr>
      <w:bookmarkStart w:id="542" w:name="__RefHeading___Toc54113_1738255347"/>
      <w:bookmarkStart w:id="543" w:name="_Toc222"/>
      <w:bookmarkEnd w:id="542"/>
      <w:r>
        <w:rPr>
          <w:rtl w:val="true"/>
        </w:rPr>
        <w:t>(</w:t>
      </w:r>
      <w:r>
        <w:rPr>
          <w:rtl w:val="true"/>
        </w:rPr>
        <w:t>قد</w:t>
      </w:r>
      <w:r>
        <w:rPr>
          <w:rtl w:val="true"/>
        </w:rPr>
        <w:t>)</w:t>
      </w:r>
      <w:bookmarkEnd w:id="543"/>
    </w:p>
    <w:p>
      <w:pPr>
        <w:pStyle w:val="Heading5"/>
        <w:numPr>
          <w:ilvl w:val="4"/>
          <w:numId w:val="1"/>
        </w:numPr>
        <w:rPr/>
      </w:pPr>
      <w:bookmarkStart w:id="544" w:name="__RefHeading___Toc54115_1738255347"/>
      <w:bookmarkStart w:id="545" w:name="_Toc223"/>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حرفیة وستأتی ، و اسمیة ، و هی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فعل و سیأتی ، واسم مرادف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تستعمل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وهوالغالب لشَبَهها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فی لفظها ولکثیر من الحروف فی وضعها ، ویقال فی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 حرصاً علی بقاء السکون؛ لأنه الأصل فیما یبنون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معربة و هو قلیل ،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والمستعملة اسم فعل ، مرادفة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زیداً درهم ، و قدنی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زیداً درهم، و یکفینی درهم</w:t>
      </w:r>
      <w:r>
        <w:rPr>
          <w:rFonts w:eastAsia="IRNazanin" w:cs="IRNazanin"/>
          <w:color w:val="111111"/>
          <w:sz w:val="28"/>
          <w:szCs w:val="28"/>
          <w:rtl w:val="true"/>
          <w:lang w:bidi="fa-IR"/>
        </w:rPr>
        <w:t>».</w:t>
      </w:r>
    </w:p>
    <w:p>
      <w:pPr>
        <w:pStyle w:val="Heading5"/>
        <w:numPr>
          <w:ilvl w:val="4"/>
          <w:numId w:val="1"/>
        </w:numPr>
        <w:rPr/>
      </w:pPr>
      <w:bookmarkStart w:id="546" w:name="__RefHeading___Toc54117_1738255347"/>
      <w:bookmarkStart w:id="547" w:name="_Toc224"/>
      <w:bookmarkEnd w:id="546"/>
      <w:r>
        <w:rPr>
          <w:rtl w:val="true"/>
        </w:rPr>
        <w:t>«</w:t>
      </w:r>
      <w:r>
        <w:rPr>
          <w:rtl w:val="true"/>
        </w:rPr>
        <w:t>قد</w:t>
      </w:r>
      <w:r>
        <w:rPr>
          <w:rtl w:val="true"/>
        </w:rPr>
        <w:t xml:space="preserve">» </w:t>
      </w:r>
      <w:r>
        <w:rPr>
          <w:rtl w:val="true"/>
        </w:rPr>
        <w:t>الحرفیة</w:t>
      </w:r>
      <w:bookmarkEnd w:id="547"/>
    </w:p>
    <w:p>
      <w:pPr>
        <w:pStyle w:val="Heading6"/>
        <w:numPr>
          <w:ilvl w:val="5"/>
          <w:numId w:val="1"/>
        </w:numPr>
        <w:rPr/>
      </w:pPr>
      <w:bookmarkStart w:id="548" w:name="__RefHeading___Toc54119_1738255347"/>
      <w:bookmarkStart w:id="549" w:name="_Toc225"/>
      <w:bookmarkEnd w:id="548"/>
      <w:r>
        <w:rPr>
          <w:rtl w:val="true"/>
        </w:rPr>
        <w:t>اشارة</w:t>
      </w:r>
      <w:bookmarkEnd w:id="5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فمختصة بالفعل المتصرف الخبری المثبت المجرد من جازم و ناصب و حرف تنفیس ، و هی معه کالجزء؛ فلا تفصل منه بشیء ، إلا بالقسم </w:t>
      </w:r>
      <w:bookmarkStart w:id="550" w:name="pg13967_129159"/>
    </w:p>
    <w:p>
      <w:pPr>
        <w:pStyle w:val="BookText"/>
        <w:rPr/>
      </w:pPr>
      <w:bookmarkEnd w:id="550"/>
      <w:r>
        <w:rPr>
          <w:rFonts w:ascii="IRNazanin" w:hAnsi="IRNazanin" w:eastAsia="IRNazanin"/>
          <w:color w:val="111111"/>
          <w:sz w:val="28"/>
          <w:sz w:val="28"/>
          <w:szCs w:val="28"/>
          <w:rtl w:val="true"/>
          <w:lang w:bidi="fa-IR"/>
        </w:rPr>
        <w:t xml:space="preserve">کقوله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بیَّنَ لی عنائی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بَوشْکِ فراقهم صُردٌ یصیحُ</w:t>
      </w:r>
    </w:p>
    <w:p>
      <w:pPr>
        <w:pStyle w:val="BookText"/>
        <w:rPr/>
      </w:pPr>
      <w:r>
        <w:rPr>
          <w:rFonts w:ascii="Amiri" w:hAnsi="Amiri" w:eastAsia="Amiri" w:cs="Amiri"/>
          <w:color w:val="111111"/>
          <w:sz w:val="28"/>
          <w:sz w:val="28"/>
          <w:szCs w:val="28"/>
          <w:rtl w:val="true"/>
          <w:lang w:bidi="ar-SA"/>
        </w:rPr>
        <w:t xml:space="preserve">و 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لعمری بتُّ ساهراً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ستّة معان </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54121_1738255347"/>
      <w:bookmarkStart w:id="552" w:name="_Toc226"/>
      <w:bookmarkEnd w:id="551"/>
      <w:r>
        <w:rPr>
          <w:rtl w:val="true"/>
        </w:rPr>
        <w:t xml:space="preserve">أحدها </w:t>
      </w:r>
      <w:r>
        <w:rPr>
          <w:rtl w:val="true"/>
        </w:rPr>
        <w:t xml:space="preserve">: </w:t>
      </w:r>
      <w:r>
        <w:rPr>
          <w:rtl w:val="true"/>
        </w:rPr>
        <w:t>التوقع</w:t>
      </w:r>
      <w:bookmarkEnd w:id="552"/>
    </w:p>
    <w:p>
      <w:pPr>
        <w:pStyle w:val="BookText"/>
        <w:rPr/>
      </w:pPr>
      <w:r>
        <w:rPr>
          <w:rFonts w:ascii="IRNazanin" w:hAnsi="IRNazanin" w:eastAsia="IRNazanin"/>
          <w:color w:val="111111"/>
          <w:sz w:val="28"/>
          <w:sz w:val="28"/>
          <w:szCs w:val="28"/>
          <w:rtl w:val="true"/>
          <w:lang w:bidi="fa-IR"/>
        </w:rPr>
        <w:t xml:space="preserve">و ذلک مع المضارع واضح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یقدَم الغائبُ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تتوقّعُ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الماضی فأثبته الأکثرون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ینتظرون الخبر ، ومنه قول المؤذن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الجماعة منتظرون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وأنکر بعضهم کونها للتوقع مع الماضی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التوقع انتظار الوقوع ، والماضی قد وقع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تبین بما ذکرنا أن مراد المثبتین لذلک أنها تدلُّ علی أن الفعل الماضی کان قبل الإخبار به مُتوقَّعاً ، لا أنه الآن متوقع ، والظاهر أنها لا تفید التوقع أصلاً ، أما فی المضارع فلأن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التوقع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الظاهر من حال المخبر عن مستقبل أنّه متوقّع له ، وأما فی الماضی فلأنه لو صح إثبات التوقع لها لصحّ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للاستفهام؛ لأنها لا تدخل إلا جواباً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مستفهم عنه من جهة شخص آخر ، کما أن الماضی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متوقع کذلک ، وعبارة ابن مالک فی ذلک حسنة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تدخل علی ماض متوقع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تفید التوقع ، ولم یتعرض </w:t>
      </w:r>
      <w:bookmarkStart w:id="553" w:name="pg13967_129160"/>
    </w:p>
    <w:p>
      <w:pPr>
        <w:pStyle w:val="BookText"/>
        <w:rPr/>
      </w:pPr>
      <w:bookmarkEnd w:id="553"/>
      <w:r>
        <w:rPr>
          <w:rFonts w:ascii="IRNazanin" w:hAnsi="IRNazanin" w:eastAsia="IRNazanin"/>
          <w:color w:val="111111"/>
          <w:sz w:val="28"/>
          <w:sz w:val="28"/>
          <w:szCs w:val="28"/>
          <w:rtl w:val="true"/>
          <w:lang w:bidi="fa-IR"/>
        </w:rPr>
        <w:t>للتوقع فی الداخلة علی المضارع البتة ، وهذا هوالحق</w:t>
      </w:r>
      <w:r>
        <w:rPr>
          <w:rFonts w:eastAsia="IRNazanin" w:cs="IRNazanin"/>
          <w:color w:val="111111"/>
          <w:sz w:val="28"/>
          <w:szCs w:val="28"/>
          <w:rtl w:val="true"/>
          <w:lang w:bidi="fa-IR"/>
        </w:rPr>
        <w:t>.</w:t>
      </w:r>
    </w:p>
    <w:p>
      <w:pPr>
        <w:pStyle w:val="Heading6"/>
        <w:numPr>
          <w:ilvl w:val="5"/>
          <w:numId w:val="1"/>
        </w:numPr>
        <w:rPr/>
      </w:pPr>
      <w:bookmarkStart w:id="554" w:name="__RefHeading___Toc54123_1738255347"/>
      <w:bookmarkStart w:id="555" w:name="_Toc227"/>
      <w:bookmarkEnd w:id="554"/>
      <w:r>
        <w:rPr>
          <w:rtl w:val="true"/>
        </w:rPr>
        <w:t xml:space="preserve">الثانی </w:t>
      </w:r>
      <w:r>
        <w:rPr>
          <w:rtl w:val="true"/>
        </w:rPr>
        <w:t xml:space="preserve">: </w:t>
      </w:r>
      <w:r>
        <w:rPr>
          <w:rtl w:val="true"/>
        </w:rPr>
        <w:t>تقریب الماضی من الحال</w:t>
      </w:r>
      <w:bookmarkEnd w:id="555"/>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الماضی القریب والماضی البعید؛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بالقریب ، وابتنی علی إفادتها ذلک 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وعسی ونعم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لأنهن لایفدن الزمان ، ولا یتصرفن؛ فأشبهن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دخولها عندالبصریین إلا الأخفش علی الماضی الواقع حالاً إما ظاهرة؛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نُقاتِلَ فی سَبیلِ الله وَقَدْ اُخرِجْنا مِنْ دِیارِنا وَأبنائنا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العباس بن عبدالمطلب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 رسول الله فی الحرب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فرّ مَن قد فرّ منهم وأقْشَعُوا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أو مقدّرة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بِضاعَتُنا رُدّتْ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وخالفهم الکوفیون والأخفش؛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لذلک؛ لکثرة وقوعها حالاً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 التقدیر ، لا سیما فیما کثر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لام الابتداء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زیداً لقد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الأصل دخولها علی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زیداً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دخلت علی المضارع لشبهه بالاسم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لَیَحْکُمُ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قرُب الماضی من الحال أشبه المضارع الذی هو شبیه بالاسم؛ فجاز دخولها علیه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54125_1738255347"/>
      <w:bookmarkStart w:id="557" w:name="_Toc228"/>
      <w:bookmarkEnd w:id="556"/>
      <w:r>
        <w:rPr>
          <w:rtl w:val="true"/>
        </w:rPr>
        <w:t xml:space="preserve">المعنی الثالث </w:t>
      </w:r>
      <w:r>
        <w:rPr>
          <w:rtl w:val="true"/>
        </w:rPr>
        <w:t xml:space="preserve">: </w:t>
      </w:r>
      <w:r>
        <w:rPr>
          <w:rtl w:val="true"/>
        </w:rPr>
        <w:t>التقلیل</w:t>
      </w:r>
      <w:bookmarkEnd w:id="5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تقلیل وقوع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یصدق الکذوب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وتقلیل متعلقه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یَعْلَمُ ما أنتُمْ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558" w:name="pg13967_129161"/>
    </w:p>
    <w:p>
      <w:pPr>
        <w:pStyle w:val="BookText"/>
        <w:rPr/>
      </w:pPr>
      <w:bookmarkEnd w:id="558"/>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علیه هو أقلُّ معلوماته سبحانه ، و زعم بعضهم أنها فی المثالین ونحوهما للتحقیق ، وأن التقلیل فی المثال الأول لم یستفد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الکذوب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إن لم یُحمل علی أن صدور ذلک منه قلیل کان فاسداً؛ إذ آخر الکلام یناقض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یزهَق الحکیم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54127_1738255347"/>
      <w:bookmarkStart w:id="560" w:name="_Toc229"/>
      <w:bookmarkEnd w:id="559"/>
      <w:r>
        <w:rPr>
          <w:rtl w:val="true"/>
        </w:rPr>
        <w:t xml:space="preserve">الرابع </w:t>
      </w:r>
      <w:r>
        <w:rPr>
          <w:rtl w:val="true"/>
        </w:rPr>
        <w:t xml:space="preserve">: </w:t>
      </w:r>
      <w:r>
        <w:rPr>
          <w:rtl w:val="true"/>
        </w:rPr>
        <w:t>التکثیر</w:t>
      </w:r>
      <w:bookmarkEnd w:id="560"/>
    </w:p>
    <w:p>
      <w:pPr>
        <w:pStyle w:val="BookText"/>
        <w:rPr/>
      </w:pPr>
      <w:r>
        <w:rPr>
          <w:rFonts w:ascii="IRNazanin" w:hAnsi="IRNazanin" w:eastAsia="IRNazanin"/>
          <w:color w:val="111111"/>
          <w:sz w:val="28"/>
          <w:sz w:val="28"/>
          <w:szCs w:val="28"/>
          <w:rtl w:val="true"/>
          <w:lang w:bidi="fa-IR"/>
        </w:rPr>
        <w:t xml:space="preserve">قاله سیبویه فی قول الهذلی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أتْرُکُ القِرْن مصفرّاً أنا 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أثوابه مُجَّت بِفِرْصاد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شرح أبیات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eastAsia="IRNazanin" w:cs="IRNazanin"/>
          <w:color w:val="111111"/>
          <w:sz w:val="28"/>
          <w:szCs w:val="28"/>
          <w:rtl w:val="true"/>
          <w:lang w:bidi="fa-IR"/>
        </w:rPr>
        <w:t>.</w:t>
      </w:r>
    </w:p>
    <w:p>
      <w:pPr>
        <w:pStyle w:val="Heading6"/>
        <w:numPr>
          <w:ilvl w:val="5"/>
          <w:numId w:val="1"/>
        </w:numPr>
        <w:rPr/>
      </w:pPr>
      <w:bookmarkStart w:id="561" w:name="__RefHeading___Toc54129_1738255347"/>
      <w:bookmarkStart w:id="562" w:name="_Toc230"/>
      <w:bookmarkEnd w:id="561"/>
      <w:r>
        <w:rPr>
          <w:rtl w:val="true"/>
        </w:rPr>
        <w:t xml:space="preserve">الخامس </w:t>
      </w:r>
      <w:r>
        <w:rPr>
          <w:rtl w:val="true"/>
        </w:rPr>
        <w:t xml:space="preserve">: </w:t>
      </w:r>
      <w:r>
        <w:rPr>
          <w:rtl w:val="true"/>
        </w:rPr>
        <w:t>التحقیق</w:t>
      </w:r>
      <w:bookmarkEnd w:id="562"/>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علِموا أنّ ابْننا لا مُکذّبٌ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لَدَینا ولا یُعنی بقول الأباطلِ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وقد مضی أنّ بعضهم حمل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یَعْلَمُ ما أنْتُمْ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حکی ابن سیدة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فی خیر فتعرفه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غریب ، ومحمله علی خلاف ما ذکر ، وهو أن یکون کقولک للکذوب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رجُل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النصب بعدها نظراً إلی المعنی</w:t>
      </w:r>
      <w:r>
        <w:rPr>
          <w:rFonts w:eastAsia="IRNazanin" w:cs="IRNazanin"/>
          <w:color w:val="111111"/>
          <w:sz w:val="28"/>
          <w:szCs w:val="28"/>
          <w:rtl w:val="true"/>
          <w:lang w:bidi="fa-IR"/>
        </w:rPr>
        <w:t xml:space="preserve">. </w:t>
      </w:r>
      <w:bookmarkStart w:id="563" w:name="pg13967_129162"/>
    </w:p>
    <w:p>
      <w:pPr>
        <w:pStyle w:val="Heading4"/>
        <w:numPr>
          <w:ilvl w:val="3"/>
          <w:numId w:val="1"/>
        </w:numPr>
        <w:rPr/>
      </w:pPr>
      <w:bookmarkStart w:id="564" w:name="__RefHeading___Toc54131_1738255347"/>
      <w:bookmarkStart w:id="565" w:name="_Toc231"/>
      <w:bookmarkEnd w:id="563"/>
      <w:bookmarkEnd w:id="564"/>
      <w:r>
        <w:rPr>
          <w:rtl w:val="true"/>
        </w:rPr>
        <w:t>(</w:t>
      </w:r>
      <w:r>
        <w:rPr>
          <w:rtl w:val="true"/>
        </w:rPr>
        <w:t>قط</w:t>
      </w:r>
      <w:r>
        <w:rPr>
          <w:rtl w:val="true"/>
        </w:rPr>
        <w:t>)</w:t>
      </w:r>
      <w:bookmarkEnd w:id="565"/>
    </w:p>
    <w:p>
      <w:pPr>
        <w:pStyle w:val="Heading5"/>
        <w:numPr>
          <w:ilvl w:val="4"/>
          <w:numId w:val="1"/>
        </w:numPr>
        <w:rPr/>
      </w:pPr>
      <w:bookmarkStart w:id="566" w:name="__RefHeading___Toc54133_1738255347"/>
      <w:bookmarkStart w:id="567" w:name="_Toc232"/>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Heading5"/>
        <w:numPr>
          <w:ilvl w:val="4"/>
          <w:numId w:val="1"/>
        </w:numPr>
        <w:rPr/>
      </w:pPr>
      <w:bookmarkStart w:id="568" w:name="__RefHeading___Toc54135_1738255347"/>
      <w:bookmarkStart w:id="569" w:name="_Toc233"/>
      <w:bookmarkEnd w:id="568"/>
      <w:r>
        <w:rPr>
          <w:rtl w:val="true"/>
        </w:rPr>
        <w:t xml:space="preserve">أحدها </w:t>
      </w:r>
      <w:r>
        <w:rPr>
          <w:rtl w:val="true"/>
        </w:rPr>
        <w:t xml:space="preserve">: </w:t>
      </w:r>
      <w:r>
        <w:rPr>
          <w:rtl w:val="true"/>
        </w:rPr>
        <w:t>أن تکون ظرف زمان لاستغراق ما مضی</w:t>
      </w:r>
      <w:bookmarkEnd w:id="569"/>
    </w:p>
    <w:p>
      <w:pPr>
        <w:pStyle w:val="BookText"/>
        <w:rPr/>
      </w:pPr>
      <w:r>
        <w:rPr>
          <w:rFonts w:ascii="IRNazanin" w:hAnsi="IRNazanin" w:eastAsia="IRNazanin"/>
          <w:color w:val="111111"/>
          <w:sz w:val="28"/>
          <w:sz w:val="28"/>
          <w:szCs w:val="28"/>
          <w:rtl w:val="true"/>
          <w:lang w:bidi="fa-IR"/>
        </w:rPr>
        <w:t xml:space="preserve">و هذه بفتح القاف وتشدید الطاء مضمومة فی أفصح اللغات ، وتختص بالنفی ، کقول الفرزدق فی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إلاّ فی تشهّده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التشهد کانت لاؤُه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وبنیت ؛ لتضمنها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وإلی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أن خلق إلی الآن ، وعلی حرکة ؛ لئلا یلتقی ساکنان ، وکانت الضمة تشبیهاً بالغایات ، وقد تکسر علی أصل التقاء الساکنین ، وقد تتبع قافه طاءه فی الضم ، وقد تخفف طاؤه مع ضمها أو إسکانها</w:t>
      </w:r>
      <w:r>
        <w:rPr>
          <w:rFonts w:eastAsia="IRNazanin" w:cs="IRNazanin"/>
          <w:color w:val="111111"/>
          <w:sz w:val="28"/>
          <w:szCs w:val="28"/>
          <w:rtl w:val="true"/>
          <w:lang w:bidi="fa-IR"/>
        </w:rPr>
        <w:t>.</w:t>
      </w:r>
    </w:p>
    <w:p>
      <w:pPr>
        <w:pStyle w:val="Heading5"/>
        <w:numPr>
          <w:ilvl w:val="4"/>
          <w:numId w:val="1"/>
        </w:numPr>
        <w:rPr/>
      </w:pPr>
      <w:bookmarkStart w:id="570" w:name="__RefHeading___Toc54137_1738255347"/>
      <w:bookmarkStart w:id="571" w:name="_Toc234"/>
      <w:bookmarkEnd w:id="570"/>
      <w:r>
        <w:rPr>
          <w:rtl w:val="true"/>
        </w:rPr>
        <w:t xml:space="preserve">و الثانی </w:t>
      </w:r>
      <w:r>
        <w:rPr>
          <w:rtl w:val="true"/>
        </w:rPr>
        <w:t xml:space="preserve">: </w:t>
      </w:r>
      <w:r>
        <w:rPr>
          <w:rtl w:val="true"/>
        </w:rPr>
        <w:t xml:space="preserve">أن تکون بمعنی </w:t>
      </w:r>
      <w:r>
        <w:rPr>
          <w:rtl w:val="true"/>
        </w:rPr>
        <w:t>«</w:t>
      </w:r>
      <w:r>
        <w:rPr>
          <w:rtl w:val="true"/>
        </w:rPr>
        <w:t>حسب</w:t>
      </w:r>
      <w:r>
        <w:rPr>
          <w:rtl w:val="true"/>
        </w:rPr>
        <w:t>»</w:t>
      </w:r>
      <w:bookmarkEnd w:id="571"/>
    </w:p>
    <w:p>
      <w:pPr>
        <w:pStyle w:val="BookText"/>
        <w:rPr/>
      </w:pPr>
      <w:r>
        <w:rPr>
          <w:rFonts w:ascii="IRNazanin" w:hAnsi="IRNazanin" w:eastAsia="IRNazanin"/>
          <w:color w:val="111111"/>
          <w:sz w:val="28"/>
          <w:sz w:val="28"/>
          <w:szCs w:val="28"/>
          <w:rtl w:val="true"/>
          <w:lang w:bidi="fa-IR"/>
        </w:rPr>
        <w:t xml:space="preserve">و هذه مفتوحة القاف ساکنة الطاء ،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 ، وقطْک ، وقطْ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وحسبک وحسب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أنها مبنیة؛ لأنها موضوعة علی حرفین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معربة</w:t>
      </w:r>
      <w:r>
        <w:rPr>
          <w:rFonts w:eastAsia="IRNazanin" w:cs="IRNazanin"/>
          <w:color w:val="111111"/>
          <w:sz w:val="28"/>
          <w:szCs w:val="28"/>
          <w:rtl w:val="true"/>
          <w:lang w:bidi="fa-IR"/>
        </w:rPr>
        <w:t>.</w:t>
      </w:r>
    </w:p>
    <w:p>
      <w:pPr>
        <w:pStyle w:val="Heading5"/>
        <w:numPr>
          <w:ilvl w:val="4"/>
          <w:numId w:val="1"/>
        </w:numPr>
        <w:rPr/>
      </w:pPr>
      <w:bookmarkStart w:id="572" w:name="__RefHeading___Toc54139_1738255347"/>
      <w:bookmarkStart w:id="573" w:name="_Toc235"/>
      <w:bookmarkEnd w:id="572"/>
      <w:r>
        <w:rPr>
          <w:rtl w:val="true"/>
        </w:rPr>
        <w:t xml:space="preserve">و الثالث </w:t>
      </w:r>
      <w:r>
        <w:rPr>
          <w:rtl w:val="true"/>
        </w:rPr>
        <w:t xml:space="preserve">: </w:t>
      </w:r>
      <w:r>
        <w:rPr>
          <w:rtl w:val="true"/>
        </w:rPr>
        <w:t xml:space="preserve">أن تکون اسم فعل بمعنی </w:t>
      </w:r>
      <w:r>
        <w:rPr>
          <w:rtl w:val="true"/>
        </w:rPr>
        <w:t>«</w:t>
      </w:r>
      <w:r>
        <w:rPr>
          <w:rtl w:val="true"/>
        </w:rPr>
        <w:t>یکفی</w:t>
      </w:r>
      <w:r>
        <w:rPr>
          <w:rtl w:val="true"/>
        </w:rPr>
        <w:t>»</w:t>
      </w:r>
      <w:bookmarkEnd w:id="573"/>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نون الوقایة علی الوجه الثانی؛ حفظاً للبناء علی السکون ، کما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ومِنْ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bookmarkStart w:id="574" w:name="pg13967_129163"/>
    </w:p>
    <w:p>
      <w:pPr>
        <w:pStyle w:val="Heading3"/>
        <w:numPr>
          <w:ilvl w:val="2"/>
          <w:numId w:val="1"/>
        </w:numPr>
        <w:rPr/>
      </w:pPr>
      <w:bookmarkStart w:id="575" w:name="__RefHeading___Toc54141_1738255347"/>
      <w:bookmarkStart w:id="576" w:name="_Toc236"/>
      <w:bookmarkEnd w:id="574"/>
      <w:bookmarkEnd w:id="575"/>
      <w:r>
        <w:rPr>
          <w:rtl w:val="true"/>
        </w:rPr>
        <w:t>حرف الکاف</w:t>
      </w:r>
      <w:bookmarkEnd w:id="576"/>
    </w:p>
    <w:p>
      <w:pPr>
        <w:pStyle w:val="Heading4"/>
        <w:numPr>
          <w:ilvl w:val="3"/>
          <w:numId w:val="1"/>
        </w:numPr>
        <w:rPr/>
      </w:pPr>
      <w:bookmarkStart w:id="577" w:name="__RefHeading___Toc54143_1738255347"/>
      <w:bookmarkStart w:id="578" w:name="_Toc237"/>
      <w:bookmarkEnd w:id="577"/>
      <w:r>
        <w:rPr>
          <w:rtl w:val="true"/>
        </w:rPr>
        <w:t>الکاف المفردة</w:t>
      </w:r>
      <w:bookmarkEnd w:id="578"/>
    </w:p>
    <w:p>
      <w:pPr>
        <w:pStyle w:val="Heading5"/>
        <w:numPr>
          <w:ilvl w:val="4"/>
          <w:numId w:val="1"/>
        </w:numPr>
        <w:rPr/>
      </w:pPr>
      <w:bookmarkStart w:id="579" w:name="__RefHeading___Toc54145_1738255347"/>
      <w:bookmarkStart w:id="580" w:name="_Toc238"/>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جارة ،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 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الحرف له خمسة معان </w:t>
      </w:r>
      <w:r>
        <w:rPr>
          <w:rFonts w:eastAsia="IRNazanin" w:cs="IRNazanin"/>
          <w:color w:val="111111"/>
          <w:sz w:val="28"/>
          <w:szCs w:val="28"/>
          <w:rtl w:val="true"/>
          <w:lang w:bidi="fa-IR"/>
        </w:rPr>
        <w:t>:</w:t>
      </w:r>
    </w:p>
    <w:p>
      <w:pPr>
        <w:pStyle w:val="Heading5"/>
        <w:numPr>
          <w:ilvl w:val="4"/>
          <w:numId w:val="1"/>
        </w:numPr>
        <w:rPr/>
      </w:pPr>
      <w:bookmarkStart w:id="581" w:name="__RefHeading___Toc54147_1738255347"/>
      <w:bookmarkStart w:id="582" w:name="_Toc239"/>
      <w:bookmarkEnd w:id="581"/>
      <w:r>
        <w:rPr>
          <w:rtl w:val="true"/>
        </w:rPr>
        <w:t xml:space="preserve">أحدها </w:t>
      </w:r>
      <w:r>
        <w:rPr>
          <w:rtl w:val="true"/>
        </w:rPr>
        <w:t xml:space="preserve">: </w:t>
      </w:r>
      <w:r>
        <w:rPr>
          <w:rtl w:val="true"/>
        </w:rPr>
        <w:t>التشبیه</w:t>
      </w:r>
      <w:bookmarkEnd w:id="582"/>
    </w:p>
    <w:p>
      <w:pPr>
        <w:pStyle w:val="BookText"/>
        <w:rPr/>
      </w:pPr>
      <w:r>
        <w:rPr>
          <w:rFonts w:ascii="IRNazanin" w:hAnsi="IRNazanin" w:eastAsia="IRNazanin"/>
          <w:color w:val="111111"/>
          <w:sz w:val="28"/>
          <w:sz w:val="28"/>
          <w:szCs w:val="28"/>
          <w:rtl w:val="true"/>
          <w:lang w:bidi="fa-IR"/>
        </w:rPr>
        <w:t xml:space="preserve">کقول الکمیت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عمٍّ یُری کهذا ولا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کهذاک سیّدُ الأعمامِ</w:t>
      </w:r>
      <w:r>
        <w:rPr>
          <w:rStyle w:val="FootnoteAnchor"/>
          <w:rtl w:val="true"/>
        </w:rPr>
        <w:footnoteReference w:id="272"/>
      </w:r>
    </w:p>
    <w:p>
      <w:pPr>
        <w:pStyle w:val="Heading5"/>
        <w:numPr>
          <w:ilvl w:val="4"/>
          <w:numId w:val="1"/>
        </w:numPr>
        <w:rPr/>
      </w:pPr>
      <w:bookmarkStart w:id="583" w:name="__RefHeading___Toc54149_1738255347"/>
      <w:bookmarkStart w:id="584" w:name="_Toc240"/>
      <w:bookmarkEnd w:id="583"/>
      <w:r>
        <w:rPr>
          <w:rtl w:val="true"/>
        </w:rPr>
        <w:t xml:space="preserve">و الثانی </w:t>
      </w:r>
      <w:r>
        <w:rPr>
          <w:rtl w:val="true"/>
        </w:rPr>
        <w:t xml:space="preserve">: </w:t>
      </w:r>
      <w:r>
        <w:rPr>
          <w:rtl w:val="true"/>
        </w:rPr>
        <w:t>التعلیل</w:t>
      </w:r>
      <w:bookmarkEnd w:id="584"/>
    </w:p>
    <w:p>
      <w:pPr>
        <w:pStyle w:val="BookText"/>
        <w:rPr/>
      </w:pPr>
      <w:r>
        <w:rPr>
          <w:rFonts w:ascii="Amiri" w:hAnsi="Amiri" w:eastAsia="Amiri" w:cs="Amiri"/>
          <w:color w:val="111111"/>
          <w:sz w:val="28"/>
          <w:sz w:val="28"/>
          <w:szCs w:val="28"/>
          <w:rtl w:val="true"/>
          <w:lang w:bidi="ar-SA"/>
        </w:rPr>
        <w:t xml:space="preserve">أثبت ذلک قوم ، ونفاه الأکثرون ، والحق ثبوته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4151_1738255347"/>
      <w:bookmarkStart w:id="586" w:name="_Toc241"/>
      <w:bookmarkEnd w:id="585"/>
      <w:r>
        <w:rPr>
          <w:rtl w:val="true"/>
        </w:rPr>
        <w:t xml:space="preserve">الثالث </w:t>
      </w:r>
      <w:r>
        <w:rPr>
          <w:rtl w:val="true"/>
        </w:rPr>
        <w:t xml:space="preserve">: </w:t>
      </w:r>
      <w:r>
        <w:rPr>
          <w:rtl w:val="true"/>
        </w:rPr>
        <w:t>الاستعلاء</w:t>
      </w:r>
      <w:bookmarkEnd w:id="586"/>
    </w:p>
    <w:p>
      <w:pPr>
        <w:pStyle w:val="BookText"/>
        <w:rPr/>
      </w:pPr>
      <w:r>
        <w:rPr>
          <w:rFonts w:ascii="IRNazanin" w:hAnsi="IRNazanin" w:eastAsia="IRNazanin"/>
          <w:color w:val="111111"/>
          <w:sz w:val="28"/>
          <w:sz w:val="28"/>
          <w:szCs w:val="28"/>
          <w:rtl w:val="true"/>
          <w:lang w:bidi="fa-IR"/>
        </w:rPr>
        <w:t xml:space="preserve">ذکره الأخفش والکوفیون ، وأن بعضهم قیل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للتشبیه علی حذف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خیر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المعنی علی ما أنت علیه ، وللنحویین فی هذا المثال أعاریب </w:t>
      </w:r>
      <w:r>
        <w:rPr>
          <w:rFonts w:eastAsia="IRNazanin" w:cs="IRNazanin"/>
          <w:color w:val="111111"/>
          <w:sz w:val="28"/>
          <w:szCs w:val="28"/>
          <w:rtl w:val="true"/>
          <w:lang w:bidi="fa-IR"/>
        </w:rPr>
        <w:t xml:space="preserve">: </w:t>
      </w:r>
      <w:bookmarkStart w:id="587" w:name="pg13967_129164"/>
    </w:p>
    <w:p>
      <w:pPr>
        <w:pStyle w:val="BookText"/>
        <w:rPr/>
      </w:pPr>
      <w:bookmarkEnd w:id="587"/>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موصولة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حُذفَ مبتدؤه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هو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بذلک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هو لهم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ملغاة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جارة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اُنیب عن المجرور ، کما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فیما یستقبل مماثلاً لنفسک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حُذف خبره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أیضاً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کنت ،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فانفصل الضمیر ، وهذا بعید ، بل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مصدریة</w:t>
      </w:r>
      <w:r>
        <w:rPr>
          <w:rFonts w:eastAsia="IRNazanin" w:cs="IRNazanin"/>
          <w:color w:val="111111"/>
          <w:sz w:val="28"/>
          <w:szCs w:val="28"/>
          <w:rtl w:val="true"/>
          <w:lang w:bidi="fa-IR"/>
        </w:rPr>
        <w:t>.</w:t>
      </w:r>
    </w:p>
    <w:p>
      <w:pPr>
        <w:pStyle w:val="Heading5"/>
        <w:numPr>
          <w:ilvl w:val="4"/>
          <w:numId w:val="1"/>
        </w:numPr>
        <w:rPr/>
      </w:pPr>
      <w:bookmarkStart w:id="588" w:name="__RefHeading___Toc54153_1738255347"/>
      <w:bookmarkStart w:id="589" w:name="_Toc242"/>
      <w:bookmarkEnd w:id="588"/>
      <w:r>
        <w:rPr>
          <w:rtl w:val="true"/>
        </w:rPr>
        <w:t>تنبیه</w:t>
      </w:r>
      <w:bookmarkEnd w:id="589"/>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الجمل کثیراً صفة فی المعنی؛ فتکون نعتاً لمصدر أو حالاً ، ویحتملهما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 کَما بَدَأنا أوّلَ خَلْق نُعیدُهُ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قدّرته نعتاً لمصدر فهو إما معمول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نُعیدُ أولَ خلق إعادةً مثل ما بدأناه ، أو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هذا الفعل العظیم کفعلنا هذا الفعل ، وإن قدرته حالاً فذو الحال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نعیده مماثلاً للذی بدأنا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کذلک</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54155_1738255347"/>
      <w:bookmarkStart w:id="591" w:name="_Toc243"/>
      <w:bookmarkEnd w:id="590"/>
      <w:r>
        <w:rPr>
          <w:rtl w:val="true"/>
        </w:rPr>
        <w:t xml:space="preserve">المعنی الرابع </w:t>
      </w:r>
      <w:r>
        <w:rPr>
          <w:rtl w:val="true"/>
        </w:rPr>
        <w:t xml:space="preserve">: </w:t>
      </w:r>
      <w:r>
        <w:rPr>
          <w:rtl w:val="true"/>
        </w:rPr>
        <w:t>المبادرة</w:t>
      </w:r>
      <w:bookmarkEnd w:id="591"/>
    </w:p>
    <w:p>
      <w:pPr>
        <w:pStyle w:val="BookText"/>
        <w:rPr/>
      </w:pPr>
      <w:r>
        <w:rPr>
          <w:rFonts w:ascii="IRNazanin" w:hAnsi="IRNazanin" w:eastAsia="IRNazanin"/>
          <w:color w:val="111111"/>
          <w:sz w:val="28"/>
          <w:sz w:val="28"/>
          <w:szCs w:val="28"/>
          <w:rtl w:val="true"/>
          <w:lang w:bidi="fa-IR"/>
        </w:rPr>
        <w:t xml:space="preserve">و ذلک إذا اتصلت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کما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کما یدخل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 وهو غریب جدّاً</w:t>
      </w:r>
      <w:r>
        <w:rPr>
          <w:rFonts w:eastAsia="IRNazanin" w:cs="IRNazanin"/>
          <w:color w:val="111111"/>
          <w:sz w:val="28"/>
          <w:szCs w:val="28"/>
          <w:rtl w:val="true"/>
          <w:lang w:bidi="fa-IR"/>
        </w:rPr>
        <w:t>.</w:t>
      </w:r>
    </w:p>
    <w:p>
      <w:pPr>
        <w:pStyle w:val="Heading5"/>
        <w:numPr>
          <w:ilvl w:val="4"/>
          <w:numId w:val="1"/>
        </w:numPr>
        <w:rPr/>
      </w:pPr>
      <w:bookmarkStart w:id="592" w:name="__RefHeading___Toc54157_1738255347"/>
      <w:bookmarkStart w:id="593" w:name="_Toc244"/>
      <w:bookmarkEnd w:id="592"/>
      <w:r>
        <w:rPr>
          <w:rtl w:val="true"/>
        </w:rPr>
        <w:t xml:space="preserve">الخامس </w:t>
      </w:r>
      <w:r>
        <w:rPr>
          <w:rtl w:val="true"/>
        </w:rPr>
        <w:t xml:space="preserve">: </w:t>
      </w:r>
      <w:r>
        <w:rPr>
          <w:rtl w:val="true"/>
        </w:rPr>
        <w:t>التوکید</w:t>
      </w:r>
      <w:bookmarkEnd w:id="5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94" w:name="pg13967_129165"/>
    </w:p>
    <w:p>
      <w:pPr>
        <w:pStyle w:val="BookText"/>
        <w:rPr/>
      </w:pPr>
      <w:bookmarkEnd w:id="594"/>
      <w:r>
        <w:rPr>
          <w:rFonts w:ascii="IRNazanin" w:hAnsi="IRNazanin" w:eastAsia="IRNazanin"/>
          <w:color w:val="111111"/>
          <w:sz w:val="28"/>
          <w:sz w:val="28"/>
          <w:szCs w:val="28"/>
          <w:rtl w:val="true"/>
          <w:lang w:bidi="fa-IR"/>
        </w:rPr>
        <w:t xml:space="preserve">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لم تُقدّر زائدةً صار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مثل مثله؛ فیلزم المحال ، وهو إثبات المثل ، وإنما زیدت لتوکید نفی المثل ؛ لأن زیادة الحرف بمنزلة إعادة الجملة ثانیاً ، قاله ابن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فی الآیة غیر زائدة ، ثم اختلف؛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والقول بزیادة الحرف أولی من القول بزیادة الاسم ، بل زیادة الاسم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زائد منهما ، ثم اختلف؛ 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الصّفة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مؤکد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Heading5"/>
        <w:numPr>
          <w:ilvl w:val="4"/>
          <w:numId w:val="1"/>
        </w:numPr>
        <w:rPr/>
      </w:pPr>
      <w:bookmarkStart w:id="595" w:name="__RefHeading___Toc54159_1738255347"/>
      <w:bookmarkStart w:id="596" w:name="_Toc245"/>
      <w:bookmarkEnd w:id="595"/>
      <w:r>
        <w:rPr>
          <w:rtl w:val="true"/>
        </w:rPr>
        <w:t xml:space="preserve">و أما الکاف الاسمیة الجارة </w:t>
      </w:r>
      <w:r>
        <w:rPr>
          <w:rtl w:val="true"/>
        </w:rPr>
        <w:t xml:space="preserve">: </w:t>
      </w:r>
      <w:r>
        <w:rPr>
          <w:rtl w:val="true"/>
        </w:rPr>
        <w:t xml:space="preserve">فمرادفة لِ </w:t>
      </w:r>
      <w:r>
        <w:rPr>
          <w:rtl w:val="true"/>
        </w:rPr>
        <w:t>«</w:t>
      </w:r>
      <w:r>
        <w:rPr>
          <w:rtl w:val="true"/>
        </w:rPr>
        <w:t>مثل</w:t>
      </w:r>
      <w:r>
        <w:rPr>
          <w:rtl w:val="true"/>
        </w:rPr>
        <w:t>»</w:t>
      </w:r>
      <w:bookmarkEnd w:id="596"/>
    </w:p>
    <w:p>
      <w:pPr>
        <w:pStyle w:val="BookText"/>
        <w:rPr/>
      </w:pPr>
      <w:r>
        <w:rPr>
          <w:rFonts w:ascii="IRNazanin" w:hAnsi="IRNazanin" w:eastAsia="IRNazanin"/>
          <w:color w:val="111111"/>
          <w:sz w:val="28"/>
          <w:sz w:val="28"/>
          <w:szCs w:val="28"/>
          <w:rtl w:val="true"/>
          <w:lang w:bidi="fa-IR"/>
        </w:rPr>
        <w:t>و لا تقع کذلک عند سیبویه والمحققین إلاّ فی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کثیر منهم الأخفش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الاختیار ، فجوزوا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أن تکون الکاف فی موضع 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مخفوضاً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مثل هذا فی کتب المعربین کثیراً ، 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الضمیر راجع للکاف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کَهَیئةِ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فأنفخ فی ذلک الشیء المماثل فیصیر کسائر الطیور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 مثل ذلک فی کلام غیره ، ولو کان کما زعموا لسمع فی الکلام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الکاف غیر 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فنوعان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مضمر منصوب أو 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وَدّعَکَ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97" w:name="pg13967_129166"/>
    </w:p>
    <w:p>
      <w:pPr>
        <w:pStyle w:val="BookText"/>
        <w:rPr/>
      </w:pPr>
      <w:bookmarkEnd w:id="597"/>
      <w:r>
        <w:rPr>
          <w:rFonts w:ascii="IRNazanin" w:hAnsi="IRNazanin" w:eastAsia="IRNazanin"/>
          <w:color w:val="111111"/>
          <w:sz w:val="28"/>
          <w:sz w:val="28"/>
          <w:szCs w:val="28"/>
          <w:rtl w:val="true"/>
          <w:lang w:bidi="fa-IR"/>
        </w:rPr>
        <w:t xml:space="preserve">وحرف معنیً لا محل له ومعناه الخطاب ، وهی اللاحقة لاسم الإشارة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 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وللضمیر المنفصل المنصوب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وإیّاکما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ولبعض أسماء الأفعال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حیهلک ، ورُوَ یدَکَ ، والنّجاءک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فالتاء فاعل والکاف حرف خطاب</w:t>
      </w:r>
      <w:r>
        <w:rPr>
          <w:rFonts w:eastAsia="IRNazanin" w:cs="IRNazanin"/>
          <w:color w:val="111111"/>
          <w:sz w:val="28"/>
          <w:szCs w:val="28"/>
          <w:rtl w:val="true"/>
          <w:lang w:bidi="fa-IR"/>
        </w:rPr>
        <w:t>.</w:t>
      </w:r>
    </w:p>
    <w:p>
      <w:pPr>
        <w:pStyle w:val="Heading4"/>
        <w:numPr>
          <w:ilvl w:val="3"/>
          <w:numId w:val="1"/>
        </w:numPr>
        <w:rPr/>
      </w:pPr>
      <w:bookmarkStart w:id="598" w:name="__RefHeading___Toc54161_1738255347"/>
      <w:bookmarkStart w:id="599" w:name="_Toc246"/>
      <w:bookmarkEnd w:id="598"/>
      <w:r>
        <w:rPr>
          <w:rtl w:val="true"/>
        </w:rPr>
        <w:t>(</w:t>
      </w:r>
      <w:r>
        <w:rPr>
          <w:rtl w:val="true"/>
        </w:rPr>
        <w:t>کأنّ</w:t>
      </w:r>
      <w:r>
        <w:rPr>
          <w:rtl w:val="true"/>
        </w:rPr>
        <w:t>)</w:t>
      </w:r>
      <w:bookmarkEnd w:id="599"/>
    </w:p>
    <w:p>
      <w:pPr>
        <w:pStyle w:val="Heading5"/>
        <w:numPr>
          <w:ilvl w:val="4"/>
          <w:numId w:val="1"/>
        </w:numPr>
        <w:rPr/>
      </w:pPr>
      <w:bookmarkStart w:id="600" w:name="__RefHeading___Toc54163_1738255347"/>
      <w:bookmarkStart w:id="601" w:name="_Toc247"/>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 xml:space="preserve">کأنّ حرفٌ مرکب عند أکثرهم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زیداً کأسد ، ثم قدم حرف التشبیه اهتماماً به ، ففتحت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لدخول الجار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أنها بسیطة ، و هو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لها أربعة معان </w:t>
      </w:r>
      <w:r>
        <w:rPr>
          <w:rFonts w:eastAsia="IRNazanin" w:cs="IRNazanin"/>
          <w:color w:val="111111"/>
          <w:sz w:val="28"/>
          <w:szCs w:val="28"/>
          <w:rtl w:val="true"/>
          <w:lang w:bidi="fa-IR"/>
        </w:rPr>
        <w:t>:</w:t>
      </w:r>
    </w:p>
    <w:p>
      <w:pPr>
        <w:pStyle w:val="Heading5"/>
        <w:numPr>
          <w:ilvl w:val="4"/>
          <w:numId w:val="1"/>
        </w:numPr>
        <w:rPr/>
      </w:pPr>
      <w:bookmarkStart w:id="602" w:name="__RefHeading___Toc54165_1738255347"/>
      <w:bookmarkStart w:id="603" w:name="_Toc248"/>
      <w:bookmarkEnd w:id="602"/>
      <w:r>
        <w:rPr>
          <w:rtl w:val="true"/>
        </w:rPr>
        <w:t xml:space="preserve">أحدها </w:t>
      </w:r>
      <w:r>
        <w:rPr>
          <w:rtl w:val="true"/>
        </w:rPr>
        <w:t xml:space="preserve">: - </w:t>
      </w:r>
      <w:r>
        <w:rPr>
          <w:rtl w:val="true"/>
        </w:rPr>
        <w:t xml:space="preserve">و هو الغالب علیها و المتّفق علیه </w:t>
      </w:r>
      <w:r>
        <w:rPr>
          <w:rtl w:val="true"/>
        </w:rPr>
        <w:t xml:space="preserve">- </w:t>
      </w:r>
      <w:r>
        <w:rPr>
          <w:rtl w:val="true"/>
        </w:rPr>
        <w:t>التشبیه</w:t>
      </w:r>
      <w:bookmarkEnd w:id="603"/>
    </w:p>
    <w:p>
      <w:pPr>
        <w:pStyle w:val="BookText"/>
        <w:rPr/>
      </w:pPr>
      <w:r>
        <w:rPr>
          <w:rFonts w:ascii="IRNazanin" w:hAnsi="IRNazanin" w:eastAsia="IRNazanin"/>
          <w:color w:val="111111"/>
          <w:sz w:val="28"/>
          <w:sz w:val="28"/>
          <w:szCs w:val="28"/>
          <w:rtl w:val="true"/>
          <w:lang w:bidi="fa-IR"/>
        </w:rPr>
        <w:t xml:space="preserve">کقول أبی الأسود فی رثاء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الناس إذ فَقَدوا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نعامٌ جال فی بلد سنینا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وهذا المعنی أطلقه الجمهور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جماعة منهم ابن السید البطلیوسیّ أنه لا یکون إلا إذا کان خبرها اسماً جامداً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قائمٌ ، أو فی الدار ، أو عندک ، أو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فی ذلک کله للظّنّ</w:t>
      </w:r>
      <w:r>
        <w:rPr>
          <w:rFonts w:eastAsia="IRNazanin" w:cs="IRNazanin"/>
          <w:color w:val="111111"/>
          <w:sz w:val="28"/>
          <w:szCs w:val="28"/>
          <w:rtl w:val="true"/>
          <w:lang w:bidi="fa-IR"/>
        </w:rPr>
        <w:t>.</w:t>
      </w:r>
    </w:p>
    <w:p>
      <w:pPr>
        <w:pStyle w:val="Heading5"/>
        <w:numPr>
          <w:ilvl w:val="4"/>
          <w:numId w:val="1"/>
        </w:numPr>
        <w:rPr/>
      </w:pPr>
      <w:bookmarkStart w:id="604" w:name="__RefHeading___Toc54167_1738255347"/>
      <w:bookmarkStart w:id="605" w:name="_Toc249"/>
      <w:bookmarkEnd w:id="604"/>
      <w:r>
        <w:rPr>
          <w:rtl w:val="true"/>
        </w:rPr>
        <w:t xml:space="preserve">الثانی </w:t>
      </w:r>
      <w:r>
        <w:rPr>
          <w:rtl w:val="true"/>
        </w:rPr>
        <w:t xml:space="preserve">: </w:t>
      </w:r>
      <w:r>
        <w:rPr>
          <w:rtl w:val="true"/>
        </w:rPr>
        <w:t>الشک و الظن</w:t>
      </w:r>
      <w:bookmarkEnd w:id="6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فیما ذکرنا ، وحمل ابن الأنباری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کأنّکَ </w:t>
      </w:r>
      <w:bookmarkStart w:id="606" w:name="pg13967_129167"/>
    </w:p>
    <w:p>
      <w:pPr>
        <w:pStyle w:val="BookText"/>
        <w:rPr/>
      </w:pPr>
      <w:bookmarkEnd w:id="606"/>
      <w:r>
        <w:rPr>
          <w:rFonts w:ascii="Amiri" w:hAnsi="Amiri" w:eastAsia="Amiri" w:cs="Amiri"/>
          <w:color w:val="111111"/>
          <w:sz w:val="28"/>
          <w:sz w:val="28"/>
          <w:szCs w:val="28"/>
          <w:rtl w:val="true"/>
          <w:lang w:bidi="ar-SA"/>
        </w:rPr>
        <w:t>بالشتاء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مقبلاً</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54169_1738255347"/>
      <w:bookmarkStart w:id="608" w:name="_Toc250"/>
      <w:bookmarkEnd w:id="607"/>
      <w:r>
        <w:rPr>
          <w:rtl w:val="true"/>
        </w:rPr>
        <w:t xml:space="preserve">الثالث </w:t>
      </w:r>
      <w:r>
        <w:rPr>
          <w:rtl w:val="true"/>
        </w:rPr>
        <w:t xml:space="preserve">: </w:t>
      </w:r>
      <w:r>
        <w:rPr>
          <w:rtl w:val="true"/>
        </w:rPr>
        <w:t>التحقیق</w:t>
      </w:r>
      <w:bookmarkEnd w:id="608"/>
    </w:p>
    <w:p>
      <w:pPr>
        <w:pStyle w:val="BookText"/>
        <w:rPr/>
      </w:pPr>
      <w:r>
        <w:rPr>
          <w:rFonts w:ascii="IRNazanin" w:hAnsi="IRNazanin" w:eastAsia="IRNazanin"/>
          <w:color w:val="111111"/>
          <w:sz w:val="28"/>
          <w:sz w:val="28"/>
          <w:szCs w:val="28"/>
          <w:rtl w:val="true"/>
          <w:lang w:bidi="fa-IR"/>
        </w:rPr>
        <w:t xml:space="preserve">ذکره الکوفیون والزجاجی ، وأنشدوا علیه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بطن مکَّةَ مُقشعِرّاً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الأرضَ لیس بها هشام</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یکون تشبیهاً؛ لأنّه لیس فی الأرض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للتحقیق فمن أین جاء معنی التعلیل؟</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کلام معها فی المعنی جوابٌ عن سؤال عن العلة مقدر واُجیب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بالظرفیة الکونُ فی بطنها ، لا الکونُ علی ظهرها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ینبغی ألاّ یقشعر بطن مکة مع دفن هشام فیه؛ لأنه لها کالغیث</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یحتمل أنّ هشاماً قد خلّف من یسدُّ مسدّه ، فکأنه لم یمت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الکاف للتعلیل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للتوکید؛ فهما کلمتان لا کلمة</w:t>
      </w:r>
      <w:r>
        <w:rPr>
          <w:rFonts w:eastAsia="IRNazanin" w:cs="IRNazanin"/>
          <w:color w:val="111111"/>
          <w:sz w:val="28"/>
          <w:szCs w:val="28"/>
          <w:rtl w:val="true"/>
          <w:lang w:bidi="fa-IR"/>
        </w:rPr>
        <w:t>.</w:t>
      </w:r>
    </w:p>
    <w:p>
      <w:pPr>
        <w:pStyle w:val="Heading5"/>
        <w:numPr>
          <w:ilvl w:val="4"/>
          <w:numId w:val="1"/>
        </w:numPr>
        <w:rPr/>
      </w:pPr>
      <w:bookmarkStart w:id="609" w:name="__RefHeading___Toc54171_1738255347"/>
      <w:bookmarkStart w:id="610" w:name="_Toc251"/>
      <w:bookmarkEnd w:id="609"/>
      <w:r>
        <w:rPr>
          <w:rtl w:val="true"/>
        </w:rPr>
        <w:t xml:space="preserve">المعنی الرابع </w:t>
      </w:r>
      <w:r>
        <w:rPr>
          <w:rtl w:val="true"/>
        </w:rPr>
        <w:t xml:space="preserve">: </w:t>
      </w:r>
      <w:r>
        <w:rPr>
          <w:rtl w:val="true"/>
        </w:rPr>
        <w:t>التقریب</w:t>
      </w:r>
      <w:bookmarkEnd w:id="610"/>
    </w:p>
    <w:p>
      <w:pPr>
        <w:pStyle w:val="BookText"/>
        <w:rPr/>
      </w:pPr>
      <w:r>
        <w:rPr>
          <w:rFonts w:ascii="IRNazanin" w:hAnsi="IRNazanin" w:eastAsia="IRNazanin"/>
          <w:color w:val="111111"/>
          <w:sz w:val="28"/>
          <w:sz w:val="28"/>
          <w:szCs w:val="28"/>
          <w:rtl w:val="true"/>
          <w:lang w:bidi="fa-IR"/>
        </w:rPr>
        <w:t xml:space="preserve">قاله الکوفیون وحملوا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 بالشتاء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بالفرج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بالدنیا لم تکن وبالآخرة لم تزلْ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فی إعراب ذلک؛ 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خطاب ، والباء زائدة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المثال الأول حذف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زمانک مقبل بالشتاء ، و لا حذف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بالدنیا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الجملة الفعلیة خبر ، و الباء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المخاطب ، و 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bookmarkStart w:id="611" w:name="pg13967_129168"/>
    </w:p>
    <w:p>
      <w:pPr>
        <w:pStyle w:val="BookText"/>
        <w:rPr/>
      </w:pPr>
      <w:bookmarkEnd w:id="611"/>
      <w:r>
        <w:rPr>
          <w:rFonts w:ascii="IRNazanin" w:hAnsi="IRNazanin" w:eastAsia="IRNazanin"/>
          <w:color w:val="111111"/>
          <w:sz w:val="28"/>
          <w:sz w:val="28"/>
          <w:szCs w:val="28"/>
          <w:rtl w:val="true"/>
          <w:lang w:bidi="fa-IR"/>
        </w:rPr>
        <w:t>عن العمل ، والباء زائدة فی المبتدأ</w:t>
      </w:r>
      <w:r>
        <w:rPr>
          <w:rFonts w:eastAsia="IRNazanin" w:cs="IRNazanin"/>
          <w:color w:val="111111"/>
          <w:sz w:val="28"/>
          <w:szCs w:val="28"/>
          <w:rtl w:val="true"/>
          <w:lang w:bidi="fa-IR"/>
        </w:rPr>
        <w:t>.</w:t>
      </w:r>
    </w:p>
    <w:p>
      <w:pPr>
        <w:pStyle w:val="Heading4"/>
        <w:numPr>
          <w:ilvl w:val="3"/>
          <w:numId w:val="1"/>
        </w:numPr>
        <w:rPr/>
      </w:pPr>
      <w:bookmarkStart w:id="612" w:name="__RefHeading___Toc54173_1738255347"/>
      <w:bookmarkStart w:id="613" w:name="_Toc252"/>
      <w:bookmarkEnd w:id="612"/>
      <w:r>
        <w:rPr>
          <w:rtl w:val="true"/>
        </w:rPr>
        <w:t>(</w:t>
      </w:r>
      <w:r>
        <w:rPr>
          <w:rtl w:val="true"/>
        </w:rPr>
        <w:t>کَأیِّن</w:t>
      </w:r>
      <w:r>
        <w:rPr>
          <w:rtl w:val="true"/>
        </w:rPr>
        <w:t>)</w:t>
      </w:r>
      <w:bookmarkEnd w:id="613"/>
    </w:p>
    <w:p>
      <w:pPr>
        <w:pStyle w:val="BookText"/>
        <w:rPr/>
      </w:pPr>
      <w:r>
        <w:rPr>
          <w:rFonts w:ascii="IRNazanin" w:hAnsi="IRNazanin" w:eastAsia="IRNazanin"/>
          <w:color w:val="111111"/>
          <w:sz w:val="28"/>
          <w:sz w:val="28"/>
          <w:szCs w:val="28"/>
          <w:rtl w:val="true"/>
          <w:lang w:bidi="fa-IR"/>
        </w:rPr>
        <w:t xml:space="preserve">اسم مرکب من کاف التشبیه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المنونة؛ ولذلک جاز الوقف علیها بالنون؛ لأن التنوین لما دخل فی الترکیب أشبه النون الأصلیة؛ ولهذا رسم فی المصحف نوناً ، ومن وقف علیها بحذفه اعتبر حکمه فی الأصل وهو الحذف فی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فی خمسة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والافتقار إلی التمییز ، والبناء ، ولزوم التصدیر ، وإفادة التکثیر تارةً وهو الغالب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نَبی قاتَلَ مَعَهُ رِبّیُّون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عمرو بن معدیکَرِب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وکائنْ کان قبلک مِن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ومُلک ثابت فی الناس راسی </w:t>
      </w:r>
      <w:r>
        <w:rPr>
          <w:rStyle w:val="FootnoteAnchor"/>
          <w:rtl w:val="true"/>
        </w:rPr>
        <w:footnoteReference w:id="27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والاستفهام اُخری ، وهو نادر ولم یثبته إلاّ ابن قتیبة وابن عصفور وابن مالک ، واستدل علیه بقول اُبی بن کعب لابن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کأیِّنْ تقرأ سُورةَ الأحزاب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وسبعین</w:t>
      </w:r>
      <w:r>
        <w:rPr>
          <w:rFonts w:eastAsia="IRNazanin" w:cs="IRNazanin"/>
          <w:color w:val="111111"/>
          <w:sz w:val="28"/>
          <w:szCs w:val="28"/>
          <w:rtl w:val="true"/>
          <w:lang w:bidi="fa-IR"/>
        </w:rPr>
        <w:t xml:space="preserve">. </w:t>
      </w:r>
      <w:bookmarkStart w:id="614" w:name="pg13967_129169"/>
    </w:p>
    <w:p>
      <w:pPr>
        <w:pStyle w:val="BookText"/>
        <w:rPr/>
      </w:pPr>
      <w:bookmarkEnd w:id="614"/>
      <w:r>
        <w:rPr>
          <w:rFonts w:ascii="IRNazanin" w:hAnsi="IRNazanin" w:eastAsia="IRNazanin"/>
          <w:color w:val="111111"/>
          <w:sz w:val="28"/>
          <w:sz w:val="28"/>
          <w:szCs w:val="28"/>
          <w:rtl w:val="true"/>
          <w:lang w:bidi="fa-IR"/>
        </w:rPr>
        <w:t xml:space="preserve">وتخالفها فی خمسة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مرکبة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بسیطة علی الصحیح ، خلافاً لمن زعم أنها مرکبة من الکاف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 ثم حذفت ألفها؛ لدخول الجار وسکنت میمها؛ للتخفیف؛ لثقل الکلمة بالترکیب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ممیزها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مِنْ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ینصب ، نحو قوله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الیأس بالرّجا فکأیِّنْ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آلماً حُمَّ یُسرُهُ بعد عُسر</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تقع استفهامیةً عندالجمهور ، وقد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تقع مجرورة ، خلافاً لابن قتیبة وابن عصفور ، أجازا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بکأیِّنْ تبیع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خبرها لا یقع مفرداً</w:t>
      </w:r>
      <w:r>
        <w:rPr>
          <w:rFonts w:eastAsia="IRNazanin" w:cs="IRNazanin"/>
          <w:color w:val="111111"/>
          <w:sz w:val="28"/>
          <w:szCs w:val="28"/>
          <w:rtl w:val="true"/>
          <w:lang w:bidi="fa-IR"/>
        </w:rPr>
        <w:t>.</w:t>
      </w:r>
    </w:p>
    <w:p>
      <w:pPr>
        <w:pStyle w:val="Heading4"/>
        <w:numPr>
          <w:ilvl w:val="3"/>
          <w:numId w:val="1"/>
        </w:numPr>
        <w:rPr/>
      </w:pPr>
      <w:bookmarkStart w:id="615" w:name="__RefHeading___Toc54175_1738255347"/>
      <w:bookmarkStart w:id="616" w:name="_Toc253"/>
      <w:bookmarkEnd w:id="615"/>
      <w:r>
        <w:rPr>
          <w:rtl w:val="true"/>
        </w:rPr>
        <w:t>(</w:t>
      </w:r>
      <w:r>
        <w:rPr>
          <w:rtl w:val="true"/>
        </w:rPr>
        <w:t>کذا</w:t>
      </w:r>
      <w:r>
        <w:rPr>
          <w:rtl w:val="true"/>
        </w:rPr>
        <w:t>)</w:t>
      </w:r>
      <w:bookmarkEnd w:id="616"/>
    </w:p>
    <w:p>
      <w:pPr>
        <w:pStyle w:val="Heading5"/>
        <w:numPr>
          <w:ilvl w:val="4"/>
          <w:numId w:val="1"/>
        </w:numPr>
        <w:rPr/>
      </w:pPr>
      <w:bookmarkStart w:id="617" w:name="__RefHeading___Toc54177_1738255347"/>
      <w:bookmarkStart w:id="618" w:name="_Toc254"/>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 xml:space="preserve">ترد علی ثلاثة أوجه </w:t>
      </w:r>
      <w:r>
        <w:rPr>
          <w:rFonts w:eastAsia="IRNazanin" w:cs="IRNazanin"/>
          <w:color w:val="111111"/>
          <w:sz w:val="28"/>
          <w:szCs w:val="28"/>
          <w:rtl w:val="true"/>
          <w:lang w:bidi="fa-IR"/>
        </w:rPr>
        <w:t>:</w:t>
      </w:r>
    </w:p>
    <w:p>
      <w:pPr>
        <w:pStyle w:val="Heading5"/>
        <w:numPr>
          <w:ilvl w:val="4"/>
          <w:numId w:val="1"/>
        </w:numPr>
        <w:rPr/>
      </w:pPr>
      <w:bookmarkStart w:id="619" w:name="__RefHeading___Toc54179_1738255347"/>
      <w:bookmarkStart w:id="620" w:name="_Toc255"/>
      <w:bookmarkEnd w:id="619"/>
      <w:r>
        <w:rPr>
          <w:rtl w:val="true"/>
        </w:rPr>
        <w:t xml:space="preserve">أحدها </w:t>
      </w:r>
      <w:r>
        <w:rPr>
          <w:rtl w:val="true"/>
        </w:rPr>
        <w:t xml:space="preserve">: </w:t>
      </w:r>
      <w:r>
        <w:rPr>
          <w:rtl w:val="true"/>
        </w:rPr>
        <w:t>أن تکون کلمتین باقیتین علی أصلهما</w:t>
      </w:r>
      <w:bookmarkEnd w:id="6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کاف التشبیه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الإشاریة </w:t>
      </w:r>
      <w:r>
        <w:rPr>
          <w:rStyle w:val="FootnoteAnchor"/>
          <w:rtl w:val="true"/>
        </w:rPr>
        <w:footnoteReference w:id="279"/>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زیداً فاضلاً ورأیْتُ عمراً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وتدخل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التنبیه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أهکَذا عَرْشُک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bookmarkStart w:id="621" w:name="pg13967_129170"/>
    </w:p>
    <w:p>
      <w:pPr>
        <w:pStyle w:val="Heading5"/>
        <w:numPr>
          <w:ilvl w:val="4"/>
          <w:numId w:val="1"/>
        </w:numPr>
        <w:rPr/>
      </w:pPr>
      <w:bookmarkStart w:id="622" w:name="__RefHeading___Toc54181_1738255347"/>
      <w:bookmarkStart w:id="623" w:name="_Toc256"/>
      <w:bookmarkEnd w:id="621"/>
      <w:bookmarkEnd w:id="622"/>
      <w:r>
        <w:rPr>
          <w:rtl w:val="true"/>
        </w:rPr>
        <w:t xml:space="preserve">الثانی </w:t>
      </w:r>
      <w:r>
        <w:rPr>
          <w:rtl w:val="true"/>
        </w:rPr>
        <w:t xml:space="preserve">: </w:t>
      </w:r>
      <w:r>
        <w:rPr>
          <w:rtl w:val="true"/>
        </w:rPr>
        <w:t>أن تکون کلمة واحدة مرکبة من کلمتین</w:t>
      </w:r>
      <w:bookmarkEnd w:id="623"/>
    </w:p>
    <w:p>
      <w:pPr>
        <w:pStyle w:val="BookText"/>
        <w:rPr/>
      </w:pPr>
      <w:r>
        <w:rPr>
          <w:rFonts w:ascii="IRNazanin" w:hAnsi="IRNazanin" w:eastAsia="IRNazanin"/>
          <w:color w:val="111111"/>
          <w:sz w:val="28"/>
          <w:sz w:val="28"/>
          <w:szCs w:val="28"/>
          <w:rtl w:val="true"/>
          <w:lang w:bidi="fa-IR"/>
        </w:rPr>
        <w:t xml:space="preserve">مکنیاً بها عن غیر عدد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یوم کذا وکذا ،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وعَمِلتَ یوم کذا وکذا ، کذا وکذا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54183_1738255347"/>
      <w:bookmarkStart w:id="625" w:name="_Toc257"/>
      <w:bookmarkEnd w:id="624"/>
      <w:r>
        <w:rPr>
          <w:rtl w:val="true"/>
        </w:rPr>
        <w:t xml:space="preserve">الثالث </w:t>
      </w:r>
      <w:r>
        <w:rPr>
          <w:rtl w:val="true"/>
        </w:rPr>
        <w:t xml:space="preserve">: </w:t>
      </w:r>
      <w:r>
        <w:rPr>
          <w:rtl w:val="true"/>
        </w:rPr>
        <w:t>أن تکون کلمة واحدة مرکبة مکنیاً بها عن العدد</w:t>
      </w:r>
      <w:bookmarkEnd w:id="625"/>
    </w:p>
    <w:p>
      <w:pPr>
        <w:pStyle w:val="BookText"/>
        <w:rPr/>
      </w:pPr>
      <w:r>
        <w:rPr>
          <w:rFonts w:ascii="IRNazanin" w:hAnsi="IRNazanin" w:eastAsia="IRNazanin"/>
          <w:color w:val="111111"/>
          <w:sz w:val="28"/>
          <w:sz w:val="28"/>
          <w:szCs w:val="28"/>
          <w:rtl w:val="true"/>
          <w:lang w:bidi="fa-IR"/>
        </w:rPr>
        <w:t xml:space="preserve">فتوافق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 والبناء ، والإبهام ، والافتقار إلی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وتخالفها فی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 لها الصّدر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کذا وکذا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تمییزها واجب النصب؛ فلا یجوز جره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 ولا بالإضافة خلافاً للکوفیین ، أجازوا فی غیر تکرار ولا عطف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ثوب وکذا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تستعمل غالباً إلاّ معطوفاً علیها ، کقوله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النفس نُعمی بعدبؤساک ذاکرا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 لُطفاً بِه نُسی الجُهدُ</w:t>
      </w:r>
    </w:p>
    <w:p>
      <w:pPr>
        <w:pStyle w:val="Heading4"/>
        <w:numPr>
          <w:ilvl w:val="3"/>
          <w:numId w:val="1"/>
        </w:numPr>
        <w:rPr/>
      </w:pPr>
      <w:bookmarkStart w:id="626" w:name="__RefHeading___Toc54185_1738255347"/>
      <w:bookmarkStart w:id="627" w:name="_Toc258"/>
      <w:bookmarkEnd w:id="626"/>
      <w:r>
        <w:rPr>
          <w:rtl w:val="true"/>
        </w:rPr>
        <w:t>(</w:t>
      </w:r>
      <w:r>
        <w:rPr>
          <w:rtl w:val="true"/>
        </w:rPr>
        <w:t>کلّ</w:t>
      </w:r>
      <w:r>
        <w:rPr>
          <w:rtl w:val="true"/>
        </w:rPr>
        <w:t>)</w:t>
      </w:r>
      <w:bookmarkEnd w:id="627"/>
    </w:p>
    <w:p>
      <w:pPr>
        <w:pStyle w:val="Heading5"/>
        <w:numPr>
          <w:ilvl w:val="4"/>
          <w:numId w:val="1"/>
        </w:numPr>
        <w:rPr/>
      </w:pPr>
      <w:bookmarkStart w:id="628" w:name="__RefHeading___Toc54187_1738255347"/>
      <w:bookmarkStart w:id="629" w:name="_Toc259"/>
      <w:bookmarkEnd w:id="628"/>
      <w:r>
        <w:rPr>
          <w:rtl w:val="true"/>
        </w:rPr>
        <w:t>اشارة</w:t>
      </w:r>
      <w:bookmarkEnd w:id="6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اسم موضوع لاستغراق أفرادالمنکّر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 المجموع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الکمیت </w:t>
      </w:r>
      <w:r>
        <w:rPr>
          <w:rFonts w:eastAsia="Amiri" w:cs="Amiri" w:ascii="Amiri" w:hAnsi="Amiri"/>
          <w:color w:val="111111"/>
          <w:sz w:val="28"/>
          <w:szCs w:val="28"/>
          <w:rtl w:val="true"/>
          <w:lang w:bidi="ar-SA"/>
        </w:rPr>
        <w:t xml:space="preserve">: </w:t>
      </w:r>
      <w:bookmarkStart w:id="630" w:name="pg13967_129171"/>
    </w:p>
    <w:p>
      <w:pPr>
        <w:pStyle w:val="BookText"/>
        <w:rPr/>
      </w:pPr>
      <w:bookmarkEnd w:id="630"/>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دَرَسُوا القرآنَ وَافْتَلَجُوا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فکُلُّهُم راض بِهِ مُتَحَزّبُ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وأجزاء المفردالمعرف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زیدحسن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إنّی أخلصت بانقطاعی إلیک وأقبلت بِکُلّی علیک</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کلّ رغیف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لعموم الأفراد ، فإن أضفت الرغیف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لعموم أجزاء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باعتبار کل واحد مما قبلها و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أوجه</w:t>
      </w:r>
      <w:r>
        <w:rPr>
          <w:rFonts w:eastAsia="IRNazanin" w:cs="IRNazanin"/>
          <w:color w:val="111111"/>
          <w:sz w:val="28"/>
          <w:szCs w:val="28"/>
          <w:rtl w:val="true"/>
          <w:lang w:bidi="fa-IR"/>
        </w:rPr>
        <w:t>.</w:t>
      </w:r>
    </w:p>
    <w:p>
      <w:pPr>
        <w:pStyle w:val="Heading5"/>
        <w:numPr>
          <w:ilvl w:val="4"/>
          <w:numId w:val="1"/>
        </w:numPr>
        <w:rPr/>
      </w:pPr>
      <w:bookmarkStart w:id="631" w:name="__RefHeading___Toc54189_1738255347"/>
      <w:bookmarkStart w:id="632" w:name="_Toc260"/>
      <w:bookmarkEnd w:id="631"/>
      <w:r>
        <w:rPr>
          <w:rtl w:val="true"/>
        </w:rPr>
        <w:t>فأما أوجُهها باعتبار ما قبلها</w:t>
      </w:r>
      <w:bookmarkEnd w:id="632"/>
    </w:p>
    <w:p>
      <w:pPr>
        <w:pStyle w:val="Heading6"/>
        <w:numPr>
          <w:ilvl w:val="5"/>
          <w:numId w:val="1"/>
        </w:numPr>
        <w:rPr/>
      </w:pPr>
      <w:bookmarkStart w:id="633" w:name="__RefHeading___Toc54191_1738255347"/>
      <w:bookmarkStart w:id="634" w:name="_Toc261"/>
      <w:bookmarkEnd w:id="633"/>
      <w:r>
        <w:rPr>
          <w:rtl w:val="true"/>
        </w:rPr>
        <w:t xml:space="preserve">فأحدها </w:t>
      </w:r>
      <w:r>
        <w:rPr>
          <w:rtl w:val="true"/>
        </w:rPr>
        <w:t xml:space="preserve">: </w:t>
      </w:r>
      <w:r>
        <w:rPr>
          <w:rtl w:val="true"/>
        </w:rPr>
        <w:t>أن تکون نعتاً لنکرة أو معرفة</w:t>
      </w:r>
      <w:bookmarkEnd w:id="634"/>
    </w:p>
    <w:p>
      <w:pPr>
        <w:pStyle w:val="BookText"/>
        <w:rPr/>
      </w:pPr>
      <w:r>
        <w:rPr>
          <w:rFonts w:ascii="IRNazanin" w:hAnsi="IRNazanin" w:eastAsia="IRNazanin"/>
          <w:color w:val="111111"/>
          <w:sz w:val="28"/>
          <w:sz w:val="28"/>
          <w:szCs w:val="28"/>
          <w:rtl w:val="true"/>
          <w:lang w:bidi="fa-IR"/>
        </w:rPr>
        <w:t xml:space="preserve">فتدل علی کماله ، وتجب إضافتها إلی اسم ظاهر یماثله لفظاً ومعنی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أطعمنا شاة کلَّ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الشَّقی کلَّ الشَّقی مَن عاداک وَأبْغَضَک</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54193_1738255347"/>
      <w:bookmarkStart w:id="636" w:name="_Toc262"/>
      <w:bookmarkEnd w:id="635"/>
      <w:r>
        <w:rPr>
          <w:rtl w:val="true"/>
        </w:rPr>
        <w:t xml:space="preserve">الثانی </w:t>
      </w:r>
      <w:r>
        <w:rPr>
          <w:rtl w:val="true"/>
        </w:rPr>
        <w:t xml:space="preserve">: </w:t>
      </w:r>
      <w:r>
        <w:rPr>
          <w:rtl w:val="true"/>
        </w:rPr>
        <w:t>أن تکون توکیداً لمعرفة</w:t>
      </w:r>
      <w:bookmarkEnd w:id="636"/>
    </w:p>
    <w:p>
      <w:pPr>
        <w:pStyle w:val="BookText"/>
        <w:rPr/>
      </w:pPr>
      <w:r>
        <w:rPr>
          <w:rFonts w:ascii="IRNazanin" w:hAnsi="IRNazanin" w:eastAsia="IRNazanin"/>
          <w:color w:val="111111"/>
          <w:sz w:val="28"/>
          <w:sz w:val="28"/>
          <w:szCs w:val="28"/>
          <w:rtl w:val="true"/>
          <w:lang w:bidi="fa-IR"/>
        </w:rPr>
        <w:t xml:space="preserve">قال الأخفش والکوفیون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لنکرة محدودة ، وعلیهما ففائدتُها العموم ، وتجب إضافتها إلی اسم مضمر راجع إلی المؤکد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یخلفه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وأنشأ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الجوادُ الذی تُرجی نوافِلُهُ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وَأبْعَدُ الناسِ کلّ الناس من عارِ </w:t>
      </w:r>
      <w:r>
        <w:rPr>
          <w:rStyle w:val="FootnoteAnchor"/>
          <w:rtl w:val="true"/>
        </w:rPr>
        <w:footnoteReference w:id="2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توکید النکرة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عبدالله بن مسلم الهذلی </w:t>
      </w:r>
      <w:r>
        <w:rPr>
          <w:rFonts w:eastAsia="IRNazanin" w:cs="IRNazanin"/>
          <w:color w:val="111111"/>
          <w:sz w:val="28"/>
          <w:szCs w:val="28"/>
          <w:rtl w:val="true"/>
          <w:lang w:bidi="fa-IR"/>
        </w:rPr>
        <w:t xml:space="preserve">: </w:t>
      </w:r>
      <w:bookmarkStart w:id="637" w:name="pg13967_129172"/>
    </w:p>
    <w:p>
      <w:pPr>
        <w:pStyle w:val="BookText"/>
        <w:rPr/>
      </w:pPr>
      <w:bookmarkEnd w:id="637"/>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شاقَهُ أن قیل ذا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 عِدّةَ حَوْل کلّهِ رَجَبُ </w:t>
      </w:r>
      <w:r>
        <w:rPr>
          <w:rStyle w:val="FootnoteAnchor"/>
          <w:rtl w:val="true"/>
        </w:rPr>
        <w:footnoteReference w:id="286"/>
      </w:r>
    </w:p>
    <w:p>
      <w:pPr>
        <w:pStyle w:val="Heading6"/>
        <w:numPr>
          <w:ilvl w:val="5"/>
          <w:numId w:val="1"/>
        </w:numPr>
        <w:rPr/>
      </w:pPr>
      <w:bookmarkStart w:id="638" w:name="__RefHeading___Toc54195_1738255347"/>
      <w:bookmarkStart w:id="639" w:name="_Toc263"/>
      <w:bookmarkEnd w:id="638"/>
      <w:r>
        <w:rPr>
          <w:rtl w:val="true"/>
        </w:rPr>
        <w:t xml:space="preserve">الثالث </w:t>
      </w:r>
      <w:r>
        <w:rPr>
          <w:rtl w:val="true"/>
        </w:rPr>
        <w:t xml:space="preserve">: </w:t>
      </w:r>
      <w:r>
        <w:rPr>
          <w:rtl w:val="true"/>
        </w:rPr>
        <w:t>ألاّ تکون تابعة ، بل تالیة للعوامل</w:t>
      </w:r>
      <w:bookmarkEnd w:id="639"/>
    </w:p>
    <w:p>
      <w:pPr>
        <w:pStyle w:val="BookText"/>
        <w:rPr/>
      </w:pPr>
      <w:r>
        <w:rPr>
          <w:rFonts w:ascii="Amiri" w:hAnsi="Amiri" w:eastAsia="Amiri" w:cs="Amiri"/>
          <w:color w:val="111111"/>
          <w:sz w:val="28"/>
          <w:sz w:val="28"/>
          <w:szCs w:val="28"/>
          <w:rtl w:val="true"/>
          <w:lang w:bidi="ar-SA"/>
        </w:rPr>
        <w:t xml:space="preserve">فتقع مضافة إلی الظاهر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حدّثنی رسول الله صلّی الله علیه وآله وسلم بألف حدیث لکل حدیث ألف باب</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وغیر مضافة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ضَرَبنا لَهُ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بهدی مثل ما أتیابه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بأمرالله یهدی ویعصم </w:t>
      </w:r>
      <w:r>
        <w:rPr>
          <w:rStyle w:val="FootnoteAnchor"/>
          <w:rtl w:val="true"/>
        </w:rPr>
        <w:footnoteReference w:id="288"/>
      </w:r>
    </w:p>
    <w:p>
      <w:pPr>
        <w:pStyle w:val="Heading5"/>
        <w:numPr>
          <w:ilvl w:val="4"/>
          <w:numId w:val="1"/>
        </w:numPr>
        <w:rPr/>
      </w:pPr>
      <w:bookmarkStart w:id="640" w:name="__RefHeading___Toc54197_1738255347"/>
      <w:bookmarkStart w:id="641" w:name="_Toc264"/>
      <w:bookmarkEnd w:id="640"/>
      <w:r>
        <w:rPr>
          <w:rtl w:val="true"/>
        </w:rPr>
        <w:t>أما أوجهها الثلاثة التی باعتبار ما بعدها</w:t>
      </w:r>
      <w:bookmarkEnd w:id="641"/>
    </w:p>
    <w:p>
      <w:pPr>
        <w:pStyle w:val="BookText"/>
        <w:rPr/>
      </w:pPr>
      <w:r>
        <w:rPr>
          <w:rFonts w:ascii="IRNazanin" w:hAnsi="IRNazanin" w:eastAsia="IRNazanin"/>
          <w:color w:val="111111"/>
          <w:sz w:val="28"/>
          <w:sz w:val="28"/>
          <w:szCs w:val="28"/>
          <w:rtl w:val="true"/>
          <w:lang w:bidi="fa-IR"/>
        </w:rPr>
        <w:t xml:space="preserve">فقد مضت الإشارة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الظاهر ، وحکمها أن یعمل فیها جمیع العوامل کقول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رأیتُ القومَ لاوُدَّ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قَطَعوا کلّ العُری والوَسائل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تضاف إلی ضمیر محذوف ، ومقتضی کلام النحویین أن حکمها کالتی قبلها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ضمیر ملفوظ به ، وحکمها ألاّ یعمل فیها غالباً إلاّ الابتداء </w:t>
      </w:r>
      <w:r>
        <w:rPr>
          <w:rStyle w:val="FootnoteAnchor"/>
          <w:rtl w:val="true"/>
        </w:rPr>
        <w:footnoteReference w:id="290"/>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الابتداء عامل </w:t>
      </w:r>
      <w:bookmarkStart w:id="642" w:name="pg13967_129173"/>
    </w:p>
    <w:p>
      <w:pPr>
        <w:pStyle w:val="BookText"/>
        <w:rPr/>
      </w:pPr>
      <w:bookmarkEnd w:id="642"/>
      <w:r>
        <w:rPr>
          <w:rFonts w:ascii="IRNazanin" w:hAnsi="IRNazanin" w:eastAsia="IRNazanin"/>
          <w:color w:val="111111"/>
          <w:sz w:val="28"/>
          <w:sz w:val="28"/>
          <w:szCs w:val="28"/>
          <w:rtl w:val="true"/>
          <w:lang w:bidi="fa-IR"/>
        </w:rPr>
        <w:t xml:space="preserve">معنوی ، ومن القلیل قوله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یَمیدُ إذا مادتْ علیه دلاؤُهم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فیصدُر عنه کُلُّها و هُو ناهلٌ</w:t>
      </w:r>
    </w:p>
    <w:p>
      <w:pPr>
        <w:pStyle w:val="BookText"/>
        <w:rPr/>
      </w:pPr>
      <w:r>
        <w:rPr>
          <w:rFonts w:ascii="IRNazanin" w:hAnsi="IRNazanin" w:eastAsia="IRNazanin"/>
          <w:color w:val="111111"/>
          <w:sz w:val="28"/>
          <w:sz w:val="28"/>
          <w:szCs w:val="28"/>
          <w:rtl w:val="true"/>
          <w:lang w:bidi="fa-IR"/>
        </w:rPr>
        <w:t xml:space="preserve">ولایجب أن یکون منه 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تبیَّنّا الهُدی کانَ کلُّنا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طاعة الرّحمن والحق والتُّقی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شأنیة</w:t>
      </w:r>
      <w:r>
        <w:rPr>
          <w:rFonts w:eastAsia="IRNazanin" w:cs="IRNazanin"/>
          <w:color w:val="111111"/>
          <w:sz w:val="28"/>
          <w:szCs w:val="28"/>
          <w:rtl w:val="true"/>
          <w:lang w:bidi="fa-IR"/>
        </w:rPr>
        <w:t>.</w:t>
      </w:r>
    </w:p>
    <w:p>
      <w:pPr>
        <w:pStyle w:val="Heading5"/>
        <w:numPr>
          <w:ilvl w:val="4"/>
          <w:numId w:val="1"/>
        </w:numPr>
        <w:rPr/>
      </w:pPr>
      <w:bookmarkStart w:id="643" w:name="__RefHeading___Toc54199_1738255347"/>
      <w:bookmarkStart w:id="644" w:name="_Toc265"/>
      <w:bookmarkEnd w:id="643"/>
      <w:r>
        <w:rPr>
          <w:rtl w:val="true"/>
        </w:rPr>
        <w:t>فصل</w:t>
      </w:r>
      <w:bookmarkEnd w:id="644"/>
    </w:p>
    <w:p>
      <w:pPr>
        <w:pStyle w:val="BookText"/>
        <w:rPr/>
      </w:pPr>
      <w:r>
        <w:rPr>
          <w:rFonts w:ascii="IRNazanin" w:hAnsi="IRNazanin" w:eastAsia="IRNazanin"/>
          <w:color w:val="111111"/>
          <w:sz w:val="28"/>
          <w:sz w:val="28"/>
          <w:szCs w:val="28"/>
          <w:rtl w:val="true"/>
          <w:lang w:bidi="fa-IR"/>
        </w:rPr>
        <w:t xml:space="preserve">واعلم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الإفراد والتذکیر ، وأن معناها؛ بحسب ما تضاف إلیه؛ فإن کانت مضافة إلی منکّر وجب مراعاة معناها فلذلک جاء الضمیر مطابقاً لمعناها ، 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طائرهُ فی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حسنة لا یراد بها وجه الله تعالی فعلیها قبح الریاء وثمرتها قبح الجزاء</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وقول لبید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اُناس سوف تدخل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دُوَیهیّة تصفّر منها الأنامل </w:t>
      </w:r>
      <w:r>
        <w:rPr>
          <w:rStyle w:val="FootnoteAnchor"/>
          <w:rtl w:val="true"/>
        </w:rPr>
        <w:footnoteReference w:id="29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نصَّ علیه ابن مالک ، وردَّه أبو حیان بقول عنترة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علیهِ کُلُّ عین 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فترکْنَ کلَّ حدیقة کالدّرهم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فدلّ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قائم ، وقائمون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 خلافُ قولهما ، وأن المضافة إلی المفرد إن اُرید نسبةُ الحکم إلی کل واحد وجب الإفراد کقول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أخ یقول أنا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لیس یفعل ما یقول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أو إلی المجموع وجب الجمعُ کبیت عنترة؛ فإنّ المراد أن کل فرد من الأعین جاد ، وأن مجموع الأعین ترکن وعلی هذا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علیّ کلُّ محسن فأغنانی أو فأغنونی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المعنی الذی تریده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جمع الضمیر مع إرادة الحکم علی کل واحد وعلیه أجاز ابن عصفور فی قوله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البغدادی إلی أبی الأسود ولم یذکر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أبیات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وماکلُّ ذی لُبَّ بمؤتیک نُصحه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کُلُّ مؤت نُصحَهُ بِلَبِیب</w:t>
      </w:r>
    </w:p>
    <w:p>
      <w:pPr>
        <w:pStyle w:val="BookText"/>
        <w:rPr/>
      </w:pP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حُذفتْ نونه للإضافة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من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کُلِّ شَیْطان مارِد لا 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اُخبر بها عن حال المسترِقینَ ، لاصفة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حال منه؛ إذ لا معنی للحفظ من شیطان لا یسمع ، وحینئذ فلایلزم عود الضمیر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إلی ما اُضیفت إلیه ، وإنما هو عائد إلی الجمع </w:t>
      </w:r>
      <w:bookmarkStart w:id="645" w:name="pg13967_129175"/>
    </w:p>
    <w:p>
      <w:pPr>
        <w:pStyle w:val="BookText"/>
        <w:rPr/>
      </w:pPr>
      <w:bookmarkEnd w:id="645"/>
      <w:r>
        <w:rPr>
          <w:rFonts w:ascii="IRNazanin" w:hAnsi="IRNazanin" w:eastAsia="IRNazanin"/>
          <w:color w:val="111111"/>
          <w:sz w:val="28"/>
          <w:sz w:val="28"/>
          <w:szCs w:val="28"/>
          <w:rtl w:val="true"/>
          <w:lang w:bidi="fa-IR"/>
        </w:rPr>
        <w:t>المستفاد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إلی معرفة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مراعاة لفظها ومراعاة معناها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قائم أو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مَنْ فی السّمواتِ وَالأرضِ إلاّ آتی الرّحمن عَبْداً لَقَدْ أحْصاهُمْ وَعَدَّهم عدّاً وَکُلُّهم آتیهِ یَومَ القِیامَة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الضمیر لا یعود إلیها من خبرها إلا مفرداً مذکراً علی لفظها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اُجیب بها القسم ، ولیست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وضمیرُها راجع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قُطعت عن إلاضافة لفظاً فقال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مراعاة اللفظ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ومراعاة المعنی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کانُوا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المقدر یکون مفرداً نکرة؛ فیجب الإفراد کما لو صرح بالمفرد ، ویکون جمعاً معرفاً فیجب الجمع ، وإن کانت المعرفة لو ذکرت لوجب الإفراد ، ولکن فعل ذلک تنبیهاً علی حال المحذوف فیهما؛ فالأول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أحد ، والثانی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کانُوا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54201_1738255347"/>
      <w:bookmarkStart w:id="647" w:name="_Toc266"/>
      <w:bookmarkEnd w:id="646"/>
      <w:r>
        <w:rPr>
          <w:rtl w:val="true"/>
        </w:rPr>
        <w:t>مسألتان</w:t>
      </w:r>
      <w:bookmarkEnd w:id="647"/>
    </w:p>
    <w:p>
      <w:pPr>
        <w:pStyle w:val="Heading6"/>
        <w:numPr>
          <w:ilvl w:val="5"/>
          <w:numId w:val="1"/>
        </w:numPr>
        <w:rPr/>
      </w:pPr>
      <w:bookmarkStart w:id="648" w:name="__RefHeading___Toc54203_1738255347"/>
      <w:bookmarkStart w:id="649" w:name="_Toc267"/>
      <w:bookmarkEnd w:id="648"/>
      <w:r>
        <w:rPr>
          <w:rtl w:val="true"/>
        </w:rPr>
        <w:t>الاُولی</w:t>
      </w:r>
      <w:bookmarkEnd w:id="6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النفی کان النفی موجهاً إلی الشمول خاصة ، وأفاد بمفهومه ثبوت الفعل لبعض الأفراد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آخذ کلَّ الدراهم ، وکلَّ الدراهم لم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احذَروا نِفارَالنِعَم فما </w:t>
      </w:r>
      <w:bookmarkStart w:id="650" w:name="pg13967_129176"/>
    </w:p>
    <w:p>
      <w:pPr>
        <w:pStyle w:val="BookText"/>
        <w:rPr/>
      </w:pPr>
      <w:bookmarkEnd w:id="650"/>
      <w:r>
        <w:rPr>
          <w:rFonts w:ascii="Amiri" w:hAnsi="Amiri" w:eastAsia="Amiri" w:cs="Amiri"/>
          <w:color w:val="111111"/>
          <w:sz w:val="28"/>
          <w:sz w:val="28"/>
          <w:szCs w:val="28"/>
          <w:rtl w:val="true"/>
          <w:lang w:bidi="ar-SA"/>
        </w:rPr>
        <w:t>کُلُّ شارد بمردود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وقع النفیُ فی حیزها اقتضی السّلبَ عن کلّ فرد 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سجدتَ بین ظَهرانَی صلاتک سجدة أطلتَها حتی ظننّا أنه حدث أمر أو أنه یوحی إلیک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ذلک لم یکن ولکن ابنی ارتحلنی فکرهت أن اُعَجّله حتی یقضی حاجته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یُشکل علی قولهم فی القسم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المفهوم إنما یُعوّلُ علیها عند عدم المعارض ، وهو هنا موجود؛ إذ دلّ الدلیل علی تحریم الاختیال والفخر مطلقاً</w:t>
      </w:r>
      <w:r>
        <w:rPr>
          <w:rFonts w:eastAsia="IRNazanin" w:cs="IRNazanin"/>
          <w:color w:val="111111"/>
          <w:sz w:val="28"/>
          <w:szCs w:val="28"/>
          <w:rtl w:val="true"/>
          <w:lang w:bidi="fa-IR"/>
        </w:rPr>
        <w:t>.</w:t>
      </w:r>
    </w:p>
    <w:p>
      <w:pPr>
        <w:pStyle w:val="Heading6"/>
        <w:numPr>
          <w:ilvl w:val="5"/>
          <w:numId w:val="1"/>
        </w:numPr>
        <w:rPr/>
      </w:pPr>
      <w:bookmarkStart w:id="651" w:name="__RefHeading___Toc54205_1738255347"/>
      <w:bookmarkStart w:id="652" w:name="_Toc268"/>
      <w:bookmarkEnd w:id="651"/>
      <w:r>
        <w:rPr>
          <w:rtl w:val="true"/>
        </w:rPr>
        <w:t>الثانیة</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رُزِقُوا مِنها مِنْ ثَمَرة رِزقاً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منصوبة علی الظرفیة باتفاق ، وناصبها الفعل الذی هو جوابٌ فی المعنی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 وجاءتها الظرفیة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محتملة لوجهین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مصدریاً والجملة بعده صلة له؛ فلا محل 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رزق ، ثم عبر عن معنی المصدر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 ثم اُنیبا عن الزمان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وقت رزق</w:t>
      </w:r>
      <w:r>
        <w:rPr>
          <w:rFonts w:eastAsia="IRNazanin" w:cs="IRNazanin"/>
          <w:color w:val="111111"/>
          <w:sz w:val="28"/>
          <w:szCs w:val="28"/>
          <w:rtl w:val="true"/>
          <w:lang w:bidi="fa-IR"/>
        </w:rPr>
        <w:t xml:space="preserve">. </w:t>
      </w:r>
      <w:bookmarkStart w:id="653" w:name="pg13967_129177"/>
    </w:p>
    <w:p>
      <w:pPr>
        <w:pStyle w:val="BookText"/>
        <w:rPr/>
      </w:pPr>
      <w:bookmarkEnd w:id="65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نکرة بمعنی وقت فلا تحتاج علی هذا إلی تقدیر وقت والجملة بعده فی موضع خفض علی الصفة؛ فتحتاج إلی تقدیر عائد منها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وقت رزقوا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الوجه مبعد ، وهو ادعاء حذف عائد الصفة وجوباً ، حیث لم یرد مصرّحاً به فی شیء من أمثلة هذا الترکیب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وللوجه الأول مُقرّبان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مجیء الماضی بعدها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کلّما قَوِیت الحِکمةُ ضَعُفَتِ الشهوةُ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التوقیتیة شرط من حیث المعنی؛ فمن هنا احتیج إلی جملتین إحداهما مرتبة علی الاُخری ، ولا یجوز أن تکون شرطیة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عامة فلا تدخل علیها أداة العموم ، وأنها لاترد بمعنی الزمان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استد عیتُکَ فإن زُرتنی فعبدی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أیضاً علی الظرفیة ، ولکن ناصبها محذوف مدلول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الجواب ، ولیس العامل المذکور؛ لوقوعه بعد الفاء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Heading4"/>
        <w:numPr>
          <w:ilvl w:val="3"/>
          <w:numId w:val="1"/>
        </w:numPr>
        <w:rPr/>
      </w:pPr>
      <w:bookmarkStart w:id="654" w:name="__RefHeading___Toc54207_1738255347"/>
      <w:bookmarkStart w:id="655" w:name="_Toc269"/>
      <w:bookmarkEnd w:id="654"/>
      <w:r>
        <w:rPr>
          <w:rtl w:val="true"/>
        </w:rPr>
        <w:t>(</w:t>
      </w:r>
      <w:r>
        <w:rPr>
          <w:rtl w:val="true"/>
        </w:rPr>
        <w:t>کلاّ</w:t>
      </w:r>
      <w:r>
        <w:rPr>
          <w:rtl w:val="true"/>
        </w:rPr>
        <w:t>)</w:t>
      </w:r>
      <w:bookmarkEnd w:id="655"/>
    </w:p>
    <w:p>
      <w:pPr>
        <w:pStyle w:val="BookText"/>
        <w:rPr/>
      </w:pPr>
      <w:r>
        <w:rPr>
          <w:rFonts w:ascii="IRNazanin" w:hAnsi="IRNazanin" w:eastAsia="IRNazanin"/>
          <w:color w:val="111111"/>
          <w:sz w:val="28"/>
          <w:sz w:val="28"/>
          <w:szCs w:val="28"/>
          <w:rtl w:val="true"/>
          <w:lang w:bidi="fa-IR"/>
        </w:rPr>
        <w:t xml:space="preserve">مرکبة عند ثعلب من کاف التشبیه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شُدِّدتْ لامها؛ لتقویة المعنی ولدفع توهم بقاء معنی الکلمتین ، وعند غیره هی بسیطة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عند سیبویه والخلیل والمبرّد والزجاج وأکثر البصریین حرف معناه </w:t>
      </w:r>
    </w:p>
    <w:p>
      <w:pPr>
        <w:pStyle w:val="BookText"/>
        <w:rPr/>
      </w:pPr>
      <w:r>
        <w:rPr>
          <w:rFonts w:ascii="IRNazanin" w:hAnsi="IRNazanin" w:eastAsia="IRNazanin"/>
          <w:color w:val="111111"/>
          <w:sz w:val="28"/>
          <w:sz w:val="28"/>
          <w:szCs w:val="28"/>
          <w:rtl w:val="true"/>
          <w:lang w:bidi="fa-IR"/>
        </w:rPr>
        <w:t>الرّدع و الزّجر ، لا معنی لها عندهم إلا ذلک ، حتّی إنهم یجیزون أبداً الوقف علیها ، والابتداء بما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 الکسائی وأبو حاتم ومن وافقهما أنَّ معنی الرّدع والزَّجر لیس مستمراً فیها ، فزادوا فیها معنی ثانیاً یصح علیه أن یوقف دونها ویبتدء بها ؛ ثم اختلفوا فی تعیین ذلک المعنی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للکسائی و متابعیه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حاتم ومتابعیه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للنضربن شمیل والفراء ومن وافقهما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حرف جواب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إی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حاتم أوْلی من قولهما؛ لأنه أکثر اطّراداً؛ فإنَّ قول النضر لا یتأتی فی آیتی المؤمنین والشعراء علی ما سیأتی ، وقول الکسائی لا یتأتی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تکسر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الاستفتاحیة ، ولاتکسر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ما کان بمعناها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صلح الموضع للردع ولغیره جاز الوقف علیها والابتداء علی اختلاف التقدیرین ، والأرجح حملُها علی الردع؛ لأنه الغالب فیها ، وذلک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لِیَکُونُوا لَهُمْ عِزّاً ، کَلاّ سَیَکْفُرُونَ بِعِبادَتِهِم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تتعین للردع أو الاستفتاح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لَعَلّی أَعْمَلُ صالِحاً فِیما تَرَکْتُ کَلاّ إنّها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لو کانت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کسرت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لکانت للوعد بالرجوع؛ لأنها بعد الطلب کما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 مُوسی إنّا لَمُدْرَکُونَ قالَ کَلاّ إنَّ مَعِی ربی سَیَهْدِینِ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لکسر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bookmarkStart w:id="656" w:name="pg13967_129179"/>
    </w:p>
    <w:p>
      <w:pPr>
        <w:pStyle w:val="BookText"/>
        <w:rPr/>
      </w:pPr>
      <w:bookmarkEnd w:id="656"/>
      <w:r>
        <w:rPr>
          <w:rFonts w:ascii="IRNazanin" w:hAnsi="IRNazanin" w:eastAsia="IRNazanin"/>
          <w:color w:val="111111"/>
          <w:sz w:val="28"/>
          <w:sz w:val="28"/>
          <w:szCs w:val="28"/>
          <w:rtl w:val="true"/>
          <w:lang w:bidi="fa-IR"/>
        </w:rPr>
        <w:t>الخبر للتصدیق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یمتنع کونها للزجر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هِیَ إلاّ ذِکری لِلبَشَرِ کَلاّ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لیس قبلها ما یصح رَدُّه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4209_1738255347"/>
      <w:bookmarkStart w:id="658" w:name="_Toc270"/>
      <w:bookmarkEnd w:id="657"/>
      <w:r>
        <w:rPr>
          <w:rtl w:val="true"/>
        </w:rPr>
        <w:t>(</w:t>
      </w:r>
      <w:r>
        <w:rPr>
          <w:rtl w:val="true"/>
        </w:rPr>
        <w:t>کلا وکلتا</w:t>
      </w:r>
      <w:r>
        <w:rPr>
          <w:rtl w:val="true"/>
        </w:rPr>
        <w:t>)</w:t>
      </w:r>
      <w:bookmarkEnd w:id="658"/>
    </w:p>
    <w:p>
      <w:pPr>
        <w:pStyle w:val="BookText"/>
        <w:rPr/>
      </w:pPr>
      <w:r>
        <w:rPr>
          <w:rFonts w:ascii="Amiri" w:hAnsi="Amiri" w:eastAsia="Amiri" w:cs="Amiri"/>
          <w:color w:val="111111"/>
          <w:sz w:val="28"/>
          <w:sz w:val="28"/>
          <w:szCs w:val="28"/>
          <w:rtl w:val="true"/>
          <w:lang w:bidi="ar-SA"/>
        </w:rPr>
        <w:t xml:space="preserve">مفردان لفظاً ، مُثنّیان معنیً ، مضافان أبداً لفظاً ومعنیً إلی کلمة واحدة معرفة دالة علی اثنین ، إما بالحقیقة والتنصیص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کِلْتا الْجَنّتَیْن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وسیفی صارمان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ویبلغ مالا یبلغ السیف مِذوَدی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وإما بالحقیقة والاشتراک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بین الاثنین والجماعة أو بالمجاز کقول عبدالله بن الزِّبَعْری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للخیرِ و للشّرِّ مَدی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وکلا ذلکَ وَجْهٌ وقَبلْ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فی الواحد ، واُشیر بها إلی المثنی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وکلاما ذکر ، علی حدها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لافارضٌ ولا بِکْرٌ عَوانٌ بَیْنَ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احتراز من قول أبی الشِّعر الهلالی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أخی و خلیلی واجِدی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النائبات وَ إلمام المُلِمّاتِ </w:t>
      </w:r>
      <w:r>
        <w:rPr>
          <w:rStyle w:val="FootnoteAnchor"/>
          <w:rtl w:val="true"/>
        </w:rPr>
        <w:footnoteReference w:id="30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ضرورة نادرة ، وأجاز ابن الأنباری إضافتها إلی المفرد بشرط </w:t>
      </w:r>
      <w:bookmarkStart w:id="659" w:name="pg13967_129180"/>
    </w:p>
    <w:p>
      <w:pPr>
        <w:pStyle w:val="BookText"/>
        <w:rPr/>
      </w:pPr>
      <w:bookmarkEnd w:id="659"/>
      <w:r>
        <w:rPr>
          <w:rFonts w:ascii="IRNazanin" w:hAnsi="IRNazanin" w:eastAsia="IRNazanin"/>
          <w:color w:val="111111"/>
          <w:sz w:val="28"/>
          <w:sz w:val="28"/>
          <w:szCs w:val="28"/>
          <w:rtl w:val="true"/>
          <w:lang w:bidi="fa-IR"/>
        </w:rPr>
        <w:t xml:space="preserve">تکریرها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کلایَ وکلاکَ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الکوفیون إضافتها إلی النکرة المختصّة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رجلینِ عندکَ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تخصصا بوصفهما بالظرف ، وحَکَوا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 جاریتین عندک مقطوعة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تارکة للغَزل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مراعاة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الإفراد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 الجَنّتینِ آتَتْ اُکُلَها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ومراعاة معناهما ، وهو قلیل ، وقد اجتمعا فی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حین جدّ الجَری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أقلعا ، وکلا أنفیهما رابی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قدر مبتدأ فالوجهان ، والمختار الإفراد ، وعلی هذا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ویتعین مراعاة اللفظ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محب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معناه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عبدالله بن جعفر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کلانا غنیٌ عن أخیهِ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إذا متنا أشدُّ تَغانیا </w:t>
      </w:r>
      <w:r>
        <w:rPr>
          <w:rStyle w:val="FootnoteAnchor"/>
          <w:rtl w:val="true"/>
        </w:rPr>
        <w:footnoteReference w:id="305"/>
      </w:r>
    </w:p>
    <w:p>
      <w:pPr>
        <w:pStyle w:val="Heading4"/>
        <w:numPr>
          <w:ilvl w:val="3"/>
          <w:numId w:val="1"/>
        </w:numPr>
        <w:rPr/>
      </w:pPr>
      <w:bookmarkStart w:id="660" w:name="__RefHeading___Toc54211_1738255347"/>
      <w:bookmarkStart w:id="661" w:name="_Toc271"/>
      <w:bookmarkEnd w:id="660"/>
      <w:r>
        <w:rPr>
          <w:rtl w:val="true"/>
        </w:rPr>
        <w:t>(</w:t>
      </w:r>
      <w:r>
        <w:rPr>
          <w:rtl w:val="true"/>
        </w:rPr>
        <w:t>کم</w:t>
      </w:r>
      <w:r>
        <w:rPr>
          <w:rtl w:val="true"/>
        </w:rPr>
        <w:t>)</w:t>
      </w:r>
      <w:bookmarkEnd w:id="661"/>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الکمیت فی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له ثُم کم له من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وصَریح تحت السَنابک دامی </w:t>
      </w:r>
      <w:r>
        <w:rPr>
          <w:rStyle w:val="FootnoteAnchor"/>
          <w:rtl w:val="true"/>
        </w:rPr>
        <w:footnoteReference w:id="3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واستفهامیة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مالک؟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ویشترکان فی خمسة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الاسمیة ، والإبهام ، والافتقار إلی التمییز ، والبناء ولزوم التصدیر ، 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یَرَواکَمْ أهْلَکْنا قَبْلَهُمْ مِنَ القُرُونِ أنَّهُمْ إلَیْهِم لا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بأن عامل البدل هو عامل المبدل منه؛ فإن قدّر عامل 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الصدرُ فلایعمل فیها ما قبلها ، وإن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تسلط له فی المعنی علی البدل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إما معمولة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عُلِّق عن العمل فی اللفظ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مفعول لأجله ، وإما معترضة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سدَّ مسدَّ مفعولیه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ویفترقان فی خمسة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مع الخبریة محتمل للتصدیق والتکذیب ، بخلافه مع الاستفهامیة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بالخبریة لا یستدعی من مخاطبه جواباً؛ لأنه مخبر ، والمتکلم بالاستفهامیة یستدعیه؛ لأنه مستخبر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المبدل من الخبریة لا یقترن بالهمزة ، بخلاف المُبدل من الاستفهامیة ، یقال فی الخبریة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عبید لی خمسون بل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الاستفهامیة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مالک أعشرون أم ثلاثون؟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مفرد أو مجموع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عبد ملکت وکم عبید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إلهی فلک الحمد فکم من عائبَة ستَرتَها علیّ فلم تفضحنی</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 قد رأیت یا إلهی مِن اُناس طلبوا </w:t>
      </w:r>
      <w:bookmarkStart w:id="662" w:name="pg13967_129182"/>
    </w:p>
    <w:p>
      <w:pPr>
        <w:pStyle w:val="BookText"/>
        <w:rPr/>
      </w:pPr>
      <w:bookmarkEnd w:id="662"/>
      <w:r>
        <w:rPr>
          <w:rFonts w:ascii="Amiri" w:hAnsi="Amiri" w:eastAsia="Amiri" w:cs="Amiri"/>
          <w:color w:val="111111"/>
          <w:sz w:val="28"/>
          <w:sz w:val="28"/>
          <w:szCs w:val="28"/>
          <w:rtl w:val="true"/>
          <w:lang w:bidi="ar-SA"/>
        </w:rPr>
        <w:t>العِزّ بغیرک فذلّوا وراموا الثَرْوَةَ مِنْ سِواک فافْتَقَروا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ولایکون تمییز الاستفهامیة إلاّ مفرداً ، خلافاً للکوفیین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 الخبریة واجب الخفض ، وتمییز الاستفهامیة منصوب ، ولایجوز جره مطلقاً خلافاً للفراء والزجاج وابن السراج ، وآخرین بل یشترط أن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جر؛ فحینئذ یجوز فی التمییز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وهو الکثیر ، والجر خلافاً لبعضهم ، وهو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وجوباً ، لا بالإضافة خلافاً للزجاج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أنّ فی جر تمییزها أقوالاً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والمنع ، والتفصیل فإن جُرَّتْ هی بحرف جرّ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قوم أن لغة تمیم جواز نصب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إذا کان مفرداً</w:t>
      </w:r>
      <w:r>
        <w:rPr>
          <w:rFonts w:eastAsia="IRNazanin" w:cs="IRNazanin"/>
          <w:color w:val="111111"/>
          <w:sz w:val="28"/>
          <w:szCs w:val="28"/>
          <w:rtl w:val="true"/>
          <w:lang w:bidi="fa-IR"/>
        </w:rPr>
        <w:t>.</w:t>
      </w:r>
    </w:p>
    <w:p>
      <w:pPr>
        <w:pStyle w:val="Heading4"/>
        <w:numPr>
          <w:ilvl w:val="3"/>
          <w:numId w:val="1"/>
        </w:numPr>
        <w:rPr/>
      </w:pPr>
      <w:bookmarkStart w:id="663" w:name="__RefHeading___Toc54213_1738255347"/>
      <w:bookmarkStart w:id="664" w:name="_Toc272"/>
      <w:bookmarkEnd w:id="663"/>
      <w:r>
        <w:rPr>
          <w:rtl w:val="true"/>
        </w:rPr>
        <w:t>(</w:t>
      </w:r>
      <w:r>
        <w:rPr>
          <w:rtl w:val="true"/>
        </w:rPr>
        <w:t>کی</w:t>
      </w:r>
      <w:r>
        <w:rPr>
          <w:rtl w:val="true"/>
        </w:rPr>
        <w:t>)</w:t>
      </w:r>
      <w:bookmarkEnd w:id="664"/>
    </w:p>
    <w:p>
      <w:pPr>
        <w:pStyle w:val="Heading5"/>
        <w:numPr>
          <w:ilvl w:val="4"/>
          <w:numId w:val="1"/>
        </w:numPr>
        <w:rPr/>
      </w:pPr>
      <w:bookmarkStart w:id="665" w:name="__RefHeading___Toc54215_1738255347"/>
      <w:bookmarkStart w:id="666" w:name="_Toc273"/>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 xml:space="preserve">کی علی ثلاثة أوجه </w:t>
      </w:r>
      <w:r>
        <w:rPr>
          <w:rFonts w:eastAsia="IRNazanin" w:cs="IRNazanin"/>
          <w:color w:val="111111"/>
          <w:sz w:val="28"/>
          <w:szCs w:val="28"/>
          <w:rtl w:val="true"/>
          <w:lang w:bidi="fa-IR"/>
        </w:rPr>
        <w:t>:</w:t>
      </w:r>
    </w:p>
    <w:p>
      <w:pPr>
        <w:pStyle w:val="Heading5"/>
        <w:numPr>
          <w:ilvl w:val="4"/>
          <w:numId w:val="1"/>
        </w:numPr>
        <w:rPr/>
      </w:pPr>
      <w:bookmarkStart w:id="667" w:name="__RefHeading___Toc54217_1738255347"/>
      <w:bookmarkStart w:id="668" w:name="_Toc274"/>
      <w:bookmarkEnd w:id="667"/>
      <w:r>
        <w:rPr>
          <w:rtl w:val="true"/>
        </w:rPr>
        <w:t xml:space="preserve">أحدها </w:t>
      </w:r>
      <w:r>
        <w:rPr>
          <w:rtl w:val="true"/>
        </w:rPr>
        <w:t xml:space="preserve">: </w:t>
      </w:r>
      <w:r>
        <w:rPr>
          <w:rtl w:val="true"/>
        </w:rPr>
        <w:t xml:space="preserve">أن تکون اسماً مختصراً من </w:t>
      </w:r>
      <w:r>
        <w:rPr>
          <w:rtl w:val="true"/>
        </w:rPr>
        <w:t>«</w:t>
      </w:r>
      <w:r>
        <w:rPr>
          <w:rtl w:val="true"/>
        </w:rPr>
        <w:t>کیف</w:t>
      </w:r>
      <w:r>
        <w:rPr>
          <w:rtl w:val="true"/>
        </w:rPr>
        <w:t>»</w:t>
      </w:r>
      <w:bookmarkEnd w:id="668"/>
    </w:p>
    <w:p>
      <w:pPr>
        <w:pStyle w:val="BookText"/>
        <w:rPr/>
      </w:pPr>
      <w:r>
        <w:rPr>
          <w:rFonts w:ascii="IRNazanin" w:hAnsi="IRNazanin" w:eastAsia="IRNazanin"/>
          <w:color w:val="111111"/>
          <w:sz w:val="28"/>
          <w:sz w:val="28"/>
          <w:szCs w:val="28"/>
          <w:rtl w:val="true"/>
          <w:lang w:bidi="fa-IR"/>
        </w:rPr>
        <w:t xml:space="preserve">کقوله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تَجنَحُونَ إلی سِلْم وما ثُئرَتْ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قَتلاکُمْ ، ولَظَی الهیجاء تَضطَرِمُ؟</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الفاء</w:t>
      </w:r>
      <w:r>
        <w:rPr>
          <w:rFonts w:eastAsia="IRNazanin" w:cs="IRNazanin"/>
          <w:color w:val="111111"/>
          <w:sz w:val="28"/>
          <w:szCs w:val="28"/>
          <w:rtl w:val="true"/>
          <w:lang w:bidi="fa-IR"/>
        </w:rPr>
        <w:t>.</w:t>
      </w:r>
    </w:p>
    <w:p>
      <w:pPr>
        <w:pStyle w:val="Heading5"/>
        <w:numPr>
          <w:ilvl w:val="4"/>
          <w:numId w:val="1"/>
        </w:numPr>
        <w:rPr/>
      </w:pPr>
      <w:bookmarkStart w:id="669" w:name="__RefHeading___Toc54219_1738255347"/>
      <w:bookmarkStart w:id="670" w:name="_Toc275"/>
      <w:bookmarkEnd w:id="669"/>
      <w:r>
        <w:rPr>
          <w:rtl w:val="true"/>
        </w:rPr>
        <w:t xml:space="preserve">الثانی </w:t>
      </w:r>
      <w:r>
        <w:rPr>
          <w:rtl w:val="true"/>
        </w:rPr>
        <w:t xml:space="preserve">: </w:t>
      </w:r>
      <w:r>
        <w:rPr>
          <w:rtl w:val="true"/>
        </w:rPr>
        <w:t>أن تکون بمنزلة لام التعلیل معنیً وعملاً</w:t>
      </w:r>
      <w:bookmarkEnd w:id="67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فی قولهم فی السؤال عن العلة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bookmarkStart w:id="671" w:name="pg13967_129183"/>
    </w:p>
    <w:p>
      <w:pPr>
        <w:pStyle w:val="BookText"/>
        <w:rPr/>
      </w:pPr>
      <w:bookmarkEnd w:id="671"/>
      <w:r>
        <w:rPr>
          <w:rFonts w:ascii="IRNazanin" w:hAnsi="IRNazanin" w:eastAsia="IRNazanin"/>
          <w:color w:val="111111"/>
          <w:sz w:val="28"/>
          <w:sz w:val="28"/>
          <w:szCs w:val="28"/>
          <w:rtl w:val="true"/>
          <w:lang w:bidi="fa-IR"/>
        </w:rPr>
        <w:t xml:space="preserve">المصدریة فی قوله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وقال البغدادی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العینی البیت للنابغة الذبیانی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الجعدی ، والأصح أنّ قائله قیس بن الخطیم ، ذکره البحتری فی حماسته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وأنشده الإمام الباقلانی فی کتاب إعجاز القرآن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 وینفع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قیس بن الخطیم ، وقد فتّشته فی دیوانه ، وفی دیوان النابغة الذبیانی ، قلم أجده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أبیات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لم تنفع فضُرّ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یُرجّی الفتی کیما یضرُّ وینفع</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مضمرة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جئتُک کی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54221_1738255347"/>
      <w:bookmarkStart w:id="673" w:name="_Toc276"/>
      <w:bookmarkEnd w:id="672"/>
      <w:r>
        <w:rPr>
          <w:rtl w:val="true"/>
        </w:rPr>
        <w:t xml:space="preserve">الثالث </w:t>
      </w:r>
      <w:r>
        <w:rPr>
          <w:rtl w:val="true"/>
        </w:rPr>
        <w:t xml:space="preserve">: </w:t>
      </w:r>
      <w:r>
        <w:rPr>
          <w:rtl w:val="true"/>
        </w:rPr>
        <w:t xml:space="preserve">أن تکون بمنزلة </w:t>
      </w:r>
      <w:r>
        <w:rPr>
          <w:rtl w:val="true"/>
        </w:rPr>
        <w:t>«</w:t>
      </w:r>
      <w:r>
        <w:rPr>
          <w:rtl w:val="true"/>
        </w:rPr>
        <w:t>أن</w:t>
      </w:r>
      <w:r>
        <w:rPr>
          <w:rtl w:val="true"/>
        </w:rPr>
        <w:t xml:space="preserve">» </w:t>
      </w:r>
      <w:r>
        <w:rPr>
          <w:rtl w:val="true"/>
        </w:rPr>
        <w:t>المصدریة معنیً و عملاً</w:t>
      </w:r>
      <w:bookmarkEnd w:id="673"/>
    </w:p>
    <w:p>
      <w:pPr>
        <w:pStyle w:val="BookText"/>
        <w:rPr/>
      </w:pPr>
      <w:r>
        <w:rPr>
          <w:rFonts w:ascii="IRNazanin" w:hAnsi="IRNazanin" w:eastAsia="IRNazanin"/>
          <w:color w:val="111111"/>
          <w:sz w:val="28"/>
          <w:sz w:val="28"/>
          <w:szCs w:val="28"/>
          <w:rtl w:val="true"/>
          <w:lang w:bidi="fa-IR"/>
        </w:rPr>
        <w:t xml:space="preserve">و ذلک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صحةُ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 ، ولأنها لو کانت حرف تعلیل لم یدخل علیها حرف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کی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کَیْلا یَکُونَ 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قدّرت اللام قبلها ، فإن لم تقدر فهی تعلیلیة جارة ، ویجب حینئذ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دائماً ، وأن النصب بعدها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أو مضمرة ، ویرده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ناصبة دائماً ، ویرده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w:t>
      </w:r>
    </w:p>
    <w:p>
      <w:pPr>
        <w:pStyle w:val="Heading5"/>
        <w:numPr>
          <w:ilvl w:val="4"/>
          <w:numId w:val="1"/>
        </w:numPr>
        <w:rPr/>
      </w:pPr>
      <w:bookmarkStart w:id="674" w:name="__RefHeading___Toc54223_1738255347"/>
      <w:bookmarkStart w:id="675" w:name="_Toc277"/>
      <w:bookmarkEnd w:id="674"/>
      <w:r>
        <w:rPr>
          <w:rtl w:val="true"/>
        </w:rPr>
        <w:t>تنبیه</w:t>
      </w:r>
      <w:bookmarkEnd w:id="67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لتکرمنی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فالنصب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 وجوز أبوسعید کون المضمر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أولی؛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فی عمل النصب </w:t>
      </w:r>
      <w:bookmarkStart w:id="676" w:name="pg13967_129184"/>
    </w:p>
    <w:p>
      <w:pPr>
        <w:pStyle w:val="BookText"/>
        <w:rPr/>
      </w:pPr>
      <w:bookmarkEnd w:id="676"/>
      <w:r>
        <w:rPr>
          <w:rFonts w:ascii="IRNazanin" w:hAnsi="IRNazanin" w:eastAsia="IRNazanin"/>
          <w:color w:val="111111"/>
          <w:sz w:val="28"/>
          <w:sz w:val="28"/>
          <w:szCs w:val="28"/>
          <w:rtl w:val="true"/>
          <w:lang w:bidi="fa-IR"/>
        </w:rPr>
        <w:t>من غیرها ؛ فهی أقوی علی التجوز فیها بأن تعمل مضمرة</w:t>
      </w:r>
      <w:r>
        <w:rPr>
          <w:rFonts w:eastAsia="IRNazanin" w:cs="IRNazanin"/>
          <w:color w:val="111111"/>
          <w:sz w:val="28"/>
          <w:szCs w:val="28"/>
          <w:rtl w:val="true"/>
          <w:lang w:bidi="fa-IR"/>
        </w:rPr>
        <w:t>.</w:t>
      </w:r>
    </w:p>
    <w:p>
      <w:pPr>
        <w:pStyle w:val="Heading4"/>
        <w:numPr>
          <w:ilvl w:val="3"/>
          <w:numId w:val="1"/>
        </w:numPr>
        <w:rPr/>
      </w:pPr>
      <w:bookmarkStart w:id="677" w:name="__RefHeading___Toc54225_1738255347"/>
      <w:bookmarkStart w:id="678" w:name="_Toc278"/>
      <w:bookmarkEnd w:id="677"/>
      <w:r>
        <w:rPr>
          <w:rtl w:val="true"/>
        </w:rPr>
        <w:t>(</w:t>
      </w:r>
      <w:r>
        <w:rPr>
          <w:rtl w:val="true"/>
        </w:rPr>
        <w:t>کیف</w:t>
      </w:r>
      <w:r>
        <w:rPr>
          <w:rtl w:val="true"/>
        </w:rPr>
        <w:t>)</w:t>
      </w:r>
      <w:bookmarkEnd w:id="678"/>
    </w:p>
    <w:p>
      <w:pPr>
        <w:pStyle w:val="Heading5"/>
        <w:numPr>
          <w:ilvl w:val="4"/>
          <w:numId w:val="1"/>
        </w:numPr>
        <w:rPr/>
      </w:pPr>
      <w:bookmarkStart w:id="679" w:name="__RefHeading___Toc54227_1738255347"/>
      <w:bookmarkStart w:id="680" w:name="_Toc279"/>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هو اسم؛ لدخول الجار علیه بلاتأویل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کیفَ 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لإبدال الاسم الصریح منه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أصحیحٌ أم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للإخبار به مع مباشرته الفعلَ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فبالإخبار به انتفتِ الحرفیة ، وبمباشرة الفعل انتفت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علی وجهین </w:t>
      </w:r>
      <w:r>
        <w:rPr>
          <w:rFonts w:eastAsia="IRNazanin" w:cs="IRNazanin"/>
          <w:color w:val="111111"/>
          <w:sz w:val="28"/>
          <w:szCs w:val="28"/>
          <w:rtl w:val="true"/>
          <w:lang w:bidi="fa-IR"/>
        </w:rPr>
        <w:t>:</w:t>
      </w:r>
    </w:p>
    <w:p>
      <w:pPr>
        <w:pStyle w:val="Heading5"/>
        <w:numPr>
          <w:ilvl w:val="4"/>
          <w:numId w:val="1"/>
        </w:numPr>
        <w:rPr/>
      </w:pPr>
      <w:bookmarkStart w:id="681" w:name="__RefHeading___Toc54229_1738255347"/>
      <w:bookmarkStart w:id="682" w:name="_Toc280"/>
      <w:bookmarkEnd w:id="681"/>
      <w:r>
        <w:rPr>
          <w:rtl w:val="true"/>
        </w:rPr>
        <w:t xml:space="preserve">أحدهما </w:t>
      </w:r>
      <w:r>
        <w:rPr>
          <w:rtl w:val="true"/>
        </w:rPr>
        <w:t xml:space="preserve">: </w:t>
      </w:r>
      <w:r>
        <w:rPr>
          <w:rtl w:val="true"/>
        </w:rPr>
        <w:t>أن تکون شرطاً</w:t>
      </w:r>
      <w:bookmarkEnd w:id="682"/>
    </w:p>
    <w:p>
      <w:pPr>
        <w:pStyle w:val="BookText"/>
        <w:rPr/>
      </w:pPr>
      <w:r>
        <w:rPr>
          <w:rFonts w:ascii="IRNazanin" w:hAnsi="IRNazanin" w:eastAsia="IRNazanin"/>
          <w:color w:val="111111"/>
          <w:sz w:val="28"/>
          <w:sz w:val="28"/>
          <w:szCs w:val="28"/>
          <w:rtl w:val="true"/>
          <w:lang w:bidi="fa-IR"/>
        </w:rPr>
        <w:t xml:space="preserve">فتقتضی فعلین متفقی اللّفظ والمعنی غیر مجزومین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تجلس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تجلسْ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بالجزم عندالبصریین إلاّ قُطرُباً؛ لمخالفتها لأدوات الشرط بوجوب موافقة جوابها لشرطها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مطلقاً ، وإلیه ذهب قطرب والکوفیون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بشرط اقترانها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ورودها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کَیْفَ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وجوابها محذوف لدلالة ما قبلها ، وهذا یُشکل علی إطلاقهم أن جوابها یجب مماثلته لشرطها</w:t>
      </w:r>
      <w:r>
        <w:rPr>
          <w:rFonts w:eastAsia="IRNazanin" w:cs="IRNazanin"/>
          <w:color w:val="111111"/>
          <w:sz w:val="28"/>
          <w:szCs w:val="28"/>
          <w:rtl w:val="true"/>
          <w:lang w:bidi="fa-IR"/>
        </w:rPr>
        <w:t>.</w:t>
      </w:r>
    </w:p>
    <w:p>
      <w:pPr>
        <w:pStyle w:val="Heading5"/>
        <w:numPr>
          <w:ilvl w:val="4"/>
          <w:numId w:val="1"/>
        </w:numPr>
        <w:rPr/>
      </w:pPr>
      <w:bookmarkStart w:id="683" w:name="__RefHeading___Toc54231_1738255347"/>
      <w:bookmarkStart w:id="684" w:name="_Toc281"/>
      <w:bookmarkEnd w:id="683"/>
      <w:r>
        <w:rPr>
          <w:rtl w:val="true"/>
        </w:rPr>
        <w:t xml:space="preserve">الثانی </w:t>
      </w:r>
      <w:r>
        <w:rPr>
          <w:rtl w:val="true"/>
        </w:rPr>
        <w:t xml:space="preserve">: - </w:t>
      </w:r>
      <w:r>
        <w:rPr>
          <w:rtl w:val="true"/>
        </w:rPr>
        <w:t xml:space="preserve">و هو الغالب فیها </w:t>
      </w:r>
      <w:r>
        <w:rPr>
          <w:rtl w:val="true"/>
        </w:rPr>
        <w:t xml:space="preserve">- </w:t>
      </w:r>
      <w:r>
        <w:rPr>
          <w:rtl w:val="true"/>
        </w:rPr>
        <w:t>أن تکون استفهاماً</w:t>
      </w:r>
      <w:bookmarkEnd w:id="684"/>
    </w:p>
    <w:p>
      <w:pPr>
        <w:pStyle w:val="BookText"/>
        <w:rPr/>
      </w:pPr>
      <w:r>
        <w:rPr>
          <w:rFonts w:ascii="Amiri" w:hAnsi="Amiri" w:eastAsia="Amiri" w:cs="Amiri"/>
          <w:color w:val="111111"/>
          <w:sz w:val="28"/>
          <w:sz w:val="28"/>
          <w:szCs w:val="28"/>
          <w:rtl w:val="true"/>
          <w:lang w:bidi="ar-SA"/>
        </w:rPr>
        <w:t xml:space="preserve">إما حقیقیاً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فإنه اُخرج مخرج التعجب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تقع خبراً قبل مالا یستغنی ، نحو قول الکمیت فی آل البیت </w:t>
      </w:r>
      <w:r>
        <w:rPr>
          <w:rFonts w:eastAsia="IRNazanin" w:cs="IRNazanin"/>
          <w:color w:val="111111"/>
          <w:sz w:val="28"/>
          <w:szCs w:val="28"/>
          <w:rtl w:val="true"/>
          <w:lang w:bidi="fa-IR"/>
        </w:rPr>
        <w:t xml:space="preserve">: </w:t>
      </w:r>
      <w:bookmarkStart w:id="685" w:name="pg13967_129185"/>
    </w:p>
    <w:p>
      <w:pPr>
        <w:pStyle w:val="BookText"/>
        <w:rPr/>
      </w:pPr>
      <w:bookmarkEnd w:id="685"/>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أو أنّی وکیف 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والهوی شتّی بهم مُتَشَعِّب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کیف یکون حال مَنْ یَفنی ببقائه و یسقَم بصحّته و یُؤتی من مَأمَنه؟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أعلمته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ثانی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مفعولات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خبران فی الأصل ، وحالاً قبل ما یستغنی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حالة جاء زید؟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تأتی فی هذا النوع مفعولاً مطلقاً أیضاً ، وأن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فَعَلَ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 فَعَلَ ربک؟ ولایتجه</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وهذا مخالف لقول ابن هشام فی 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رحماناً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والمغنی ، الباب الرابع ، ما افترق فیه الحال والتمییز وما اجتمعا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یکون حالاً من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 وعن السیرافی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اسمٌ غیر ظرف ، وهو حسن ، ویؤیده الإجماع علی أنه یقال فی البدل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أصحیح أم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ولا یبدل المرفوع من المنصوب</w:t>
      </w:r>
      <w:r>
        <w:rPr>
          <w:rFonts w:eastAsia="IRNazanin" w:cs="IRNazanin"/>
          <w:color w:val="111111"/>
          <w:sz w:val="28"/>
          <w:szCs w:val="28"/>
          <w:rtl w:val="true"/>
          <w:lang w:bidi="fa-IR"/>
        </w:rPr>
        <w:t>.</w:t>
      </w:r>
    </w:p>
    <w:p>
      <w:pPr>
        <w:pStyle w:val="Heading5"/>
        <w:numPr>
          <w:ilvl w:val="4"/>
          <w:numId w:val="1"/>
        </w:numPr>
        <w:rPr/>
      </w:pPr>
      <w:bookmarkStart w:id="686" w:name="__RefHeading___Toc54233_1738255347"/>
      <w:bookmarkStart w:id="687" w:name="_Toc282"/>
      <w:bookmarkEnd w:id="686"/>
      <w:r>
        <w:rPr>
          <w:rtl w:val="true"/>
        </w:rPr>
        <w:t>تنبیه</w:t>
      </w:r>
      <w:bookmarkEnd w:id="68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الغاشیة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دخول الجار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 علی أنه لم یسمع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بما قبلها؛ فیلزم أن یعمل فی الاستفهام فعل متقدم علیه ، ولأن الجملة التی بعدها تصیر حینئذ غیر مرتبطة ، وإنما </w:t>
      </w:r>
    </w:p>
    <w:p>
      <w:pPr>
        <w:pStyle w:val="BookText"/>
        <w:rPr/>
      </w:pPr>
      <w:r>
        <w:rPr>
          <w:rFonts w:ascii="Amiri" w:hAnsi="Amiri" w:eastAsia="Amiri" w:cs="Amiri"/>
          <w:color w:val="111111"/>
          <w:sz w:val="28"/>
          <w:sz w:val="28"/>
          <w:szCs w:val="28"/>
          <w:rtl w:val="true"/>
          <w:lang w:bidi="ar-SA"/>
        </w:rPr>
        <w:t xml:space="preserve">هی منصوبة بما بعدها علی الحال ، وفعل النظر مُعلّق ، وهی وما بعدها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 والمعنی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الإبل کیفیّةِ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رَبّکَ کَیفَ مَدَّ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ومثلها فی إبدال جملة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مفرد قوله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بالمدینة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وبالشّام اُخری کیفَ یلتقیان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هاتین الحاجتین تعذر التقائهما</w:t>
      </w:r>
      <w:r>
        <w:rPr>
          <w:rFonts w:eastAsia="IRNazanin" w:cs="IRNazanin"/>
          <w:color w:val="111111"/>
          <w:sz w:val="28"/>
          <w:szCs w:val="28"/>
          <w:rtl w:val="true"/>
          <w:lang w:bidi="fa-IR"/>
        </w:rPr>
        <w:t xml:space="preserve">. </w:t>
      </w:r>
      <w:bookmarkStart w:id="688" w:name="pg13967_129187"/>
    </w:p>
    <w:p>
      <w:pPr>
        <w:pStyle w:val="Heading3"/>
        <w:numPr>
          <w:ilvl w:val="2"/>
          <w:numId w:val="1"/>
        </w:numPr>
        <w:rPr/>
      </w:pPr>
      <w:bookmarkStart w:id="689" w:name="__RefHeading___Toc54235_1738255347"/>
      <w:bookmarkStart w:id="690" w:name="_Toc283"/>
      <w:bookmarkEnd w:id="688"/>
      <w:bookmarkEnd w:id="689"/>
      <w:r>
        <w:rPr>
          <w:rtl w:val="true"/>
        </w:rPr>
        <w:t>حرف اللام</w:t>
      </w:r>
      <w:bookmarkEnd w:id="690"/>
    </w:p>
    <w:p>
      <w:pPr>
        <w:pStyle w:val="Heading4"/>
        <w:numPr>
          <w:ilvl w:val="3"/>
          <w:numId w:val="1"/>
        </w:numPr>
        <w:rPr/>
      </w:pPr>
      <w:bookmarkStart w:id="691" w:name="__RefHeading___Toc54237_1738255347"/>
      <w:bookmarkStart w:id="692" w:name="_Toc284"/>
      <w:bookmarkEnd w:id="691"/>
      <w:r>
        <w:rPr>
          <w:rtl w:val="true"/>
        </w:rPr>
        <w:t>اللام المفردة</w:t>
      </w:r>
      <w:bookmarkEnd w:id="692"/>
    </w:p>
    <w:p>
      <w:pPr>
        <w:pStyle w:val="Heading5"/>
        <w:numPr>
          <w:ilvl w:val="4"/>
          <w:numId w:val="1"/>
        </w:numPr>
        <w:rPr/>
      </w:pPr>
      <w:bookmarkStart w:id="693" w:name="__RefHeading___Toc54239_1738255347"/>
      <w:bookmarkStart w:id="694" w:name="_Toc285"/>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 xml:space="preserve">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للجر ، وعاملة للجزم ، وغیر عاملة ، ولیس فی القسمة أن تکون عاملة للنصب ، خلافاً للکوفیین ،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فالعاملة للجر مکسورة مع کل ظاهر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المستغاث المباشر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فمفتوحة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قراءة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بضمها فهو عارض للإتباع ، ومفتوحة مع کل مضمر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 ولکم ،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یاء المتکلم فمکسورة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لک ، ویا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کل منهما أن یکون مستغاثاً به و أن یکون مستغاثاً من أجله</w:t>
      </w:r>
      <w:r>
        <w:rPr>
          <w:rFonts w:eastAsia="IRNazanin" w:cs="IRNazanin"/>
          <w:color w:val="111111"/>
          <w:sz w:val="28"/>
          <w:szCs w:val="28"/>
          <w:rtl w:val="true"/>
          <w:lang w:bidi="fa-IR"/>
        </w:rPr>
        <w:t>.</w:t>
      </w:r>
    </w:p>
    <w:p>
      <w:pPr>
        <w:pStyle w:val="Heading5"/>
        <w:numPr>
          <w:ilvl w:val="4"/>
          <w:numId w:val="1"/>
        </w:numPr>
        <w:rPr/>
      </w:pPr>
      <w:bookmarkStart w:id="695" w:name="__RefHeading___Toc54241_1738255347"/>
      <w:bookmarkStart w:id="696" w:name="_Toc286"/>
      <w:bookmarkEnd w:id="695"/>
      <w:r>
        <w:rPr>
          <w:rtl w:val="true"/>
        </w:rPr>
        <w:t>معانی اللام الجارة</w:t>
      </w:r>
      <w:bookmarkEnd w:id="696"/>
    </w:p>
    <w:p>
      <w:pPr>
        <w:pStyle w:val="Heading6"/>
        <w:numPr>
          <w:ilvl w:val="5"/>
          <w:numId w:val="1"/>
        </w:numPr>
        <w:rPr/>
      </w:pPr>
      <w:bookmarkStart w:id="697" w:name="__RefHeading___Toc54243_1738255347"/>
      <w:bookmarkStart w:id="698" w:name="_Toc287"/>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 xml:space="preserve">و للام الجارة اثنان و عشرون معنی </w:t>
      </w:r>
      <w:r>
        <w:rPr>
          <w:rFonts w:eastAsia="IRNazanin" w:cs="IRNazanin"/>
          <w:color w:val="111111"/>
          <w:sz w:val="28"/>
          <w:szCs w:val="28"/>
          <w:rtl w:val="true"/>
          <w:lang w:bidi="fa-IR"/>
        </w:rPr>
        <w:t>:</w:t>
      </w:r>
    </w:p>
    <w:p>
      <w:pPr>
        <w:pStyle w:val="Heading6"/>
        <w:numPr>
          <w:ilvl w:val="5"/>
          <w:numId w:val="1"/>
        </w:numPr>
        <w:rPr/>
      </w:pPr>
      <w:bookmarkStart w:id="699" w:name="__RefHeading___Toc54245_1738255347"/>
      <w:bookmarkStart w:id="700" w:name="_Toc288"/>
      <w:bookmarkEnd w:id="699"/>
      <w:r>
        <w:rPr>
          <w:rtl w:val="true"/>
        </w:rPr>
        <w:t xml:space="preserve">أحدها </w:t>
      </w:r>
      <w:r>
        <w:rPr>
          <w:rtl w:val="true"/>
        </w:rPr>
        <w:t xml:space="preserve">: </w:t>
      </w:r>
      <w:r>
        <w:rPr>
          <w:rtl w:val="true"/>
        </w:rPr>
        <w:t>الاستحقاق</w:t>
      </w:r>
      <w:bookmarkEnd w:id="7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الواقعة بین معنیً وذات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الویل لظالمی أهل بیتی</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w:t>
      </w:r>
      <w:bookmarkStart w:id="701" w:name="pg13967_129188"/>
    </w:p>
    <w:p>
      <w:pPr>
        <w:pStyle w:val="BookText"/>
        <w:rPr/>
      </w:pPr>
      <w:bookmarkEnd w:id="701"/>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وللکافرین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w:t>
      </w:r>
      <w:r>
        <w:rPr>
          <w:rFonts w:eastAsia="IRNazanin" w:cs="IRNazanin"/>
          <w:color w:val="111111"/>
          <w:sz w:val="28"/>
          <w:szCs w:val="28"/>
          <w:rtl w:val="true"/>
          <w:lang w:bidi="fa-IR"/>
        </w:rPr>
        <w:t>.</w:t>
      </w:r>
    </w:p>
    <w:p>
      <w:pPr>
        <w:pStyle w:val="Heading6"/>
        <w:numPr>
          <w:ilvl w:val="5"/>
          <w:numId w:val="1"/>
        </w:numPr>
        <w:rPr/>
      </w:pPr>
      <w:bookmarkStart w:id="702" w:name="__RefHeading___Toc54247_1738255347"/>
      <w:bookmarkStart w:id="703" w:name="_Toc289"/>
      <w:bookmarkEnd w:id="702"/>
      <w:r>
        <w:rPr>
          <w:rtl w:val="true"/>
        </w:rPr>
        <w:t xml:space="preserve">الثانی </w:t>
      </w:r>
      <w:r>
        <w:rPr>
          <w:rtl w:val="true"/>
        </w:rPr>
        <w:t xml:space="preserve">: </w:t>
      </w:r>
      <w:r>
        <w:rPr>
          <w:rtl w:val="true"/>
        </w:rPr>
        <w:t>الاختصاص</w:t>
      </w:r>
      <w:bookmarkEnd w:id="703"/>
    </w:p>
    <w:p>
      <w:pPr>
        <w:pStyle w:val="BookText"/>
        <w:rPr/>
      </w:pP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المنبر للخطیب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الفضل 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یری أعداؤُنا حین تلتقی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الفریقین النبی المطهّر </w:t>
      </w:r>
      <w:r>
        <w:rPr>
          <w:rStyle w:val="FootnoteAnchor"/>
          <w:rtl w:val="true"/>
        </w:rPr>
        <w:footnoteReference w:id="316"/>
      </w:r>
    </w:p>
    <w:p>
      <w:pPr>
        <w:pStyle w:val="Heading6"/>
        <w:numPr>
          <w:ilvl w:val="5"/>
          <w:numId w:val="1"/>
        </w:numPr>
        <w:rPr/>
      </w:pPr>
      <w:bookmarkStart w:id="704" w:name="__RefHeading___Toc54249_1738255347"/>
      <w:bookmarkStart w:id="705" w:name="_Toc290"/>
      <w:bookmarkEnd w:id="704"/>
      <w:r>
        <w:rPr>
          <w:rtl w:val="true"/>
        </w:rPr>
        <w:t xml:space="preserve">الثالث </w:t>
      </w:r>
      <w:r>
        <w:rPr>
          <w:rtl w:val="true"/>
        </w:rPr>
        <w:t xml:space="preserve">: </w:t>
      </w:r>
      <w:r>
        <w:rPr>
          <w:rtl w:val="true"/>
        </w:rPr>
        <w:t>الملک</w:t>
      </w:r>
      <w:bookmarkEnd w:id="705"/>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 وما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یستغنی بذکر الاختصاص عن ذکر المعنیین الآخرین ، ویمثل له بالأمثلة المذکورة ونحوها ، ویرجخه أن فیه تقلیلاً للاشتراک ، وأنّه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المال لوید والمسجد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القول بأنها للاختصاص مع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للملک؛ لئلا یلزم استعمال المشترک فی معییه دفعةً ، وأکثرهم یمنعه</w:t>
      </w:r>
      <w:r>
        <w:rPr>
          <w:rFonts w:eastAsia="IRNazanin" w:cs="IRNazanin"/>
          <w:color w:val="111111"/>
          <w:sz w:val="28"/>
          <w:szCs w:val="28"/>
          <w:rtl w:val="true"/>
          <w:lang w:bidi="fa-IR"/>
        </w:rPr>
        <w:t>.</w:t>
      </w:r>
    </w:p>
    <w:p>
      <w:pPr>
        <w:pStyle w:val="Heading6"/>
        <w:numPr>
          <w:ilvl w:val="5"/>
          <w:numId w:val="1"/>
        </w:numPr>
        <w:rPr/>
      </w:pPr>
      <w:bookmarkStart w:id="706" w:name="__RefHeading___Toc54251_1738255347"/>
      <w:bookmarkStart w:id="707" w:name="_Toc291"/>
      <w:bookmarkEnd w:id="706"/>
      <w:r>
        <w:rPr>
          <w:rtl w:val="true"/>
        </w:rPr>
        <w:t xml:space="preserve">الرابع </w:t>
      </w:r>
      <w:r>
        <w:rPr>
          <w:rtl w:val="true"/>
        </w:rPr>
        <w:t xml:space="preserve">: </w:t>
      </w:r>
      <w:r>
        <w:rPr>
          <w:rtl w:val="true"/>
        </w:rPr>
        <w:t>التملیک</w:t>
      </w:r>
      <w:bookmarkEnd w:id="707"/>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لزید دیناراً</w:t>
      </w:r>
      <w:r>
        <w:rPr>
          <w:rFonts w:eastAsia="IRNazanin" w:cs="IRNazanin"/>
          <w:color w:val="111111"/>
          <w:sz w:val="28"/>
          <w:szCs w:val="28"/>
          <w:rtl w:val="true"/>
          <w:lang w:bidi="fa-IR"/>
        </w:rPr>
        <w:t>».</w:t>
      </w:r>
    </w:p>
    <w:p>
      <w:pPr>
        <w:pStyle w:val="Heading6"/>
        <w:numPr>
          <w:ilvl w:val="5"/>
          <w:numId w:val="1"/>
        </w:numPr>
        <w:rPr/>
      </w:pPr>
      <w:bookmarkStart w:id="708" w:name="__RefHeading___Toc54253_1738255347"/>
      <w:bookmarkStart w:id="709" w:name="_Toc292"/>
      <w:bookmarkEnd w:id="708"/>
      <w:r>
        <w:rPr>
          <w:rtl w:val="true"/>
        </w:rPr>
        <w:t xml:space="preserve">الخامس </w:t>
      </w:r>
      <w:r>
        <w:rPr>
          <w:rtl w:val="true"/>
        </w:rPr>
        <w:t xml:space="preserve">: </w:t>
      </w:r>
      <w:r>
        <w:rPr>
          <w:rtl w:val="true"/>
        </w:rPr>
        <w:t>شبه التملیک</w:t>
      </w:r>
      <w:bookmarkEnd w:id="70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آیَاتِهِ أَنْ خَلَقَ لَکُم مِّنْ أَنفُسِکُمْ أَزْوَاجًا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54255_1738255347"/>
      <w:bookmarkStart w:id="711" w:name="_Toc293"/>
      <w:bookmarkEnd w:id="710"/>
      <w:r>
        <w:rPr>
          <w:rtl w:val="true"/>
        </w:rPr>
        <w:t xml:space="preserve">السادس </w:t>
      </w:r>
      <w:r>
        <w:rPr>
          <w:rtl w:val="true"/>
        </w:rPr>
        <w:t xml:space="preserve">: </w:t>
      </w:r>
      <w:r>
        <w:rPr>
          <w:rtl w:val="true"/>
        </w:rPr>
        <w:t>التعلیل</w:t>
      </w:r>
      <w:bookmarkEnd w:id="711"/>
    </w:p>
    <w:p>
      <w:pPr>
        <w:pStyle w:val="BookText"/>
        <w:rPr/>
      </w:pPr>
      <w:r>
        <w:rPr>
          <w:rFonts w:ascii="IRNazanin" w:hAnsi="IRNazanin" w:eastAsia="IRNazanin"/>
          <w:color w:val="111111"/>
          <w:sz w:val="28"/>
          <w:sz w:val="28"/>
          <w:szCs w:val="28"/>
          <w:rtl w:val="true"/>
          <w:lang w:bidi="fa-IR"/>
        </w:rPr>
        <w:t xml:space="preserve">کقول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وأحبّوا أهل بیتی لحُبّی</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وقول أبی طالب خطاباً إلی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بذلناک والبلاء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لفداء الحبیب وابن الحبیب</w:t>
      </w:r>
      <w:r>
        <w:rPr>
          <w:rStyle w:val="FootnoteAnchor"/>
          <w:rtl w:val="true"/>
        </w:rPr>
        <w:footnoteReference w:id="3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یلافِ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 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 لا یلافِ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بأنهما فی مصحف اُبیّ سورة واحدةٌ ، وضعّف بأنّ جعلهم </w:t>
      </w:r>
      <w:bookmarkStart w:id="712" w:name="pg13967_129189"/>
    </w:p>
    <w:p>
      <w:pPr>
        <w:pStyle w:val="BookText"/>
        <w:rPr/>
      </w:pPr>
      <w:bookmarkEnd w:id="712"/>
      <w:r>
        <w:rPr>
          <w:rFonts w:ascii="IRNazanin" w:hAnsi="IRNazanin" w:eastAsia="IRNazanin"/>
          <w:color w:val="111111"/>
          <w:sz w:val="28"/>
          <w:sz w:val="28"/>
          <w:szCs w:val="28"/>
          <w:rtl w:val="true"/>
          <w:lang w:bidi="fa-IR"/>
        </w:rPr>
        <w:t xml:space="preserve">کعصفٍ إنّما کان لکفرهم وجرأتهم علی البیت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بمحذوف ،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الثانیة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لویدٍ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وتعلّقها بمحذوف ، وهو فعلٌ من جملة مستقلة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 لعمرو ، أو اسمٌ هو حال من المنادی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مدعوّاً لعمرو ،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الداخلة لفظاً علی المضارع 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أمرنا لیختبر طاعتنا ونهانا لیبتلی شکرنا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وانتصاب الفعل بعدها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بعینها وفاقاً للجمهور ،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مضمرة خلافاً للسیرا فی وابن کیسان ، ولا باللام مطریق الأصالة خلافاً لاکثر الکوفیین ، ولا بها لنیابتها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لثعلب ، ولک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جئتک لأن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إذا اقترن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یحصل الثقل بالتقاء المثلین</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54257_1738255347"/>
      <w:bookmarkStart w:id="714" w:name="_Toc294"/>
      <w:bookmarkEnd w:id="713"/>
      <w:r>
        <w:rPr>
          <w:rtl w:val="true"/>
        </w:rPr>
        <w:t xml:space="preserve">السابع </w:t>
      </w:r>
      <w:r>
        <w:rPr>
          <w:rtl w:val="true"/>
        </w:rPr>
        <w:t xml:space="preserve">: </w:t>
      </w:r>
      <w:r>
        <w:rPr>
          <w:rtl w:val="true"/>
        </w:rPr>
        <w:t>توشید النفی</w:t>
      </w:r>
      <w:bookmarkEnd w:id="7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الداخلة فی اللفظ علی الفعل مسبوقة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ناقصتین مسندتین لما اُسند إلیه الفعل المقرون باللام ، نحو قول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سبحانه لیفتح علی أحد باب الشکر ویعلق عنه باب المزید</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الله لِیَغْفِر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ویسمیها 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لملازمتها للجحد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 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bookmarkStart w:id="715" w:name="pg13967_129190"/>
    </w:p>
    <w:p>
      <w:pPr>
        <w:pStyle w:val="BookText"/>
        <w:rPr/>
      </w:pPr>
      <w:bookmarkEnd w:id="715"/>
      <w:r>
        <w:rPr>
          <w:rFonts w:ascii="IRNazanin" w:hAnsi="IRNazanin" w:eastAsia="IRNazanin"/>
          <w:color w:val="111111"/>
          <w:sz w:val="28"/>
          <w:sz w:val="28"/>
          <w:szCs w:val="28"/>
          <w:rtl w:val="true"/>
          <w:lang w:bidi="fa-IR"/>
        </w:rPr>
        <w:t>تسمیتها لا مالنفی لأن الجحد فی اللغة إنکار ما تعرفه ، لا ممطلق إلانکار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التوکید فیها عند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یفعل ، ثم اُدخلت اللام زیادة لتقویة النفی ، کما ادخلت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 فعندهم أنها حرف زائد مؤکد غیر جارّ ، ولکنه ناص ، ولو کان جاراً لم یتعلق عندهم بشیء ؛ لزیادته ، فشیف به وهو غیر جار؟ ووجهه عند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قاصداً للفعل ، ونفی القصد أبلغ من نفیه ، وعلی هذا فهی عندهم حرف جر معدّ متعلق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 ، والنصب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لام الجحود کقول عمرو بن معد یکَرِب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جمع لیغلب جمع قومی</w:t>
      </w:r>
    </w:p>
    <w:p>
      <w:pPr>
        <w:pStyle w:val="BookText"/>
        <w:rPr/>
      </w:pPr>
      <w:r>
        <w:rPr>
          <w:rFonts w:ascii="Amiri" w:hAnsi="Amiri" w:eastAsia="Amiri" w:cs="Amiri"/>
          <w:color w:val="111111"/>
          <w:sz w:val="28"/>
          <w:sz w:val="28"/>
          <w:szCs w:val="28"/>
          <w:rtl w:val="true"/>
          <w:lang w:bidi="ar-SA"/>
        </w:rPr>
        <w:t xml:space="preserve">مقاومةً ولا فردٌ لفردِ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جمع</w:t>
      </w:r>
      <w:r>
        <w:rPr>
          <w:rFonts w:eastAsia="IRNazanin" w:cs="IRNazanin"/>
          <w:color w:val="111111"/>
          <w:sz w:val="28"/>
          <w:szCs w:val="28"/>
          <w:rtl w:val="true"/>
          <w:lang w:bidi="fa-IR"/>
        </w:rPr>
        <w:t>.</w:t>
      </w:r>
    </w:p>
    <w:p>
      <w:pPr>
        <w:pStyle w:val="Heading6"/>
        <w:numPr>
          <w:ilvl w:val="5"/>
          <w:numId w:val="1"/>
        </w:numPr>
        <w:rPr/>
      </w:pPr>
      <w:bookmarkStart w:id="716" w:name="__RefHeading___Toc54259_1738255347"/>
      <w:bookmarkStart w:id="717" w:name="_Toc295"/>
      <w:bookmarkEnd w:id="716"/>
      <w:r>
        <w:rPr>
          <w:rtl w:val="true"/>
        </w:rPr>
        <w:t xml:space="preserve">الثامن </w:t>
      </w:r>
      <w:r>
        <w:rPr>
          <w:rtl w:val="true"/>
        </w:rPr>
        <w:t xml:space="preserve">: </w:t>
      </w:r>
      <w:r>
        <w:rPr>
          <w:rtl w:val="true"/>
        </w:rPr>
        <w:t xml:space="preserve">موافقة </w:t>
      </w:r>
      <w:r>
        <w:rPr>
          <w:rtl w:val="true"/>
        </w:rPr>
        <w:t>«</w:t>
      </w:r>
      <w:r>
        <w:rPr>
          <w:rtl w:val="true"/>
        </w:rPr>
        <w:t>إلی</w:t>
      </w:r>
      <w:r>
        <w:rPr>
          <w:rtl w:val="true"/>
        </w:rPr>
        <w:t>»</w:t>
      </w:r>
      <w:bookmarkEnd w:id="717"/>
    </w:p>
    <w:p>
      <w:pPr>
        <w:pStyle w:val="BookText"/>
        <w:rPr/>
      </w:pP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وقولالامام أمیرالمومنین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إنه من استیصح الله وفّق ومن اتخذ قوله دلیلاً هدی للّتی هی أقوم </w:t>
      </w:r>
      <w:r>
        <w:rPr>
          <w:rStyle w:val="FootnoteAnchor"/>
          <w:rtl w:val="true"/>
        </w:rPr>
        <w:footnoteReference w:id="322"/>
      </w:r>
    </w:p>
    <w:p>
      <w:pPr>
        <w:pStyle w:val="Heading6"/>
        <w:numPr>
          <w:ilvl w:val="5"/>
          <w:numId w:val="1"/>
        </w:numPr>
        <w:rPr/>
      </w:pPr>
      <w:bookmarkStart w:id="718" w:name="__RefHeading___Toc54261_1738255347"/>
      <w:bookmarkStart w:id="719" w:name="_Toc296"/>
      <w:bookmarkEnd w:id="718"/>
      <w:r>
        <w:rPr>
          <w:rtl w:val="true"/>
        </w:rPr>
        <w:t xml:space="preserve">التاسع </w:t>
      </w:r>
      <w:r>
        <w:rPr>
          <w:rtl w:val="true"/>
        </w:rPr>
        <w:t xml:space="preserve">: </w:t>
      </w:r>
      <w:r>
        <w:rPr>
          <w:rtl w:val="true"/>
        </w:rPr>
        <w:t xml:space="preserve">موافقة </w:t>
      </w:r>
      <w:r>
        <w:rPr>
          <w:rtl w:val="true"/>
        </w:rPr>
        <w:t>«</w:t>
      </w:r>
      <w:r>
        <w:rPr>
          <w:rtl w:val="true"/>
        </w:rPr>
        <w:t>علی</w:t>
      </w:r>
      <w:r>
        <w:rPr>
          <w:rtl w:val="true"/>
        </w:rPr>
        <w:t xml:space="preserve">» </w:t>
      </w:r>
      <w:r>
        <w:rPr>
          <w:rtl w:val="true"/>
        </w:rPr>
        <w:t>فی الاستعلاء الحقیقی</w:t>
      </w:r>
      <w:bookmarkEnd w:id="719"/>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دَعانا لِجَنْبِهِ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والمجازی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أسأتم فلها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النحاس ولا نعرف فی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Heading6"/>
        <w:numPr>
          <w:ilvl w:val="5"/>
          <w:numId w:val="1"/>
        </w:numPr>
        <w:rPr/>
      </w:pPr>
      <w:bookmarkStart w:id="720" w:name="__RefHeading___Toc54263_1738255347"/>
      <w:bookmarkStart w:id="721" w:name="_Toc297"/>
      <w:bookmarkEnd w:id="720"/>
      <w:r>
        <w:rPr>
          <w:rtl w:val="true"/>
        </w:rPr>
        <w:t xml:space="preserve">العاشر </w:t>
      </w:r>
      <w:r>
        <w:rPr>
          <w:rtl w:val="true"/>
        </w:rPr>
        <w:t xml:space="preserve">: </w:t>
      </w:r>
      <w:r>
        <w:rPr>
          <w:rtl w:val="true"/>
        </w:rPr>
        <w:t xml:space="preserve">موافقة </w:t>
      </w:r>
      <w:r>
        <w:rPr>
          <w:rtl w:val="true"/>
        </w:rPr>
        <w:t>«</w:t>
      </w:r>
      <w:r>
        <w:rPr>
          <w:rtl w:val="true"/>
        </w:rPr>
        <w:t>فی</w:t>
      </w:r>
      <w:r>
        <w:rPr>
          <w:rtl w:val="true"/>
        </w:rPr>
        <w:t>»</w:t>
      </w:r>
      <w:bookmarkEnd w:id="7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مضی لسبیله</w:t>
      </w:r>
      <w:r>
        <w:rPr>
          <w:rFonts w:eastAsia="Amiri" w:cs="Amiri" w:ascii="Amiri" w:hAnsi="Amiri"/>
          <w:color w:val="111111"/>
          <w:sz w:val="28"/>
          <w:szCs w:val="28"/>
          <w:rtl w:val="true"/>
          <w:lang w:bidi="ar-SA"/>
        </w:rPr>
        <w:t xml:space="preserve">». </w:t>
      </w:r>
      <w:bookmarkStart w:id="722" w:name="pg13967_129191"/>
    </w:p>
    <w:p>
      <w:pPr>
        <w:pStyle w:val="Heading6"/>
        <w:numPr>
          <w:ilvl w:val="5"/>
          <w:numId w:val="1"/>
        </w:numPr>
        <w:rPr/>
      </w:pPr>
      <w:bookmarkStart w:id="723" w:name="__RefHeading___Toc54265_1738255347"/>
      <w:bookmarkStart w:id="724" w:name="_Toc298"/>
      <w:bookmarkEnd w:id="722"/>
      <w:bookmarkEnd w:id="723"/>
      <w:r>
        <w:rPr>
          <w:rtl w:val="true"/>
        </w:rPr>
        <w:t xml:space="preserve">الحادی عشر </w:t>
      </w:r>
      <w:r>
        <w:rPr>
          <w:rtl w:val="true"/>
        </w:rPr>
        <w:t xml:space="preserve">: </w:t>
      </w:r>
      <w:r>
        <w:rPr>
          <w:rtl w:val="true"/>
        </w:rPr>
        <w:t xml:space="preserve">أن تکون بمعنی </w:t>
      </w:r>
      <w:r>
        <w:rPr>
          <w:rtl w:val="true"/>
        </w:rPr>
        <w:t>«</w:t>
      </w:r>
      <w:r>
        <w:rPr>
          <w:rtl w:val="true"/>
        </w:rPr>
        <w:t>عند</w:t>
      </w:r>
      <w:r>
        <w:rPr>
          <w:rtl w:val="true"/>
        </w:rPr>
        <w:t>»</w:t>
      </w:r>
      <w:bookmarkEnd w:id="724"/>
    </w:p>
    <w:p>
      <w:pPr>
        <w:pStyle w:val="BookText"/>
        <w:rPr/>
      </w:pPr>
      <w:r>
        <w:rPr>
          <w:rFonts w:ascii="Amiri" w:hAnsi="Amiri" w:eastAsia="Amiri" w:cs="Amiri"/>
          <w:color w:val="111111"/>
          <w:sz w:val="28"/>
          <w:sz w:val="28"/>
          <w:szCs w:val="28"/>
          <w:rtl w:val="true"/>
          <w:lang w:bidi="ar-SA"/>
        </w:rPr>
        <w:t xml:space="preserve">کقولهم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کتبته لخمس خَلوْنَ</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54267_1738255347"/>
      <w:bookmarkStart w:id="726" w:name="_Toc299"/>
      <w:bookmarkEnd w:id="725"/>
      <w:r>
        <w:rPr>
          <w:rtl w:val="true"/>
        </w:rPr>
        <w:t xml:space="preserve">الثانی عشر </w:t>
      </w:r>
      <w:r>
        <w:rPr>
          <w:rtl w:val="true"/>
        </w:rPr>
        <w:t xml:space="preserve">: </w:t>
      </w:r>
      <w:r>
        <w:rPr>
          <w:rtl w:val="true"/>
        </w:rPr>
        <w:t xml:space="preserve">موافقة </w:t>
      </w:r>
      <w:r>
        <w:rPr>
          <w:rtl w:val="true"/>
        </w:rPr>
        <w:t>«</w:t>
      </w:r>
      <w:r>
        <w:rPr>
          <w:rtl w:val="true"/>
        </w:rPr>
        <w:t>بعد</w:t>
      </w:r>
      <w:r>
        <w:rPr>
          <w:rtl w:val="true"/>
        </w:rPr>
        <w:t>»</w:t>
      </w:r>
      <w:bookmarkEnd w:id="72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لرُؤیته ، وافطرُوا لرُؤیته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وقال متمم بن نویرة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تَفَرّقْنا کأنّی وما 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اجتماع لم نَبِتْ لیلة معا</w:t>
      </w:r>
      <w:r>
        <w:rPr>
          <w:rStyle w:val="FootnoteAnchor"/>
          <w:rtl w:val="true"/>
        </w:rPr>
        <w:footnoteReference w:id="324"/>
      </w:r>
    </w:p>
    <w:p>
      <w:pPr>
        <w:pStyle w:val="Heading6"/>
        <w:numPr>
          <w:ilvl w:val="5"/>
          <w:numId w:val="1"/>
        </w:numPr>
        <w:rPr/>
      </w:pPr>
      <w:bookmarkStart w:id="727" w:name="__RefHeading___Toc54269_1738255347"/>
      <w:bookmarkStart w:id="728" w:name="_Toc300"/>
      <w:bookmarkEnd w:id="727"/>
      <w:r>
        <w:rPr>
          <w:rtl w:val="true"/>
        </w:rPr>
        <w:t xml:space="preserve">الثالث عشر </w:t>
      </w:r>
      <w:r>
        <w:rPr>
          <w:rtl w:val="true"/>
        </w:rPr>
        <w:t xml:space="preserve">: </w:t>
      </w:r>
      <w:r>
        <w:rPr>
          <w:rtl w:val="true"/>
        </w:rPr>
        <w:t xml:space="preserve">موافقة </w:t>
      </w:r>
      <w:r>
        <w:rPr>
          <w:rtl w:val="true"/>
        </w:rPr>
        <w:t>«</w:t>
      </w:r>
      <w:r>
        <w:rPr>
          <w:rtl w:val="true"/>
        </w:rPr>
        <w:t>مع</w:t>
      </w:r>
      <w:r>
        <w:rPr>
          <w:rtl w:val="true"/>
        </w:rPr>
        <w:t>»</w:t>
      </w:r>
      <w:bookmarkEnd w:id="728"/>
    </w:p>
    <w:p>
      <w:pPr>
        <w:pStyle w:val="BookText"/>
        <w:rPr/>
      </w:pPr>
      <w:r>
        <w:rPr>
          <w:rFonts w:ascii="IRNazanin" w:hAnsi="IRNazanin" w:eastAsia="IRNazanin"/>
          <w:color w:val="111111"/>
          <w:sz w:val="28"/>
          <w:sz w:val="28"/>
          <w:szCs w:val="28"/>
          <w:rtl w:val="true"/>
          <w:lang w:bidi="fa-IR"/>
        </w:rPr>
        <w:t>قاله بعضهم و أنشد علیه هذا البیت</w:t>
      </w:r>
      <w:r>
        <w:rPr>
          <w:rFonts w:eastAsia="IRNazanin" w:cs="IRNazanin"/>
          <w:color w:val="111111"/>
          <w:sz w:val="28"/>
          <w:szCs w:val="28"/>
          <w:rtl w:val="true"/>
          <w:lang w:bidi="fa-IR"/>
        </w:rPr>
        <w:t>.</w:t>
      </w:r>
      <w:r>
        <w:rPr>
          <w:rStyle w:val="FootnoteAnchor"/>
          <w:rtl w:val="true"/>
        </w:rPr>
        <w:footnoteReference w:id="325"/>
      </w:r>
    </w:p>
    <w:p>
      <w:pPr>
        <w:pStyle w:val="Heading6"/>
        <w:numPr>
          <w:ilvl w:val="5"/>
          <w:numId w:val="1"/>
        </w:numPr>
        <w:rPr/>
      </w:pPr>
      <w:bookmarkStart w:id="729" w:name="__RefHeading___Toc54271_1738255347"/>
      <w:bookmarkStart w:id="730" w:name="_Toc301"/>
      <w:bookmarkEnd w:id="729"/>
      <w:r>
        <w:rPr>
          <w:rtl w:val="true"/>
        </w:rPr>
        <w:t xml:space="preserve">الرابع عشر </w:t>
      </w:r>
      <w:r>
        <w:rPr>
          <w:rtl w:val="true"/>
        </w:rPr>
        <w:t xml:space="preserve">: </w:t>
      </w:r>
      <w:r>
        <w:rPr>
          <w:rtl w:val="true"/>
        </w:rPr>
        <w:t xml:space="preserve">موافقة </w:t>
      </w:r>
      <w:r>
        <w:rPr>
          <w:rtl w:val="true"/>
        </w:rPr>
        <w:t>«</w:t>
      </w:r>
      <w:r>
        <w:rPr>
          <w:rtl w:val="true"/>
        </w:rPr>
        <w:t>من</w:t>
      </w:r>
      <w:r>
        <w:rPr>
          <w:rtl w:val="true"/>
        </w:rPr>
        <w:t>»</w:t>
      </w:r>
      <w:bookmarkEnd w:id="730"/>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له صراخاً ، وقول ابی الأسود الدؤلی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للدنیا ورغبة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والرزق فیما بینهم مقسوم </w:t>
      </w:r>
      <w:r>
        <w:rPr>
          <w:rStyle w:val="FootnoteAnchor"/>
          <w:rtl w:val="true"/>
        </w:rPr>
        <w:footnoteReference w:id="326"/>
      </w:r>
    </w:p>
    <w:p>
      <w:pPr>
        <w:pStyle w:val="Heading6"/>
        <w:numPr>
          <w:ilvl w:val="5"/>
          <w:numId w:val="1"/>
        </w:numPr>
        <w:rPr/>
      </w:pPr>
      <w:bookmarkStart w:id="731" w:name="__RefHeading___Toc54273_1738255347"/>
      <w:bookmarkStart w:id="732" w:name="_Toc302"/>
      <w:bookmarkEnd w:id="731"/>
      <w:r>
        <w:rPr>
          <w:rtl w:val="true"/>
        </w:rPr>
        <w:t xml:space="preserve">الخامس عشر </w:t>
      </w:r>
      <w:r>
        <w:rPr>
          <w:rtl w:val="true"/>
        </w:rPr>
        <w:t xml:space="preserve">: </w:t>
      </w:r>
      <w:r>
        <w:rPr>
          <w:rtl w:val="true"/>
        </w:rPr>
        <w:t>التبلیغ</w:t>
      </w:r>
      <w:bookmarkEnd w:id="732"/>
    </w:p>
    <w:p>
      <w:pPr>
        <w:pStyle w:val="BookText"/>
        <w:rPr/>
      </w:pPr>
      <w:r>
        <w:rPr>
          <w:rFonts w:ascii="IRNazanin" w:hAnsi="IRNazanin" w:eastAsia="IRNazanin"/>
          <w:color w:val="111111"/>
          <w:sz w:val="28"/>
          <w:sz w:val="28"/>
          <w:szCs w:val="28"/>
          <w:rtl w:val="true"/>
          <w:lang w:bidi="fa-IR"/>
        </w:rPr>
        <w:t xml:space="preserve">و هی الجارة لاسم السامع لعول أو ما فی معناه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 وأذنت له ، وفسّرتُ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علیه السلام فأنّنی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رضیتک من بعدی إماماً وهادیاً </w:t>
      </w:r>
      <w:r>
        <w:rPr>
          <w:rStyle w:val="FootnoteAnchor"/>
          <w:rtl w:val="true"/>
        </w:rPr>
        <w:footnoteReference w:id="327"/>
      </w:r>
    </w:p>
    <w:p>
      <w:pPr>
        <w:pStyle w:val="Heading6"/>
        <w:numPr>
          <w:ilvl w:val="5"/>
          <w:numId w:val="1"/>
        </w:numPr>
        <w:rPr/>
      </w:pPr>
      <w:bookmarkStart w:id="733" w:name="__RefHeading___Toc54275_1738255347"/>
      <w:bookmarkStart w:id="734" w:name="_Toc303"/>
      <w:bookmarkEnd w:id="733"/>
      <w:r>
        <w:rPr>
          <w:rtl w:val="true"/>
        </w:rPr>
        <w:t xml:space="preserve">السادس عشر </w:t>
      </w:r>
      <w:r>
        <w:rPr>
          <w:rtl w:val="true"/>
        </w:rPr>
        <w:t xml:space="preserve">: </w:t>
      </w:r>
      <w:r>
        <w:rPr>
          <w:rtl w:val="true"/>
        </w:rPr>
        <w:t xml:space="preserve">موافقة </w:t>
      </w:r>
      <w:r>
        <w:rPr>
          <w:rtl w:val="true"/>
        </w:rPr>
        <w:t>«</w:t>
      </w:r>
      <w:r>
        <w:rPr>
          <w:rtl w:val="true"/>
        </w:rPr>
        <w:t>عن</w:t>
      </w:r>
      <w:r>
        <w:rPr>
          <w:rtl w:val="true"/>
        </w:rPr>
        <w:t>»</w:t>
      </w:r>
      <w:bookmarkEnd w:id="7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لَلّذینَ آمنوا لَوْ کانَ خَیْراً ما سَبَقونا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الحاجب ، وقال ابن مالک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التعلیل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التبلیغ والتفت عن الخطاب إلی الغیبة ، أو یکون اسم المقول عنهم محذوفاً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لطائفة من المؤمنین لما سمعوا بإسلام </w:t>
      </w:r>
      <w:bookmarkStart w:id="735" w:name="pg13967_129192"/>
    </w:p>
    <w:p>
      <w:pPr>
        <w:pStyle w:val="BookText"/>
        <w:rPr/>
      </w:pPr>
      <w:bookmarkEnd w:id="735"/>
      <w:r>
        <w:rPr>
          <w:rFonts w:ascii="Amiri" w:hAnsi="Amiri" w:eastAsia="Amiri" w:cs="Amiri"/>
          <w:color w:val="111111"/>
          <w:sz w:val="28"/>
          <w:sz w:val="28"/>
          <w:szCs w:val="28"/>
          <w:rtl w:val="true"/>
          <w:lang w:bidi="ar-SA"/>
        </w:rPr>
        <w:t>طائفه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وحیث دخلت اللام علی غیر المقول له فالتأویل علی بعض ما ذکرناه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اُخراهُمْ لاُولاهُمْ رَبّنا هُؤلاء أضَلوّنا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أبی الأسود الدؤلی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کضرائرالحسناء قلن لوجهها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حسداً وبَغیاً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لَذَمیم </w:t>
      </w:r>
      <w:r>
        <w:rPr>
          <w:rStyle w:val="FootnoteAnchor"/>
          <w:rtl w:val="true"/>
        </w:rPr>
        <w:footnoteReference w:id="328"/>
      </w:r>
    </w:p>
    <w:p>
      <w:pPr>
        <w:pStyle w:val="Heading6"/>
        <w:numPr>
          <w:ilvl w:val="5"/>
          <w:numId w:val="1"/>
        </w:numPr>
        <w:rPr/>
      </w:pPr>
      <w:bookmarkStart w:id="736" w:name="__RefHeading___Toc54277_1738255347"/>
      <w:bookmarkStart w:id="737" w:name="_Toc304"/>
      <w:bookmarkEnd w:id="736"/>
      <w:r>
        <w:rPr>
          <w:rtl w:val="true"/>
        </w:rPr>
        <w:t xml:space="preserve">السابع عشر </w:t>
      </w:r>
      <w:r>
        <w:rPr>
          <w:rtl w:val="true"/>
        </w:rPr>
        <w:t xml:space="preserve">: </w:t>
      </w:r>
      <w:r>
        <w:rPr>
          <w:rtl w:val="true"/>
        </w:rPr>
        <w:t>الصیرورة</w:t>
      </w:r>
      <w:bookmarkEnd w:id="737"/>
    </w:p>
    <w:p>
      <w:pPr>
        <w:pStyle w:val="BookText"/>
        <w:rPr/>
      </w:pPr>
      <w:r>
        <w:rPr>
          <w:rFonts w:ascii="Amiri" w:hAnsi="Amiri" w:eastAsia="Amiri" w:cs="Amiri"/>
          <w:color w:val="111111"/>
          <w:sz w:val="28"/>
          <w:sz w:val="28"/>
          <w:szCs w:val="28"/>
          <w:rtl w:val="true"/>
          <w:lang w:bidi="ar-SA"/>
        </w:rPr>
        <w:t xml:space="preserve">و تسمی لام العاقبة و لام المآل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لِیَکُونَ لَهُمْ عَدُوًّا وَحَزَنًا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أمیرالؤمنین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مَلَکاً یُنادی فی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 ولجنعوا للفناء وابْنوا لِلخراب</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أنکرها البصریون و من تابعهم ، قال الومخشری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أنها لام العلة و أن التعلیل فیها وارد علی طریق المجاز دون الحقیقة ، و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داعیهم إلی الالتقاط أن یکون لهم عدواً وحزنا ، بل المحبة و التبنّی ، غیر أن ذلک لما کان نتیجة التقاطهم له و ثمرته ، شبّه بالداقی الذی یفعل الفعل لأجله ؛ فاللام مستعارة لما یشبه التعلیل کما استعیر الأسد لمن یشبه الأسد</w:t>
      </w:r>
      <w:r>
        <w:rPr>
          <w:rFonts w:eastAsia="IRNazanin" w:cs="IRNazanin"/>
          <w:color w:val="111111"/>
          <w:sz w:val="28"/>
          <w:szCs w:val="28"/>
          <w:rtl w:val="true"/>
          <w:lang w:bidi="fa-IR"/>
        </w:rPr>
        <w:t>.</w:t>
      </w:r>
    </w:p>
    <w:p>
      <w:pPr>
        <w:pStyle w:val="Heading6"/>
        <w:numPr>
          <w:ilvl w:val="5"/>
          <w:numId w:val="1"/>
        </w:numPr>
        <w:rPr/>
      </w:pPr>
      <w:bookmarkStart w:id="738" w:name="__RefHeading___Toc54279_1738255347"/>
      <w:bookmarkStart w:id="739" w:name="_Toc305"/>
      <w:bookmarkEnd w:id="738"/>
      <w:r>
        <w:rPr>
          <w:rtl w:val="true"/>
        </w:rPr>
        <w:t xml:space="preserve">الثامن عشر </w:t>
      </w:r>
      <w:r>
        <w:rPr>
          <w:rtl w:val="true"/>
        </w:rPr>
        <w:t xml:space="preserve">: </w:t>
      </w:r>
      <w:r>
        <w:rPr>
          <w:rtl w:val="true"/>
        </w:rPr>
        <w:t>القسم و التعجب معاً</w:t>
      </w:r>
      <w:bookmarkEnd w:id="739"/>
    </w:p>
    <w:p>
      <w:pPr>
        <w:pStyle w:val="BookText"/>
        <w:rPr/>
      </w:pPr>
      <w:r>
        <w:rPr>
          <w:rFonts w:ascii="IRNazanin" w:hAnsi="IRNazanin" w:eastAsia="IRNazanin"/>
          <w:color w:val="111111"/>
          <w:sz w:val="28"/>
          <w:sz w:val="28"/>
          <w:szCs w:val="28"/>
          <w:rtl w:val="true"/>
          <w:lang w:bidi="fa-IR"/>
        </w:rPr>
        <w:t xml:space="preserve">و تختص باسم الله تعالی کقول ساعدة بن جؤیة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یبقی قلی الأیّام ذو 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أدْفی صَلُودٌ من الأو عال ذو خدم </w:t>
      </w:r>
      <w:r>
        <w:rPr>
          <w:rStyle w:val="FootnoteAnchor"/>
          <w:rtl w:val="true"/>
        </w:rPr>
        <w:footnoteReference w:id="330"/>
      </w:r>
      <w:bookmarkStart w:id="740" w:name="pg13967_129193"/>
    </w:p>
    <w:p>
      <w:pPr>
        <w:pStyle w:val="Heading6"/>
        <w:numPr>
          <w:ilvl w:val="5"/>
          <w:numId w:val="1"/>
        </w:numPr>
        <w:rPr/>
      </w:pPr>
      <w:bookmarkStart w:id="741" w:name="__RefHeading___Toc54281_1738255347"/>
      <w:bookmarkStart w:id="742" w:name="_Toc306"/>
      <w:bookmarkEnd w:id="740"/>
      <w:bookmarkEnd w:id="741"/>
      <w:r>
        <w:rPr>
          <w:rtl w:val="true"/>
        </w:rPr>
        <w:t xml:space="preserve">التاسع عشر </w:t>
      </w:r>
      <w:r>
        <w:rPr>
          <w:rtl w:val="true"/>
        </w:rPr>
        <w:t xml:space="preserve">: </w:t>
      </w:r>
      <w:r>
        <w:rPr>
          <w:rtl w:val="true"/>
        </w:rPr>
        <w:t>التعجب المجرد عن القسم</w:t>
      </w:r>
      <w:bookmarkEnd w:id="742"/>
    </w:p>
    <w:p>
      <w:pPr>
        <w:pStyle w:val="BookText"/>
        <w:rPr/>
      </w:pPr>
      <w:r>
        <w:rPr>
          <w:rFonts w:ascii="IRNazanin" w:hAnsi="IRNazanin" w:eastAsia="IRNazanin"/>
          <w:color w:val="111111"/>
          <w:sz w:val="28"/>
          <w:sz w:val="28"/>
          <w:szCs w:val="28"/>
          <w:rtl w:val="true"/>
          <w:lang w:bidi="fa-IR"/>
        </w:rPr>
        <w:t xml:space="preserve">و تستعمل فی النداء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تعجبوا من کثرته ،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لک رجلاً قالماً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غیره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وشَیبٌ ، وافتقارٌ وثروةٌ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هذا الدّهرُ کیفَ تَردّدا </w:t>
      </w:r>
      <w:r>
        <w:rPr>
          <w:rStyle w:val="FootnoteAnchor"/>
          <w:rtl w:val="true"/>
        </w:rPr>
        <w:footnoteReference w:id="331"/>
      </w:r>
    </w:p>
    <w:p>
      <w:pPr>
        <w:pStyle w:val="Heading6"/>
        <w:numPr>
          <w:ilvl w:val="5"/>
          <w:numId w:val="1"/>
        </w:numPr>
        <w:rPr/>
      </w:pPr>
      <w:bookmarkStart w:id="743" w:name="__RefHeading___Toc54283_1738255347"/>
      <w:bookmarkStart w:id="744" w:name="_Toc307"/>
      <w:bookmarkEnd w:id="743"/>
      <w:r>
        <w:rPr>
          <w:rtl w:val="true"/>
        </w:rPr>
        <w:t xml:space="preserve">المتمم عشرین </w:t>
      </w:r>
      <w:r>
        <w:rPr>
          <w:rtl w:val="true"/>
        </w:rPr>
        <w:t xml:space="preserve">: </w:t>
      </w:r>
      <w:r>
        <w:rPr>
          <w:rtl w:val="true"/>
        </w:rPr>
        <w:t>التعدیة</w:t>
      </w:r>
      <w:bookmarkEnd w:id="744"/>
    </w:p>
    <w:p>
      <w:pPr>
        <w:pStyle w:val="BookText"/>
        <w:rPr/>
      </w:pPr>
      <w:r>
        <w:rPr>
          <w:rFonts w:ascii="IRNazanin" w:hAnsi="IRNazanin" w:eastAsia="IRNazanin"/>
          <w:color w:val="111111"/>
          <w:sz w:val="28"/>
          <w:sz w:val="28"/>
          <w:szCs w:val="28"/>
          <w:rtl w:val="true"/>
          <w:lang w:bidi="fa-IR"/>
        </w:rPr>
        <w:t xml:space="preserve">ذکره الن مالک فی الکافیة ، وثل له فی شرحها بقوله تعالی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الخلاصة ، ومثّل له ابنه بالآیة وبقولک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فی التسهیل ولا فی شرحه ، بل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فی الآیة لشبه التملیک ، وأنها فی المثال للتبلیغ ، والأولی أن یمثل للتعدیة بنحو 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أفسد الأمل للعمل</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54285_1738255347"/>
      <w:bookmarkStart w:id="746" w:name="_Toc308"/>
      <w:bookmarkEnd w:id="745"/>
      <w:r>
        <w:rPr>
          <w:rtl w:val="true"/>
        </w:rPr>
        <w:t xml:space="preserve">الحادی و العشرون </w:t>
      </w:r>
      <w:r>
        <w:rPr>
          <w:rtl w:val="true"/>
        </w:rPr>
        <w:t xml:space="preserve">: </w:t>
      </w:r>
      <w:r>
        <w:rPr>
          <w:rtl w:val="true"/>
        </w:rPr>
        <w:t>التوکید</w:t>
      </w:r>
      <w:bookmarkEnd w:id="746"/>
    </w:p>
    <w:p>
      <w:pPr>
        <w:pStyle w:val="BookText"/>
        <w:rPr/>
      </w:pPr>
      <w:r>
        <w:rPr>
          <w:rFonts w:ascii="IRNazanin" w:hAnsi="IRNazanin" w:eastAsia="IRNazanin"/>
          <w:color w:val="111111"/>
          <w:sz w:val="28"/>
          <w:sz w:val="28"/>
          <w:szCs w:val="28"/>
          <w:rtl w:val="true"/>
          <w:lang w:bidi="fa-IR"/>
        </w:rPr>
        <w:t xml:space="preserve">و هی اللام الوائدة ، وهی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المعترضة بین الفعل المتعدی ومفعوله کقول ابن میّادی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وملکت ما بین العراق ویثرب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 أجارَ لمسلم ومعاهد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ولیس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للمبرد ومن وافقه ، بل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المسماة بالمُقحمة ، وهی المعترضة بین المتضایفین ، وذلک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بُؤسَ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بؤس الحرب ، فاُقحمت تقویة للاختصاص ، قال سعد بن مالک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بُؤسَ للحرب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وضقت أراهط فاستراحوا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وهل انجرار ما بعدها بها أو بالمضاف؟ قولان ، أرجحهما الأول؛ لأن اللام أقرب ، ولأن الجار لایعلق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المسماة لام التقویة ، وهی المزیدة لتقویة عامل ضعف ، إما بتأخره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لِلرُّؤیا تَعْبُرُونَ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بکونه فرعاً فی العمل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ضربی لزیدٍ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اجتمع التأخر والفرعیة فی قول أبی الشعثاء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ربّإنّی للحسین علیه السلام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ولابن سعد تارک وهاجر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المستغاث عند المبرد ، واختاره ابن خروف؛ بدلیل صحة إسقاطها ، وقال جماقة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زائدة ، ثم اختلفوا ؛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بحرف النداء ؛ لما فیه من معنی الفعل ، وردّ بأن معنی الحرف لا یعمل فی المجرور ، وفیه نظر ؛ لأنه قد عمل فی الحال فی نحو قول امرئ القیس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قلوبَ الطّیر رطباً ویابِساً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لَدی وَکْرِها العُنّابُ والحشَفُ البالی </w:t>
      </w:r>
      <w:r>
        <w:rPr>
          <w:rStyle w:val="FootnoteAnchor"/>
          <w:rtl w:val="true"/>
        </w:rPr>
        <w:footnoteReference w:id="3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 النداء المحذوف ، واختاره ابن الضائع وابن عصفور ، ونسباه لسیبویه ، واعترض بأنه متعهد بنفسه ، فأجاب ابن أبی الربیع بأنه ضمن معنی الالتجاء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والتعجب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للدواهی</w:t>
      </w:r>
      <w:r>
        <w:rPr>
          <w:rFonts w:eastAsia="IRNazanin" w:cs="IRNazanin"/>
          <w:color w:val="111111"/>
          <w:sz w:val="28"/>
          <w:szCs w:val="28"/>
          <w:rtl w:val="true"/>
          <w:lang w:bidi="fa-IR"/>
        </w:rPr>
        <w:t xml:space="preserve">». </w:t>
      </w:r>
      <w:bookmarkStart w:id="747" w:name="pg13967_129195"/>
    </w:p>
    <w:p>
      <w:pPr>
        <w:pStyle w:val="Heading6"/>
        <w:numPr>
          <w:ilvl w:val="5"/>
          <w:numId w:val="1"/>
        </w:numPr>
        <w:rPr/>
      </w:pPr>
      <w:bookmarkStart w:id="748" w:name="__RefHeading___Toc54287_1738255347"/>
      <w:bookmarkStart w:id="749" w:name="_Toc309"/>
      <w:bookmarkEnd w:id="747"/>
      <w:bookmarkEnd w:id="748"/>
      <w:r>
        <w:rPr>
          <w:rtl w:val="true"/>
        </w:rPr>
        <w:t>تنبیه</w:t>
      </w:r>
      <w:bookmarkEnd w:id="749"/>
    </w:p>
    <w:p>
      <w:pPr>
        <w:pStyle w:val="BookText"/>
        <w:rPr/>
      </w:pPr>
      <w:r>
        <w:rPr>
          <w:rFonts w:ascii="Amiri" w:hAnsi="Amiri" w:eastAsia="Amiri" w:cs="Amiri"/>
          <w:color w:val="111111"/>
          <w:sz w:val="28"/>
          <w:sz w:val="28"/>
          <w:szCs w:val="28"/>
          <w:rtl w:val="true"/>
          <w:lang w:bidi="ar-SA"/>
        </w:rPr>
        <w:t xml:space="preserve">زادوا اللام فی بعض المفاعیل المستغنیة عنها کما تقدم ، وعکسوا ذلک فحذفوها من بعض المفاعیل المفتقرة إلیها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جنیتُکَ أکمُؤاً وعَساقِلاً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نَهَیْتُکَ عَنْ بناتِ الأوْبَرِ</w:t>
      </w:r>
    </w:p>
    <w:p>
      <w:pPr>
        <w:pStyle w:val="Heading6"/>
        <w:numPr>
          <w:ilvl w:val="5"/>
          <w:numId w:val="1"/>
        </w:numPr>
        <w:rPr/>
      </w:pPr>
      <w:bookmarkStart w:id="750" w:name="__RefHeading___Toc54289_1738255347"/>
      <w:bookmarkStart w:id="751" w:name="_Toc310"/>
      <w:bookmarkEnd w:id="750"/>
      <w:r>
        <w:rPr>
          <w:rtl w:val="true"/>
        </w:rPr>
        <w:t xml:space="preserve">الثانی و العشرون </w:t>
      </w:r>
      <w:r>
        <w:rPr>
          <w:rtl w:val="true"/>
        </w:rPr>
        <w:t xml:space="preserve">: </w:t>
      </w:r>
      <w:r>
        <w:rPr>
          <w:rtl w:val="true"/>
        </w:rPr>
        <w:t>التبیین</w:t>
      </w:r>
      <w:bookmarkEnd w:id="751"/>
    </w:p>
    <w:p>
      <w:pPr>
        <w:pStyle w:val="BookText"/>
        <w:rPr/>
      </w:pPr>
      <w:r>
        <w:rPr>
          <w:rFonts w:ascii="IRNazanin" w:hAnsi="IRNazanin" w:eastAsia="IRNazanin"/>
          <w:color w:val="111111"/>
          <w:sz w:val="28"/>
          <w:sz w:val="28"/>
          <w:szCs w:val="28"/>
          <w:rtl w:val="true"/>
          <w:lang w:bidi="fa-IR"/>
        </w:rPr>
        <w:t xml:space="preserve">و هی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تبین المفعول من الفاعل ، وهذه تتعلق بمذکور ، وضابطُها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فعل تفجب أو اسم تفضیل مفهمین حباً أو بغضاً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أحبَّنی ، وما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فاعل الحب والبغض وهو مفعولهما ، وإن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یبین فاعلیة غیر ملتبسة بمفعولیة ، وما یبین مفعولیة غیر ملتبسة بفاعلیة ، ومصحوب کل منهما إما غیر معلوم مما قبلها ، أو معلوم لکن استؤنف بیانه تقویة للبیان وتوکیداً له ، واللام فی ذلک کله متعلقة بمحذوف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مثالالمبینة للمقعولة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سقیاً لزید ، وجَدْعاً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اللام لیست متعلقة بالمصدرین ، ولا بفعلیهما المقدرین ، لأنهما متعدیان ، ولا هی مقویة للعامل ؛ لضعفه بالفرعیة إن قدّر أنه المصدر أو بالتزام الحذف أن قُدّر أنه الفعل ؛ لأن لام التقویة صالحة للسقوط ، وهذه لا تسقط ،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سقیاً 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الحاجب ، ذکره فی شرح المفصّل ، ولا هی ومحفوظها صفة للمصدر فتعلق بالاستقرار؛ لأن الفعل لا یوصف فکذا ما اُقیم مقامه ، وإنما </w:t>
      </w:r>
    </w:p>
    <w:p>
      <w:pPr>
        <w:pStyle w:val="BookText"/>
        <w:rPr/>
      </w:pPr>
      <w:r>
        <w:rPr>
          <w:rFonts w:ascii="IRNazanin" w:hAnsi="IRNazanin" w:eastAsia="IRNazanin"/>
          <w:color w:val="111111"/>
          <w:sz w:val="28"/>
          <w:sz w:val="28"/>
          <w:szCs w:val="28"/>
          <w:rtl w:val="true"/>
          <w:lang w:bidi="fa-IR"/>
        </w:rPr>
        <w:t xml:space="preserve">هی لام مبینة للمدعوّ له أو علیه إ ، لم یکن معلوماً ، ولیس تعدیر المحذوف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رعم ابن عصفور ؛ لأنه یفتدی بنفسه ، بل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إرادتی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المبینة للفاعلیة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لزید ، وویحاًله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وهلک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رفعتهما بالابتداء ، فاللام ومجرورها خبر ، ومحلهما الرفع ، ولا تبیین؛ لعدم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له وویحٌ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فنصبت الأول ورفعت الثانی لم یحز ؛ لتخالف الدلیل والمدولول علیه؛ إذ اللام فی الأول للتبین واللام المحذوفة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 وَکُنتُمْ تُرَابًا وَعِظَامًا أَنَّکُم مُّخْرَجُونَ هَیْهاتَ هَیْهاتَ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ضمیرمستتر راجع إلی البعث أو الإخراج ؛ فاللام للتبیین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ضمیر مستتر راجع إلی البعث أو الإخراج ؛ فاللام للتبیین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متبدأ بمعنی البعد والجار والمجرور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هَیْت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قرأ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مفتوحة أو مکسورة أو مضمومة ،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فعل ماض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تهیأت ؛ فاللام متعلقة به کما تتعلق بمسماه لو صرح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فعل أمر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للتبیین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إرادتی لک ، أو أقول لک ، وأما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للتبیین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إرادتی لک ،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لک ، وأما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فعل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متعلقة به ، وأما من قرأ کذلک ولکن جعل التاء ضمیر المخاطب فاللام للتبیین مثلها مع اسم الفعل ، ومعنی تهیئه تیسر انفرادها به ، لا أنه قصدها ، بدلیل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اللام العاملة للجزم فهی اللام الموضوعة للطلب ، وحرکتها الکسر </w:t>
      </w:r>
    </w:p>
    <w:p>
      <w:pPr>
        <w:pStyle w:val="BookText"/>
        <w:rPr/>
      </w:pPr>
      <w:r>
        <w:rPr>
          <w:rFonts w:ascii="IRNazanin" w:hAnsi="IRNazanin" w:eastAsia="IRNazanin"/>
          <w:color w:val="111111"/>
          <w:sz w:val="28"/>
          <w:sz w:val="28"/>
          <w:szCs w:val="28"/>
          <w:rtl w:val="true"/>
          <w:lang w:bidi="fa-IR"/>
        </w:rPr>
        <w:t xml:space="preserve">کقول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زادک التقوی</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وسُلیم تفتحها ، وإسکانها بعد الفاء والواو أکثر من تحریکها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فَلْیَسْتَجِیبُوا لِی وَلْیُؤمنوا 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تسکن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قراءة الکوفیین وقالون والبزی ، وفی ذلک ردّ علی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فی اقتضاء اللام الطبیة للجوم بین کون الطلب أمراً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 عَلَینا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التماساً کقولک لمن یساویک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لیفعل فلانٌ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ترد الاستعلاء علیه ، وکذا لو اُخرجت عن الطلب إلی غیره ، کالتی یراد بها وبمصحوبها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سَبِیلَنَا وَلْنَحْمِلْ خَطَایَاکُمْ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فیمد ونحمل ، أو التهدید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شَاءَ فَلْیَکْفُرْ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معنی الأمر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کان مرفوع فعل الطلب فاعلاً مخاطباً استغنی عن اللام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واقعُدْ ، وتجب اللام إن انتفت الفاعلیة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لتُعنَ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الخطاب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کلاهما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لیُقنَ زیدٌ بحاجتی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ودخولُ اللام علی فعل المتکلم قلیلٌ ، سواء أکان المتکلم مفرداً ، نحو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فلاُصلّ لکم</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أو معه غیره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لِلّذین آمنوا اتّبعوا سّبیلَنا وَلنَحْمِلْ خطایاکُم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وأقلُّ منه دحولها فی فعل الفاعل المخاطب کقراءة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فَبِذَٰلِکَ فَلْیَفْرَحُوا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لِتأخُذُوا مصافّکم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تخذف اللام فی الشعر ویبقی عملها کقوله</w:t>
      </w:r>
      <w:r>
        <w:rPr>
          <w:rStyle w:val="FootnoteAnchor"/>
          <w:rtl w:val="true"/>
        </w:rPr>
        <w:footnoteReference w:id="341"/>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تستطل منَّی بقائی ومدَّتی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للخیرِ منکَ نصیبُ</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342"/>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تفدِ نفسَکَ کُلَّ یفسٍ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خِفتَ من شیء تَبالا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ولیکنْ ولِتفِدْ والتَّبال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الوبال ، اُبدلت الواو المفتوحة 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المبرد حذف اللام وإبقاء عملها حتی فی الشعر ، وقال فی البیت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قائله ، مع احتمابه لأن یکون دعاء بلفظ الخبر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وحذفت الیاء تخفیفاً ، واجتزئ عنها بالکسرة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منعة المبرد فی الشعر أجازه الشسائی فی الکلام ، لکن بشرط بقدم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الَّذِینَ آمَنُوا یُقِیمُوا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لیقیموها ، ووافقه ابن مالک فی شرح الکافیة ، وزاد علیه أن ذلک یقع فی النثر قلیلاً بعد القول الخبری ، والحمهورُ علی أن الجوم فی الآیة مثله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ائتبی اُکرمک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فی ذلک علی ثلاثة أقوال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للخلیل و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بنفس الطلب؛ لما تضمنه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کما أن أسماء الشرط إنما جزمت لذلک</w:t>
      </w:r>
      <w:r>
        <w:rPr>
          <w:rFonts w:eastAsia="IRNazanin" w:cs="IRNazanin"/>
          <w:color w:val="111111"/>
          <w:sz w:val="28"/>
          <w:szCs w:val="28"/>
          <w:rtl w:val="true"/>
          <w:lang w:bidi="fa-IR"/>
        </w:rPr>
        <w:t xml:space="preserve">. </w:t>
      </w:r>
      <w:bookmarkStart w:id="752" w:name="pg13967_129199"/>
    </w:p>
    <w:p>
      <w:pPr>
        <w:pStyle w:val="BookText"/>
        <w:rPr/>
      </w:pPr>
      <w:bookmarkEnd w:id="75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للسیرا فی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بالطلب لنیابته مناب الجازم الذی هو الشرط المقدر ، کما أن النصب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لنیابته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لالبضمنه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بشرط مقدر بعد الطلب وهذا أرجح من الأول؛ لأن الحذف والبضمین ، وإن اشترکا فی أنهما خلاف الأصل ، لکن فی التضمین تغییر معنی الأصل ، ولا کذلک الخذف ، وأیضاً فإن تضمین الفعل مفنی الحرف إما غیر واقع أو غیر واقع أو غیر کثیر ، ومن الثانی؛ لأن نائب الشیء یؤدّی معناه ، والطلبُ لا یُؤدّی معنی الشرط</w:t>
      </w:r>
      <w:r>
        <w:rPr>
          <w:rFonts w:eastAsia="IRNazanin" w:cs="IRNazanin"/>
          <w:color w:val="111111"/>
          <w:sz w:val="28"/>
          <w:szCs w:val="28"/>
          <w:rtl w:val="true"/>
          <w:lang w:bidi="fa-IR"/>
        </w:rPr>
        <w:t>.</w:t>
      </w:r>
    </w:p>
    <w:p>
      <w:pPr>
        <w:pStyle w:val="Heading5"/>
        <w:numPr>
          <w:ilvl w:val="4"/>
          <w:numId w:val="1"/>
        </w:numPr>
        <w:rPr/>
      </w:pPr>
      <w:bookmarkStart w:id="753" w:name="__RefHeading___Toc54291_1738255347"/>
      <w:bookmarkStart w:id="754" w:name="_Toc311"/>
      <w:bookmarkEnd w:id="753"/>
      <w:r>
        <w:rPr>
          <w:rtl w:val="true"/>
        </w:rPr>
        <w:t>و أما اللام غیر العاملة فسبع</w:t>
      </w:r>
      <w:bookmarkEnd w:id="754"/>
    </w:p>
    <w:p>
      <w:pPr>
        <w:pStyle w:val="Heading6"/>
        <w:numPr>
          <w:ilvl w:val="5"/>
          <w:numId w:val="1"/>
        </w:numPr>
        <w:rPr/>
      </w:pPr>
      <w:bookmarkStart w:id="755" w:name="__RefHeading___Toc54293_1738255347"/>
      <w:bookmarkStart w:id="756" w:name="_Toc312"/>
      <w:bookmarkEnd w:id="755"/>
      <w:r>
        <w:rPr>
          <w:rtl w:val="true"/>
        </w:rPr>
        <w:t xml:space="preserve">إحداها </w:t>
      </w:r>
      <w:r>
        <w:rPr>
          <w:rtl w:val="true"/>
        </w:rPr>
        <w:t xml:space="preserve">: </w:t>
      </w:r>
      <w:r>
        <w:rPr>
          <w:rtl w:val="true"/>
        </w:rPr>
        <w:t>لام الابتداء</w:t>
      </w:r>
      <w:bookmarkEnd w:id="756"/>
    </w:p>
    <w:p>
      <w:pPr>
        <w:pStyle w:val="Heading6"/>
        <w:numPr>
          <w:ilvl w:val="5"/>
          <w:numId w:val="1"/>
        </w:numPr>
        <w:rPr/>
      </w:pPr>
      <w:bookmarkStart w:id="757" w:name="__RefHeading___Toc54295_1738255347"/>
      <w:bookmarkStart w:id="758" w:name="_Toc313"/>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و فائدتها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مضون الجملة وتخلیصُ المضارع للحال ، کذا قال الأکثرون ، واعترض ابن مالک الثانی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لَیَحْکُمُ بَیْنّهُمْ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لَیَحْزُنُنِی أَنْ تَذْهَبُوا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الذهاب کان مستقبلاً؛ فلو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لزم تقدُّمُ الفعل فی الوجود علی فاعله مع أنه أثره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الحکم واقع فی ذلک الیوم لا محالة ، فنزل منزلة الحاضر الشماهد ، وأن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أن تذهبوا ، والقصد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وتدخل باتفاق فی موضعین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المتبأ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لأنْتُمْ أَشَدَّ رَهبْبَةً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الرسول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أفرَح بتوبة التائب من الظمآن الوارد ومن العقیم الوالد ومن الضالّ الواجد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فی هذا الباب علی ثلاثة باتفاق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نحو قول کعب بن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لَسیف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مُهَنّد مِن سیوف الله مسلول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والمضارع؛ لشبهه به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لَیَحْکُمُ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والظرف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الکتاب لَمعیَ ما فارقتُهُ مذ صَحِبتُه</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 علی ثلاثة باختلاف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الجامد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أبوالحسن ، ووجهه أن الجامد یشبه الاسم ، وخالفه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الجمهور ، ووجهه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تقرب الماضی من الحال فیشبه المضارع المشبه للاسم ، وخالف فی ذلک خطّاب ومخمّد بن مسعود الغزنی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لقدم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جوابٌ لقسمٍ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المتصرف المجرد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الکسائی وهشام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الجمهور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هذه لام القسم ، فمتی تقدّم فعلُ القلب فتحت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زیداً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دخولها فی غیر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شیئین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خبرالمبتدأ المتقدم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کلام جماقة الجواز ، وفی أمالی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الابتداء یجیب معها المبتدأ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 ذلک ابن مالک والمالقی وغیر هما وزادالمالقی ، الماضی الجامد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المصرف المقرون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 أبی الأسود الدؤلی فی رثاء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قریش حیث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بأنک خیرها حسباً ودیناً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جماعة علی منع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ابن الخباز فی شرح الإیضاح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لام الابتداو علی الجمل الفعلیة إلا فی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مقتضی ما ما قدّمناه عن ابن الحاجب ، وهو أیضاً قول الزمخشری ، قال فی تفسیر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البتداء لاتدخل إلا علی المبتأ والخبر ، وقال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لاُقسِمُ بِیَومِ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لام الابتداء دخلت علی مبتدأ محذوف ولم یقدرها لام القسم ؛ لأنه عنده ملازمة للنون ، وکذا زعم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المبتدأ مقدر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 سَوْفَ یُعْطیکَ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ویضعف قوله أن فیه تکلّفین لغیر ضرورة ، وهماتقدیر محذوف وخلع اللام عن معنی الحال؛ لئلا یجتمع دلیلا الحال والاستقبال وقد صرّح بذلک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لَسَوفَ اُخْرجُ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 القسم مع المضارع لا تفارق النون ممنوع ، بل تارة تجب اللام وتمتنع النون وذلک مع التنفیس کالآیة ومع تقدم المعمول بین اللام والفعل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مُّتُّمْ أَوْ قُتِلْتُمْ لَإِلَی اللَّهِ تُحْشَرُونَ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 الفعل للحال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قدر البصریون هنا مبتدأ؛ لأنهم لا یجیزون لمن قصد الحال أن یقسم إلا علی الجملة الاسمیة ، وتارة یمتنعان ، وذلک مع الفعل المنفی ، نحو </w:t>
      </w:r>
      <w:r>
        <w:rPr>
          <w:rFonts w:eastAsia="IRNazanin" w:cs="IRNazanin"/>
          <w:color w:val="111111"/>
          <w:sz w:val="28"/>
          <w:szCs w:val="28"/>
          <w:rtl w:val="true"/>
          <w:lang w:bidi="fa-IR"/>
        </w:rPr>
        <w:t xml:space="preserve">: </w:t>
      </w:r>
      <w:bookmarkStart w:id="759" w:name="pg13967_129202"/>
    </w:p>
    <w:p>
      <w:pPr>
        <w:pStyle w:val="BookText"/>
        <w:rPr/>
      </w:pPr>
      <w:bookmarkEnd w:id="7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وبارة یجبان ، وذلک فیما بقی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لأکِیدَنَّ اصنامَکُمْ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54297_1738255347"/>
      <w:bookmarkStart w:id="761" w:name="_Toc314"/>
      <w:bookmarkEnd w:id="760"/>
      <w:r>
        <w:rPr>
          <w:rtl w:val="true"/>
        </w:rPr>
        <w:t>مسألة</w:t>
      </w:r>
      <w:bookmarkEnd w:id="761"/>
    </w:p>
    <w:p>
      <w:pPr>
        <w:pStyle w:val="BookText"/>
        <w:rPr/>
      </w:pPr>
      <w:r>
        <w:rPr>
          <w:rFonts w:ascii="IRNazanin" w:hAnsi="IRNazanin" w:eastAsia="IRNazanin"/>
          <w:color w:val="111111"/>
          <w:sz w:val="28"/>
          <w:sz w:val="28"/>
          <w:szCs w:val="28"/>
          <w:rtl w:val="true"/>
          <w:lang w:bidi="fa-IR"/>
        </w:rPr>
        <w:t xml:space="preserve">للام الابتداء الصّدریة؛ ولهذا علقت العامل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لزیدٌ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ومنعت من النصب علی الاشتغال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لأنا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یتقدم علیها الخبر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والمبتأفی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لها الصّدریة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فیه مؤخرة من تقدیم ؛ ولهذا تسمی اللام المزحلفة ، والمزحلقةأیضاً ، وذلک 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فکرهوا افتتاح الکلام بتوکیدین فأخروا اللام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یتقدّم معمولُ الحرف علیه ، وإنما لم ندّع 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لزیداً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یحول ماله الصدر بین العامل والمعمول ولا عتبارهم حکم صدریتها فیما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تمتنع من تسلط فعل القلب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ومعمولیها ولذلک کسرت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إنّک 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یتخطالها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الدار لزیداً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یتخطاها عمل العامل بعدها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طعامک لآکل</w:t>
      </w:r>
      <w:r>
        <w:rPr>
          <w:rFonts w:eastAsia="IRNazanin" w:cs="IRNazanin"/>
          <w:color w:val="111111"/>
          <w:sz w:val="28"/>
          <w:szCs w:val="28"/>
          <w:rtl w:val="true"/>
          <w:lang w:bidi="fa-IR"/>
        </w:rPr>
        <w:t>».</w:t>
      </w:r>
    </w:p>
    <w:p>
      <w:pPr>
        <w:pStyle w:val="Heading6"/>
        <w:numPr>
          <w:ilvl w:val="5"/>
          <w:numId w:val="1"/>
        </w:numPr>
        <w:rPr/>
      </w:pPr>
      <w:bookmarkStart w:id="762" w:name="__RefHeading___Toc54299_1738255347"/>
      <w:bookmarkStart w:id="763" w:name="_Toc315"/>
      <w:bookmarkEnd w:id="762"/>
      <w:r>
        <w:rPr>
          <w:rtl w:val="true"/>
        </w:rPr>
        <w:t>تنبیه</w:t>
      </w:r>
      <w:bookmarkEnd w:id="7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جوابُ قسم مقدر ، لا لام الابتداء؛ فإذا 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فتحت همزتها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الابتداء ، وحینئذٍ یجب کسر الهمزة ، والصصواب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الأمرین محتملان</w:t>
      </w:r>
      <w:r>
        <w:rPr>
          <w:rFonts w:eastAsia="IRNazanin" w:cs="IRNazanin"/>
          <w:color w:val="111111"/>
          <w:sz w:val="28"/>
          <w:szCs w:val="28"/>
          <w:rtl w:val="true"/>
          <w:lang w:bidi="fa-IR"/>
        </w:rPr>
        <w:t xml:space="preserve">. </w:t>
      </w:r>
      <w:bookmarkStart w:id="764" w:name="pg13967_129203"/>
    </w:p>
    <w:p>
      <w:pPr>
        <w:pStyle w:val="Heading6"/>
        <w:numPr>
          <w:ilvl w:val="5"/>
          <w:numId w:val="1"/>
        </w:numPr>
        <w:rPr/>
      </w:pPr>
      <w:bookmarkStart w:id="765" w:name="__RefHeading___Toc54301_1738255347"/>
      <w:bookmarkStart w:id="766" w:name="_Toc316"/>
      <w:bookmarkEnd w:id="764"/>
      <w:bookmarkEnd w:id="765"/>
      <w:r>
        <w:rPr>
          <w:rtl w:val="true"/>
        </w:rPr>
        <w:t>فصل</w:t>
      </w:r>
      <w:bookmarkEnd w:id="766"/>
    </w:p>
    <w:p>
      <w:pPr>
        <w:pStyle w:val="BookText"/>
        <w:rPr/>
      </w:pPr>
      <w:r>
        <w:rPr>
          <w:rFonts w:ascii="IRNazanin" w:hAnsi="IRNazanin" w:eastAsia="IRNazanin"/>
          <w:color w:val="111111"/>
          <w:sz w:val="28"/>
          <w:sz w:val="28"/>
          <w:szCs w:val="28"/>
          <w:rtl w:val="true"/>
          <w:lang w:bidi="fa-IR"/>
        </w:rPr>
        <w:t xml:space="preserve">و 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عند سیبویه والأکثرین لام الابتداء أفادت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إفادتها توکید النسبة وتخلیص المضارع للحال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الثقیلة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ولهذا صارت لازمة بعد أن کانت جائزة ، اللّهم إلاّ أن یدل دلیل علی قصد الإثبات کقراءة أبی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کُلُّ ذلِکَ لما مَتاعُ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ترکها مع نفی الخبر کقوله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لایخفی علی ذی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هوَ لمْ یَعْدَمْ خِلافَ مُعانِد</w:t>
      </w:r>
    </w:p>
    <w:p>
      <w:pPr>
        <w:pStyle w:val="BookText"/>
        <w:rPr/>
      </w:pPr>
      <w:r>
        <w:rPr>
          <w:rFonts w:ascii="IRNazanin" w:hAnsi="IRNazanin" w:eastAsia="IRNazanin"/>
          <w:color w:val="111111"/>
          <w:sz w:val="28"/>
          <w:sz w:val="28"/>
          <w:szCs w:val="28"/>
          <w:rtl w:val="true"/>
          <w:lang w:bidi="fa-IR"/>
        </w:rPr>
        <w:t xml:space="preserve">وزعم أبو علی وأبوالفتح وجماعةٌ أنّها لامٌ غیر لام الابتداء ، اُجتلبت للفرق ، وحجة أبی علی دخولها علی الماضی المتصرف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منصوب الفعل المؤخر عن ناصبه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وَجَدْنا أکثَرَهُمْ 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لایجوز مع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أن اللام فی ذلک کلّه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نافیة ، واستدلوا علی مجیء اللام للاستثناء بقوله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أبانُ ذلیلاً بعدَ 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أبانُ لَمِنْ أعْلاجِ سُودانِ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للابتداء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وتم الکلام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أعلاج ، أی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من أعلاج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زیدت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w:t>
      </w:r>
      <w:bookmarkStart w:id="767" w:name="pg13967_129204"/>
    </w:p>
    <w:p>
      <w:pPr>
        <w:pStyle w:val="BookText"/>
        <w:rPr/>
      </w:pPr>
      <w:bookmarkEnd w:id="767"/>
      <w:r>
        <w:rPr>
          <w:rFonts w:ascii="IRNazanin" w:hAnsi="IRNazanin" w:eastAsia="IRNazanin"/>
          <w:color w:val="111111"/>
          <w:sz w:val="28"/>
          <w:sz w:val="28"/>
          <w:szCs w:val="28"/>
          <w:rtl w:val="true"/>
          <w:lang w:bidi="fa-IR"/>
        </w:rPr>
        <w:t>وهذا المعنی عکس المعنی علی القولین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قول الکوفیین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 إنْ کنتَ لمُؤمناً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 لأن النافیة مکسورة دائماً ، وکذا علی قول سیبویه؛ لأنّ لام الابتداء تُعلق العامل عن العمل ، وأمّا علی قول أبی علیّ وأبی الفتح فتفتح</w:t>
      </w:r>
      <w:r>
        <w:rPr>
          <w:rFonts w:eastAsia="IRNazanin" w:cs="IRNazanin"/>
          <w:color w:val="111111"/>
          <w:sz w:val="28"/>
          <w:szCs w:val="28"/>
          <w:rtl w:val="true"/>
          <w:lang w:bidi="fa-IR"/>
        </w:rPr>
        <w:t>.</w:t>
      </w:r>
    </w:p>
    <w:p>
      <w:pPr>
        <w:pStyle w:val="Heading6"/>
        <w:numPr>
          <w:ilvl w:val="5"/>
          <w:numId w:val="1"/>
        </w:numPr>
        <w:rPr/>
      </w:pPr>
      <w:bookmarkStart w:id="768" w:name="__RefHeading___Toc54303_1738255347"/>
      <w:bookmarkStart w:id="769" w:name="_Toc317"/>
      <w:bookmarkEnd w:id="768"/>
      <w:r>
        <w:rPr>
          <w:rtl w:val="true"/>
        </w:rPr>
        <w:t xml:space="preserve">القسم الثانی </w:t>
      </w:r>
      <w:r>
        <w:rPr>
          <w:rtl w:val="true"/>
        </w:rPr>
        <w:t xml:space="preserve">: </w:t>
      </w:r>
      <w:r>
        <w:rPr>
          <w:rtl w:val="true"/>
        </w:rPr>
        <w:t>اللام الزائدة</w:t>
      </w:r>
      <w:bookmarkEnd w:id="769"/>
    </w:p>
    <w:p>
      <w:pPr>
        <w:pStyle w:val="BookText"/>
        <w:rPr/>
      </w:pPr>
      <w:r>
        <w:rPr>
          <w:rFonts w:ascii="IRNazanin" w:hAnsi="IRNazanin" w:eastAsia="IRNazanin"/>
          <w:color w:val="111111"/>
          <w:sz w:val="28"/>
          <w:sz w:val="28"/>
          <w:szCs w:val="28"/>
          <w:rtl w:val="true"/>
          <w:lang w:bidi="fa-IR"/>
        </w:rPr>
        <w:t xml:space="preserve">و هی الداخلة فی خبرالمبتدأ ، 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 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دخول اللام مقیساً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خلافاً للمبرد ، ولا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للکوفیین ، ولا اللام بعدهما لام الابتداء خلافاً له ولهم ، وزیدت أیضاً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المفعول الثانی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لشاتِمی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Heading6"/>
        <w:numPr>
          <w:ilvl w:val="5"/>
          <w:numId w:val="1"/>
        </w:numPr>
        <w:rPr/>
      </w:pPr>
      <w:bookmarkStart w:id="770" w:name="__RefHeading___Toc54305_1738255347"/>
      <w:bookmarkStart w:id="771" w:name="_Toc318"/>
      <w:bookmarkEnd w:id="770"/>
      <w:r>
        <w:rPr>
          <w:rtl w:val="true"/>
        </w:rPr>
        <w:t xml:space="preserve">الثالث </w:t>
      </w:r>
      <w:r>
        <w:rPr>
          <w:rtl w:val="true"/>
        </w:rPr>
        <w:t xml:space="preserve">: </w:t>
      </w:r>
      <w:r>
        <w:rPr>
          <w:rtl w:val="true"/>
        </w:rPr>
        <w:t>لام الجواب</w:t>
      </w:r>
      <w:bookmarkEnd w:id="771"/>
    </w:p>
    <w:p>
      <w:pPr>
        <w:pStyle w:val="BookText"/>
        <w:rPr/>
      </w:pPr>
      <w:r>
        <w:rPr>
          <w:rFonts w:ascii="IRNazanin" w:hAnsi="IRNazanin" w:eastAsia="IRNazanin"/>
          <w:color w:val="111111"/>
          <w:sz w:val="28"/>
          <w:sz w:val="28"/>
          <w:szCs w:val="28"/>
          <w:rtl w:val="true"/>
          <w:lang w:bidi="fa-IR"/>
        </w:rPr>
        <w:t xml:space="preserve">و هی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اُم البنین فی رثاء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لوکان سیفُک فی 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لَما دَنی منهُ أحدٌ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ولام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 جواب القسم ، نحو 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لَدنیاکم هذه أهونُ فی عَینی مِنْ عِراقِ خنزیر فی یَد مَجذُوم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54307_1738255347"/>
      <w:bookmarkStart w:id="773" w:name="_Toc319"/>
      <w:bookmarkEnd w:id="772"/>
      <w:r>
        <w:rPr>
          <w:rtl w:val="true"/>
        </w:rPr>
        <w:t xml:space="preserve">الرابع </w:t>
      </w:r>
      <w:r>
        <w:rPr>
          <w:rtl w:val="true"/>
        </w:rPr>
        <w:t xml:space="preserve">: </w:t>
      </w:r>
      <w:r>
        <w:rPr>
          <w:rtl w:val="true"/>
        </w:rPr>
        <w:t>اللام الداخلة علی أداة شرط</w:t>
      </w:r>
      <w:bookmarkEnd w:id="7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للإیذان بأن الجواب بعدها مبنی علی قسم قبلها ، لاعلی الشرط ، ومن ثمّ تسمّی اللام المؤذنة ، وتسمی الموطئة أیضاً؛ لأنّها </w:t>
      </w:r>
      <w:bookmarkStart w:id="774" w:name="pg13967_129205"/>
    </w:p>
    <w:p>
      <w:pPr>
        <w:pStyle w:val="BookText"/>
        <w:rPr/>
      </w:pPr>
      <w:bookmarkEnd w:id="774"/>
      <w:r>
        <w:rPr>
          <w:rFonts w:ascii="Amiri" w:hAnsi="Amiri" w:eastAsia="Amiri" w:cs="Amiri"/>
          <w:color w:val="111111"/>
          <w:sz w:val="28"/>
          <w:sz w:val="28"/>
          <w:szCs w:val="28"/>
          <w:rtl w:val="true"/>
          <w:lang w:bidi="ar-SA"/>
        </w:rPr>
        <w:t xml:space="preserve">وطأت الجواب للقسم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مهدته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اُخرِجُوا لا یَخْرُجونَ مَعَهُمْ وَلئن قُوتلُوا لا یَنصُرُونَهُمْ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وأکثرما تدخل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علی غیرها کقوله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لَمتی صَلَحْتَ لَیُقْضَیَنْ لک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ولَتُجْزَیَنَّ إذا جُزِیتَ جمیلاً</w:t>
      </w:r>
    </w:p>
    <w:p>
      <w:pPr>
        <w:pStyle w:val="BookText"/>
        <w:rPr/>
      </w:pPr>
      <w:r>
        <w:rPr>
          <w:rFonts w:ascii="Amiri" w:hAnsi="Amiri" w:eastAsia="Amiri" w:cs="Amiri"/>
          <w:color w:val="111111"/>
          <w:sz w:val="28"/>
          <w:sz w:val="28"/>
          <w:szCs w:val="28"/>
          <w:rtl w:val="true"/>
          <w:lang w:bidi="ar-SA"/>
        </w:rPr>
        <w:t xml:space="preserve">وقد تحذف مع کون القسم مقدراً قبل الشرط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 إنَّکُمْ 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هنا قسم مقدر وإن الجملة الاسمیّة جواب الشرط علی إضمار الفاء کقوله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الحسنات الله یشکُرها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بالشرّ عندالله مِثلانِ</w:t>
      </w:r>
    </w:p>
    <w:p>
      <w:pPr>
        <w:pStyle w:val="BookText"/>
        <w:rPr/>
      </w:pPr>
      <w:r>
        <w:rPr>
          <w:rFonts w:ascii="IRNazanin" w:hAnsi="IRNazanin" w:eastAsia="IRNazanin"/>
          <w:color w:val="111111"/>
          <w:sz w:val="28"/>
          <w:sz w:val="28"/>
          <w:szCs w:val="28"/>
          <w:rtl w:val="true"/>
          <w:lang w:bidi="fa-IR"/>
        </w:rPr>
        <w:t>مردودٌ؛ لأن ذلک خاص بالشعر</w:t>
      </w:r>
      <w:r>
        <w:rPr>
          <w:rFonts w:eastAsia="IRNazanin" w:cs="IRNazanin"/>
          <w:color w:val="111111"/>
          <w:sz w:val="28"/>
          <w:szCs w:val="28"/>
          <w:rtl w:val="true"/>
          <w:lang w:bidi="fa-IR"/>
        </w:rPr>
        <w:t>.</w:t>
      </w:r>
    </w:p>
    <w:p>
      <w:pPr>
        <w:pStyle w:val="Heading6"/>
        <w:numPr>
          <w:ilvl w:val="5"/>
          <w:numId w:val="1"/>
        </w:numPr>
        <w:rPr/>
      </w:pPr>
      <w:bookmarkStart w:id="775" w:name="__RefHeading___Toc54309_1738255347"/>
      <w:bookmarkStart w:id="776" w:name="_Toc320"/>
      <w:bookmarkEnd w:id="775"/>
      <w:r>
        <w:rPr>
          <w:rtl w:val="true"/>
        </w:rPr>
        <w:t xml:space="preserve">الخامس </w:t>
      </w:r>
      <w:r>
        <w:rPr>
          <w:rtl w:val="true"/>
        </w:rPr>
        <w:t xml:space="preserve">: </w:t>
      </w:r>
      <w:r>
        <w:rPr>
          <w:rtl w:val="true"/>
        </w:rPr>
        <w:t xml:space="preserve">لام </w:t>
      </w:r>
      <w:r>
        <w:rPr>
          <w:rtl w:val="true"/>
        </w:rPr>
        <w:t>«</w:t>
      </w:r>
      <w:r>
        <w:rPr>
          <w:rtl w:val="true"/>
        </w:rPr>
        <w:t>أل</w:t>
      </w:r>
      <w:r>
        <w:rPr>
          <w:rtl w:val="true"/>
        </w:rPr>
        <w:t>»</w:t>
      </w:r>
      <w:bookmarkEnd w:id="776"/>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شرحها</w:t>
      </w:r>
      <w:r>
        <w:rPr>
          <w:rFonts w:eastAsia="IRNazanin" w:cs="IRNazanin"/>
          <w:color w:val="111111"/>
          <w:sz w:val="28"/>
          <w:szCs w:val="28"/>
          <w:rtl w:val="true"/>
          <w:lang w:bidi="fa-IR"/>
        </w:rPr>
        <w:t>.</w:t>
      </w:r>
    </w:p>
    <w:p>
      <w:pPr>
        <w:pStyle w:val="Heading6"/>
        <w:numPr>
          <w:ilvl w:val="5"/>
          <w:numId w:val="1"/>
        </w:numPr>
        <w:rPr/>
      </w:pPr>
      <w:bookmarkStart w:id="777" w:name="__RefHeading___Toc54311_1738255347"/>
      <w:bookmarkStart w:id="778" w:name="_Toc321"/>
      <w:bookmarkEnd w:id="777"/>
      <w:r>
        <w:rPr>
          <w:rtl w:val="true"/>
        </w:rPr>
        <w:t xml:space="preserve">السادس </w:t>
      </w:r>
      <w:r>
        <w:rPr>
          <w:rtl w:val="true"/>
        </w:rPr>
        <w:t xml:space="preserve">: </w:t>
      </w:r>
      <w:r>
        <w:rPr>
          <w:rtl w:val="true"/>
        </w:rPr>
        <w:t>اللام اللاحقة لأسماء الإشارة</w:t>
      </w:r>
      <w:bookmarkEnd w:id="778"/>
    </w:p>
    <w:p>
      <w:pPr>
        <w:pStyle w:val="BookText"/>
        <w:rPr/>
      </w:pPr>
      <w:r>
        <w:rPr>
          <w:rFonts w:ascii="IRNazanin" w:hAnsi="IRNazanin" w:eastAsia="IRNazanin"/>
          <w:color w:val="111111"/>
          <w:sz w:val="28"/>
          <w:sz w:val="28"/>
          <w:szCs w:val="28"/>
          <w:rtl w:val="true"/>
          <w:lang w:bidi="fa-IR"/>
        </w:rPr>
        <w:t xml:space="preserve">للدلالة علی البعد أو علی توکیده ، علی خلاف فی ذلک ، وأصلها السکون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کسرت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لالتقاء الساکنین</w:t>
      </w:r>
      <w:r>
        <w:rPr>
          <w:rFonts w:eastAsia="IRNazanin" w:cs="IRNazanin"/>
          <w:color w:val="111111"/>
          <w:sz w:val="28"/>
          <w:szCs w:val="28"/>
          <w:rtl w:val="true"/>
          <w:lang w:bidi="fa-IR"/>
        </w:rPr>
        <w:t>.</w:t>
      </w:r>
    </w:p>
    <w:p>
      <w:pPr>
        <w:pStyle w:val="Heading6"/>
        <w:numPr>
          <w:ilvl w:val="5"/>
          <w:numId w:val="1"/>
        </w:numPr>
        <w:rPr/>
      </w:pPr>
      <w:bookmarkStart w:id="779" w:name="__RefHeading___Toc54313_1738255347"/>
      <w:bookmarkStart w:id="780" w:name="_Toc322"/>
      <w:bookmarkEnd w:id="779"/>
      <w:r>
        <w:rPr>
          <w:rtl w:val="true"/>
        </w:rPr>
        <w:t xml:space="preserve">السابع </w:t>
      </w:r>
      <w:r>
        <w:rPr>
          <w:rtl w:val="true"/>
        </w:rPr>
        <w:t xml:space="preserve">: </w:t>
      </w:r>
      <w:r>
        <w:rPr>
          <w:rtl w:val="true"/>
        </w:rPr>
        <w:t>لام التعجب غیر الجارة</w:t>
      </w:r>
      <w:bookmarkEnd w:id="7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لَظَرُفَ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لَکَرُمَ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أظرفه وما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خالویه فی کتابه المسمی بالجمل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إما لام الابتداء دخلت علی الماضی؛ لشبهه لجموده بالاسم ، وإما لام جواب قسم مقدر</w:t>
      </w:r>
      <w:r>
        <w:rPr>
          <w:rFonts w:eastAsia="IRNazanin" w:cs="IRNazanin"/>
          <w:color w:val="111111"/>
          <w:sz w:val="28"/>
          <w:szCs w:val="28"/>
          <w:rtl w:val="true"/>
          <w:lang w:bidi="fa-IR"/>
        </w:rPr>
        <w:t xml:space="preserve">. </w:t>
      </w:r>
      <w:bookmarkStart w:id="781" w:name="pg13967_129206"/>
    </w:p>
    <w:p>
      <w:pPr>
        <w:pStyle w:val="Heading4"/>
        <w:numPr>
          <w:ilvl w:val="3"/>
          <w:numId w:val="1"/>
        </w:numPr>
        <w:rPr/>
      </w:pPr>
      <w:bookmarkStart w:id="782" w:name="__RefHeading___Toc54315_1738255347"/>
      <w:bookmarkStart w:id="783" w:name="_Toc323"/>
      <w:bookmarkEnd w:id="781"/>
      <w:bookmarkEnd w:id="782"/>
      <w:r>
        <w:rPr>
          <w:rtl w:val="true"/>
        </w:rPr>
        <w:t>(</w:t>
      </w:r>
      <w:r>
        <w:rPr>
          <w:rtl w:val="true"/>
        </w:rPr>
        <w:t>لا</w:t>
      </w:r>
      <w:r>
        <w:rPr>
          <w:rtl w:val="true"/>
        </w:rPr>
        <w:t>)</w:t>
      </w:r>
      <w:bookmarkEnd w:id="783"/>
    </w:p>
    <w:p>
      <w:pPr>
        <w:pStyle w:val="Heading5"/>
        <w:numPr>
          <w:ilvl w:val="4"/>
          <w:numId w:val="1"/>
        </w:numPr>
        <w:rPr/>
      </w:pPr>
      <w:bookmarkStart w:id="784" w:name="__RefHeading___Toc54317_1738255347"/>
      <w:bookmarkStart w:id="785" w:name="_Toc324"/>
      <w:bookmarkEnd w:id="784"/>
      <w:r>
        <w:rPr>
          <w:rtl w:val="true"/>
        </w:rPr>
        <w:t>اشارة</w:t>
      </w:r>
      <w:bookmarkEnd w:id="785"/>
    </w:p>
    <w:p>
      <w:pPr>
        <w:pStyle w:val="BookText"/>
        <w:rPr/>
      </w:pPr>
      <w:r>
        <w:rPr>
          <w:rFonts w:ascii="IRNazanin" w:hAnsi="IRNazanin" w:eastAsia="IRNazanin"/>
          <w:color w:val="111111"/>
          <w:sz w:val="28"/>
          <w:sz w:val="28"/>
          <w:szCs w:val="28"/>
          <w:rtl w:val="true"/>
          <w:lang w:bidi="fa-IR"/>
        </w:rPr>
        <w:t xml:space="preserve">لا علی ثلاثة أوجه </w:t>
      </w:r>
      <w:r>
        <w:rPr>
          <w:rFonts w:eastAsia="IRNazanin" w:cs="IRNazanin"/>
          <w:color w:val="111111"/>
          <w:sz w:val="28"/>
          <w:szCs w:val="28"/>
          <w:rtl w:val="true"/>
          <w:lang w:bidi="fa-IR"/>
        </w:rPr>
        <w:t>:</w:t>
      </w:r>
    </w:p>
    <w:p>
      <w:pPr>
        <w:pStyle w:val="Heading5"/>
        <w:numPr>
          <w:ilvl w:val="4"/>
          <w:numId w:val="1"/>
        </w:numPr>
        <w:rPr/>
      </w:pPr>
      <w:bookmarkStart w:id="786" w:name="__RefHeading___Toc54319_1738255347"/>
      <w:bookmarkStart w:id="787" w:name="_Toc325"/>
      <w:bookmarkEnd w:id="786"/>
      <w:r>
        <w:rPr>
          <w:rtl w:val="true"/>
        </w:rPr>
        <w:t xml:space="preserve">الأول </w:t>
      </w:r>
      <w:r>
        <w:rPr>
          <w:rtl w:val="true"/>
        </w:rPr>
        <w:t xml:space="preserve">: </w:t>
      </w:r>
      <w:r>
        <w:rPr>
          <w:rtl w:val="true"/>
        </w:rPr>
        <w:t>أن تکون نافیة</w:t>
      </w:r>
      <w:bookmarkEnd w:id="787"/>
    </w:p>
    <w:p>
      <w:pPr>
        <w:pStyle w:val="Heading6"/>
        <w:numPr>
          <w:ilvl w:val="5"/>
          <w:numId w:val="1"/>
        </w:numPr>
        <w:rPr/>
      </w:pPr>
      <w:bookmarkStart w:id="788" w:name="__RefHeading___Toc54321_1738255347"/>
      <w:bookmarkStart w:id="789" w:name="_Toc326"/>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 xml:space="preserve">و هذه علی خمسة أوجه </w:t>
      </w:r>
      <w:r>
        <w:rPr>
          <w:rFonts w:eastAsia="IRNazanin" w:cs="IRNazanin"/>
          <w:color w:val="111111"/>
          <w:sz w:val="28"/>
          <w:szCs w:val="28"/>
          <w:rtl w:val="true"/>
          <w:lang w:bidi="fa-IR"/>
        </w:rPr>
        <w:t>:</w:t>
      </w:r>
    </w:p>
    <w:p>
      <w:pPr>
        <w:pStyle w:val="Heading6"/>
        <w:numPr>
          <w:ilvl w:val="5"/>
          <w:numId w:val="1"/>
        </w:numPr>
        <w:rPr/>
      </w:pPr>
      <w:bookmarkStart w:id="790" w:name="__RefHeading___Toc54323_1738255347"/>
      <w:bookmarkStart w:id="791" w:name="_Toc327"/>
      <w:bookmarkEnd w:id="790"/>
      <w:r>
        <w:rPr>
          <w:rtl w:val="true"/>
        </w:rPr>
        <w:t xml:space="preserve">أحدها </w:t>
      </w:r>
      <w:r>
        <w:rPr>
          <w:rtl w:val="true"/>
        </w:rPr>
        <w:t xml:space="preserve">: </w:t>
      </w:r>
      <w:r>
        <w:rPr>
          <w:rtl w:val="true"/>
        </w:rPr>
        <w:t xml:space="preserve">أن تکون عاملة عمل </w:t>
      </w:r>
      <w:r>
        <w:rPr>
          <w:rtl w:val="true"/>
        </w:rPr>
        <w:t>«</w:t>
      </w:r>
      <w:r>
        <w:rPr>
          <w:rtl w:val="true"/>
        </w:rPr>
        <w:t>إنّ</w:t>
      </w:r>
      <w:r>
        <w:rPr>
          <w:rtl w:val="true"/>
        </w:rPr>
        <w:t>»</w:t>
      </w:r>
      <w:bookmarkEnd w:id="791"/>
    </w:p>
    <w:p>
      <w:pPr>
        <w:pStyle w:val="BookText"/>
        <w:rPr/>
      </w:pPr>
      <w:r>
        <w:rPr>
          <w:rFonts w:ascii="IRNazanin" w:hAnsi="IRNazanin" w:eastAsia="IRNazanin"/>
          <w:color w:val="111111"/>
          <w:sz w:val="28"/>
          <w:sz w:val="28"/>
          <w:szCs w:val="28"/>
          <w:rtl w:val="true"/>
          <w:lang w:bidi="fa-IR"/>
        </w:rPr>
        <w:t xml:space="preserve">و ذلک إنْ اُرید بها نفیُ الجنس علی سبیل التنصیص ، وتسمی حینئذ تبرئة ، وإنما یظهر نصب اسمها إذا کان خافضاً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صاحبَ جُود ممقوتٌ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رافعاً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حسناً فِعلُه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ناصباً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طالعاً جبلاً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خیراً من زید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تعمل إلا فی النکرات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اسمها إذا لم یکن عاملاً فإنه یُبنی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الاستغراقیة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لترکیبه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خمسة عشر ، وبناؤه علی ما ینصب به لو کان معرباً ، فیبنی علی الفتح فی نحو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لاتَثْرِیبَ عَلَیْکُمُ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بشیر بن جذلم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یاأهلَ یثربَ لا مُقامَ لکم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فأدْمُعی مدرارُ </w:t>
      </w:r>
      <w:r>
        <w:rPr>
          <w:rStyle w:val="FootnoteAnchor"/>
          <w:rtl w:val="true"/>
        </w:rPr>
        <w:footnoteReference w:id="3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الیاء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الکسرة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القیاس وجوبها ، ولکنه جاء بالفتح ، وهو الأرجح؛ لأنها الحرکة التی یستحقها المرکب</w:t>
      </w:r>
      <w:r>
        <w:rPr>
          <w:rFonts w:eastAsia="IRNazanin" w:cs="IRNazanin"/>
          <w:color w:val="111111"/>
          <w:sz w:val="28"/>
          <w:szCs w:val="28"/>
          <w:rtl w:val="true"/>
          <w:lang w:bidi="fa-IR"/>
        </w:rPr>
        <w:t xml:space="preserve">. </w:t>
      </w:r>
      <w:bookmarkStart w:id="792" w:name="pg13967_129207"/>
    </w:p>
    <w:p>
      <w:pPr>
        <w:pStyle w:val="BookText"/>
        <w:rPr/>
      </w:pPr>
      <w:bookmarkEnd w:id="792"/>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ارتفاع خبرها عند إفراد اسمها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لاشرف أعلی من الإسلام ولا عزّ أعزّ من التقوی</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بما کان مرفوعاً به قبل دخولها ، لابها ، وهذا القول لسیبویه ، وخالفه الأخفش والأکثرون ولا خلاف بین البصریین فی أن ارتفاعه بها إذا کان اسمها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خبرها لا یتقدم علی اسمها ولوکان ظرفاً أو مجروراً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مراعاة محلها مع اسمها قبل مضی الخبر وبعده ، فیجوز رفع النعت والمعطوف علیه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ظریفٌ فیها ، ولا رجُلَ وامرأةٌ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إلغاؤها إذا تکررت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فتح الاسمین ، ورفعهما ، والمغایرة بینهما ، بخلاف نحو 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فی السَفر إذ مضَوا مَهَلا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فلا محیدَ عن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یکثر حذف خبرها إذا علم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السبأ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وتمیم لا تذکره حینئذ</w:t>
      </w:r>
      <w:r>
        <w:rPr>
          <w:rFonts w:eastAsia="IRNazanin" w:cs="IRNazanin"/>
          <w:color w:val="111111"/>
          <w:sz w:val="28"/>
          <w:szCs w:val="28"/>
          <w:rtl w:val="true"/>
          <w:lang w:bidi="fa-IR"/>
        </w:rPr>
        <w:t>.</w:t>
      </w:r>
    </w:p>
    <w:p>
      <w:pPr>
        <w:pStyle w:val="Heading6"/>
        <w:numPr>
          <w:ilvl w:val="5"/>
          <w:numId w:val="1"/>
        </w:numPr>
        <w:rPr/>
      </w:pPr>
      <w:bookmarkStart w:id="793" w:name="__RefHeading___Toc54325_1738255347"/>
      <w:bookmarkStart w:id="794" w:name="_Toc328"/>
      <w:bookmarkEnd w:id="793"/>
      <w:r>
        <w:rPr>
          <w:rtl w:val="true"/>
        </w:rPr>
        <w:t xml:space="preserve">الثانی </w:t>
      </w:r>
      <w:r>
        <w:rPr>
          <w:rtl w:val="true"/>
        </w:rPr>
        <w:t xml:space="preserve">: </w:t>
      </w:r>
      <w:r>
        <w:rPr>
          <w:rtl w:val="true"/>
        </w:rPr>
        <w:t xml:space="preserve">أن تکون عاملة عمل </w:t>
      </w:r>
      <w:r>
        <w:rPr>
          <w:rtl w:val="true"/>
        </w:rPr>
        <w:t>«</w:t>
      </w:r>
      <w:r>
        <w:rPr>
          <w:rtl w:val="true"/>
        </w:rPr>
        <w:t>لیس</w:t>
      </w:r>
      <w:r>
        <w:rPr>
          <w:rtl w:val="true"/>
        </w:rPr>
        <w:t>»</w:t>
      </w:r>
      <w:bookmarkEnd w:id="794"/>
    </w:p>
    <w:p>
      <w:pPr>
        <w:pStyle w:val="Heading6"/>
        <w:numPr>
          <w:ilvl w:val="5"/>
          <w:numId w:val="1"/>
        </w:numPr>
        <w:rPr/>
      </w:pPr>
      <w:bookmarkStart w:id="795" w:name="__RefHeading___Toc54327_1738255347"/>
      <w:bookmarkStart w:id="796" w:name="_Toc329"/>
      <w:bookmarkEnd w:id="795"/>
      <w:r>
        <w:rPr>
          <w:rtl w:val="true"/>
        </w:rPr>
        <w:t>اشارة</w:t>
      </w:r>
      <w:bookmarkEnd w:id="796"/>
    </w:p>
    <w:p>
      <w:pPr>
        <w:pStyle w:val="BookText"/>
        <w:rPr/>
      </w:pPr>
      <w:r>
        <w:rPr>
          <w:rFonts w:ascii="IRNazanin" w:hAnsi="IRNazanin" w:eastAsia="IRNazanin"/>
          <w:color w:val="111111"/>
          <w:sz w:val="28"/>
          <w:sz w:val="28"/>
          <w:szCs w:val="28"/>
          <w:rtl w:val="true"/>
          <w:lang w:bidi="fa-IR"/>
        </w:rPr>
        <w:t xml:space="preserve">کقول سعد بن مالک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عن نیرانها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ابنُ قیس لا بَراحُ </w:t>
      </w:r>
      <w:r>
        <w:rPr>
          <w:rStyle w:val="FootnoteAnchor"/>
          <w:rtl w:val="true"/>
        </w:rPr>
        <w:footnoteReference w:id="35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یقدروها مهملة والرفع بالابتداء؛ لأنها حینئذ واجبة التکرار وفیه </w:t>
      </w:r>
      <w:bookmarkStart w:id="797" w:name="pg13967_129208"/>
    </w:p>
    <w:p>
      <w:pPr>
        <w:pStyle w:val="BookText"/>
        <w:rPr/>
      </w:pPr>
      <w:bookmarkEnd w:id="797"/>
      <w:r>
        <w:rPr>
          <w:rFonts w:ascii="IRNazanin" w:hAnsi="IRNazanin" w:eastAsia="IRNazanin"/>
          <w:color w:val="111111"/>
          <w:sz w:val="28"/>
          <w:sz w:val="28"/>
          <w:szCs w:val="28"/>
          <w:rtl w:val="true"/>
          <w:lang w:bidi="fa-IR"/>
        </w:rPr>
        <w:t>نظر؛ لجواز ترکه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عملها قلیل ، حتی ادّعی أنه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خبرها قلیل ، حتی إن الزجاج لم یظفر به؛ فادّعی أنها تعمل فی الاسم خاصة ، وأن خبرها مرفوع ، ویرده قوله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تَعَزَّفلاشیءعلی الأرض باقیا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وَزَرٌ ممّا قَضَی الله واقیا</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تعمل إلا فی النکرات ، خلافاً لابن جنی وابن الشجری وعلیه بنی المتنبی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الجودُ لم یُرزق خلاصاً من الأذی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الحمدُ مکسُوباً ولا المالُ باقیاً </w:t>
      </w:r>
      <w:r>
        <w:rPr>
          <w:rStyle w:val="FootnoteAnchor"/>
          <w:rtl w:val="true"/>
        </w:rPr>
        <w:footnoteReference w:id="359"/>
      </w:r>
    </w:p>
    <w:p>
      <w:pPr>
        <w:pStyle w:val="Heading6"/>
        <w:numPr>
          <w:ilvl w:val="5"/>
          <w:numId w:val="1"/>
        </w:numPr>
        <w:rPr/>
      </w:pPr>
      <w:bookmarkStart w:id="798" w:name="__RefHeading___Toc54329_1738255347"/>
      <w:bookmarkStart w:id="799" w:name="_Toc330"/>
      <w:bookmarkEnd w:id="798"/>
      <w:r>
        <w:rPr>
          <w:rtl w:val="true"/>
        </w:rPr>
        <w:t>تنبیه</w:t>
      </w:r>
      <w:bookmarkEnd w:id="799"/>
    </w:p>
    <w:p>
      <w:pPr>
        <w:pStyle w:val="BookText"/>
        <w:rPr/>
      </w:pP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 تعین کونها نافیة للجنس ، ویقال فی توکیده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بالرفع ، تعین کونها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أن تکون مهملة ، وإلا تکررت ، واحتمل أن تکون لنفی الجنس وأن تکون لنفی الوحدة ، ویقال فی توکیده علی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رجلان أو رجال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وغلط کثیر من النّاس ، وزعموا أن العاملة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إلاّ نافیة </w:t>
      </w:r>
      <w:bookmarkStart w:id="800" w:name="pg13967_129209"/>
    </w:p>
    <w:p>
      <w:pPr>
        <w:pStyle w:val="BookText"/>
        <w:rPr/>
      </w:pPr>
      <w:bookmarkEnd w:id="800"/>
      <w:r>
        <w:rPr>
          <w:rFonts w:ascii="IRNazanin" w:hAnsi="IRNazanin" w:eastAsia="IRNazanin"/>
          <w:color w:val="111111"/>
          <w:sz w:val="28"/>
          <w:sz w:val="28"/>
          <w:szCs w:val="28"/>
          <w:rtl w:val="true"/>
          <w:lang w:bidi="fa-IR"/>
        </w:rPr>
        <w:t xml:space="preserve">للوحدة لا غیر ، ویرد علیهم نحو قوله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فلا شیء علی الأرضِ باقیا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وَزَرٌ ممّا قَضی الله واقِیا</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برفعهما 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عاملة فی الأصل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اُلغیت لتکرارها ، فیکون ما بعدها مرفوعاً بالابتداء ، وأن تکون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ما بعدها مرفوعاً بها ، وعلی الوجهین فالظرف خبر عن الاسمین 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تکراراً للاُولی وما بعدها معطوفاً؛ فإن قدرت الاُولی مهملة والثانیة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 فالظرف خبر عن أحدهما ، وخبر الآخر محذوف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خبراً عنهما؛ لئلا یلزم محذوران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الواحد مرفوعاً ومنصوباً ، وتوارد عاملین علی معمول واحد</w:t>
      </w:r>
      <w:r>
        <w:rPr>
          <w:rFonts w:eastAsia="IRNazanin" w:cs="IRNazanin"/>
          <w:color w:val="111111"/>
          <w:sz w:val="28"/>
          <w:szCs w:val="28"/>
          <w:rtl w:val="true"/>
          <w:lang w:bidi="fa-IR"/>
        </w:rPr>
        <w:t>.</w:t>
      </w:r>
    </w:p>
    <w:p>
      <w:pPr>
        <w:pStyle w:val="Heading6"/>
        <w:numPr>
          <w:ilvl w:val="5"/>
          <w:numId w:val="1"/>
        </w:numPr>
        <w:rPr/>
      </w:pPr>
      <w:bookmarkStart w:id="801" w:name="__RefHeading___Toc54331_1738255347"/>
      <w:bookmarkStart w:id="802" w:name="_Toc331"/>
      <w:bookmarkEnd w:id="801"/>
      <w:r>
        <w:rPr>
          <w:rtl w:val="true"/>
        </w:rPr>
        <w:t xml:space="preserve">الوجه الثالث </w:t>
      </w:r>
      <w:r>
        <w:rPr>
          <w:rtl w:val="true"/>
        </w:rPr>
        <w:t xml:space="preserve">: </w:t>
      </w:r>
      <w:r>
        <w:rPr>
          <w:rtl w:val="true"/>
        </w:rPr>
        <w:t>أن تکون عاطفة</w:t>
      </w:r>
      <w:bookmarkEnd w:id="802"/>
    </w:p>
    <w:p>
      <w:pPr>
        <w:pStyle w:val="BookText"/>
        <w:rPr/>
      </w:pPr>
      <w:r>
        <w:rPr>
          <w:rFonts w:ascii="Amiri" w:hAnsi="Amiri" w:eastAsia="Amiri" w:cs="Amiri"/>
          <w:color w:val="111111"/>
          <w:sz w:val="28"/>
          <w:sz w:val="28"/>
          <w:szCs w:val="28"/>
          <w:rtl w:val="true"/>
          <w:lang w:bidi="ar-SA"/>
        </w:rPr>
        <w:t xml:space="preserve">و لها ثلاثة شروط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إثبات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نداء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أخی لا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وزعم ابن سعدان أن هذا لیس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تقترن بعاطف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لا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لما قبلها ، ولیست عاطفة ، 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زید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فالعاطف الواو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للنفی ، وفی هذا المثال مانع آخر من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تقدّم النفی ، وقد اجتمعا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یتعاند متعاطفاها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یصدق </w:t>
      </w:r>
      <w:bookmarkStart w:id="803" w:name="pg13967_129210"/>
    </w:p>
    <w:p>
      <w:pPr>
        <w:pStyle w:val="BookText"/>
        <w:rPr/>
      </w:pPr>
      <w:bookmarkEnd w:id="803"/>
      <w:r>
        <w:rPr>
          <w:rFonts w:ascii="IRNazanin" w:hAnsi="IRNazanin" w:eastAsia="IRNazanin"/>
          <w:color w:val="111111"/>
          <w:sz w:val="28"/>
          <w:sz w:val="28"/>
          <w:szCs w:val="28"/>
          <w:rtl w:val="true"/>
          <w:lang w:bidi="fa-IR"/>
        </w:rPr>
        <w:t xml:space="preserve">علی زید اسم الرجل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لا امرأة</w:t>
      </w:r>
      <w:r>
        <w:rPr>
          <w:rFonts w:eastAsia="IRNazanin" w:cs="IRNazanin"/>
          <w:color w:val="111111"/>
          <w:sz w:val="28"/>
          <w:szCs w:val="28"/>
          <w:rtl w:val="true"/>
          <w:lang w:bidi="fa-IR"/>
        </w:rPr>
        <w:t>».</w:t>
      </w:r>
    </w:p>
    <w:p>
      <w:pPr>
        <w:pStyle w:val="Heading6"/>
        <w:numPr>
          <w:ilvl w:val="5"/>
          <w:numId w:val="1"/>
        </w:numPr>
        <w:rPr/>
      </w:pPr>
      <w:bookmarkStart w:id="804" w:name="__RefHeading___Toc54333_1738255347"/>
      <w:bookmarkStart w:id="805" w:name="_Toc332"/>
      <w:bookmarkEnd w:id="804"/>
      <w:r>
        <w:rPr>
          <w:rtl w:val="true"/>
        </w:rPr>
        <w:t xml:space="preserve">الوجه الرابع </w:t>
      </w:r>
      <w:r>
        <w:rPr>
          <w:rtl w:val="true"/>
        </w:rPr>
        <w:t xml:space="preserve">: </w:t>
      </w:r>
      <w:r>
        <w:rPr>
          <w:rtl w:val="true"/>
        </w:rPr>
        <w:t xml:space="preserve">أن تکون جواباً مناقضاً لِ </w:t>
      </w:r>
      <w:r>
        <w:rPr>
          <w:rtl w:val="true"/>
        </w:rPr>
        <w:t>«</w:t>
      </w:r>
      <w:r>
        <w:rPr>
          <w:rtl w:val="true"/>
        </w:rPr>
        <w:t>نَعَم</w:t>
      </w:r>
      <w:r>
        <w:rPr>
          <w:rtl w:val="true"/>
        </w:rPr>
        <w:t>»</w:t>
      </w:r>
      <w:bookmarkEnd w:id="805"/>
    </w:p>
    <w:p>
      <w:pPr>
        <w:pStyle w:val="BookText"/>
        <w:rPr/>
      </w:pPr>
      <w:r>
        <w:rPr>
          <w:rFonts w:ascii="IRNazanin" w:hAnsi="IRNazanin" w:eastAsia="IRNazanin"/>
          <w:color w:val="111111"/>
          <w:sz w:val="28"/>
          <w:sz w:val="28"/>
          <w:szCs w:val="28"/>
          <w:rtl w:val="true"/>
          <w:lang w:bidi="fa-IR"/>
        </w:rPr>
        <w:t xml:space="preserve">و هذه تُحذف الجملُ بعدها کثیراً کقول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ضَریر شاسِع الدار ، ولیس لی قائد یلازمنی فلی رخصة أن لا آتی المسجد؟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لم یکن رخصة</w:t>
      </w:r>
      <w:r>
        <w:rPr>
          <w:rFonts w:eastAsia="IRNazanin" w:cs="IRNazanin"/>
          <w:color w:val="111111"/>
          <w:sz w:val="28"/>
          <w:szCs w:val="28"/>
          <w:rtl w:val="true"/>
          <w:lang w:bidi="fa-IR"/>
        </w:rPr>
        <w:t>».</w:t>
      </w:r>
    </w:p>
    <w:p>
      <w:pPr>
        <w:pStyle w:val="Heading6"/>
        <w:numPr>
          <w:ilvl w:val="5"/>
          <w:numId w:val="1"/>
        </w:numPr>
        <w:rPr/>
      </w:pPr>
      <w:bookmarkStart w:id="806" w:name="__RefHeading___Toc54335_1738255347"/>
      <w:bookmarkStart w:id="807" w:name="_Toc333"/>
      <w:bookmarkEnd w:id="806"/>
      <w:r>
        <w:rPr>
          <w:rtl w:val="true"/>
        </w:rPr>
        <w:t xml:space="preserve">الخامس </w:t>
      </w:r>
      <w:r>
        <w:rPr>
          <w:rtl w:val="true"/>
        </w:rPr>
        <w:t xml:space="preserve">: </w:t>
      </w:r>
      <w:r>
        <w:rPr>
          <w:rtl w:val="true"/>
        </w:rPr>
        <w:t>أن تکون علی غیر ذلک</w:t>
      </w:r>
      <w:bookmarkEnd w:id="807"/>
    </w:p>
    <w:p>
      <w:pPr>
        <w:pStyle w:val="BookText"/>
        <w:rPr/>
      </w:pPr>
      <w:r>
        <w:rPr>
          <w:rFonts w:ascii="IRNazanin" w:hAnsi="IRNazanin" w:eastAsia="IRNazanin"/>
          <w:color w:val="111111"/>
          <w:sz w:val="28"/>
          <w:sz w:val="28"/>
          <w:szCs w:val="28"/>
          <w:rtl w:val="true"/>
          <w:lang w:bidi="fa-IR"/>
        </w:rPr>
        <w:t>فإن کان ما بعدها جملة اسمیة صدرُها معرفة أو نکرة ولم تعمل فیها ، أو فعلاً ماضیاً لفظاً وتقدیراً ، وجب تکرارها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یَنْبَغِی لَها أنْ تُدْرِک القَمَرَ ، وَلا الّیلُ سابِقُ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النکرة التی لم تعمل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فِیها غَوْلٌ ولاهُمْ عَنْها یُنْزَفُونَ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فالتکرارهنا واجب بخلافه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فیها وَلا تَأثِیمٌ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الفعل الماضی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ترک التکرار فی نحو قول أبی الأسود الدؤلی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معاویة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قَرّتْ عُیُون الشامِتینا </w:t>
      </w:r>
      <w:r>
        <w:rPr>
          <w:rStyle w:val="FootnoteAnchor"/>
          <w:rtl w:val="true"/>
        </w:rPr>
        <w:footnoteReference w:id="36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المراد الدعاء فالفعل مستقبل فی المعنی ومثله فی عدم وجوب التکرار بعدم قصد المضیّ إلاّ أنه لیس دعاء؛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 ترک التکرار فی قول أبی خراش الهذلی وهو یطوف بالبیت </w:t>
      </w:r>
      <w:r>
        <w:rPr>
          <w:rFonts w:eastAsia="IRNazanin" w:cs="IRNazanin"/>
          <w:color w:val="111111"/>
          <w:sz w:val="28"/>
          <w:szCs w:val="28"/>
          <w:rtl w:val="true"/>
          <w:lang w:bidi="fa-IR"/>
        </w:rPr>
        <w:t xml:space="preserve">: </w:t>
      </w:r>
      <w:bookmarkStart w:id="808" w:name="pg13967_129211"/>
    </w:p>
    <w:p>
      <w:pPr>
        <w:pStyle w:val="BookText"/>
        <w:rPr/>
      </w:pPr>
      <w:bookmarkEnd w:id="808"/>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اللّهمَّ تغفر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عبدلک لا ألمّا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وکذلک یجب تکرارها إذا دخلت علی مفرد خبر أو حال أو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لا شاعر ولا 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لا ضاحکاً ولا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شَجَرة مُبارَکَة زَیْتُونَة لاشَرقَیّة ولاغربیّة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ما دخلت علیه فعلاً مضارعاً لم یجب تکرارها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الرباب زوجة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رثائه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أبتغی صِهراً بصِهرِکُم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اُغَیَّبَ بین اللحد والطین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ویتخلص المضارعُ بها للاستقبال عند الأکثرین ، وخالفهم ابن مالک ؛ لصحة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 مع الاتفاق علی أن الجملة الحالیةلا تُصدّر بدلیل استقبال</w:t>
      </w:r>
      <w:r>
        <w:rPr>
          <w:rFonts w:eastAsia="IRNazanin" w:cs="IRNazanin"/>
          <w:color w:val="111111"/>
          <w:sz w:val="28"/>
          <w:szCs w:val="28"/>
          <w:rtl w:val="true"/>
          <w:lang w:bidi="fa-IR"/>
        </w:rPr>
        <w:t>.</w:t>
      </w:r>
    </w:p>
    <w:p>
      <w:pPr>
        <w:pStyle w:val="Heading6"/>
        <w:numPr>
          <w:ilvl w:val="5"/>
          <w:numId w:val="1"/>
        </w:numPr>
        <w:rPr/>
      </w:pPr>
      <w:bookmarkStart w:id="809" w:name="__RefHeading___Toc54337_1738255347"/>
      <w:bookmarkStart w:id="810" w:name="_Toc334"/>
      <w:bookmarkEnd w:id="809"/>
      <w:r>
        <w:rPr>
          <w:rtl w:val="true"/>
        </w:rPr>
        <w:t>تنبیه</w:t>
      </w:r>
      <w:bookmarkEnd w:id="810"/>
    </w:p>
    <w:p>
      <w:pPr>
        <w:pStyle w:val="BookText"/>
        <w:rPr/>
      </w:pPr>
      <w:r>
        <w:rPr>
          <w:rFonts w:ascii="IRNazanin" w:hAnsi="IRNazanin" w:eastAsia="IRNazanin"/>
          <w:color w:val="111111"/>
          <w:sz w:val="28"/>
          <w:sz w:val="28"/>
          <w:szCs w:val="28"/>
          <w:rtl w:val="true"/>
          <w:lang w:bidi="fa-IR"/>
        </w:rPr>
        <w:t xml:space="preserve">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المعترضةُ بین الخافض والمخفوض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بلازاد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من لا شیء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اسم ، وأن الجار دخل علیها نفسها ، وأن ما بعدها خفض بالإضافة وغیرهم یراها حرفاً ، ویسمیها زائدة کما 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وإن کانت مفیدة لمعنیً وهو المضی والانقطاع؛ فعلم أنهم قد یریدون بالزائد المعترض بین شیئین متطالبین وإن لم یصح أصلُ المعنی بإسقاطه </w:t>
      </w:r>
      <w:bookmarkStart w:id="811" w:name="pg13967_129212"/>
    </w:p>
    <w:p>
      <w:pPr>
        <w:pStyle w:val="BookText"/>
        <w:rPr/>
      </w:pPr>
      <w:bookmarkEnd w:id="811"/>
      <w:r>
        <w:rPr>
          <w:rFonts w:ascii="IRNazanin" w:hAnsi="IRNazanin" w:eastAsia="IRNazanin"/>
          <w:color w:val="111111"/>
          <w:sz w:val="28"/>
          <w:sz w:val="28"/>
          <w:szCs w:val="28"/>
          <w:rtl w:val="true"/>
          <w:lang w:bidi="fa-IR"/>
        </w:rPr>
        <w:t xml:space="preserve">کما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غضبتُ من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إذا کان یفوت بفواته معنی کما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المقترنة بالعاطف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زید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ویسمونها زائدة ، ولیست بزائدة البتة ، ألا تری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المراد نفی مجیء کل منهما علی کل حال ، وأن یراد نفی اجتماعهما فی وقت المجیء ، فإذا جیء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الکلام نصّاً فی المعنی الأول ، نعم هی فی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یَسْتَوِی الأحیاء وَلا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التوکید</w:t>
      </w:r>
      <w:r>
        <w:rPr>
          <w:rFonts w:eastAsia="IRNazanin" w:cs="IRNazanin"/>
          <w:color w:val="111111"/>
          <w:sz w:val="28"/>
          <w:szCs w:val="28"/>
          <w:rtl w:val="true"/>
          <w:lang w:bidi="fa-IR"/>
        </w:rPr>
        <w:t>.</w:t>
      </w:r>
    </w:p>
    <w:p>
      <w:pPr>
        <w:pStyle w:val="Heading6"/>
        <w:numPr>
          <w:ilvl w:val="5"/>
          <w:numId w:val="1"/>
        </w:numPr>
        <w:rPr/>
      </w:pPr>
      <w:bookmarkStart w:id="812" w:name="__RefHeading___Toc54339_1738255347"/>
      <w:bookmarkStart w:id="813" w:name="_Toc335"/>
      <w:bookmarkEnd w:id="812"/>
      <w:r>
        <w:rPr>
          <w:rtl w:val="true"/>
        </w:rPr>
        <w:t>تنبیه</w:t>
      </w:r>
      <w:bookmarkEnd w:id="813"/>
    </w:p>
    <w:p>
      <w:pPr>
        <w:pStyle w:val="BookText"/>
        <w:rPr/>
      </w:pP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الجار و المجرور فی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وبین الناصب والمنصوب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الجازم والمجزوم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 تَفْعَلُوهُ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معمول ما بعدها علیها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أنّها لیس لها الصّدر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إلاّ أن تقع فی جواب القسم ؛ فإن الحروف التی یُتلقی بها القسم کلها لها الصّدر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الصدر مطلقاً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54341_1738255347"/>
      <w:bookmarkStart w:id="815" w:name="_Toc336"/>
      <w:bookmarkEnd w:id="814"/>
      <w:r>
        <w:rPr>
          <w:rtl w:val="true"/>
        </w:rPr>
        <w:t xml:space="preserve">الثانی </w:t>
      </w:r>
      <w:r>
        <w:rPr>
          <w:rtl w:val="true"/>
        </w:rPr>
        <w:t xml:space="preserve">: </w:t>
      </w:r>
      <w:r>
        <w:rPr>
          <w:rtl w:val="true"/>
        </w:rPr>
        <w:t xml:space="preserve">من أوجه </w:t>
      </w:r>
      <w:r>
        <w:rPr>
          <w:rtl w:val="true"/>
        </w:rPr>
        <w:t>«</w:t>
      </w:r>
      <w:r>
        <w:rPr>
          <w:rtl w:val="true"/>
        </w:rPr>
        <w:t>لا</w:t>
      </w:r>
      <w:r>
        <w:rPr>
          <w:rtl w:val="true"/>
        </w:rPr>
        <w:t xml:space="preserve">» </w:t>
      </w:r>
      <w:r>
        <w:rPr>
          <w:rtl w:val="true"/>
        </w:rPr>
        <w:t>أن تکون موضوعة لطلب الترک</w:t>
      </w:r>
      <w:bookmarkEnd w:id="8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تختص بالدخول علی المضارع ، وتقتضی جزمه واستقباله ، سواء کان المطلوبُ منه مخاطباً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لاتَتّخِذُوا عَدُوّی وَعَدوّکُمْ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غائباً ، نحو </w:t>
      </w:r>
      <w:r>
        <w:rPr>
          <w:rFonts w:eastAsia="Amiri" w:cs="Amiri" w:ascii="Amiri" w:hAnsi="Amiri"/>
          <w:color w:val="111111"/>
          <w:sz w:val="28"/>
          <w:szCs w:val="28"/>
          <w:rtl w:val="true"/>
          <w:lang w:bidi="ar-SA"/>
        </w:rPr>
        <w:t xml:space="preserve">: </w:t>
      </w:r>
      <w:bookmarkStart w:id="816" w:name="pg13967_129213"/>
    </w:p>
    <w:p>
      <w:pPr>
        <w:pStyle w:val="BookText"/>
        <w:rPr/>
      </w:pPr>
      <w:bookmarkEnd w:id="8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لایَتّخِذِ المُؤمِنُونَ الکافِرینَ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متکلماً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أرَیَنّک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النوع مما اُقیم فیه المسبب مُقام السبب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لاتکن هاهنا فأراک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ولافرق فی 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الطلبیة للجزم بین کونها مفیدةً للنهی سواء کان للتحریم کما تقدم ، أو للتنزیه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وکونها للدعاء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مالک بن الریب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لا تَبْعَدْ وهم یدفنُوننی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وأینَ مکانُ البعدِ إلاّ مکانیا؟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وکونها للالتماس کقولک لنظیرک غیر مُستعل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الحکم إذا خرجتْ عن الطلب إلی غیره کالتهدید فی قولک لولدک أو عبدک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لاتُطعنی</w:t>
      </w:r>
      <w:r>
        <w:rPr>
          <w:rFonts w:eastAsia="IRNazanin" w:cs="IRNazanin"/>
          <w:color w:val="111111"/>
          <w:sz w:val="28"/>
          <w:szCs w:val="28"/>
          <w:rtl w:val="true"/>
          <w:lang w:bidi="fa-IR"/>
        </w:rPr>
        <w:t>».</w:t>
      </w:r>
    </w:p>
    <w:p>
      <w:pPr>
        <w:pStyle w:val="Heading5"/>
        <w:numPr>
          <w:ilvl w:val="4"/>
          <w:numId w:val="1"/>
        </w:numPr>
        <w:rPr/>
      </w:pPr>
      <w:bookmarkStart w:id="817" w:name="__RefHeading___Toc54343_1738255347"/>
      <w:bookmarkStart w:id="818" w:name="_Toc337"/>
      <w:bookmarkEnd w:id="817"/>
      <w:r>
        <w:rPr>
          <w:rtl w:val="true"/>
        </w:rPr>
        <w:t xml:space="preserve">الثالث </w:t>
      </w:r>
      <w:r>
        <w:rPr>
          <w:rtl w:val="true"/>
        </w:rPr>
        <w:t>: «</w:t>
      </w:r>
      <w:r>
        <w:rPr>
          <w:rtl w:val="true"/>
        </w:rPr>
        <w:t>لا</w:t>
      </w:r>
      <w:r>
        <w:rPr>
          <w:rtl w:val="true"/>
        </w:rPr>
        <w:t xml:space="preserve">» </w:t>
      </w:r>
      <w:r>
        <w:rPr>
          <w:rtl w:val="true"/>
        </w:rPr>
        <w:t>الزائدة الداخلة فی الکلام لمجرد تقویته وتوکیده</w:t>
      </w:r>
      <w:bookmarkEnd w:id="81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إذْ رَأیْتَهُمْ ضَلّوا ألاّ تَتّبِعَنِ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ویوضحه الآیة الاُخری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فیها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أنافیةأم زائدة؟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نافیة ، واختلف هؤلاء فی منفیها علی قولین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شیء تقدم ، وهو ما حکی عنهم کثیراً من إنکار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استؤنف القسم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صح ذلک؛ لأن القرآن کله کالسورة الواحدة ، ولهذا یذکر الشیء فی سورة وجوابه فی سورة اُخری ، نحو </w:t>
      </w:r>
      <w:r>
        <w:rPr>
          <w:rFonts w:eastAsia="IRNazanin" w:cs="IRNazanin"/>
          <w:color w:val="111111"/>
          <w:sz w:val="28"/>
          <w:szCs w:val="28"/>
          <w:rtl w:val="true"/>
          <w:lang w:bidi="fa-IR"/>
        </w:rPr>
        <w:t xml:space="preserve">: </w:t>
      </w:r>
      <w:bookmarkStart w:id="819" w:name="pg13967_129214"/>
    </w:p>
    <w:p>
      <w:pPr>
        <w:pStyle w:val="BookText"/>
        <w:rPr/>
      </w:pPr>
      <w:bookmarkEnd w:id="8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علی أن یکون إخباراً لا إنشاء ، واختاره الزمخشری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ذلک أنه لا یقسم بالشیء إلاّ إعظاماً له؛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بِمَواقِعِ النّجُومِ وَإنّهُ لَقَسَمٌ لَوْ تَعْلَمُونَ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إعظامه بالإقسام به کلا إعظام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یستحق إعظاماً فوق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زائدة واختلف هؤلاء فی فائدتها علی 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زیدت توطئة وتمهیداً لنفی الجواب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اُقسم بیوم القیامة لا یترکون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اُقْسِمُ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بِمَواقِعِ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زیدت لمجرد التوکید وتقویة الکلام ،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بأنها لا تزاد لذلک صدراً ، بل حشواً ، کما أن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کانَ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زیادة الشیء تفید اطّراحه ، وکونه أول الکلام یفید الاعتناء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نقول بزیادتها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بِرَبِّ المَشارِقِ وَالمغارِبِ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بِمَواقِعِ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بین الفاء ومعطوفها ، بخلاف هذه ، وأجاب أبو علی بما تقدم من أن القرآن کالسورة الواحدة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54345_1738255347"/>
      <w:bookmarkStart w:id="821" w:name="_Toc338"/>
      <w:bookmarkEnd w:id="820"/>
      <w:r>
        <w:rPr>
          <w:rtl w:val="true"/>
        </w:rPr>
        <w:t>(</w:t>
      </w:r>
      <w:r>
        <w:rPr>
          <w:rtl w:val="true"/>
        </w:rPr>
        <w:t>لات</w:t>
      </w:r>
      <w:r>
        <w:rPr>
          <w:rtl w:val="true"/>
        </w:rPr>
        <w:t>)</w:t>
      </w:r>
      <w:bookmarkEnd w:id="8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فیها فی أمرین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حقیقتها ، وفی ذلک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کلمة واحدة فعل ماض ، ثم اختلف هؤلاء علی قولین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فی الأصل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لایَلِتْکُمْ مِنْ أعمالِکُمْ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یلیتُ ، ثم استعملت للنفی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 قاله أبوذر الخشنی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الیاء ، فقلبت الیاء ألفاً؛ لتحرکها وانفتاح ما قبلها ، واُبدلت السین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والتاء لتأنیث اللفظة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ثُمَّتَ ورُبَّتَ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وجب تحریکها؛ لالتقاء الساکنین ، قاله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کلمة وبعض کلمة ، وذلک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والتاء زائدة فی أول الحین ، قاله أبو عبیدة وابن الطراوة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أبو عبیدة بأنه وجدها فی مصحف عثمان مختلطة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 ، ولا دلیل فیه ، فکم فی خط المصحف من أشیاء خارجة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للجمهور أنه یوقف علیها بالتاء والهاء ، وأنها رسمت منفصلة عن الحین ، وأن التاء قد تکسر علی أصل حرکة التقاء الساکنین ، وهو معنی قول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بالکسر علی البناء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فعلاً ماضیاً لم یکن للکسر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عملها ، وفی ذلک أیضاً ثلاثة مذاهب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تعمل شیئاً؛ فإن ولیها مرفوع فمبتدأ حذف خبره ، أو منصوب فمفعول لفعل محذوف ، وهذا قول للأخفش ، والتقدیر عنده فی قوله تعالی </w:t>
      </w:r>
      <w:r>
        <w:rPr>
          <w:rFonts w:eastAsia="IRNazanin" w:cs="IRNazanin"/>
          <w:color w:val="111111"/>
          <w:sz w:val="28"/>
          <w:szCs w:val="28"/>
          <w:rtl w:val="true"/>
          <w:lang w:bidi="fa-IR"/>
        </w:rPr>
        <w:t xml:space="preserve">: </w:t>
      </w:r>
      <w:bookmarkStart w:id="822" w:name="pg13967_129216"/>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أری حینَ مناص ، وعلی قراءة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حینُ مناص کائنٌ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فتنصب الاسم وترفع الخبر ، وهذا قول آخر للأخفش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کل قول فلا یذکر بعدها إلاّ أحد المعمولین ، والغالب أن یکون المحذوف هو المرفوع کقول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أدْبَرَتِ الحِیلةُ وأقْبَلَتِ الغیلَةُ وَلات حینَ مناص</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فی معمولها؛ فنصّ الفراء علی أنها لا تعمل إلاّ فی لفظة الحین ، وهو ظاهر قول سیبویه ، وذهب الفارسی وجماعة إلی أنها تعمل فی الحین وفیما رادَفَهُ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زیدت التاء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وخُصَّت بنفی الأحیان</w:t>
      </w:r>
      <w:r>
        <w:rPr>
          <w:rFonts w:eastAsia="IRNazanin" w:cs="IRNazanin"/>
          <w:color w:val="111111"/>
          <w:sz w:val="28"/>
          <w:szCs w:val="28"/>
          <w:rtl w:val="true"/>
          <w:lang w:bidi="fa-IR"/>
        </w:rPr>
        <w:t>.</w:t>
      </w:r>
    </w:p>
    <w:p>
      <w:pPr>
        <w:pStyle w:val="Heading4"/>
        <w:numPr>
          <w:ilvl w:val="3"/>
          <w:numId w:val="1"/>
        </w:numPr>
        <w:rPr/>
      </w:pPr>
      <w:bookmarkStart w:id="823" w:name="__RefHeading___Toc54347_1738255347"/>
      <w:bookmarkStart w:id="824" w:name="_Toc339"/>
      <w:bookmarkEnd w:id="823"/>
      <w:r>
        <w:rPr>
          <w:rtl w:val="true"/>
        </w:rPr>
        <w:t>(</w:t>
      </w:r>
      <w:r>
        <w:rPr>
          <w:rtl w:val="true"/>
        </w:rPr>
        <w:t>لعلّ</w:t>
      </w:r>
      <w:r>
        <w:rPr>
          <w:rtl w:val="true"/>
        </w:rPr>
        <w:t>)</w:t>
      </w:r>
      <w:bookmarkEnd w:id="824"/>
    </w:p>
    <w:p>
      <w:pPr>
        <w:pStyle w:val="Heading5"/>
        <w:numPr>
          <w:ilvl w:val="4"/>
          <w:numId w:val="1"/>
        </w:numPr>
        <w:rPr/>
      </w:pPr>
      <w:bookmarkStart w:id="825" w:name="__RefHeading___Toc54349_1738255347"/>
      <w:bookmarkStart w:id="826" w:name="_Toc340"/>
      <w:bookmarkEnd w:id="825"/>
      <w:r>
        <w:rPr>
          <w:rtl w:val="true"/>
        </w:rPr>
        <w:t>اشارة</w:t>
      </w:r>
      <w:bookmarkEnd w:id="826"/>
    </w:p>
    <w:p>
      <w:pPr>
        <w:pStyle w:val="BookText"/>
        <w:rPr/>
      </w:pPr>
      <w:r>
        <w:rPr>
          <w:rFonts w:ascii="IRNazanin" w:hAnsi="IRNazanin" w:eastAsia="IRNazanin"/>
          <w:color w:val="111111"/>
          <w:sz w:val="28"/>
          <w:sz w:val="28"/>
          <w:szCs w:val="28"/>
          <w:rtl w:val="true"/>
          <w:lang w:bidi="fa-IR"/>
        </w:rPr>
        <w:t xml:space="preserve">حرف ینصب الاسم ویرفع الخبر ، قال بعض أصحاب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ینصبهما ، وزعم یونس أن ذلک لغة لبعض العرب وحکی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أباک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 عندنا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للکسائی؛ لعدم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وعقیل یخفضون بها المبتدأ کقوله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827" w:name="pg13967_129217"/>
    </w:p>
    <w:p>
      <w:pPr>
        <w:pStyle w:val="BookText"/>
        <w:rPr/>
      </w:pPr>
      <w:bookmarkEnd w:id="827"/>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ادْعُ اُخری وارفع الصوت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أبی المغوار منک قریب</w:t>
      </w:r>
    </w:p>
    <w:p>
      <w:pPr>
        <w:pStyle w:val="BookText"/>
        <w:rPr/>
      </w:pPr>
      <w:r>
        <w:rPr>
          <w:rFonts w:ascii="IRNazanin" w:hAnsi="IRNazanin" w:eastAsia="IRNazanin"/>
          <w:color w:val="111111"/>
          <w:sz w:val="28"/>
          <w:sz w:val="28"/>
          <w:szCs w:val="28"/>
          <w:rtl w:val="true"/>
          <w:lang w:bidi="fa-IR"/>
        </w:rPr>
        <w:t xml:space="preserve">وتتصل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الحرفیة ، فتکفها عن العمل؛ لزوال اختصاصها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قومٌ إعمالها حینئذ حملاً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لاشتراکهما فی أنهما یغیّران معنی الابتداء ، وکذا 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لأشدیّة التشابه؛ لأنها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للإنشاء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عشر لغات مشهورة</w:t>
      </w:r>
      <w:r>
        <w:rPr>
          <w:rFonts w:eastAsia="IRNazanin" w:cs="IRNazanin"/>
          <w:color w:val="111111"/>
          <w:sz w:val="28"/>
          <w:szCs w:val="28"/>
          <w:rtl w:val="true"/>
          <w:lang w:bidi="fa-IR"/>
        </w:rPr>
        <w:t>.</w:t>
      </w:r>
    </w:p>
    <w:p>
      <w:pPr>
        <w:pStyle w:val="Heading5"/>
        <w:numPr>
          <w:ilvl w:val="4"/>
          <w:numId w:val="1"/>
        </w:numPr>
        <w:rPr/>
      </w:pPr>
      <w:bookmarkStart w:id="828" w:name="__RefHeading___Toc54351_1738255347"/>
      <w:bookmarkStart w:id="829" w:name="_Toc341"/>
      <w:bookmarkEnd w:id="828"/>
      <w:r>
        <w:rPr>
          <w:rtl w:val="true"/>
        </w:rPr>
        <w:t xml:space="preserve">معانی </w:t>
      </w:r>
      <w:r>
        <w:rPr>
          <w:rtl w:val="true"/>
        </w:rPr>
        <w:t>«</w:t>
      </w:r>
      <w:r>
        <w:rPr>
          <w:rtl w:val="true"/>
        </w:rPr>
        <w:t>لعلّ</w:t>
      </w:r>
      <w:r>
        <w:rPr>
          <w:rtl w:val="true"/>
        </w:rPr>
        <w:t>»</w:t>
      </w:r>
      <w:bookmarkEnd w:id="829"/>
    </w:p>
    <w:p>
      <w:pPr>
        <w:pStyle w:val="Heading6"/>
        <w:numPr>
          <w:ilvl w:val="5"/>
          <w:numId w:val="1"/>
        </w:numPr>
        <w:rPr/>
      </w:pPr>
      <w:bookmarkStart w:id="830" w:name="__RefHeading___Toc54353_1738255347"/>
      <w:bookmarkStart w:id="831" w:name="_Toc342"/>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 xml:space="preserve">و لها معان </w:t>
      </w:r>
      <w:r>
        <w:rPr>
          <w:rFonts w:eastAsia="IRNazanin" w:cs="IRNazanin"/>
          <w:color w:val="111111"/>
          <w:sz w:val="28"/>
          <w:szCs w:val="28"/>
          <w:rtl w:val="true"/>
          <w:lang w:bidi="fa-IR"/>
        </w:rPr>
        <w:t>:</w:t>
      </w:r>
    </w:p>
    <w:p>
      <w:pPr>
        <w:pStyle w:val="Heading6"/>
        <w:numPr>
          <w:ilvl w:val="5"/>
          <w:numId w:val="1"/>
        </w:numPr>
        <w:rPr/>
      </w:pPr>
      <w:bookmarkStart w:id="832" w:name="__RefHeading___Toc54355_1738255347"/>
      <w:bookmarkStart w:id="833" w:name="_Toc343"/>
      <w:bookmarkEnd w:id="832"/>
      <w:r>
        <w:rPr>
          <w:rtl w:val="true"/>
        </w:rPr>
        <w:t xml:space="preserve">أحدها </w:t>
      </w:r>
      <w:r>
        <w:rPr>
          <w:rtl w:val="true"/>
        </w:rPr>
        <w:t xml:space="preserve">: </w:t>
      </w:r>
      <w:r>
        <w:rPr>
          <w:rtl w:val="true"/>
        </w:rPr>
        <w:t>التوقّع</w:t>
      </w:r>
      <w:bookmarkEnd w:id="833"/>
    </w:p>
    <w:p>
      <w:pPr>
        <w:pStyle w:val="BookText"/>
        <w:rPr/>
      </w:pPr>
      <w:r>
        <w:rPr>
          <w:rFonts w:ascii="IRNazanin" w:hAnsi="IRNazanin" w:eastAsia="IRNazanin"/>
          <w:color w:val="111111"/>
          <w:sz w:val="28"/>
          <w:sz w:val="28"/>
          <w:szCs w:val="28"/>
          <w:rtl w:val="true"/>
          <w:lang w:bidi="fa-IR"/>
        </w:rPr>
        <w:t xml:space="preserve">و هو ترجِّی المحبوب و الإشفاق من المکروه ، کقول حسان فی رثاء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هوائی نازعاً عن 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به فی جَنّةِ الخُلد أخلُد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تَأمَنْ علی نفسک صَغیرَ معصیة فلعلک معذّب علیه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وتختص بالممکن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أبْلُغُ الأسْبابَ أسْبابَ السّمواتِ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 جهلاً أو مخرقة وإفکاً</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54357_1738255347"/>
      <w:bookmarkStart w:id="835" w:name="_Toc344"/>
      <w:bookmarkEnd w:id="834"/>
      <w:r>
        <w:rPr>
          <w:rtl w:val="true"/>
        </w:rPr>
        <w:t xml:space="preserve">الثانی </w:t>
      </w:r>
      <w:r>
        <w:rPr>
          <w:rtl w:val="true"/>
        </w:rPr>
        <w:t xml:space="preserve">: </w:t>
      </w:r>
      <w:r>
        <w:rPr>
          <w:rtl w:val="true"/>
        </w:rPr>
        <w:t>التعلیل</w:t>
      </w:r>
      <w:bookmarkEnd w:id="835"/>
    </w:p>
    <w:p>
      <w:pPr>
        <w:pStyle w:val="BookText"/>
        <w:rPr/>
      </w:pPr>
      <w:r>
        <w:rPr>
          <w:rFonts w:ascii="Amiri" w:hAnsi="Amiri" w:eastAsia="Amiri" w:cs="Amiri"/>
          <w:color w:val="111111"/>
          <w:sz w:val="28"/>
          <w:sz w:val="28"/>
          <w:szCs w:val="28"/>
          <w:rtl w:val="true"/>
          <w:lang w:bidi="ar-SA"/>
        </w:rPr>
        <w:t xml:space="preserve">أثبته جماعة ، منهم الأخفش والکسائی ، وحملوا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یثبت ذلک یحمله علی الرجاء ویصرفه للمخاطبین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علی رجائکما</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54359_1738255347"/>
      <w:bookmarkStart w:id="837" w:name="_Toc345"/>
      <w:bookmarkEnd w:id="836"/>
      <w:r>
        <w:rPr>
          <w:rtl w:val="true"/>
        </w:rPr>
        <w:t xml:space="preserve">الثالث </w:t>
      </w:r>
      <w:r>
        <w:rPr>
          <w:rtl w:val="true"/>
        </w:rPr>
        <w:t xml:space="preserve">: </w:t>
      </w:r>
      <w:r>
        <w:rPr>
          <w:rtl w:val="true"/>
        </w:rPr>
        <w:t>الاستفهام</w:t>
      </w:r>
      <w:bookmarkEnd w:id="8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أثبته الکوفیون؛ ولهذا عُلِّقَ بها الفعل فی نحو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لاتَدْری لَعَلَّ الله یُحْدِثُ بَعْدَ ذلک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أشربها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ویقترن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حملاً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متمم بن نویرة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یوماً أنْ تُلِمَّ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مِن اللائی یَدَعْنک أجدَعا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وبحرف التنفیس قلیلاً کقول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لعلکم ستَفْتَحون بعدی مدائن عِظاماً وتَتّخِذون فی أسواقها مجالسَ</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بعضهم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خفض المعطوف من بیت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بدالی ، أنَّی لستُ مدرکَ 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سابق شیئاً ، إذا کان جائیاً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علی تقدیر الباء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 میسون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عَباءَة وتَقَرَّ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إلیّ مِن لبس الشُفوف </w:t>
      </w:r>
      <w:r>
        <w:rPr>
          <w:rStyle w:val="FootnoteAnchor"/>
          <w:rtl w:val="true"/>
        </w:rPr>
        <w:footnoteReference w:id="37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هذین الاحتمالین فیندفع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قراءة النصب حجة علی جواز النصب فی جواب الترجی حملاً له علی التمنی</w:t>
      </w:r>
      <w:r>
        <w:rPr>
          <w:rFonts w:eastAsia="IRNazanin" w:cs="IRNazanin"/>
          <w:color w:val="111111"/>
          <w:sz w:val="28"/>
          <w:szCs w:val="28"/>
          <w:rtl w:val="true"/>
          <w:lang w:bidi="fa-IR"/>
        </w:rPr>
        <w:t xml:space="preserve">. </w:t>
      </w:r>
      <w:bookmarkStart w:id="838" w:name="pg13967_129219"/>
    </w:p>
    <w:p>
      <w:pPr>
        <w:pStyle w:val="Heading4"/>
        <w:numPr>
          <w:ilvl w:val="3"/>
          <w:numId w:val="1"/>
        </w:numPr>
        <w:rPr/>
      </w:pPr>
      <w:bookmarkStart w:id="839" w:name="__RefHeading___Toc54361_1738255347"/>
      <w:bookmarkStart w:id="840" w:name="_Toc346"/>
      <w:bookmarkEnd w:id="838"/>
      <w:bookmarkEnd w:id="839"/>
      <w:r>
        <w:rPr>
          <w:rtl w:val="true"/>
        </w:rPr>
        <w:t>(</w:t>
      </w:r>
      <w:r>
        <w:rPr>
          <w:rtl w:val="true"/>
        </w:rPr>
        <w:t>لکنْ</w:t>
      </w:r>
      <w:r>
        <w:rPr>
          <w:rtl w:val="true"/>
        </w:rPr>
        <w:t>)</w:t>
      </w:r>
      <w:bookmarkEnd w:id="840"/>
    </w:p>
    <w:p>
      <w:pPr>
        <w:pStyle w:val="BookText"/>
        <w:rPr/>
      </w:pPr>
      <w:r>
        <w:rPr>
          <w:rFonts w:ascii="IRNazanin" w:hAnsi="IRNazanin" w:eastAsia="IRNazanin"/>
          <w:color w:val="111111"/>
          <w:sz w:val="28"/>
          <w:sz w:val="28"/>
          <w:szCs w:val="28"/>
          <w:rtl w:val="true"/>
          <w:lang w:bidi="fa-IR"/>
        </w:rPr>
        <w:t xml:space="preserve">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الثقیلة ، وهی حرف ابتداء ، لا یعمل خلافاً للأخفش ویونس؛ لدخولها بعد التخفیف علی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وخفیفة بأصل الوضع؛ فإن ولیها کلامٌ فهی حرف ابتداء لمجرد إفادة الاستدراک ، ولیست عاطفة ویجوز أن تستعمل بالواو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کانُوا هُمُ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وإنکم لا تقدِرونَ علی ذلک ولکن أعینونی بِوَرع واجتهاد وعِفّة وسَداد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وبدونها ، نحو قول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ابنَورقاءلاتُخشی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وقائعهُ فی الحربِ تُنتظَرُ</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وإن ولیها مفرد فهی عاطفة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نفی أو نهی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لایقم زید 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 ثم جئت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جعلتها حرف ابتداء ؛ فجئت بالجملة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عمرو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العطف ، ولیس بمسموع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تقترن بالواو ، قاله الفارسی وأکثر النحویین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لاتستعمل مع المفرد إلاّ بالواو</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ولکن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عاطفة ، والواو عاطفة مفرداً علی مفرد ، الثانی لابن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عاطفة ، والواو عاطفة جملة حذف بعضها علی جملة </w:t>
      </w:r>
      <w:bookmarkStart w:id="841" w:name="pg13967_129220"/>
    </w:p>
    <w:p>
      <w:pPr>
        <w:pStyle w:val="BookText"/>
        <w:rPr/>
      </w:pPr>
      <w:bookmarkEnd w:id="841"/>
      <w:r>
        <w:rPr>
          <w:rFonts w:ascii="IRNazanin" w:hAnsi="IRNazanin" w:eastAsia="IRNazanin"/>
          <w:color w:val="111111"/>
          <w:sz w:val="28"/>
          <w:sz w:val="28"/>
          <w:szCs w:val="28"/>
          <w:rtl w:val="true"/>
          <w:lang w:bidi="fa-IR"/>
        </w:rPr>
        <w:t xml:space="preserve">صرح بجمیعها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ولکن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قام عمرو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ولکِنْ رَسُولَ الله وخاتَمَ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ذلک أنّ الواو لا تعطف مفرداً علی مفرد مخالف له فی الإیجاب والسلب ، بخلاف الجملتین المتعاطفتین فیجوز تخالفهما فیه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ولم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والثالث لابن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والواو زائدة لازمة ، الرابع لابن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 والواو زائدة غیر لازمة</w:t>
      </w:r>
      <w:r>
        <w:rPr>
          <w:rFonts w:eastAsia="IRNazanin" w:cs="IRNazanin"/>
          <w:color w:val="111111"/>
          <w:sz w:val="28"/>
          <w:szCs w:val="28"/>
          <w:rtl w:val="true"/>
          <w:lang w:bidi="fa-IR"/>
        </w:rPr>
        <w:t>.</w:t>
      </w:r>
    </w:p>
    <w:p>
      <w:pPr>
        <w:pStyle w:val="Heading4"/>
        <w:numPr>
          <w:ilvl w:val="3"/>
          <w:numId w:val="1"/>
        </w:numPr>
        <w:rPr/>
      </w:pPr>
      <w:bookmarkStart w:id="842" w:name="__RefHeading___Toc54363_1738255347"/>
      <w:bookmarkStart w:id="843" w:name="_Toc347"/>
      <w:bookmarkEnd w:id="842"/>
      <w:r>
        <w:rPr>
          <w:rtl w:val="true"/>
        </w:rPr>
        <w:t>(</w:t>
      </w:r>
      <w:r>
        <w:rPr>
          <w:rtl w:val="true"/>
        </w:rPr>
        <w:t>لکنَّ</w:t>
      </w:r>
      <w:r>
        <w:rPr>
          <w:rtl w:val="true"/>
        </w:rPr>
        <w:t>)</w:t>
      </w:r>
      <w:bookmarkEnd w:id="843"/>
    </w:p>
    <w:p>
      <w:pPr>
        <w:pStyle w:val="BookText"/>
        <w:rPr/>
      </w:pPr>
      <w:r>
        <w:rPr>
          <w:rFonts w:ascii="IRNazanin" w:hAnsi="IRNazanin" w:eastAsia="IRNazanin"/>
          <w:color w:val="111111"/>
          <w:sz w:val="28"/>
          <w:sz w:val="28"/>
          <w:szCs w:val="28"/>
          <w:rtl w:val="true"/>
          <w:lang w:bidi="fa-IR"/>
        </w:rPr>
        <w:t xml:space="preserve">حرف ینصب الاسم ویرفع الخبر ، وفی معناه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واحد ، وهو الاستدراک ، وفُسّرَ بأن تنسب لما بعدها حکماً مخالفاً لحکم ما قبلها ، ولذلک لابد أن یتقدمها کلامٌ مُناقض لما بعدها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ساکناً لکنّه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ضد له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أبیضَ لکنه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خلاف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 لکنه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ترد تارة للاستدراک وتارة للتوکید ، قاله جماعة منهم صاحب البسیط ، وفسروا الاستدراک برفع ما یُتوّهم ثبوتُه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 لکنَّ عمراً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إذا کان بین الرجلین تلابس أو تماثل فی الطریقة ، ومثلوا للتوکید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 لکنه 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فأکدت ما أفادته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للتوکید دائماً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ویصحب التوکیدَ معنی الاستدراک ، وهو قول ابن عصفور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والبصریون علی أنها بسیطة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فطرحت الهمزة للتخفیف ، 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للساکنین ، کقول النجاشی الحارثی </w:t>
      </w:r>
      <w:r>
        <w:rPr>
          <w:rFonts w:eastAsia="IRNazanin" w:cs="IRNazanin"/>
          <w:color w:val="111111"/>
          <w:sz w:val="28"/>
          <w:szCs w:val="28"/>
          <w:rtl w:val="true"/>
          <w:lang w:bidi="fa-IR"/>
        </w:rPr>
        <w:t xml:space="preserve">: </w:t>
      </w:r>
      <w:bookmarkStart w:id="844" w:name="pg13967_129221"/>
    </w:p>
    <w:p>
      <w:pPr>
        <w:pStyle w:val="BookText"/>
        <w:rPr/>
      </w:pPr>
      <w:bookmarkEnd w:id="844"/>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بآتیه ولا أستطیعه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ولاکِ اسقِنی إن کانَ ماؤکَ ذا فضلِ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وقال باقی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والکاف الزائدة لا التشبیهیة ، وحذفت الهمزة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یحذف اسمها کقول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فلوکنتَ ضَبّیّاً عَرِفْتَ قَرابتی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زنجیّ عظیمُ المشافرِ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زنجی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تدخل اللام فی خبرها خلافاً للکوفیین</w:t>
      </w:r>
      <w:r>
        <w:rPr>
          <w:rFonts w:eastAsia="IRNazanin" w:cs="IRNazanin"/>
          <w:color w:val="111111"/>
          <w:sz w:val="28"/>
          <w:szCs w:val="28"/>
          <w:rtl w:val="true"/>
          <w:lang w:bidi="fa-IR"/>
        </w:rPr>
        <w:t>.</w:t>
      </w:r>
    </w:p>
    <w:p>
      <w:pPr>
        <w:pStyle w:val="Heading4"/>
        <w:numPr>
          <w:ilvl w:val="3"/>
          <w:numId w:val="1"/>
        </w:numPr>
        <w:rPr/>
      </w:pPr>
      <w:bookmarkStart w:id="845" w:name="__RefHeading___Toc54365_1738255347"/>
      <w:bookmarkStart w:id="846" w:name="_Toc348"/>
      <w:bookmarkEnd w:id="845"/>
      <w:r>
        <w:rPr>
          <w:rtl w:val="true"/>
        </w:rPr>
        <w:t>(</w:t>
      </w:r>
      <w:r>
        <w:rPr>
          <w:rtl w:val="true"/>
        </w:rPr>
        <w:t>لم</w:t>
      </w:r>
      <w:r>
        <w:rPr>
          <w:rtl w:val="true"/>
        </w:rPr>
        <w:t>)</w:t>
      </w:r>
      <w:bookmarkEnd w:id="846"/>
    </w:p>
    <w:p>
      <w:pPr>
        <w:pStyle w:val="BookText"/>
        <w:rPr/>
      </w:pPr>
      <w:r>
        <w:rPr>
          <w:rFonts w:ascii="Amiri" w:hAnsi="Amiri" w:eastAsia="Amiri" w:cs="Amiri"/>
          <w:color w:val="111111"/>
          <w:sz w:val="28"/>
          <w:sz w:val="28"/>
          <w:szCs w:val="28"/>
          <w:rtl w:val="true"/>
          <w:lang w:bidi="ar-SA"/>
        </w:rPr>
        <w:t xml:space="preserve">حرف جزم لنفی المضارع وقلبه ماضیاً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وقول الکمیت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تَرَنی من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أروحُ وأغْدُو خائفاً أتَرَقَّبُ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وقد یرتفع الفعل المضارع بعدها کقوله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فوارسُ مِنْ نُعْم واُسرتُهم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الصُّلیفاء لم یُوفون بالجار </w:t>
      </w:r>
      <w:bookmarkStart w:id="847" w:name="pg13967_129222"/>
    </w:p>
    <w:p>
      <w:pPr>
        <w:pStyle w:val="BookText"/>
        <w:rPr/>
      </w:pPr>
      <w:bookmarkEnd w:id="847"/>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اللحیانی أن بعض العرب ینصب بها کقراءة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 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نون التوکید الخفیفة وبقیت الفتحة دلیلاً علیها ، وفی هذا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المنفی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النون لغیر وقف ولاساکنین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تفصل من مجزومها فی الضرورة بالظرف کقوله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ولم ، إذا نحنُ امترینا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تکنْ فی الناس یُدرککَ المِراء</w:t>
      </w:r>
    </w:p>
    <w:p>
      <w:pPr>
        <w:pStyle w:val="BookText"/>
        <w:rPr/>
      </w:pPr>
      <w:r>
        <w:rPr>
          <w:rFonts w:ascii="IRNazanin" w:hAnsi="IRNazanin" w:eastAsia="IRNazanin"/>
          <w:color w:val="111111"/>
          <w:sz w:val="28"/>
          <w:sz w:val="28"/>
          <w:szCs w:val="28"/>
          <w:rtl w:val="true"/>
          <w:lang w:bidi="fa-IR"/>
        </w:rPr>
        <w:t xml:space="preserve">وقد یلیها الاسمُ معمولاً لفعل محذوف یفسره ما بعده کقوله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فقیراً ذا غنیً ثمَّ نِلتُهُ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ذا رَجاء ألقَهُ غیرَ واهبِ</w:t>
      </w:r>
    </w:p>
    <w:p>
      <w:pPr>
        <w:pStyle w:val="Heading4"/>
        <w:numPr>
          <w:ilvl w:val="3"/>
          <w:numId w:val="1"/>
        </w:numPr>
        <w:rPr/>
      </w:pPr>
      <w:bookmarkStart w:id="848" w:name="__RefHeading___Toc54367_1738255347"/>
      <w:bookmarkStart w:id="849" w:name="_Toc349"/>
      <w:bookmarkEnd w:id="848"/>
      <w:r>
        <w:rPr>
          <w:rtl w:val="true"/>
        </w:rPr>
        <w:t>(</w:t>
      </w:r>
      <w:r>
        <w:rPr>
          <w:rtl w:val="true"/>
        </w:rPr>
        <w:t>لمّا</w:t>
      </w:r>
      <w:r>
        <w:rPr>
          <w:rtl w:val="true"/>
        </w:rPr>
        <w:t>)</w:t>
      </w:r>
      <w:bookmarkEnd w:id="849"/>
    </w:p>
    <w:p>
      <w:pPr>
        <w:pStyle w:val="Heading5"/>
        <w:numPr>
          <w:ilvl w:val="4"/>
          <w:numId w:val="1"/>
        </w:numPr>
        <w:rPr/>
      </w:pPr>
      <w:bookmarkStart w:id="850" w:name="__RefHeading___Toc54369_1738255347"/>
      <w:bookmarkStart w:id="851" w:name="_Toc350"/>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Heading5"/>
        <w:numPr>
          <w:ilvl w:val="4"/>
          <w:numId w:val="1"/>
        </w:numPr>
        <w:rPr/>
      </w:pPr>
      <w:bookmarkStart w:id="852" w:name="__RefHeading___Toc54371_1738255347"/>
      <w:bookmarkStart w:id="853" w:name="_Toc351"/>
      <w:bookmarkEnd w:id="852"/>
      <w:r>
        <w:rPr>
          <w:rtl w:val="true"/>
        </w:rPr>
        <w:t xml:space="preserve">أحدها </w:t>
      </w:r>
      <w:r>
        <w:rPr>
          <w:rtl w:val="true"/>
        </w:rPr>
        <w:t xml:space="preserve">: </w:t>
      </w:r>
      <w:r>
        <w:rPr>
          <w:rtl w:val="true"/>
        </w:rPr>
        <w:t>أن تختص بالمضارع فتجزمه</w:t>
      </w:r>
      <w:bookmarkEnd w:id="853"/>
    </w:p>
    <w:p>
      <w:pPr>
        <w:pStyle w:val="BookText"/>
        <w:rPr/>
      </w:pPr>
      <w:r>
        <w:rPr>
          <w:rFonts w:ascii="Amiri" w:hAnsi="Amiri" w:eastAsia="Amiri" w:cs="Amiri"/>
          <w:color w:val="111111"/>
          <w:sz w:val="28"/>
          <w:sz w:val="28"/>
          <w:szCs w:val="28"/>
          <w:rtl w:val="true"/>
          <w:lang w:bidi="ar-SA"/>
        </w:rPr>
        <w:t xml:space="preserve">و تنفیه وتقلبه ماضیاً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تفارقها فی خمسة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تقترن بأداة الشرط ، لا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یَنْتَهُوا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منفیها مستمر النفی إلی الحال کقول شأس بن نهار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مأکولاًفکنْ خیرَ آکل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فأدرکنی ولمّا اُمزَّقِ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الاتصال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یَخلُقِ الله سبحانه الخلقَ لوَحشته ولم یَستَعملْهم لمنفعته</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والانقطاعَ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یکن وقد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ولامتداد النفی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اقترانها بحرف التعقیب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 فلم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قمت عقیب قیامی ، ولایجوز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فلما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قمت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قریباً من الحال ، ولا یشترط ذلک فی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زید فی العام الماضی مقیماً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لایشترط کون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من الحال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 إبلیسُ ربّه ولمّا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غالب لا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مُتوقّع ثبوتُه ، بخلاف منفی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یَذُوقوا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یذوقوه إلی الآن وأن ذوقهم له متوقع ، ولهذا 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یقض مالا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الفرق بالنسبة إلی المستقبل ، فأما بالنسبة إلی الماضی فهما سیّان فی نفی المتوقع وغیره ، ومثالُ المتوقع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قمتُ ولم تقم ، أو ولما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غیر المتوقع أن تقول ابتداء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تقم ، أو لما تقم</w:t>
      </w:r>
      <w:r>
        <w:rPr>
          <w:rFonts w:eastAsia="IRNazanin" w:cs="IRNazanin"/>
          <w:color w:val="111111"/>
          <w:sz w:val="28"/>
          <w:szCs w:val="28"/>
          <w:rtl w:val="true"/>
          <w:lang w:bidi="fa-IR"/>
        </w:rPr>
        <w:t xml:space="preserve">». </w:t>
      </w:r>
      <w:bookmarkStart w:id="854" w:name="pg13967_129224"/>
    </w:p>
    <w:p>
      <w:pPr>
        <w:pStyle w:val="BookText"/>
        <w:rPr/>
      </w:pPr>
      <w:bookmarkEnd w:id="854"/>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الحذف لدلیل ، کقوله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قُبُورَهُم بَدْأ ولما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 القبورَ فلم یُجِبْنَهْ</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أکن بدأ قبل ذلک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 ولا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 إلی بغداد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ولم أدخلها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وعلة هذه الأحکام کلها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54373_1738255347"/>
      <w:bookmarkStart w:id="856" w:name="_Toc352"/>
      <w:bookmarkEnd w:id="855"/>
      <w:r>
        <w:rPr>
          <w:rtl w:val="true"/>
        </w:rPr>
        <w:t xml:space="preserve">الثانی من أوجه </w:t>
      </w:r>
      <w:r>
        <w:rPr>
          <w:rtl w:val="true"/>
        </w:rPr>
        <w:t>«</w:t>
      </w:r>
      <w:r>
        <w:rPr>
          <w:rtl w:val="true"/>
        </w:rPr>
        <w:t>لما</w:t>
      </w:r>
      <w:r>
        <w:rPr>
          <w:rtl w:val="true"/>
        </w:rPr>
        <w:t xml:space="preserve">» : </w:t>
      </w:r>
      <w:r>
        <w:rPr>
          <w:rtl w:val="true"/>
        </w:rPr>
        <w:t>أن تختصَّ بالماضی</w:t>
      </w:r>
      <w:bookmarkEnd w:id="856"/>
    </w:p>
    <w:p>
      <w:pPr>
        <w:pStyle w:val="BookText"/>
        <w:rPr/>
      </w:pPr>
      <w:r>
        <w:rPr>
          <w:rFonts w:ascii="IRNazanin" w:hAnsi="IRNazanin" w:eastAsia="IRNazanin"/>
          <w:color w:val="111111"/>
          <w:sz w:val="28"/>
          <w:sz w:val="28"/>
          <w:szCs w:val="28"/>
          <w:rtl w:val="true"/>
          <w:lang w:bidi="fa-IR"/>
        </w:rPr>
        <w:t xml:space="preserve">فتقتضی جملتین وجدت ثانیتهما عند وجود اُولاهما ، نحو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عرج بی إلی السماء رأیتُ مکتوباً علی ساق العرش بالنور لا إله إلاّ الله محمد رسول الله ، أیّدتُه بعلی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وجود لوجود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وجوب لوجوب ، وزعم ابن السراج وتبعه الفارسی وتبعهما ابن جنی وتبعهم جماعة أنها ظرف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لأنها مختصة بالماضی وبالإضافة إلی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ابن خروف علی مُدّعی الاسمیة بجواز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أکرمتنی أمس أکرمتک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إذا قُدّرت ظرفاً کان عاملها الجواب والواقع فی الیوم لایکون فی الأمس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قُلْتُهُ فَقَدْ عَلِمْتَهُ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لایکون إلاّ مستقبلاً ، ولکن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أنی کنت قلته ، وکذا هنا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الیومَ إکرامُک لی أمس أکرمتک</w:t>
      </w:r>
      <w:r>
        <w:rPr>
          <w:rFonts w:eastAsia="Amiri" w:cs="Amiri" w:ascii="Amiri" w:hAnsi="Amiri"/>
          <w:color w:val="111111"/>
          <w:sz w:val="28"/>
          <w:szCs w:val="28"/>
          <w:rtl w:val="true"/>
          <w:lang w:bidi="ar-SA"/>
        </w:rPr>
        <w:t xml:space="preserve">. </w:t>
      </w:r>
      <w:bookmarkStart w:id="857" w:name="pg13967_129225"/>
    </w:p>
    <w:p>
      <w:pPr>
        <w:pStyle w:val="BookText"/>
        <w:rPr/>
      </w:pPr>
      <w:bookmarkEnd w:id="857"/>
      <w:r>
        <w:rPr>
          <w:rFonts w:ascii="Amiri" w:hAnsi="Amiri" w:eastAsia="Amiri" w:cs="Amiri"/>
          <w:color w:val="111111"/>
          <w:sz w:val="28"/>
          <w:sz w:val="28"/>
          <w:szCs w:val="28"/>
          <w:rtl w:val="true"/>
          <w:lang w:bidi="ar-SA"/>
        </w:rPr>
        <w:t xml:space="preserve">ویکون جوابها فعلاً ماضیاً اتفاقاً ، وجملة اسمیة 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الفجائیة أو بالفاء عند ابن مالک ، وفعلاً مضارعاً عند ابن عصفور ، دلیل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نَجّاکُمْ إلی البَرِّ أعْرَضْتُم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إلَی البَرّ إذاهُم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إبراهیمَ الرّوعُ وَجاءتْهُ البُشری یُجادِلُنا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آیة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انقسموا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مقتصد ، وفی آیة المضارع إن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زیادة الواو ، أو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یجادلنا</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54375_1738255347"/>
      <w:bookmarkStart w:id="859" w:name="_Toc353"/>
      <w:bookmarkEnd w:id="858"/>
      <w:r>
        <w:rPr>
          <w:rtl w:val="true"/>
        </w:rPr>
        <w:t xml:space="preserve">الثالث </w:t>
      </w:r>
      <w:r>
        <w:rPr>
          <w:rtl w:val="true"/>
        </w:rPr>
        <w:t xml:space="preserve">: </w:t>
      </w:r>
      <w:r>
        <w:rPr>
          <w:rtl w:val="true"/>
        </w:rPr>
        <w:t>أن تکون حرف استثناء</w:t>
      </w:r>
      <w:bookmarkEnd w:id="859"/>
    </w:p>
    <w:p>
      <w:pPr>
        <w:pStyle w:val="BookText"/>
        <w:rPr/>
      </w:pPr>
      <w:r>
        <w:rPr>
          <w:rFonts w:ascii="Amiri" w:hAnsi="Amiri" w:eastAsia="Amiri" w:cs="Amiri"/>
          <w:color w:val="111111"/>
          <w:sz w:val="28"/>
          <w:sz w:val="28"/>
          <w:szCs w:val="28"/>
          <w:rtl w:val="true"/>
          <w:lang w:bidi="ar-SA"/>
        </w:rPr>
        <w:t xml:space="preserve">فتدخل علی الجملة الاسمیة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کُلُّ نَفْس لَمّا عَلَیها 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شدد المیم ، وعلی الماضی لفظاً لامعنی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أنشدُکَ الله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أسألک إلا فعلک</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54377_1738255347"/>
      <w:bookmarkStart w:id="861" w:name="_Toc354"/>
      <w:bookmarkEnd w:id="860"/>
      <w:r>
        <w:rPr>
          <w:rtl w:val="true"/>
        </w:rPr>
        <w:t>(</w:t>
      </w:r>
      <w:r>
        <w:rPr>
          <w:rtl w:val="true"/>
        </w:rPr>
        <w:t>لن</w:t>
      </w:r>
      <w:r>
        <w:rPr>
          <w:rtl w:val="true"/>
        </w:rPr>
        <w:t>)</w:t>
      </w:r>
      <w:bookmarkEnd w:id="861"/>
    </w:p>
    <w:p>
      <w:pPr>
        <w:pStyle w:val="BookText"/>
        <w:rPr/>
      </w:pPr>
      <w:r>
        <w:rPr>
          <w:rFonts w:ascii="IRNazanin" w:hAnsi="IRNazanin" w:eastAsia="IRNazanin"/>
          <w:color w:val="111111"/>
          <w:sz w:val="28"/>
          <w:sz w:val="28"/>
          <w:szCs w:val="28"/>
          <w:rtl w:val="true"/>
          <w:lang w:bidi="fa-IR"/>
        </w:rPr>
        <w:t xml:space="preserve">حرف نفی ونصب واستقبال کقول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یبکیک؟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لن یَبدُوها حتی یفقدونی أو یفارقونی</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ولاتفید توکید النفی خلافاً للزمخشری فی کشّافه ، ولا تأبیده خلافاً له فی اُنموذجه وکلاهما دعوی بلا دلیل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للتأبید لم یقیّد منفیها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اُکَلِّمَ الْیَومَ إنسِیّاً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ولکان ذکر الأبد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یَتَمَنّوْهُ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الکمیت </w:t>
      </w:r>
      <w:r>
        <w:rPr>
          <w:rFonts w:eastAsia="Amiri" w:cs="Amiri" w:ascii="Amiri" w:hAnsi="Amiri"/>
          <w:color w:val="111111"/>
          <w:sz w:val="28"/>
          <w:szCs w:val="28"/>
          <w:rtl w:val="true"/>
          <w:lang w:bidi="ar-SA"/>
        </w:rPr>
        <w:t xml:space="preserve">: </w:t>
      </w:r>
      <w:bookmarkStart w:id="862" w:name="pg13967_129226"/>
    </w:p>
    <w:p>
      <w:pPr>
        <w:pStyle w:val="BookText"/>
        <w:rPr/>
      </w:pPr>
      <w:bookmarkEnd w:id="862"/>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اُبالی ولَن اُبالی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رَغْمَ ساخِطین رغامِ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تکراراً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للدعاء کما أتت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وفاقاً لجماعة منهم ابن عصفور ، والحجّة فی 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کذلِکم ثمَّ لا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لکم خالداً خُلُودَ الجبالِ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وتلقّی القسم بها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جداً کقول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یصلُوا إلیکَ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اُوَسَّدَ فی التُّراب دَفینا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بنُونَ؟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وخالقهم لم تقُمْ عن مثلهم مُنجِبة ، ویحتمل هذا أن یکون علی حذف الجواب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لبنینَ ، ثم استأنف جملة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بعضهم أنها قد تجزم کقول أعرابی یمدح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یَخَبِ الآن مِن رجائکَ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حرَّکَ من دُونِ بابک الحلقهْ </w:t>
      </w:r>
      <w:r>
        <w:rPr>
          <w:rStyle w:val="FootnoteAnchor"/>
          <w:rtl w:val="true"/>
        </w:rPr>
        <w:footnoteReference w:id="391"/>
      </w:r>
    </w:p>
    <w:p>
      <w:pPr>
        <w:pStyle w:val="Heading4"/>
        <w:numPr>
          <w:ilvl w:val="3"/>
          <w:numId w:val="1"/>
        </w:numPr>
        <w:rPr/>
      </w:pPr>
      <w:bookmarkStart w:id="863" w:name="__RefHeading___Toc54379_1738255347"/>
      <w:bookmarkStart w:id="864" w:name="_Toc355"/>
      <w:bookmarkEnd w:id="863"/>
      <w:r>
        <w:rPr>
          <w:rtl w:val="true"/>
        </w:rPr>
        <w:t>(</w:t>
      </w:r>
      <w:r>
        <w:rPr>
          <w:rtl w:val="true"/>
        </w:rPr>
        <w:t>لو</w:t>
      </w:r>
      <w:r>
        <w:rPr>
          <w:rtl w:val="true"/>
        </w:rPr>
        <w:t>)</w:t>
      </w:r>
      <w:bookmarkEnd w:id="864"/>
    </w:p>
    <w:p>
      <w:pPr>
        <w:pStyle w:val="Heading5"/>
        <w:numPr>
          <w:ilvl w:val="4"/>
          <w:numId w:val="1"/>
        </w:numPr>
        <w:rPr/>
      </w:pPr>
      <w:bookmarkStart w:id="865" w:name="__RefHeading___Toc54381_1738255347"/>
      <w:bookmarkStart w:id="866" w:name="_Toc356"/>
      <w:bookmarkEnd w:id="865"/>
      <w:r>
        <w:rPr>
          <w:rtl w:val="true"/>
        </w:rPr>
        <w:t>اشارة</w:t>
      </w:r>
      <w:bookmarkEnd w:id="866"/>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Heading5"/>
        <w:numPr>
          <w:ilvl w:val="4"/>
          <w:numId w:val="1"/>
        </w:numPr>
        <w:rPr/>
      </w:pPr>
      <w:bookmarkStart w:id="867" w:name="__RefHeading___Toc54383_1738255347"/>
      <w:bookmarkStart w:id="868" w:name="_Toc357"/>
      <w:bookmarkEnd w:id="867"/>
      <w:r>
        <w:rPr>
          <w:rtl w:val="true"/>
        </w:rPr>
        <w:t xml:space="preserve">أحدها </w:t>
      </w:r>
      <w:r>
        <w:rPr>
          <w:rtl w:val="true"/>
        </w:rPr>
        <w:t>: «</w:t>
      </w:r>
      <w:r>
        <w:rPr>
          <w:rtl w:val="true"/>
        </w:rPr>
        <w:t>لو</w:t>
      </w:r>
      <w:r>
        <w:rPr>
          <w:rtl w:val="true"/>
        </w:rPr>
        <w:t xml:space="preserve">» </w:t>
      </w:r>
      <w:r>
        <w:rPr>
          <w:rtl w:val="true"/>
        </w:rPr>
        <w:t xml:space="preserve">المستعملة فی نحو قول أمیرالمؤمنین </w:t>
      </w:r>
      <w:r>
        <w:rPr>
          <w:rtl w:val="true"/>
        </w:rPr>
        <w:t>(</w:t>
      </w:r>
      <w:r>
        <w:rPr>
          <w:rtl w:val="true"/>
        </w:rPr>
        <w:t>علیه السلام</w:t>
      </w:r>
      <w:r>
        <w:rPr>
          <w:rtl w:val="true"/>
        </w:rPr>
        <w:t>)</w:t>
      </w:r>
      <w:bookmarkEnd w:id="8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یا بُنی ، أنّهُ </w:t>
      </w:r>
    </w:p>
    <w:p>
      <w:pPr>
        <w:pStyle w:val="BookText"/>
        <w:rPr/>
      </w:pPr>
      <w:r>
        <w:rPr>
          <w:rFonts w:ascii="Amiri" w:hAnsi="Amiri" w:eastAsia="Amiri" w:cs="Amiri"/>
          <w:color w:val="111111"/>
          <w:sz w:val="28"/>
          <w:sz w:val="28"/>
          <w:szCs w:val="28"/>
          <w:rtl w:val="true"/>
          <w:lang w:bidi="ar-SA"/>
        </w:rPr>
        <w:t>لو کان لربّک شریک لأتَتک رسُلُه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هذه تفید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 والمراد بها عقد السببیة والمسببیة بین الجملتین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الشرطیة بالزمن الماضی ، وبهذا الوجه وما یذکر بعده 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تلک لعقد السببیة والمسییة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 وقد اختلف النحاة فی إفادتها له وکیفیة إفادتها إیاه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تفیده بوجه ، وهو قول الشلوبین ، زعم أنها لا تدل علی امتناع الشرط ولا علی امتناع الجواب ، بل علی التعلیق فی الماضی ، کما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التعلیق فی المستقبل ، ولم تدل بالإجماع علی امتناع ولا ثبوت ، وتبعه علی هذا القول ابن هشام الخضراوی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قالاه کإنکار الضروریات؛ إذ فَهْمُ الامتناع منها کالبدیهی ، فإنَّ کل من 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عدم وقوع الفعل من غیر تردد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تفید امتناع الشرط وامتناع الجواب جمیعاً ، وهذا هو القول الجاری علی ألسنة المعربین ، ونص علیه جماعة من النحویین ، وهو باطل بمواضع کثیرة ،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إلَیْهِمُ المَلائکَةَ وَکَلَّمَهُمُ المَوتی وَحَشَرْنا عَلَیْهِم کُلَّ شَیء قُبُلاً ما کانُوا لِیُؤمِنُوا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بنت أبی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لولم تکن ربیبتی فی </w:t>
      </w:r>
    </w:p>
    <w:p>
      <w:pPr>
        <w:pStyle w:val="BookText"/>
        <w:rPr/>
      </w:pPr>
      <w:r>
        <w:rPr>
          <w:rFonts w:ascii="IRNazanin" w:hAnsi="IRNazanin" w:eastAsia="IRNazanin"/>
          <w:color w:val="111111"/>
          <w:sz w:val="28"/>
          <w:sz w:val="28"/>
          <w:szCs w:val="28"/>
          <w:rtl w:val="true"/>
          <w:lang w:bidi="fa-IR"/>
        </w:rPr>
        <w:t>حجری ما حلت لی إنها لابنة أخی من الرضاعة</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شیء امتنع ثبت نقیضه فإذا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 وعلی هذا ، فیلزم علی هذا القول فی الآیة الاُولی ثبوتُ إیمانهم مع عدم نزول الملائکة وتکلیم الموتی لهم وحشر کل شیء علیهم ، وفی الثانیة نفاد الکلمات مع عدم کون مافی الأرض من شجرة أقلاماً تکتب الکلمات وکون البحر الأعظم بمنزلة الدواة وکون السبعة الأبحر مملوءة مداداً وهی تمدّ ذلک البحر ، ویلزم فی الحدیث ثبوت الحلیة مع کونها 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 ذلک عکس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تفید امتناع الشرط خاصة ، ولا دلالة لها علی امتناع الجواب ، ولاعلی ثبوته ، ولکنه إن کان مساویاً للشرط فی العموم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الشّمسُ طالِعةً 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انتفاؤه؛ لأنه یلزم من انتفاء السبب المساوی انتفاء مسببه ، وإن کان أعم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الشّمسُ طالعة کان الضوء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انتفاؤه ، وإنما یلزم انتفاء القدر المساوی منه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علی هذا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ثلاثة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السببیة والمسببیة وکونهما فی الماضی وامتناع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تارة یعقل بین الجزأین ارتباط مناسب وتارة لا یعقل ، فالنوع الأول علی ثلاثة أقسام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یوجب فیه الشرع أو العقل انحصار مسببیة الثانی فی سببیة الأول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شِئنا لَرَفَعْناهُ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لوکانتِ الشّمسُ طالعة 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یلزم فیه من امتناع الأول امتناع الثانی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یوجب أحدهما فیه عدم الانحصار المذکور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نام لانتقض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الشّمسُ طالعةً کان الضّوء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لایلزم فیه من امتناع الأول امتناع الثانی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یُجوّز فیه العقل ذلک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جاءنی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العقل یجوّز انحصار سبب الإکرام فی المجیء ویرجحه أن ذلک هوالظاهر من ترتیب الثانی علی الأول ، وأنه المتبادر إلی الذهن ، وهذا النوع یدل فیه العقل علی انتفاء المسبب المساوی لانتفاء السبب ، لا علی الانتفاء مطلقاً ، ویدل الاستعمال والعرف علی الانتفاء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والنوع الثانی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فیه تقریر الجواب وُجِدَ الشرطُ أو فُقِدَ ، ولکنه مع فَقْده أولی ، وذلک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إنّها لو لم تکن ربیبتی فی حجری ما حلّت لی ، إنّها لابنةُ أخی من الرضاعة</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فإنّه یدلُّ علی تقریر عدم حلیتها فی الحالین وعلی أنّ انتفاء الحلّیة مع ثبوت کونها ربیبته أولی ، وإنما لم تدل علی انتفاء الجواب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دلالتها علی ذلک إنما هو من باب مفهوم المخالفة ، وفی هذا الحدیث دلّ مفهومُ الموافقة علی عدم الحلیة؛ لانه إذا انتفت الحلیة عند عدم کونها 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 کونها ربیته أولی ، وإذا تعارض هذان المفهومان قدم مفهوم الموافقة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فقدت المناسبة انتفت العلیة ، فلم یجعل عدم کونها ربیبة علة عدم الحلیة ، فعلمنا أن عدم الحلیة معلل بأمر آخر ، وهو أنها ابنة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869" w:name="pg13967_129230"/>
    </w:p>
    <w:p>
      <w:pPr>
        <w:pStyle w:val="BookText"/>
        <w:rPr/>
      </w:pPr>
      <w:bookmarkEnd w:id="869"/>
      <w:r>
        <w:rPr>
          <w:rFonts w:ascii="IRNazanin" w:hAnsi="IRNazanin" w:eastAsia="IRNazanin"/>
          <w:color w:val="111111"/>
          <w:sz w:val="28"/>
          <w:sz w:val="28"/>
          <w:szCs w:val="28"/>
          <w:rtl w:val="true"/>
          <w:lang w:bidi="fa-IR"/>
        </w:rPr>
        <w:t xml:space="preserve">الرضاعة وذلک مستمر مع کونها 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عدم الحلیة عند عدم کونها 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إلی ذلک السبب وحده ، وعند کونها 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إلیه فقط أو إلیه وإلی کونها 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 وعلی ذلک تتخرج آیة لقمان؛ لأن العقل یجزم بأن الکلمات إذا لم تنفد مع کثرة هذه الاُمور فلأنْ لاتنفد مع قلتها وعدم بعضها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الجوابُ مقرراً علی کل حال من غیر تعرض لأولویة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وأمثاله یعرف ثبوته بعلة اُخری مستمرة علی التقدیرین ، والمقصود فی هذا القسم تحقیق ثبوت الثانی ، وأما الامتناع فی الأول فإنه وإن کان حاصلاً لکنه لیس المقصود</w:t>
      </w:r>
      <w:r>
        <w:rPr>
          <w:rFonts w:eastAsia="IRNazanin" w:cs="IRNazanin"/>
          <w:color w:val="111111"/>
          <w:sz w:val="28"/>
          <w:szCs w:val="28"/>
          <w:rtl w:val="true"/>
          <w:lang w:bidi="fa-IR"/>
        </w:rPr>
        <w:t>.</w:t>
      </w:r>
    </w:p>
    <w:p>
      <w:pPr>
        <w:pStyle w:val="Heading5"/>
        <w:numPr>
          <w:ilvl w:val="4"/>
          <w:numId w:val="1"/>
        </w:numPr>
        <w:rPr/>
      </w:pPr>
      <w:bookmarkStart w:id="870" w:name="__RefHeading___Toc54385_1738255347"/>
      <w:bookmarkStart w:id="871" w:name="_Toc358"/>
      <w:bookmarkEnd w:id="870"/>
      <w:r>
        <w:rPr>
          <w:rtl w:val="true"/>
        </w:rPr>
        <w:t xml:space="preserve">الثانی من أقسام </w:t>
      </w:r>
      <w:r>
        <w:rPr>
          <w:rtl w:val="true"/>
        </w:rPr>
        <w:t>«</w:t>
      </w:r>
      <w:r>
        <w:rPr>
          <w:rtl w:val="true"/>
        </w:rPr>
        <w:t>لو</w:t>
      </w:r>
      <w:r>
        <w:rPr>
          <w:rtl w:val="true"/>
        </w:rPr>
        <w:t xml:space="preserve">» : </w:t>
      </w:r>
      <w:r>
        <w:rPr>
          <w:rtl w:val="true"/>
        </w:rPr>
        <w:t>أن تکون حرف شرط فی المستقبل</w:t>
      </w:r>
      <w:bookmarkEnd w:id="871"/>
    </w:p>
    <w:p>
      <w:pPr>
        <w:pStyle w:val="BookText"/>
        <w:rPr/>
      </w:pPr>
      <w:r>
        <w:rPr>
          <w:rFonts w:ascii="IRNazanin" w:hAnsi="IRNazanin" w:eastAsia="IRNazanin"/>
          <w:color w:val="111111"/>
          <w:sz w:val="28"/>
          <w:sz w:val="28"/>
          <w:szCs w:val="28"/>
          <w:rtl w:val="true"/>
          <w:lang w:bidi="fa-IR"/>
        </w:rPr>
        <w:t xml:space="preserve">إلا أنها لا تجزم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یقول أحدکم إذا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 ذهب عنه غضبُه</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ولیخش الذین إن شارفوا وقاربوا أن یترکوا ، وإنما أوّلنا الترک بمشارفة الترک؛ لأن الخطاب للأوصیاء ، وإنما یتوجه إلیهم قبل الترک؛ لأنهم بعده أموات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قارب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بلوغ الأجل انقضاء العدة ، وإنما الإمساک قبله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المعنی قاله کثیر من النحویین 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ولو خاتماً من حدید</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872" w:name="pg13967_129231"/>
    </w:p>
    <w:p>
      <w:pPr>
        <w:pStyle w:val="BookText"/>
        <w:rPr/>
      </w:pPr>
      <w:bookmarkEnd w:id="872"/>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وُقِفُوا عَلَی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نَشاء أصَبْناهُمْ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کعب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أقوم مقاما لو یقوم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وأسمعُ ما لو یسمعُ الفیلُ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فمن القسم الأول ، لا من هذا القسم؛ لأن المضارع فی ذلک مراد به المضی ، وتقریر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تعلم أن خاصیة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لیس بواقع واقعاً ، ومن ثم انتفی شرطها فی الماضی والحال لما ثبت من کون متعلقها غیر واقع ، وخاصیة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أمر بأمر مستقبل محتمل ، ولا دلالة لها علی حکم شرطها فی الماضی والحال؛ فعلی هذا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کُنّا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خبر عن أمر مستقبل محتمل ، ولا یمکن جعلها امتناعیة؛ للاستقبال والاحتمال ، ولأن المقصود تحقق ثبوت الصدق لا امتناعه ، وأما قوله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یُلفِکَ الراجیکَ إلا مظهراً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الکرامِ ولو تکون عدیما</w:t>
      </w:r>
    </w:p>
    <w:p>
      <w:pPr>
        <w:pStyle w:val="BookText"/>
        <w:rPr/>
      </w:pPr>
      <w:r>
        <w:rPr>
          <w:rFonts w:ascii="IRNazanin" w:hAnsi="IRNazanin" w:eastAsia="IRNazanin"/>
          <w:color w:val="111111"/>
          <w:sz w:val="28"/>
          <w:sz w:val="28"/>
          <w:szCs w:val="28"/>
          <w:rtl w:val="true"/>
          <w:lang w:bidi="fa-IR"/>
        </w:rPr>
        <w:t xml:space="preserve">فیحتمل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مجرد الإخبار بوجود الجزاء عند وجود الشرط فی المستقبل ، ویحتمل أنها علی بابها وأن المقصود فرض الشرط واقعاً والحکم علیه مع العلم بعدم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متی کان مستقبلاً محتملاً ، ولیس المقصود فرضه الآن أو فیما مضی فهی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کان ماضیاً أو حالاً أو مستقبلاً ، ولکن قُصدَ فرضه الآن أو فیما مضی فهی الامتناعیة</w:t>
      </w:r>
      <w:r>
        <w:rPr>
          <w:rFonts w:eastAsia="IRNazanin" w:cs="IRNazanin"/>
          <w:color w:val="111111"/>
          <w:sz w:val="28"/>
          <w:szCs w:val="28"/>
          <w:rtl w:val="true"/>
          <w:lang w:bidi="fa-IR"/>
        </w:rPr>
        <w:t>.</w:t>
      </w:r>
    </w:p>
    <w:p>
      <w:pPr>
        <w:pStyle w:val="Heading5"/>
        <w:numPr>
          <w:ilvl w:val="4"/>
          <w:numId w:val="1"/>
        </w:numPr>
        <w:rPr/>
      </w:pPr>
      <w:bookmarkStart w:id="873" w:name="__RefHeading___Toc54387_1738255347"/>
      <w:bookmarkStart w:id="874" w:name="_Toc359"/>
      <w:bookmarkEnd w:id="873"/>
      <w:r>
        <w:rPr>
          <w:rtl w:val="true"/>
        </w:rPr>
        <w:t xml:space="preserve">الثالث </w:t>
      </w:r>
      <w:r>
        <w:rPr>
          <w:rtl w:val="true"/>
        </w:rPr>
        <w:t xml:space="preserve">: </w:t>
      </w:r>
      <w:r>
        <w:rPr>
          <w:rtl w:val="true"/>
        </w:rPr>
        <w:t xml:space="preserve">أن تکون حرفاً مصدریاً بمنزلة </w:t>
      </w:r>
      <w:r>
        <w:rPr>
          <w:rtl w:val="true"/>
        </w:rPr>
        <w:t>«</w:t>
      </w:r>
      <w:r>
        <w:rPr>
          <w:rtl w:val="true"/>
        </w:rPr>
        <w:t>أن</w:t>
      </w:r>
      <w:r>
        <w:rPr>
          <w:rtl w:val="true"/>
        </w:rPr>
        <w:t>»</w:t>
      </w:r>
      <w:bookmarkEnd w:id="8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أنها لا تنصب ، وأکثر وقوع </w:t>
      </w:r>
      <w:bookmarkStart w:id="875" w:name="pg13967_129232"/>
    </w:p>
    <w:p>
      <w:pPr>
        <w:pStyle w:val="BookText"/>
        <w:rPr/>
      </w:pPr>
      <w:bookmarkEnd w:id="875"/>
      <w:r>
        <w:rPr>
          <w:rFonts w:ascii="Amiri" w:hAnsi="Amiri" w:eastAsia="Amiri" w:cs="Amiri"/>
          <w:color w:val="111111"/>
          <w:sz w:val="28"/>
          <w:sz w:val="28"/>
          <w:szCs w:val="28"/>
          <w:rtl w:val="true"/>
          <w:lang w:bidi="ar-SA"/>
        </w:rPr>
        <w:t xml:space="preserve">هذه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أو 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وقوعها بدونهما قول الأعشی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فاتَ قوماً جُلُّ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التّأنّی ، وکانَ الحزمُ لو عجلُوا</w:t>
      </w:r>
    </w:p>
    <w:p>
      <w:pPr>
        <w:pStyle w:val="BookText"/>
        <w:rPr/>
      </w:pPr>
      <w:r>
        <w:rPr>
          <w:rFonts w:ascii="IRNazanin" w:hAnsi="IRNazanin" w:eastAsia="IRNazanin"/>
          <w:color w:val="111111"/>
          <w:sz w:val="28"/>
          <w:sz w:val="28"/>
          <w:szCs w:val="28"/>
          <w:rtl w:val="true"/>
          <w:lang w:bidi="fa-IR"/>
        </w:rPr>
        <w:t xml:space="preserve">وأکثرهم لم یثبت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 والذی أثبته ، الفراء وأبو علی وأبو البقاء والتبریزی وابن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المانعون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شرطیة ، وإن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محذوفان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التعمیر لو یعمر ألف سنة لسرّه ذلک ، ولا خفاء بما فی ذلک من التکلف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ویشهد للمُثبتین 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النون ،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معناه أن تدهن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ویشکل علیهم دخولها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 مِنْ سُوء تَوَدُّ لَوْ أنَّ بَینَها وَبَیْنَهُ أمَداً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یود أهل العافیة یوم القیامة حین یعطی أهل البلاء الثوابَ لو أنّ جلودهم کانت قرضت فی الدنیا بالمقاریض</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دخلت علی فعل عام مقدر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Heading5"/>
        <w:numPr>
          <w:ilvl w:val="4"/>
          <w:numId w:val="1"/>
        </w:numPr>
        <w:rPr/>
      </w:pPr>
      <w:bookmarkStart w:id="876" w:name="__RefHeading___Toc54389_1738255347"/>
      <w:bookmarkStart w:id="877" w:name="_Toc360"/>
      <w:bookmarkEnd w:id="876"/>
      <w:r>
        <w:rPr>
          <w:rtl w:val="true"/>
        </w:rPr>
        <w:t xml:space="preserve">الرابع </w:t>
      </w:r>
      <w:r>
        <w:rPr>
          <w:rtl w:val="true"/>
        </w:rPr>
        <w:t xml:space="preserve">: </w:t>
      </w:r>
      <w:r>
        <w:rPr>
          <w:rtl w:val="true"/>
        </w:rPr>
        <w:t>أن تکون للتمنی</w:t>
      </w:r>
      <w:bookmarkEnd w:id="8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تأتینی فَتُحَدّثَنی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تحدثنی</w:t>
      </w:r>
      <w:r>
        <w:rPr>
          <w:rFonts w:eastAsia="Amiri" w:cs="Amiri" w:ascii="Amiri" w:hAnsi="Amiri"/>
          <w:color w:val="111111"/>
          <w:sz w:val="28"/>
          <w:szCs w:val="28"/>
          <w:rtl w:val="true"/>
          <w:lang w:bidi="ar-SA"/>
        </w:rPr>
        <w:t xml:space="preserve">». </w:t>
      </w:r>
      <w:bookmarkStart w:id="878" w:name="pg13967_129233"/>
    </w:p>
    <w:p>
      <w:pPr>
        <w:pStyle w:val="BookText"/>
        <w:rPr/>
      </w:pPr>
      <w:bookmarkEnd w:id="878"/>
      <w:r>
        <w:rPr>
          <w:rFonts w:ascii="IRNazanin" w:hAnsi="IRNazanin" w:eastAsia="IRNazanin"/>
          <w:color w:val="111111"/>
          <w:sz w:val="28"/>
          <w:sz w:val="28"/>
          <w:szCs w:val="28"/>
          <w:rtl w:val="true"/>
          <w:lang w:bidi="fa-IR"/>
        </w:rPr>
        <w:t xml:space="preserve">واختلف فیها ؛ فقال ابن الضائع وابن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قسم برأسها لا تحتاج إلی جواب کجواب الشرط ، ولکن قد یُؤتی لها بجواب منصوب کجواب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اُشربت معنی التمنی؛ بدلیل أنهم جمعوا لها بین جوابین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منصوب بعد الفاء ، وجواب باللام کقول مهلهل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نُبشَ المقابرُ عن کُلَیب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فیخبَرَ بالذّنائبِ أیّ زِیر</w:t>
      </w:r>
    </w:p>
    <w:p>
      <w:pPr>
        <w:pStyle w:val="BookText"/>
        <w:rPr/>
      </w:pPr>
      <w:r>
        <w:rPr>
          <w:rFonts w:ascii="Amiri" w:hAnsi="Amiri" w:eastAsia="Amiri" w:cs="Amiri"/>
          <w:color w:val="111111"/>
          <w:sz w:val="28"/>
          <w:sz w:val="28"/>
          <w:szCs w:val="28"/>
          <w:rtl w:val="true"/>
          <w:lang w:bidi="ar-SA"/>
        </w:rPr>
        <w:t>بیوم الشَعثمین لقرّعیناً</w:t>
      </w:r>
    </w:p>
    <w:p>
      <w:pPr>
        <w:pStyle w:val="BookText"/>
        <w:rPr/>
      </w:pPr>
      <w:r>
        <w:rPr>
          <w:rFonts w:ascii="IRNazanin" w:hAnsi="IRNazanin" w:eastAsia="IRNazanin"/>
          <w:color w:val="111111"/>
          <w:sz w:val="28"/>
          <w:sz w:val="28"/>
          <w:szCs w:val="28"/>
          <w:rtl w:val="true"/>
          <w:lang w:bidi="fa-IR"/>
        </w:rPr>
        <w:t xml:space="preserve">وکیف لِقاء من تحت القبور؟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أغنت عن فعل التمنی ، وذلک أنه أورد قول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التمنی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فعل التمنی ؛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فأشبهت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الإشعار بمعنی التمنی فکان لها جواب کجوابها فصحیح أو أنها حرفٌ وضع للتمنی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فممنوع؛ لاستلزامه منع الجمع بینهاو بین فعل التمنی کما لا یجمع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879" w:name="__RefHeading___Toc54391_1738255347"/>
      <w:bookmarkStart w:id="880" w:name="_Toc361"/>
      <w:bookmarkEnd w:id="879"/>
      <w:r>
        <w:rPr>
          <w:rtl w:val="true"/>
        </w:rPr>
        <w:t xml:space="preserve">الخامس </w:t>
      </w:r>
      <w:r>
        <w:rPr>
          <w:rtl w:val="true"/>
        </w:rPr>
        <w:t xml:space="preserve">: </w:t>
      </w:r>
      <w:r>
        <w:rPr>
          <w:rtl w:val="true"/>
        </w:rPr>
        <w:t>أن یکون للعرض</w:t>
      </w:r>
      <w:bookmarkEnd w:id="880"/>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تنزلُ عندنا فَتُصیب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فی التسهیل</w:t>
      </w:r>
      <w:r>
        <w:rPr>
          <w:rFonts w:eastAsia="IRNazanin" w:cs="IRNazanin"/>
          <w:color w:val="111111"/>
          <w:sz w:val="28"/>
          <w:szCs w:val="28"/>
          <w:rtl w:val="true"/>
          <w:lang w:bidi="fa-IR"/>
        </w:rPr>
        <w:t>.</w:t>
      </w:r>
    </w:p>
    <w:p>
      <w:pPr>
        <w:pStyle w:val="Heading5"/>
        <w:numPr>
          <w:ilvl w:val="4"/>
          <w:numId w:val="1"/>
        </w:numPr>
        <w:rPr/>
      </w:pPr>
      <w:bookmarkStart w:id="881" w:name="__RefHeading___Toc54393_1738255347"/>
      <w:bookmarkStart w:id="882" w:name="_Toc362"/>
      <w:bookmarkEnd w:id="881"/>
      <w:r>
        <w:rPr>
          <w:rtl w:val="true"/>
        </w:rPr>
        <w:t>و هنا مسائل</w:t>
      </w:r>
      <w:bookmarkEnd w:id="882"/>
    </w:p>
    <w:p>
      <w:pPr>
        <w:pStyle w:val="Heading6"/>
        <w:numPr>
          <w:ilvl w:val="5"/>
          <w:numId w:val="1"/>
        </w:numPr>
        <w:rPr/>
      </w:pPr>
      <w:bookmarkStart w:id="883" w:name="__RefHeading___Toc54395_1738255347"/>
      <w:bookmarkStart w:id="884" w:name="_Toc363"/>
      <w:bookmarkEnd w:id="883"/>
      <w:r>
        <w:rPr>
          <w:rtl w:val="true"/>
        </w:rPr>
        <w:t xml:space="preserve">إحداها </w:t>
      </w:r>
      <w:r>
        <w:rPr>
          <w:rtl w:val="true"/>
        </w:rPr>
        <w:t xml:space="preserve">: </w:t>
      </w:r>
      <w:r>
        <w:rPr>
          <w:rtl w:val="true"/>
        </w:rPr>
        <w:t xml:space="preserve">أنّ </w:t>
      </w:r>
      <w:r>
        <w:rPr>
          <w:rtl w:val="true"/>
        </w:rPr>
        <w:t>«</w:t>
      </w:r>
      <w:r>
        <w:rPr>
          <w:rtl w:val="true"/>
        </w:rPr>
        <w:t>لو</w:t>
      </w:r>
      <w:r>
        <w:rPr>
          <w:rtl w:val="true"/>
        </w:rPr>
        <w:t xml:space="preserve">» </w:t>
      </w:r>
      <w:r>
        <w:rPr>
          <w:rtl w:val="true"/>
        </w:rPr>
        <w:t>خاصة بالفعل</w:t>
      </w:r>
      <w:bookmarkEnd w:id="8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یلیها اسم مرفوع معمول لمحذوف یفسره ما بعده ، أو اسم منصوب کذلک ، أو خبر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 ، أو اسم هو فی الظاهر مبتدأ وما بعده خبر</w:t>
      </w:r>
      <w:r>
        <w:rPr>
          <w:rFonts w:eastAsia="IRNazanin" w:cs="IRNazanin"/>
          <w:color w:val="111111"/>
          <w:sz w:val="28"/>
          <w:szCs w:val="28"/>
          <w:rtl w:val="true"/>
          <w:lang w:bidi="fa-IR"/>
        </w:rPr>
        <w:t xml:space="preserve">. </w:t>
      </w:r>
      <w:bookmarkStart w:id="885" w:name="pg13967_129234"/>
    </w:p>
    <w:p>
      <w:pPr>
        <w:pStyle w:val="BookText"/>
        <w:rPr/>
      </w:pPr>
      <w:bookmarkEnd w:id="885"/>
      <w:r>
        <w:rPr>
          <w:rFonts w:ascii="IRNazanin" w:hAnsi="IRNazanin" w:eastAsia="IRNazanin"/>
          <w:color w:val="111111"/>
          <w:sz w:val="28"/>
          <w:sz w:val="28"/>
          <w:szCs w:val="28"/>
          <w:rtl w:val="true"/>
          <w:lang w:bidi="fa-IR"/>
        </w:rPr>
        <w:t xml:space="preserve">فالأول کقول المتلمس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غیرُ أخوالی أرادوا نقیصتی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لهم فوق العَرانینَ میسَما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زیداً رأیتُه أکرمته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کقوله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یَأمَن الدَّهرَ ذوبَغی ولو مَلِکاً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 ضاق عنها السهلُ والجبلُ</w:t>
      </w:r>
    </w:p>
    <w:p>
      <w:pPr>
        <w:pStyle w:val="BookText"/>
        <w:rPr/>
      </w:pPr>
      <w:r>
        <w:rPr>
          <w:rFonts w:ascii="IRNazanin" w:hAnsi="IRNazanin" w:eastAsia="IRNazanin"/>
          <w:color w:val="111111"/>
          <w:sz w:val="28"/>
          <w:sz w:val="28"/>
          <w:szCs w:val="28"/>
          <w:rtl w:val="true"/>
          <w:lang w:bidi="fa-IR"/>
        </w:rPr>
        <w:t xml:space="preserve">والرابع نحو قول عدی بن 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بِغیرِالماء حَلْقی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کالغصّان بالماء اعتصاری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واختلف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ظاهره ، وإن الجملة الاسمیة ولیتها شذوذاً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النوع الأول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شَرقَ حلقی هو شَرقٌ ، فحذف الفعل أولاً والمبتدأ آخراً</w:t>
      </w:r>
      <w:r>
        <w:rPr>
          <w:rFonts w:eastAsia="IRNazanin" w:cs="IRNazanin"/>
          <w:color w:val="111111"/>
          <w:sz w:val="28"/>
          <w:szCs w:val="28"/>
          <w:rtl w:val="true"/>
          <w:lang w:bidi="fa-IR"/>
        </w:rPr>
        <w:t>.</w:t>
      </w:r>
    </w:p>
    <w:p>
      <w:pPr>
        <w:pStyle w:val="Heading6"/>
        <w:numPr>
          <w:ilvl w:val="5"/>
          <w:numId w:val="1"/>
        </w:numPr>
        <w:rPr/>
      </w:pPr>
      <w:bookmarkStart w:id="886" w:name="__RefHeading___Toc54397_1738255347"/>
      <w:bookmarkStart w:id="887" w:name="_Toc364"/>
      <w:bookmarkEnd w:id="886"/>
      <w:r>
        <w:rPr>
          <w:rtl w:val="true"/>
        </w:rPr>
        <w:t xml:space="preserve">المسألة الثانیة </w:t>
      </w:r>
      <w:r>
        <w:rPr>
          <w:rtl w:val="true"/>
        </w:rPr>
        <w:t xml:space="preserve">: </w:t>
      </w:r>
      <w:r>
        <w:rPr>
          <w:rtl w:val="true"/>
        </w:rPr>
        <w:t xml:space="preserve">تقع </w:t>
      </w:r>
      <w:r>
        <w:rPr>
          <w:rtl w:val="true"/>
        </w:rPr>
        <w:t>«</w:t>
      </w:r>
      <w:r>
        <w:rPr>
          <w:rtl w:val="true"/>
        </w:rPr>
        <w:t>أنّ</w:t>
      </w:r>
      <w:r>
        <w:rPr>
          <w:rtl w:val="true"/>
        </w:rPr>
        <w:t xml:space="preserve">» </w:t>
      </w:r>
      <w:r>
        <w:rPr>
          <w:rtl w:val="true"/>
        </w:rPr>
        <w:t>بعدها کثیراً</w:t>
      </w:r>
      <w:bookmarkEnd w:id="887"/>
    </w:p>
    <w:p>
      <w:pPr>
        <w:pStyle w:val="BookText"/>
        <w:rPr/>
      </w:pP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أنّ الریاض أقلام والبحر مداد والجنّ حسّاب والإنس کتّاب ما أحصوا فضائل أمیرالمؤمنین علی بن أبی طالب</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وقول أبی الأسود الدؤلی فی رثاء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سُئلنا المالَ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بَذَلنا المال فیه والبنینا </w:t>
      </w:r>
      <w:r>
        <w:rPr>
          <w:rStyle w:val="FootnoteAnchor"/>
          <w:rtl w:val="true"/>
        </w:rPr>
        <w:footnoteReference w:id="406"/>
      </w:r>
      <w:bookmarkStart w:id="888" w:name="pg13967_129235"/>
    </w:p>
    <w:p>
      <w:pPr>
        <w:pStyle w:val="BookText"/>
        <w:rPr/>
      </w:pPr>
      <w:bookmarkEnd w:id="888"/>
      <w:r>
        <w:rPr>
          <w:rFonts w:ascii="IRNazanin" w:hAnsi="IRNazanin" w:eastAsia="IRNazanin"/>
          <w:color w:val="111111"/>
          <w:sz w:val="28"/>
          <w:sz w:val="28"/>
          <w:szCs w:val="28"/>
          <w:rtl w:val="true"/>
          <w:lang w:bidi="fa-IR"/>
        </w:rPr>
        <w:t xml:space="preserve">وموضعها عندالجمیع رفع ،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بالابتداء ولا تحتاج إلی خبر؛ لاشتمال صلتها علی المسند والمسند إلیه ، واختصت من بین سائر ما یؤول بالاسم بالوقوع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والحین بالنصب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الابتداء ، والخبر محذوف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مقدما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ثابتٌ إیمانهم ، علی 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لَهُمْ أنّا حَمَلْنا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یقدر هنا مؤخراً ،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هنا؛ فلا تشتبه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إذا قدّمت ، بالتی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حینئذ أن یقدر مؤخراً علی الأصل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إیمانهم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المبرّد والزجاج والکوفیون إلی أنه علی الفاعلیة ، والفعل مقدر بعدها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ثبتَ أنهم آمنوا ، ورُجّح بأن فیه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الاختصاص بالفعل</w:t>
      </w:r>
      <w:r>
        <w:rPr>
          <w:rFonts w:eastAsia="IRNazanin" w:cs="IRNazanin"/>
          <w:color w:val="111111"/>
          <w:sz w:val="28"/>
          <w:szCs w:val="28"/>
          <w:rtl w:val="true"/>
          <w:lang w:bidi="fa-IR"/>
        </w:rPr>
        <w:t>.</w:t>
      </w:r>
    </w:p>
    <w:p>
      <w:pPr>
        <w:pStyle w:val="Heading6"/>
        <w:numPr>
          <w:ilvl w:val="5"/>
          <w:numId w:val="1"/>
        </w:numPr>
        <w:rPr/>
      </w:pPr>
      <w:bookmarkStart w:id="889" w:name="__RefHeading___Toc54399_1738255347"/>
      <w:bookmarkStart w:id="890" w:name="_Toc365"/>
      <w:bookmarkEnd w:id="889"/>
      <w:r>
        <w:rPr>
          <w:rtl w:val="true"/>
        </w:rPr>
        <w:t>المسألة الثالثة</w:t>
      </w:r>
      <w:bookmarkEnd w:id="890"/>
    </w:p>
    <w:p>
      <w:pPr>
        <w:pStyle w:val="BookText"/>
        <w:rPr/>
      </w:pPr>
      <w:r>
        <w:rPr>
          <w:rFonts w:ascii="IRNazanin" w:hAnsi="IRNazanin" w:eastAsia="IRNazanin"/>
          <w:color w:val="111111"/>
          <w:sz w:val="28"/>
          <w:sz w:val="28"/>
          <w:szCs w:val="28"/>
          <w:rtl w:val="true"/>
          <w:lang w:bidi="fa-IR"/>
        </w:rPr>
        <w:t xml:space="preserve">لغلبة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الماضی لم تجزم و لو اُرید بها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 و زعم بعضهم أن الجزم بها مطرد علی لغة ، وأجازه جماعة فی الشعر منهم ابن الشجری کقوله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یشأ طارَبهِ ذو مَیْعة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 الآطال نَهْدٌ ذُو خُصَلْ</w:t>
      </w:r>
    </w:p>
    <w:p>
      <w:pPr>
        <w:pStyle w:val="BookText"/>
        <w:rPr/>
      </w:pPr>
      <w:r>
        <w:rPr>
          <w:rFonts w:ascii="IRNazanin" w:hAnsi="IRNazanin" w:eastAsia="IRNazanin"/>
          <w:color w:val="111111"/>
          <w:sz w:val="28"/>
          <w:sz w:val="28"/>
          <w:szCs w:val="28"/>
          <w:rtl w:val="true"/>
          <w:lang w:bidi="fa-IR"/>
        </w:rPr>
        <w:t xml:space="preserve">وقد خرّج علی لغة من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 ، 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 ثم اُبدلت همزة ساکنة ، کما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العألم والخأتم</w:t>
      </w:r>
      <w:r>
        <w:rPr>
          <w:rFonts w:eastAsia="IRNazanin" w:cs="IRNazanin"/>
          <w:color w:val="111111"/>
          <w:sz w:val="28"/>
          <w:szCs w:val="28"/>
          <w:rtl w:val="true"/>
          <w:lang w:bidi="fa-IR"/>
        </w:rPr>
        <w:t>».</w:t>
      </w:r>
    </w:p>
    <w:p>
      <w:pPr>
        <w:pStyle w:val="Heading6"/>
        <w:numPr>
          <w:ilvl w:val="5"/>
          <w:numId w:val="1"/>
        </w:numPr>
        <w:rPr/>
      </w:pPr>
      <w:bookmarkStart w:id="891" w:name="__RefHeading___Toc54401_1738255347"/>
      <w:bookmarkStart w:id="892" w:name="_Toc366"/>
      <w:bookmarkEnd w:id="891"/>
      <w:r>
        <w:rPr>
          <w:rtl w:val="true"/>
        </w:rPr>
        <w:t>المسألة الرابعة</w:t>
      </w:r>
      <w:bookmarkEnd w:id="8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مضارع منفی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ثوباً من ثیاب أهل الجنّة اُلقی إلی أهل الدنیا لم تحتمله أبصارهم</w:t>
      </w:r>
      <w:r>
        <w:rPr>
          <w:rFonts w:eastAsia="IRNazanin" w:cs="IRNazanin"/>
          <w:color w:val="111111"/>
          <w:sz w:val="28"/>
          <w:szCs w:val="28"/>
          <w:rtl w:val="true"/>
          <w:lang w:bidi="fa-IR"/>
        </w:rPr>
        <w:t xml:space="preserve">» </w:t>
      </w:r>
      <w:r>
        <w:rPr>
          <w:rStyle w:val="FootnoteAnchor"/>
          <w:rtl w:val="true"/>
        </w:rPr>
        <w:footnoteReference w:id="408"/>
      </w:r>
      <w:bookmarkStart w:id="893" w:name="pg13967_129236"/>
    </w:p>
    <w:p>
      <w:pPr>
        <w:pStyle w:val="BookText"/>
        <w:rPr/>
      </w:pPr>
      <w:bookmarkEnd w:id="893"/>
      <w:r>
        <w:rPr>
          <w:rFonts w:ascii="IRNazanin" w:hAnsi="IRNazanin" w:eastAsia="IRNazanin"/>
          <w:color w:val="111111"/>
          <w:sz w:val="28"/>
          <w:sz w:val="28"/>
          <w:szCs w:val="28"/>
          <w:rtl w:val="true"/>
          <w:lang w:bidi="fa-IR"/>
        </w:rPr>
        <w:t xml:space="preserve">أو ماض مثبت أو منفی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والغالب علی المثبت دخول اللام علیه ، نحو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أنّ هذا الدین فی الثریا لَنالَتْهُ رجالٌ من فارس</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ومن تجرده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جَعَلْناهُ اُجاجاً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علی المنفی تجرده منها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رَبُّکَ ما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اقترانه بها قوله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نُعطی الخیارَ لما افترقنا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لاخیار مع اللیالی</w:t>
      </w:r>
    </w:p>
    <w:p>
      <w:pPr>
        <w:pStyle w:val="BookText"/>
        <w:rPr/>
      </w:pPr>
      <w:r>
        <w:rPr>
          <w:rFonts w:ascii="IRNazanin" w:hAnsi="IRNazanin" w:eastAsia="IRNazanin"/>
          <w:color w:val="111111"/>
          <w:sz w:val="28"/>
          <w:sz w:val="28"/>
          <w:szCs w:val="28"/>
          <w:rtl w:val="true"/>
          <w:lang w:bidi="fa-IR"/>
        </w:rPr>
        <w:t xml:space="preserve">وقد ورد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مقروناً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اسمیة مقرونة باللام أو بالفاء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آمَنُوا واتَّقوا لَمَثُوبَةٌ مِنْ عِندالله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جواب قسم مقدر</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54403_1738255347"/>
      <w:bookmarkStart w:id="895" w:name="_Toc367"/>
      <w:bookmarkEnd w:id="894"/>
      <w:r>
        <w:rPr>
          <w:rtl w:val="true"/>
        </w:rPr>
        <w:t>(</w:t>
      </w:r>
      <w:r>
        <w:rPr>
          <w:rtl w:val="true"/>
        </w:rPr>
        <w:t>لولا</w:t>
      </w:r>
      <w:r>
        <w:rPr>
          <w:rtl w:val="true"/>
        </w:rPr>
        <w:t>)</w:t>
      </w:r>
      <w:bookmarkEnd w:id="895"/>
    </w:p>
    <w:p>
      <w:pPr>
        <w:pStyle w:val="Heading5"/>
        <w:numPr>
          <w:ilvl w:val="4"/>
          <w:numId w:val="1"/>
        </w:numPr>
        <w:rPr/>
      </w:pPr>
      <w:bookmarkStart w:id="896" w:name="__RefHeading___Toc54405_1738255347"/>
      <w:bookmarkStart w:id="897" w:name="_Toc368"/>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Heading5"/>
        <w:numPr>
          <w:ilvl w:val="4"/>
          <w:numId w:val="1"/>
        </w:numPr>
        <w:rPr/>
      </w:pPr>
      <w:bookmarkStart w:id="898" w:name="__RefHeading___Toc54407_1738255347"/>
      <w:bookmarkStart w:id="899" w:name="_Toc369"/>
      <w:bookmarkEnd w:id="898"/>
      <w:r>
        <w:rPr>
          <w:rtl w:val="true"/>
        </w:rPr>
        <w:t xml:space="preserve">أحدها </w:t>
      </w:r>
      <w:r>
        <w:rPr>
          <w:rtl w:val="true"/>
        </w:rPr>
        <w:t xml:space="preserve">: </w:t>
      </w:r>
      <w:r>
        <w:rPr>
          <w:rtl w:val="true"/>
        </w:rPr>
        <w:t>أن تدخل علی جملتین</w:t>
      </w:r>
      <w:bookmarkEnd w:id="899"/>
    </w:p>
    <w:p>
      <w:pPr>
        <w:pStyle w:val="BookText"/>
        <w:rPr/>
      </w:pPr>
      <w:r>
        <w:rPr>
          <w:rFonts w:ascii="IRNazanin" w:hAnsi="IRNazanin" w:eastAsia="IRNazanin"/>
          <w:color w:val="111111"/>
          <w:sz w:val="28"/>
          <w:sz w:val="28"/>
          <w:szCs w:val="28"/>
          <w:rtl w:val="true"/>
          <w:lang w:bidi="fa-IR"/>
        </w:rPr>
        <w:t xml:space="preserve">اسمیة ففعلیة لربط امتناع الثانیة بوجود الاُولی ، کقول الکمیت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لَمْ یورث ولولا تُراثُه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شَرِکتْ فیه بَکَیل وأرحَب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وعَک ولَخْمٌ والسَکون وحِمْیَر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کِندَةُ و الحَیّان ، بکر وتَغِلبُ</w:t>
      </w:r>
    </w:p>
    <w:p>
      <w:pPr>
        <w:pStyle w:val="BookText"/>
        <w:rPr/>
      </w:pPr>
      <w:r>
        <w:rPr>
          <w:rFonts w:ascii="IRNazanin" w:hAnsi="IRNazanin" w:eastAsia="IRNazanin"/>
          <w:color w:val="111111"/>
          <w:sz w:val="28"/>
          <w:sz w:val="28"/>
          <w:szCs w:val="28"/>
          <w:rtl w:val="true"/>
          <w:lang w:bidi="fa-IR"/>
        </w:rPr>
        <w:t xml:space="preserve">شرح الهاشمیات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المرفوع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بفعل محذوف ، 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لنیابتها عنه ، </w:t>
      </w:r>
    </w:p>
    <w:p>
      <w:pPr>
        <w:pStyle w:val="BookText"/>
        <w:rPr/>
      </w:pPr>
      <w:r>
        <w:rPr>
          <w:rFonts w:ascii="IRNazanin" w:hAnsi="IRNazanin" w:eastAsia="IRNazanin"/>
          <w:color w:val="111111"/>
          <w:sz w:val="28"/>
          <w:sz w:val="28"/>
          <w:szCs w:val="28"/>
          <w:rtl w:val="true"/>
          <w:lang w:bidi="fa-IR"/>
        </w:rPr>
        <w:t xml:space="preserve">ولابها أصالة ، خلافاً لزاعمی ذلک ، بل رفعه بالابتداء ، ثم 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کونُ الخبر کوناً مُطلقاً محذوفاً؛ فإذا اُرید الکون المقید لم یجز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تحذفه ، بل تجعل مصدَره هو المبتدأ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قیام زید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المبتدأ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مبتدأ محذوف الخبر وجوباً ، أو مبتدأ لا خبر له ، أو فاعلاً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 علی الخلاف السابق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الرمانی وابن الشجری والشلوبین وابن مالک إلی أنّه یکون کوناً مطلقاً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حذفه ، وکوناً مقیداً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والقعود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ذکره إن لم یعلم ویجوز الأمران إن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الطراوة أن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هو خبر المبتدأ ، ویرده أنه لا رابط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فحقه أن یکون ضمیرَ 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لَکُنّا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قلیلاً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لولای ولولاک ولولاه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للمبرد ،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لولاک یا علی ما عُرِف المؤمنون مِنْ بعدی</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سیبویه والجمهور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جارة للضمیر مختصة به ، کما 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بالظاهر ولا تتعلق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 وموضع المجرور بها رفع بالابتداء ، والخبر محذوف</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جارة ، ولکنهم أنابوا الضمیر المخفوض عن المرفوع ، کما عکسوا ، إذ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أنت کأنا</w:t>
      </w:r>
      <w:r>
        <w:rPr>
          <w:rFonts w:eastAsia="IRNazanin" w:cs="IRNazanin"/>
          <w:color w:val="111111"/>
          <w:sz w:val="28"/>
          <w:szCs w:val="28"/>
          <w:rtl w:val="true"/>
          <w:lang w:bidi="fa-IR"/>
        </w:rPr>
        <w:t xml:space="preserve">» </w:t>
      </w:r>
      <w:bookmarkStart w:id="900" w:name="pg13967_129238"/>
    </w:p>
    <w:p>
      <w:pPr>
        <w:pStyle w:val="BookText"/>
        <w:rPr/>
      </w:pPr>
      <w:bookmarkEnd w:id="900"/>
      <w:r>
        <w:rPr>
          <w:rFonts w:ascii="IRNazanin" w:hAnsi="IRNazanin" w:eastAsia="IRNazanin"/>
          <w:color w:val="111111"/>
          <w:sz w:val="28"/>
          <w:sz w:val="28"/>
          <w:szCs w:val="28"/>
          <w:rtl w:val="true"/>
          <w:lang w:bidi="fa-IR"/>
        </w:rPr>
        <w:t xml:space="preserve">وقد أسلفنا أن النیابة إنما وقعت فی الضمائر المنفصلة؛ لشبهها فی استقلالها بالأسماء الظاهرة ، فإذا عطف علیه اسم ظاهر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رفعه؛ لأنها تخفض الظاهر</w:t>
      </w:r>
      <w:r>
        <w:rPr>
          <w:rFonts w:eastAsia="IRNazanin" w:cs="IRNazanin"/>
          <w:color w:val="111111"/>
          <w:sz w:val="28"/>
          <w:szCs w:val="28"/>
          <w:rtl w:val="true"/>
          <w:lang w:bidi="fa-IR"/>
        </w:rPr>
        <w:t>.</w:t>
      </w:r>
    </w:p>
    <w:p>
      <w:pPr>
        <w:pStyle w:val="Heading5"/>
        <w:numPr>
          <w:ilvl w:val="4"/>
          <w:numId w:val="1"/>
        </w:numPr>
        <w:rPr/>
      </w:pPr>
      <w:bookmarkStart w:id="901" w:name="__RefHeading___Toc54409_1738255347"/>
      <w:bookmarkStart w:id="902" w:name="_Toc370"/>
      <w:bookmarkEnd w:id="901"/>
      <w:r>
        <w:rPr>
          <w:rtl w:val="true"/>
        </w:rPr>
        <w:t xml:space="preserve">الثانی </w:t>
      </w:r>
      <w:r>
        <w:rPr>
          <w:rtl w:val="true"/>
        </w:rPr>
        <w:t xml:space="preserve">: </w:t>
      </w:r>
      <w:r>
        <w:rPr>
          <w:rtl w:val="true"/>
        </w:rPr>
        <w:t>أن تکون للتحضیض و العرض</w:t>
      </w:r>
      <w:bookmarkEnd w:id="902"/>
    </w:p>
    <w:p>
      <w:pPr>
        <w:pStyle w:val="BookText"/>
        <w:rPr/>
      </w:pPr>
      <w:r>
        <w:rPr>
          <w:rFonts w:ascii="Amiri" w:hAnsi="Amiri" w:eastAsia="Amiri" w:cs="Amiri"/>
          <w:color w:val="111111"/>
          <w:sz w:val="28"/>
          <w:sz w:val="28"/>
          <w:szCs w:val="28"/>
          <w:rtl w:val="true"/>
          <w:lang w:bidi="ar-SA"/>
        </w:rPr>
        <w:t xml:space="preserve">فتختص بالمضارع أو ما فی تأویله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تَسْتَغْفِرُونَ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أخّرْتَنی إلی أجَل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54411_1738255347"/>
      <w:bookmarkStart w:id="904" w:name="_Toc371"/>
      <w:bookmarkEnd w:id="903"/>
      <w:r>
        <w:rPr>
          <w:rtl w:val="true"/>
        </w:rPr>
        <w:t xml:space="preserve">الثالث </w:t>
      </w:r>
      <w:r>
        <w:rPr>
          <w:rtl w:val="true"/>
        </w:rPr>
        <w:t xml:space="preserve">: </w:t>
      </w:r>
      <w:r>
        <w:rPr>
          <w:rtl w:val="true"/>
        </w:rPr>
        <w:t>أن تکون للتوبیخ و التندیم</w:t>
      </w:r>
      <w:bookmarkEnd w:id="904"/>
    </w:p>
    <w:p>
      <w:pPr>
        <w:pStyle w:val="BookText"/>
        <w:rPr/>
      </w:pPr>
      <w:r>
        <w:rPr>
          <w:rFonts w:ascii="Amiri" w:hAnsi="Amiri" w:eastAsia="Amiri" w:cs="Amiri"/>
          <w:color w:val="111111"/>
          <w:sz w:val="28"/>
          <w:sz w:val="28"/>
          <w:szCs w:val="28"/>
          <w:rtl w:val="true"/>
          <w:lang w:bidi="ar-SA"/>
        </w:rPr>
        <w:t xml:space="preserve">فتختص بالماضی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جاؤُوا عَلَیهِ بِأرْبَعَةِ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سَمِعْتُمُوهُ قُلْتُمْ ما یَکُونُ لَنا أنْ نَتَکَلّم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الفعل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فصلت من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معمولین له ، وبجملة شرطیة معترضة؛ فالأول کما تقدّم ، والثانی والثالث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إذا بَلَغَتِ الحُلْقُومَ وأنتُمْ حِینَئذ تَنْظُرُونَ ونَحْنُ أقْرَبُ إلَیهِ مِنْکُمْ وَلکِنْ لا تُبصِرُونَ فَلَولا إنْ کُنْتُمْ غَیْرَ مَدِینینَ تَرْجِعُونها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ترجعون الروح إذا بلغت الحلقوم إن کنتم غیر مدینین ، وحالتکم أنکم تشاهدون ذلک ، ونحن أقرب إلی المحتضر منکم ، ولکنکم لاتشاهدون ذلک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 تکرار للاُولی</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54413_1738255347"/>
      <w:bookmarkStart w:id="906" w:name="_Toc372"/>
      <w:bookmarkEnd w:id="905"/>
      <w:r>
        <w:rPr>
          <w:rtl w:val="true"/>
        </w:rPr>
        <w:t xml:space="preserve">الرابع </w:t>
      </w:r>
      <w:r>
        <w:rPr>
          <w:rtl w:val="true"/>
        </w:rPr>
        <w:t xml:space="preserve">: </w:t>
      </w:r>
      <w:r>
        <w:rPr>
          <w:rtl w:val="true"/>
        </w:rPr>
        <w:t>الاستفهام</w:t>
      </w:r>
      <w:bookmarkEnd w:id="90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أخّرتَنی إلی أجَل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عَلَیْهِ 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وأکثرهم لا یذکره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الاُولی للعرض ، وأن الثانیة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جاؤا عَلَیْهِ بأرْبَعَةِ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الهروی أنها تکون نافیة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کانَتْ قَرْیَةٌ آمَنَتْ فَنَفَعَها إیمانُها إلا قَوْمَ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المعنی علی التوبیخ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کانت قَریة واحدة من القری المُهلکة تابت عن الکفر قبل مجیء </w:t>
      </w:r>
      <w:bookmarkStart w:id="907" w:name="pg13967_129239"/>
    </w:p>
    <w:p>
      <w:pPr>
        <w:pStyle w:val="BookText"/>
        <w:rPr/>
      </w:pPr>
      <w:bookmarkEnd w:id="907"/>
      <w:r>
        <w:rPr>
          <w:rFonts w:ascii="IRNazanin" w:hAnsi="IRNazanin" w:eastAsia="IRNazanin"/>
          <w:color w:val="111111"/>
          <w:sz w:val="28"/>
          <w:sz w:val="28"/>
          <w:szCs w:val="28"/>
          <w:rtl w:val="true"/>
          <w:lang w:bidi="fa-IR"/>
        </w:rPr>
        <w:t xml:space="preserve">مجیء العذاب فنفعها ذلک ، وهو تفسیر الأخفش والکسائی والفراء وعلی بن عیسی والنَحّاس ، ویؤیده قراءة اُبیّ وعبدالله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من هذا المعنی النفی ، لأن التوبیخ یقتضی عدم الوقوع ، فإن احتج محتج للهروی بأنه قرئ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أصل الاستثناء ، ورفعه علی الإبدال ،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الإبدال یقع بعد ما فیه رائحة النفی کقول الأخطل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وبالصّریمة منهم مَنزل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 تغیّر إلاّ النّؤیُ والوَتدُ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فرفع 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ویوضح لک ذلک أن البدل فی غیر الموجب أرجح من النصب ، وقد اجتمعت السبعة علی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قَوْمَ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الکلام موجب ، ولکن فیه رائحة غیر الإیجاب</w:t>
      </w:r>
      <w:r>
        <w:rPr>
          <w:rFonts w:eastAsia="IRNazanin" w:cs="IRNazanin"/>
          <w:color w:val="111111"/>
          <w:sz w:val="28"/>
          <w:szCs w:val="28"/>
          <w:rtl w:val="true"/>
          <w:lang w:bidi="fa-IR"/>
        </w:rPr>
        <w:t>.</w:t>
      </w:r>
    </w:p>
    <w:p>
      <w:pPr>
        <w:pStyle w:val="Heading4"/>
        <w:numPr>
          <w:ilvl w:val="3"/>
          <w:numId w:val="1"/>
        </w:numPr>
        <w:rPr/>
      </w:pPr>
      <w:bookmarkStart w:id="908" w:name="__RefHeading___Toc54415_1738255347"/>
      <w:bookmarkStart w:id="909" w:name="_Toc373"/>
      <w:bookmarkEnd w:id="908"/>
      <w:r>
        <w:rPr>
          <w:rtl w:val="true"/>
        </w:rPr>
        <w:t>(</w:t>
      </w:r>
      <w:r>
        <w:rPr>
          <w:rtl w:val="true"/>
        </w:rPr>
        <w:t>لو ما</w:t>
      </w:r>
      <w:r>
        <w:rPr>
          <w:rtl w:val="true"/>
        </w:rPr>
        <w:t>)</w:t>
      </w:r>
      <w:bookmarkEnd w:id="909"/>
    </w:p>
    <w:p>
      <w:pPr>
        <w:pStyle w:val="BookText"/>
        <w:rPr/>
      </w:pP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لوما زید لأکرمتک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لَوْما تأتِینا بِالْمَلائکَةِ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54417_1738255347"/>
      <w:bookmarkStart w:id="911" w:name="_Toc374"/>
      <w:bookmarkEnd w:id="910"/>
      <w:r>
        <w:rPr>
          <w:rtl w:val="true"/>
        </w:rPr>
        <w:t>(</w:t>
      </w:r>
      <w:r>
        <w:rPr>
          <w:rtl w:val="true"/>
        </w:rPr>
        <w:t>لیت</w:t>
      </w:r>
      <w:r>
        <w:rPr>
          <w:rtl w:val="true"/>
        </w:rPr>
        <w:t>)</w:t>
      </w:r>
      <w:bookmarkEnd w:id="911"/>
    </w:p>
    <w:p>
      <w:pPr>
        <w:pStyle w:val="BookText"/>
        <w:rPr/>
      </w:pPr>
      <w:r>
        <w:rPr>
          <w:rFonts w:ascii="IRNazanin" w:hAnsi="IRNazanin" w:eastAsia="IRNazanin"/>
          <w:color w:val="111111"/>
          <w:sz w:val="28"/>
          <w:sz w:val="28"/>
          <w:szCs w:val="28"/>
          <w:rtl w:val="true"/>
          <w:lang w:bidi="fa-IR"/>
        </w:rPr>
        <w:t xml:space="preserve">حرف تمنّ یتعلق بالمستحیل غالباً کقول أبی العتاهیة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فیالیتَ الشبابَ یعودُ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فاُخبرَهُ بما فعلَ المشیبُ </w:t>
      </w:r>
      <w:r>
        <w:rPr>
          <w:rStyle w:val="FootnoteAnchor"/>
          <w:rtl w:val="true"/>
        </w:rPr>
        <w:footnoteReference w:id="4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وبالممکن قلیلاً</w:t>
      </w:r>
      <w:r>
        <w:rPr>
          <w:rFonts w:eastAsia="IRNazanin" w:cs="IRNazanin"/>
          <w:color w:val="111111"/>
          <w:sz w:val="28"/>
          <w:szCs w:val="28"/>
          <w:rtl w:val="true"/>
          <w:lang w:bidi="fa-IR"/>
        </w:rPr>
        <w:t xml:space="preserve">. </w:t>
      </w:r>
      <w:bookmarkStart w:id="912" w:name="pg13967_129240"/>
    </w:p>
    <w:p>
      <w:pPr>
        <w:pStyle w:val="BookText"/>
        <w:rPr/>
      </w:pPr>
      <w:bookmarkEnd w:id="912"/>
      <w:r>
        <w:rPr>
          <w:rFonts w:ascii="IRNazanin" w:hAnsi="IRNazanin" w:eastAsia="IRNazanin"/>
          <w:color w:val="111111"/>
          <w:sz w:val="28"/>
          <w:sz w:val="28"/>
          <w:szCs w:val="28"/>
          <w:rtl w:val="true"/>
          <w:lang w:bidi="fa-IR"/>
        </w:rPr>
        <w:t xml:space="preserve">وحکمه أن ینصب الاسم ویرفع الخبر ، قال الفراء وبعض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ینصبهما کقوله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یالیتَ أیام الصّبا رواجعا</w:t>
      </w:r>
    </w:p>
    <w:p>
      <w:pPr>
        <w:pStyle w:val="BookText"/>
        <w:rPr/>
      </w:pPr>
      <w:r>
        <w:rPr>
          <w:rFonts w:ascii="IRNazanin" w:hAnsi="IRNazanin" w:eastAsia="IRNazanin"/>
          <w:color w:val="111111"/>
          <w:sz w:val="28"/>
          <w:sz w:val="28"/>
          <w:szCs w:val="28"/>
          <w:rtl w:val="true"/>
          <w:lang w:bidi="fa-IR"/>
        </w:rPr>
        <w:t xml:space="preserve">وهو محمول علی حذف الخبر ، وتقدیره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للکسائی؛ لعدم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وتقترن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فلا تزیلها عن الاختصاص بالأسماء ، لایقال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أبی الربیع وطاهر القزوینی ، ویجوز حینئذ إعمالها؛ لبقاء الاختصاص وإهمالها حملاً علی أخواتها</w:t>
      </w:r>
      <w:r>
        <w:rPr>
          <w:rFonts w:eastAsia="IRNazanin" w:cs="IRNazanin"/>
          <w:color w:val="111111"/>
          <w:sz w:val="28"/>
          <w:szCs w:val="28"/>
          <w:rtl w:val="true"/>
          <w:lang w:bidi="fa-IR"/>
        </w:rPr>
        <w:t>.</w:t>
      </w:r>
    </w:p>
    <w:p>
      <w:pPr>
        <w:pStyle w:val="Heading4"/>
        <w:numPr>
          <w:ilvl w:val="3"/>
          <w:numId w:val="1"/>
        </w:numPr>
        <w:rPr/>
      </w:pPr>
      <w:bookmarkStart w:id="913" w:name="__RefHeading___Toc54419_1738255347"/>
      <w:bookmarkStart w:id="914" w:name="_Toc375"/>
      <w:bookmarkEnd w:id="913"/>
      <w:r>
        <w:rPr>
          <w:rtl w:val="true"/>
        </w:rPr>
        <w:t>(</w:t>
      </w:r>
      <w:r>
        <w:rPr>
          <w:rtl w:val="true"/>
        </w:rPr>
        <w:t>لیس</w:t>
      </w:r>
      <w:r>
        <w:rPr>
          <w:rtl w:val="true"/>
        </w:rPr>
        <w:t>)</w:t>
      </w:r>
      <w:bookmarkEnd w:id="914"/>
    </w:p>
    <w:p>
      <w:pPr>
        <w:pStyle w:val="BookText"/>
        <w:rPr/>
      </w:pPr>
      <w:r>
        <w:rPr>
          <w:rFonts w:ascii="IRNazanin" w:hAnsi="IRNazanin" w:eastAsia="IRNazanin"/>
          <w:color w:val="111111"/>
          <w:sz w:val="28"/>
          <w:sz w:val="28"/>
          <w:szCs w:val="28"/>
          <w:rtl w:val="true"/>
          <w:lang w:bidi="fa-IR"/>
        </w:rPr>
        <w:t xml:space="preserve">لیس کلمة دالة علی نفی الحال ، وتنفی غیره بالقرینة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الأعشی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نافلاتٌ ما یُغِبُّ نَوالُها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عطاءُ الیومِ مانِعَهُ غدا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وهی فعل لایتصرف ، 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 ثم التزم تخفیفه ، ولم نقدره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بالتفح؛ لأنه لا یخفف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لأنه لم یوجد فی یائی العین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 فیکون علی هذه اللغة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هَیُؤ</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السراج أنه حرف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 الفارسی فی الحلَبیات وابن شقیر وجماعة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ولستُما ولستنّ ولیْسا ولیْسوا </w:t>
      </w:r>
    </w:p>
    <w:p>
      <w:pPr>
        <w:pStyle w:val="BookText"/>
        <w:rPr/>
      </w:pPr>
      <w:r>
        <w:rPr>
          <w:rFonts w:ascii="IRNazanin" w:hAnsi="IRNazanin" w:eastAsia="IRNazanin"/>
          <w:color w:val="111111"/>
          <w:sz w:val="28"/>
          <w:sz w:val="28"/>
          <w:szCs w:val="28"/>
          <w:rtl w:val="true"/>
          <w:lang w:bidi="fa-IR"/>
        </w:rPr>
        <w:t>ولَیست ولسنَ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الأسود الدؤلی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اُصیب معه من بنی هاشم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ترین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أفنَتْهُمُو الفئةُ الظالمةُ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وتلازم رفع الاسم ونصب الخبر ، کقول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أوَلیس حمزة سیدالشهداء عمّ أبی؟</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تخرج عن ذلک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ناصباً للمستثنی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أتونی لیس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الناسخة ، وأن اسمها ضمیر راجع للبعض المفهوم مما تقدم ، واستتاره واجب؛ فلا یلیها فی اللفظ إلا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الخبر بعدها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فإن بنی تمیم یرفعونه حملاً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الإهمال عند انتقاض النفی ، کما حمل أهلُ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الإعمال عند استیفاء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 الجملة الفعلیة ، أو علی المبتدأ والخبر مرفوعین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یتحسّر أهل الجنّة علی شیء إلاّ علی ساعة مرّت بهم لم یذکروا الله عزّوجلّ فیها</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وقوله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لیس إلّا ما قضی الله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یستطیع المرء نفعاً ولا ضراً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دلیل فیهما ، لجواز کون لیس فیهما شأنه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عاطفاً ، أثبت ذلک الکوفیون أو البغدادیون ، علی خلاف بین النَّقلة ، واستدلوا بنحو قول نفیل بن حبیب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المفر والإله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والأشرم المغلوب لیس الغالب </w:t>
      </w:r>
      <w:r>
        <w:rPr>
          <w:rStyle w:val="FootnoteAnchor"/>
          <w:rtl w:val="true"/>
        </w:rPr>
        <w:footnoteReference w:id="42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والخبر محذوف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ضمیر متصل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لیسهُ الغالبُ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 کانهُ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لاتّصاله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أنه لولا تقدیره متصلاً لم یجز حذفه ، وفیه نظر</w:t>
      </w:r>
      <w:r>
        <w:rPr>
          <w:rFonts w:eastAsia="IRNazanin" w:cs="IRNazanin"/>
          <w:color w:val="111111"/>
          <w:sz w:val="28"/>
          <w:szCs w:val="28"/>
          <w:rtl w:val="true"/>
          <w:lang w:bidi="fa-IR"/>
        </w:rPr>
        <w:t xml:space="preserve">. </w:t>
      </w:r>
      <w:bookmarkStart w:id="915" w:name="pg13967_129243"/>
    </w:p>
    <w:p>
      <w:pPr>
        <w:pStyle w:val="Heading3"/>
        <w:numPr>
          <w:ilvl w:val="2"/>
          <w:numId w:val="1"/>
        </w:numPr>
        <w:rPr/>
      </w:pPr>
      <w:bookmarkStart w:id="916" w:name="__RefHeading___Toc54421_1738255347"/>
      <w:bookmarkStart w:id="917" w:name="_Toc376"/>
      <w:bookmarkEnd w:id="915"/>
      <w:bookmarkEnd w:id="916"/>
      <w:r>
        <w:rPr>
          <w:rtl w:val="true"/>
        </w:rPr>
        <w:t>حرف المیم</w:t>
      </w:r>
      <w:bookmarkEnd w:id="917"/>
    </w:p>
    <w:p>
      <w:pPr>
        <w:pStyle w:val="Heading4"/>
        <w:numPr>
          <w:ilvl w:val="3"/>
          <w:numId w:val="1"/>
        </w:numPr>
        <w:rPr/>
      </w:pPr>
      <w:bookmarkStart w:id="918" w:name="__RefHeading___Toc54423_1738255347"/>
      <w:bookmarkStart w:id="919" w:name="_Toc377"/>
      <w:bookmarkEnd w:id="918"/>
      <w:r>
        <w:rPr>
          <w:rtl w:val="true"/>
        </w:rPr>
        <w:t>(</w:t>
      </w:r>
      <w:r>
        <w:rPr>
          <w:rtl w:val="true"/>
        </w:rPr>
        <w:t>ما</w:t>
      </w:r>
      <w:r>
        <w:rPr>
          <w:rtl w:val="true"/>
        </w:rPr>
        <w:t>)</w:t>
      </w:r>
      <w:bookmarkEnd w:id="919"/>
    </w:p>
    <w:p>
      <w:pPr>
        <w:pStyle w:val="Heading5"/>
        <w:numPr>
          <w:ilvl w:val="4"/>
          <w:numId w:val="1"/>
        </w:numPr>
        <w:rPr/>
      </w:pPr>
      <w:bookmarkStart w:id="920" w:name="__RefHeading___Toc54425_1738255347"/>
      <w:bookmarkStart w:id="921" w:name="_Toc378"/>
      <w:bookmarkEnd w:id="920"/>
      <w:r>
        <w:rPr>
          <w:rtl w:val="true"/>
        </w:rPr>
        <w:t>اشارة</w:t>
      </w:r>
      <w:bookmarkEnd w:id="921"/>
    </w:p>
    <w:p>
      <w:pPr>
        <w:pStyle w:val="BookText"/>
        <w:rPr/>
      </w:pPr>
      <w:r>
        <w:rPr>
          <w:rFonts w:ascii="IRNazanin" w:hAnsi="IRNazanin" w:eastAsia="IRNazanin"/>
          <w:color w:val="111111"/>
          <w:sz w:val="28"/>
          <w:sz w:val="28"/>
          <w:szCs w:val="28"/>
          <w:rtl w:val="true"/>
          <w:lang w:bidi="fa-IR"/>
        </w:rPr>
        <w:t xml:space="preserve">تأتی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اسمیة ، وحرفیة ، وکل منهما ثلاثة أقسام</w:t>
      </w:r>
      <w:r>
        <w:rPr>
          <w:rFonts w:eastAsia="IRNazanin" w:cs="IRNazanin"/>
          <w:color w:val="111111"/>
          <w:sz w:val="28"/>
          <w:szCs w:val="28"/>
          <w:rtl w:val="true"/>
          <w:lang w:bidi="fa-IR"/>
        </w:rPr>
        <w:t>.</w:t>
      </w:r>
    </w:p>
    <w:p>
      <w:pPr>
        <w:pStyle w:val="Heading5"/>
        <w:numPr>
          <w:ilvl w:val="4"/>
          <w:numId w:val="1"/>
        </w:numPr>
        <w:rPr/>
      </w:pPr>
      <w:bookmarkStart w:id="922" w:name="__RefHeading___Toc54427_1738255347"/>
      <w:bookmarkStart w:id="923" w:name="_Toc379"/>
      <w:bookmarkEnd w:id="922"/>
      <w:r>
        <w:rPr>
          <w:rtl w:val="true"/>
        </w:rPr>
        <w:t>فأما أوجه الاسمیة</w:t>
      </w:r>
      <w:bookmarkEnd w:id="923"/>
    </w:p>
    <w:p>
      <w:pPr>
        <w:pStyle w:val="Heading6"/>
        <w:numPr>
          <w:ilvl w:val="5"/>
          <w:numId w:val="1"/>
        </w:numPr>
        <w:rPr/>
      </w:pPr>
      <w:bookmarkStart w:id="924" w:name="__RefHeading___Toc54429_1738255347"/>
      <w:bookmarkStart w:id="925" w:name="_Toc380"/>
      <w:bookmarkEnd w:id="924"/>
      <w:r>
        <w:rPr>
          <w:rtl w:val="true"/>
        </w:rPr>
        <w:t xml:space="preserve">فأحدها </w:t>
      </w:r>
      <w:r>
        <w:rPr>
          <w:rtl w:val="true"/>
        </w:rPr>
        <w:t xml:space="preserve">: </w:t>
      </w:r>
      <w:r>
        <w:rPr>
          <w:rtl w:val="true"/>
        </w:rPr>
        <w:t>أن تکون معرفة</w:t>
      </w:r>
      <w:bookmarkEnd w:id="925"/>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ناقصة ، وهی الموصولة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عبادَالله إنکم وما تَأمُلون من هذه الدنیا أثویاءُ مُؤجّلونَ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وتامة ، وهی نوعان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وعامة أی مقدرة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 وهی التی لم یتقدمها اسمٌ تکون هی وعاملها صفة له فی المعنی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الشیء هی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الشیء إبداؤها؛ لأن الکلام فی الإبداء لا فی </w:t>
      </w:r>
      <w:bookmarkStart w:id="926" w:name="pg13967_129244"/>
    </w:p>
    <w:p>
      <w:pPr>
        <w:pStyle w:val="BookText"/>
        <w:rPr/>
      </w:pPr>
      <w:bookmarkEnd w:id="926"/>
      <w:r>
        <w:rPr>
          <w:rFonts w:ascii="IRNazanin" w:hAnsi="IRNazanin" w:eastAsia="IRNazanin"/>
          <w:color w:val="111111"/>
          <w:sz w:val="28"/>
          <w:sz w:val="28"/>
          <w:szCs w:val="28"/>
          <w:rtl w:val="true"/>
          <w:lang w:bidi="fa-IR"/>
        </w:rPr>
        <w:t>الصدقات ، ثم حذف المضاف واُنیب عنه المضاف إلیه ، فانفصل وارتفع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وخاصة وهی التی تقدمها ذلک ، وتقدر من لفظ ذلک الاسم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غسَلتُه غسلاً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دققته دقاً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الغسل ونعم الدق ، وأکثرهم لایثبت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تامة ، وأثبته جماعة منهم ابن خروف ونقله عن سیبویه</w:t>
      </w:r>
      <w:r>
        <w:rPr>
          <w:rFonts w:eastAsia="IRNazanin" w:cs="IRNazanin"/>
          <w:color w:val="111111"/>
          <w:sz w:val="28"/>
          <w:szCs w:val="28"/>
          <w:rtl w:val="true"/>
          <w:lang w:bidi="fa-IR"/>
        </w:rPr>
        <w:t>.</w:t>
      </w:r>
    </w:p>
    <w:p>
      <w:pPr>
        <w:pStyle w:val="Heading6"/>
        <w:numPr>
          <w:ilvl w:val="5"/>
          <w:numId w:val="1"/>
        </w:numPr>
        <w:rPr/>
      </w:pPr>
      <w:bookmarkStart w:id="927" w:name="__RefHeading___Toc54431_1738255347"/>
      <w:bookmarkStart w:id="928" w:name="_Toc381"/>
      <w:bookmarkEnd w:id="927"/>
      <w:r>
        <w:rPr>
          <w:rtl w:val="true"/>
        </w:rPr>
        <w:t xml:space="preserve">الثانی </w:t>
      </w:r>
      <w:r>
        <w:rPr>
          <w:rtl w:val="true"/>
        </w:rPr>
        <w:t xml:space="preserve">: </w:t>
      </w:r>
      <w:r>
        <w:rPr>
          <w:rtl w:val="true"/>
        </w:rPr>
        <w:t>أن تکون نکرة مجردة عن معنی الحرف</w:t>
      </w:r>
      <w:bookmarkEnd w:id="928"/>
    </w:p>
    <w:p>
      <w:pPr>
        <w:pStyle w:val="BookText"/>
        <w:rPr/>
      </w:pPr>
      <w:r>
        <w:rPr>
          <w:rFonts w:ascii="IRNazanin" w:hAnsi="IRNazanin" w:eastAsia="IRNazanin"/>
          <w:color w:val="111111"/>
          <w:sz w:val="28"/>
          <w:sz w:val="28"/>
          <w:szCs w:val="28"/>
          <w:rtl w:val="true"/>
          <w:lang w:bidi="fa-IR"/>
        </w:rPr>
        <w:t xml:space="preserve">و هی أیضاً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ناقصة وتامة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فالناقصة هی الموصوفة ، وتقدر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بما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بشیء مُعجب لک ، وقوله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تکره النفوس من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 فُرجة کحلّ العقال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شیء تکرهه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ثلاثة أبواب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أحسنَ تواضعَ الأغنیاء للفقراء طلباً لما عندالله</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حسّن تواضع الأغنیاء ، جزم بذلک جمیع البصریین إلا الأخفش فجوّزه ، وجوّز أن تکون معرفة موصولة والجملة بعدها صلة لامحل لها ، وأن تکون نکرة موصوفة والجملة بعدها فی موضع رفع نعتاً لها وعلیهما فخبر المبتدأ محذوف وجوباً ،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عظیم ونحوه</w:t>
      </w:r>
      <w:r>
        <w:rPr>
          <w:rFonts w:eastAsia="IRNazanin" w:cs="IRNazanin"/>
          <w:color w:val="111111"/>
          <w:sz w:val="28"/>
          <w:szCs w:val="28"/>
          <w:rtl w:val="true"/>
          <w:lang w:bidi="fa-IR"/>
        </w:rPr>
        <w:t xml:space="preserve">. </w:t>
      </w:r>
      <w:bookmarkStart w:id="929" w:name="pg13967_129245"/>
    </w:p>
    <w:p>
      <w:pPr>
        <w:pStyle w:val="BookText"/>
        <w:rPr/>
      </w:pPr>
      <w:bookmarkEnd w:id="929"/>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غسلته غسلاً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دققتُه دقّاً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شیئاً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التمییز عند جماعة من المتأخرین منهم الزمخشری ، وظاهر کلام سیبویه أنها معرفة تامة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إذا أرادوا المبالغة فی الإخبار عن أحد بالإکثار من فعل کالکتابة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ممّا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أمر کتابة ، أی إنه مخلوق من أمر وذلک الأمر هو الکتابة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فی موضع خفض بدلاً منها ، والمعنی بمنزلته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لکثرة عجلته کأنه خلق منها ، وزعم السیرافی وابن خروف وتبعهما ابن مالک ونقله عن سیبویه أنها معرفة تامة بمعنی الشیء أو الأمر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مبتدأ ، والظرف خبره ، والجملة خبر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یتحصل للکلام معنی طائل علی هذا التقدیر</w:t>
      </w:r>
      <w:r>
        <w:rPr>
          <w:rFonts w:eastAsia="IRNazanin" w:cs="IRNazanin"/>
          <w:color w:val="111111"/>
          <w:sz w:val="28"/>
          <w:szCs w:val="28"/>
          <w:rtl w:val="true"/>
          <w:lang w:bidi="fa-IR"/>
        </w:rPr>
        <w:t>.</w:t>
      </w:r>
    </w:p>
    <w:p>
      <w:pPr>
        <w:pStyle w:val="Heading6"/>
        <w:numPr>
          <w:ilvl w:val="5"/>
          <w:numId w:val="1"/>
        </w:numPr>
        <w:rPr/>
      </w:pPr>
      <w:bookmarkStart w:id="930" w:name="__RefHeading___Toc54433_1738255347"/>
      <w:bookmarkStart w:id="931" w:name="_Toc382"/>
      <w:bookmarkEnd w:id="930"/>
      <w:r>
        <w:rPr>
          <w:rtl w:val="true"/>
        </w:rPr>
        <w:t xml:space="preserve">الثالث </w:t>
      </w:r>
      <w:r>
        <w:rPr>
          <w:rtl w:val="true"/>
        </w:rPr>
        <w:t xml:space="preserve">: </w:t>
      </w:r>
      <w:r>
        <w:rPr>
          <w:rtl w:val="true"/>
        </w:rPr>
        <w:t>أن تکون نکرة مضمنة معنی الحرف</w:t>
      </w:r>
      <w:bookmarkEnd w:id="931"/>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حسّان فی رثاء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عینی لا تنام؟ کأنّما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کُحِلَتْ مَآقیها بکُحل الأرمَد </w:t>
      </w:r>
      <w:r>
        <w:rPr>
          <w:rStyle w:val="FootnoteAnchor"/>
          <w:rtl w:val="true"/>
        </w:rPr>
        <w:footnoteReference w:id="42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إذا جُرّتْ وإبقاء الفتحة دلیلاً علیها ، کقول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حمدتَ واسترجَعتَ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وقول </w:t>
      </w:r>
      <w:bookmarkStart w:id="932" w:name="pg13967_129246"/>
    </w:p>
    <w:p>
      <w:pPr>
        <w:pStyle w:val="BookText"/>
        <w:rPr/>
      </w:pPr>
      <w:bookmarkEnd w:id="932"/>
      <w:r>
        <w:rPr>
          <w:rFonts w:ascii="IRNazanin" w:hAnsi="IRNazanin" w:eastAsia="IRNazanin"/>
          <w:color w:val="111111"/>
          <w:sz w:val="28"/>
          <w:sz w:val="28"/>
          <w:szCs w:val="28"/>
          <w:rtl w:val="true"/>
          <w:lang w:bidi="fa-IR"/>
        </w:rPr>
        <w:t xml:space="preserve">الکمیت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ولاة السّوء قدْ طالَ مکثُهم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فحتّام حتّام العناءُ المُطوّلُ؟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وربما تبعت الفتحةُ الألف فی الحذف ، وهو مخصوص بالشعر ، کقوله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الأسود لِمْ خلّفْتَنی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لِهُموم طارقات وذِکَرْ</w:t>
      </w:r>
    </w:p>
    <w:p>
      <w:pPr>
        <w:pStyle w:val="BookText"/>
        <w:rPr/>
      </w:pPr>
      <w:r>
        <w:rPr>
          <w:rFonts w:ascii="Amiri" w:hAnsi="Amiri" w:eastAsia="Amiri" w:cs="Amiri"/>
          <w:color w:val="111111"/>
          <w:sz w:val="28"/>
          <w:sz w:val="28"/>
          <w:szCs w:val="28"/>
          <w:rtl w:val="true"/>
          <w:lang w:bidi="ar-SA"/>
        </w:rPr>
        <w:t xml:space="preserve">وعلة حذف الألف ، الفرق بین الاستفهام والخبر؛ فلهذا حذفت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بما اُنزِلَ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لاتحذف الألف فی الخبر لاتثبت فی الاستفهام ، وأمّا قراءة عکرمة وعیسی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یَتَساءلُونَ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تحذف ألفها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ذا جئت؛ لأن ألفها قد صارت حشواً</w:t>
      </w:r>
      <w:r>
        <w:rPr>
          <w:rFonts w:eastAsia="IRNazanin" w:cs="IRNazanin"/>
          <w:color w:val="111111"/>
          <w:sz w:val="28"/>
          <w:szCs w:val="28"/>
          <w:rtl w:val="true"/>
          <w:lang w:bidi="fa-IR"/>
        </w:rPr>
        <w:t>.</w:t>
      </w:r>
    </w:p>
    <w:p>
      <w:pPr>
        <w:pStyle w:val="Heading5"/>
        <w:numPr>
          <w:ilvl w:val="4"/>
          <w:numId w:val="1"/>
        </w:numPr>
        <w:rPr/>
      </w:pPr>
      <w:bookmarkStart w:id="933" w:name="__RefHeading___Toc54435_1738255347"/>
      <w:bookmarkStart w:id="934" w:name="_Toc383"/>
      <w:bookmarkEnd w:id="933"/>
      <w:r>
        <w:rPr>
          <w:rtl w:val="true"/>
        </w:rPr>
        <w:t xml:space="preserve">فصل فی </w:t>
      </w:r>
      <w:r>
        <w:rPr>
          <w:rtl w:val="true"/>
        </w:rPr>
        <w:t>(</w:t>
      </w:r>
      <w:r>
        <w:rPr>
          <w:rtl w:val="true"/>
        </w:rPr>
        <w:t>ماذا</w:t>
      </w:r>
      <w:r>
        <w:rPr>
          <w:rtl w:val="true"/>
        </w:rPr>
        <w:t>)</w:t>
      </w:r>
      <w:bookmarkEnd w:id="934"/>
    </w:p>
    <w:p>
      <w:pPr>
        <w:pStyle w:val="BookText"/>
        <w:rPr/>
      </w:pPr>
      <w:r>
        <w:rPr>
          <w:rFonts w:ascii="IRNazanin" w:hAnsi="IRNazanin" w:eastAsia="IRNazanin"/>
          <w:color w:val="111111"/>
          <w:sz w:val="28"/>
          <w:sz w:val="28"/>
          <w:szCs w:val="28"/>
          <w:rtl w:val="true"/>
          <w:lang w:bidi="fa-IR"/>
        </w:rPr>
        <w:t xml:space="preserve">اعلم أنها تأتی فی العربیة علی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الوقوف علی نار وقد خَمَدَتْ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طالَما اُوقدَت فی الحرب نِیرانُ </w:t>
      </w:r>
      <w:r>
        <w:rPr>
          <w:rStyle w:val="FootnoteAnchor"/>
          <w:rtl w:val="true"/>
        </w:rPr>
        <w:footnoteReference w:id="4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کقول لبید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ألاتسألان المرء ماذا یُحاولُ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أنَحْبٌ فیُقْضی أم ضلالٌ وباطلٌ؟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بدلیل إبداله المرفوع منها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بدلیل افتقاره للجملة بعده ، وهو أرجح الوجهین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ماذا یُنْفِقُونَ قُلِ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ینفقونه ، العفو ؛ 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تجاب الاسمیة بالاسمیة والفعلیة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استفهاما علی الترکیب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أرجح الوجهین فی الآیة فی قراءة غیر أبی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ینفقون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أجازه جماعة منهم ابن مالک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التقدیر فینبغی وجوب حذف الألف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الأسماء لا تزاد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 هی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زمانیة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وزمانیة ، أثبت ذلک الفارسی وأبوالبقاء وأبو شامة وابن بری وابن مالک ، وهو ظاهر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لَکُمْ فَاسْتَقیمُوا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استقیموا لهم مدة استقامتهم لکم ، ومحتمل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فَاتُوهُنَّ اُجُورَهُنَّ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مبتدأ لا ظرفیة ، والهاء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إلیها ، ویجوز فیها الموصولیة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والعائد محذوف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bookmarkStart w:id="935" w:name="pg13967_129248"/>
    </w:p>
    <w:p>
      <w:pPr>
        <w:pStyle w:val="Heading5"/>
        <w:numPr>
          <w:ilvl w:val="4"/>
          <w:numId w:val="1"/>
        </w:numPr>
        <w:rPr/>
      </w:pPr>
      <w:bookmarkStart w:id="936" w:name="__RefHeading___Toc54437_1738255347"/>
      <w:bookmarkStart w:id="937" w:name="_Toc384"/>
      <w:bookmarkEnd w:id="935"/>
      <w:bookmarkEnd w:id="936"/>
      <w:r>
        <w:rPr>
          <w:rtl w:val="true"/>
        </w:rPr>
        <w:t>و أما أوجه الحرفیة</w:t>
      </w:r>
      <w:bookmarkEnd w:id="937"/>
    </w:p>
    <w:p>
      <w:pPr>
        <w:pStyle w:val="Heading6"/>
        <w:numPr>
          <w:ilvl w:val="5"/>
          <w:numId w:val="1"/>
        </w:numPr>
        <w:rPr/>
      </w:pPr>
      <w:bookmarkStart w:id="938" w:name="__RefHeading___Toc54439_1738255347"/>
      <w:bookmarkStart w:id="939" w:name="_Toc385"/>
      <w:bookmarkEnd w:id="938"/>
      <w:r>
        <w:rPr>
          <w:rtl w:val="true"/>
        </w:rPr>
        <w:t xml:space="preserve">فأحدها </w:t>
      </w:r>
      <w:r>
        <w:rPr>
          <w:rtl w:val="true"/>
        </w:rPr>
        <w:t xml:space="preserve">: </w:t>
      </w:r>
      <w:r>
        <w:rPr>
          <w:rtl w:val="true"/>
        </w:rPr>
        <w:t>أن تکون نافیة</w:t>
      </w:r>
      <w:bookmarkEnd w:id="939"/>
    </w:p>
    <w:p>
      <w:pPr>
        <w:pStyle w:val="BookText"/>
        <w:rPr/>
      </w:pPr>
      <w:r>
        <w:rPr>
          <w:rFonts w:ascii="IRNazanin" w:hAnsi="IRNazanin" w:eastAsia="IRNazanin"/>
          <w:color w:val="111111"/>
          <w:sz w:val="28"/>
          <w:sz w:val="28"/>
          <w:szCs w:val="28"/>
          <w:rtl w:val="true"/>
          <w:lang w:bidi="fa-IR"/>
        </w:rPr>
        <w:t xml:space="preserve">فإن دخلت علی الجملة الاسمیة أعملها الحجازیون والتهامیون والنجدیون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 معروفة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 اُمَّهاتِهِمْ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التمیمیة ، وندر ترکیبها مع النکرة تشبیهاً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ومابأسَ لو رَدَّتْ علینا تحیَّةً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علی مَنْ یعرفُ الحقّ عابُها</w:t>
      </w:r>
    </w:p>
    <w:p>
      <w:pPr>
        <w:pStyle w:val="BookText"/>
        <w:rPr/>
      </w:pPr>
      <w:r>
        <w:rPr>
          <w:rFonts w:ascii="Amiri" w:hAnsi="Amiri" w:eastAsia="Amiri" w:cs="Amiri"/>
          <w:color w:val="111111"/>
          <w:sz w:val="28"/>
          <w:sz w:val="28"/>
          <w:szCs w:val="28"/>
          <w:rtl w:val="true"/>
          <w:lang w:bidi="ar-SA"/>
        </w:rPr>
        <w:t xml:space="preserve">وإن دخلت علی الفعلیة لم تعمل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تُنْفِقُونَ إلاّ اْبتِغاء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حَمَلت اُنثی ولا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النبیّ رسولِ الرحمة الهادی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وإذا نفت المضارع تخلّص عندالجمهور للحال ، وردّ علیهم ابن مالک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اُبَدِّلَهُ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واُجیب بأن شرط کونه للحال انتفاء قرینة خلافه</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54441_1738255347"/>
      <w:bookmarkStart w:id="941" w:name="_Toc386"/>
      <w:bookmarkEnd w:id="940"/>
      <w:r>
        <w:rPr>
          <w:rtl w:val="true"/>
        </w:rPr>
        <w:t xml:space="preserve">الثانی </w:t>
      </w:r>
      <w:r>
        <w:rPr>
          <w:rtl w:val="true"/>
        </w:rPr>
        <w:t xml:space="preserve">: </w:t>
      </w:r>
      <w:r>
        <w:rPr>
          <w:rtl w:val="true"/>
        </w:rPr>
        <w:t>أن تکون مصدریة</w:t>
      </w:r>
      <w:bookmarkEnd w:id="941"/>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فغیر الزمانیة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عَلَیْهمُ الأرضُ بِما رَحُبَتْ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والزمانیة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دُمْتُ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دوامی حیّاً فحذف الظرف وخلفته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کما جاء فی المصدر الصریح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قدوم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w:t>
      </w:r>
      <w:bookmarkStart w:id="942" w:name="pg13967_129249"/>
    </w:p>
    <w:p>
      <w:pPr>
        <w:pStyle w:val="BookText"/>
        <w:rPr/>
      </w:pPr>
      <w:bookmarkEnd w:id="942"/>
      <w:r>
        <w:rPr>
          <w:rFonts w:ascii="Amiri" w:hAnsi="Amiri" w:eastAsia="Amiri" w:cs="Amiri"/>
          <w:color w:val="111111"/>
          <w:sz w:val="28"/>
          <w:sz w:val="28"/>
          <w:szCs w:val="28"/>
          <w:rtl w:val="true"/>
          <w:lang w:bidi="ar-SA"/>
        </w:rPr>
        <w:t>لا أطورُبه ما سَمَرَ سَمیرٌ وَما أمَّ نجمٌ فی السّماء نجماً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معنی کونها زمانیة أنها تدل علی الزمان بذاتها لا بالنیابة لکانت اسماً ولم تکن مصدریة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عبّر هنا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الظرفیة؛ لیشمل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الزمان المقدر هنا مخفوض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وقت إضاءة ، والمخفوض لایسمی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ولاتشارک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النیابة عن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جنی ، وحمل علیه قوله ساعدة بن جؤیّة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ما إنْ شَهْلَةٌ 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بأوجدَ منّی أن یُهانَ صغیرُها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وتبعه الزمخشری ، وحمل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آتاهُ الله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یَصّدّقُوا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یَقُولَ رَبّیَ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التعلیل فی البیت والآیات ممکن ، وهو متفق علیه؛ فلا معدل عنه</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54443_1738255347"/>
      <w:bookmarkStart w:id="944" w:name="_Toc387"/>
      <w:bookmarkEnd w:id="943"/>
      <w:r>
        <w:rPr>
          <w:rtl w:val="true"/>
        </w:rPr>
        <w:t xml:space="preserve">الوجه الثالث </w:t>
      </w:r>
      <w:r>
        <w:rPr>
          <w:rtl w:val="true"/>
        </w:rPr>
        <w:t xml:space="preserve">: </w:t>
      </w:r>
      <w:r>
        <w:rPr>
          <w:rtl w:val="true"/>
        </w:rPr>
        <w:t>أن تکون زائدة</w:t>
      </w:r>
      <w:bookmarkEnd w:id="944"/>
    </w:p>
    <w:p>
      <w:pPr>
        <w:pStyle w:val="Heading6"/>
        <w:numPr>
          <w:ilvl w:val="5"/>
          <w:numId w:val="1"/>
        </w:numPr>
        <w:rPr/>
      </w:pPr>
      <w:bookmarkStart w:id="945" w:name="__RefHeading___Toc54445_1738255347"/>
      <w:bookmarkStart w:id="946" w:name="_Toc388"/>
      <w:bookmarkEnd w:id="945"/>
      <w:r>
        <w:rPr>
          <w:rtl w:val="true"/>
        </w:rPr>
        <w:t>اشارة</w:t>
      </w:r>
      <w:bookmarkEnd w:id="946"/>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و غیر کافة</w:t>
      </w:r>
      <w:r>
        <w:rPr>
          <w:rFonts w:eastAsia="IRNazanin" w:cs="IRNazanin"/>
          <w:color w:val="111111"/>
          <w:sz w:val="28"/>
          <w:szCs w:val="28"/>
          <w:rtl w:val="true"/>
          <w:lang w:bidi="fa-IR"/>
        </w:rPr>
        <w:t>.</w:t>
      </w:r>
    </w:p>
    <w:p>
      <w:pPr>
        <w:pStyle w:val="Heading6"/>
        <w:numPr>
          <w:ilvl w:val="5"/>
          <w:numId w:val="1"/>
        </w:numPr>
        <w:rPr/>
      </w:pPr>
      <w:bookmarkStart w:id="947" w:name="__RefHeading___Toc54447_1738255347"/>
      <w:bookmarkStart w:id="948" w:name="_Toc389"/>
      <w:bookmarkEnd w:id="947"/>
      <w:r>
        <w:rPr>
          <w:rtl w:val="true"/>
        </w:rPr>
        <w:t>و الکافة ثلاثة أنواع</w:t>
      </w:r>
      <w:bookmarkEnd w:id="948"/>
    </w:p>
    <w:p>
      <w:pPr>
        <w:pStyle w:val="Heading6"/>
        <w:numPr>
          <w:ilvl w:val="5"/>
          <w:numId w:val="1"/>
        </w:numPr>
        <w:rPr/>
      </w:pPr>
      <w:bookmarkStart w:id="949" w:name="__RefHeading___Toc54449_1738255347"/>
      <w:bookmarkStart w:id="950" w:name="_Toc390"/>
      <w:bookmarkEnd w:id="949"/>
      <w:r>
        <w:rPr>
          <w:rtl w:val="true"/>
        </w:rPr>
        <w:t xml:space="preserve">أحدها </w:t>
      </w:r>
      <w:r>
        <w:rPr>
          <w:rtl w:val="true"/>
        </w:rPr>
        <w:t xml:space="preserve">: </w:t>
      </w:r>
      <w:r>
        <w:rPr>
          <w:rtl w:val="true"/>
        </w:rPr>
        <w:t>الکافة عن عمل الرفع</w:t>
      </w:r>
      <w:bookmarkEnd w:id="9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تتصل إلا بثلاثة أفعال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وکثُرَ وطال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ذلک شبههن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یدخلن حینئذ إلا علی جملة فعلیه صُرّحَ </w:t>
      </w:r>
      <w:bookmarkStart w:id="951" w:name="pg13967_129250"/>
    </w:p>
    <w:p>
      <w:pPr>
        <w:pStyle w:val="BookText"/>
        <w:rPr/>
      </w:pPr>
      <w:bookmarkEnd w:id="951"/>
      <w:r>
        <w:rPr>
          <w:rFonts w:ascii="IRNazanin" w:hAnsi="IRNazanin" w:eastAsia="IRNazanin"/>
          <w:color w:val="111111"/>
          <w:sz w:val="28"/>
          <w:sz w:val="28"/>
          <w:szCs w:val="28"/>
          <w:rtl w:val="true"/>
          <w:lang w:bidi="fa-IR"/>
        </w:rPr>
        <w:t xml:space="preserve">بفعلها کقوله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یبرَحُ اللبیبُ إلی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 المجدَ داعیاً أو مُجیبا</w:t>
      </w:r>
    </w:p>
    <w:p>
      <w:pPr>
        <w:pStyle w:val="BookText"/>
        <w:rPr/>
      </w:pPr>
      <w:r>
        <w:rPr>
          <w:rFonts w:ascii="IRNazanin" w:hAnsi="IRNazanin" w:eastAsia="IRNazanin"/>
          <w:color w:val="111111"/>
          <w:sz w:val="28"/>
          <w:sz w:val="28"/>
          <w:szCs w:val="28"/>
          <w:rtl w:val="true"/>
          <w:lang w:bidi="fa-IR"/>
        </w:rPr>
        <w:t xml:space="preserve">وزعم بعضهم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الأفعال مصدریة لاکافة</w:t>
      </w:r>
      <w:r>
        <w:rPr>
          <w:rFonts w:eastAsia="IRNazanin" w:cs="IRNazanin"/>
          <w:color w:val="111111"/>
          <w:sz w:val="28"/>
          <w:szCs w:val="28"/>
          <w:rtl w:val="true"/>
          <w:lang w:bidi="fa-IR"/>
        </w:rPr>
        <w:t>.</w:t>
      </w:r>
    </w:p>
    <w:p>
      <w:pPr>
        <w:pStyle w:val="Heading6"/>
        <w:numPr>
          <w:ilvl w:val="5"/>
          <w:numId w:val="1"/>
        </w:numPr>
        <w:rPr/>
      </w:pPr>
      <w:bookmarkStart w:id="952" w:name="__RefHeading___Toc54451_1738255347"/>
      <w:bookmarkStart w:id="953" w:name="_Toc391"/>
      <w:bookmarkEnd w:id="952"/>
      <w:r>
        <w:rPr>
          <w:rtl w:val="true"/>
        </w:rPr>
        <w:t xml:space="preserve">الثانی </w:t>
      </w:r>
      <w:r>
        <w:rPr>
          <w:rtl w:val="true"/>
        </w:rPr>
        <w:t xml:space="preserve">: </w:t>
      </w:r>
      <w:r>
        <w:rPr>
          <w:rtl w:val="true"/>
        </w:rPr>
        <w:t>الکافة عن عمل النصب والرفع</w:t>
      </w:r>
      <w:bookmarkEnd w:id="953"/>
    </w:p>
    <w:p>
      <w:pPr>
        <w:pStyle w:val="BookText"/>
        <w:rPr/>
      </w:pPr>
      <w:r>
        <w:rPr>
          <w:rFonts w:ascii="IRNazanin" w:hAnsi="IRNazanin" w:eastAsia="IRNazanin"/>
          <w:color w:val="111111"/>
          <w:sz w:val="28"/>
          <w:sz w:val="28"/>
          <w:szCs w:val="28"/>
          <w:rtl w:val="true"/>
          <w:lang w:bidi="fa-IR"/>
        </w:rPr>
        <w:t xml:space="preserve">و هی المتصلة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الکمیت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جان محدِث وکأنّما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أتّقی من خشیة العار أجْرَب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وتسمّی المتلوة بفعل مُهیّئة ، وزعم ابن دُرُستَویه وبعض الکوفیین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الحروف اسم مبهم بمنزلة ضمیر الشأن فی التفخیم والإبهام وفی أن الجملة بعده مفسرة له ، ومخبرٌ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أنها لا تصلح للابتداء بها ، ولا لدخول ناسخ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ابن الخباز فی شرح الإیضاح بامتناع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تفسیر ضمیر الشأن بجملة الاستفهام ، وهذا سهو منه؛ إذ لا یفسر ضمیرالشأن بالجمل غیر الخبریة ، اللهم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الثقیلة فإنه قد یفسر بالدعاء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بعض السبعة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 لا نسلم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یتعین کونه ضمیر شأن؛ إذ یجوز هنا أن یقدر ضمیر المخاطب فی الأول والغائبة فی الثانی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سیبویه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یا إبراهیمُ قَدْ صَدَّقْتَ الرُّؤیا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قد صدقت</w:t>
      </w:r>
      <w:r>
        <w:rPr>
          <w:rFonts w:eastAsia="Amiri" w:cs="Amiri" w:ascii="Amiri" w:hAnsi="Amiri"/>
          <w:color w:val="111111"/>
          <w:sz w:val="28"/>
          <w:szCs w:val="28"/>
          <w:rtl w:val="true"/>
          <w:lang w:bidi="ar-SA"/>
        </w:rPr>
        <w:t xml:space="preserve">. </w:t>
      </w:r>
      <w:bookmarkStart w:id="954" w:name="pg13967_129251"/>
    </w:p>
    <w:p>
      <w:pPr>
        <w:pStyle w:val="BookText"/>
        <w:rPr/>
      </w:pPr>
      <w:bookmarkEnd w:id="954"/>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ما یَدْعُونَ مِنْ دُونِهِ هُوَ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اسم باتفاق ، والحرف عامل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 ومن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رجاء العطاردی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 والعائد محذوف ، وجزم النحویون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ولایمتنع أن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والعائد مستترفی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جماعة العقلاء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54453_1738255347"/>
      <w:bookmarkStart w:id="956" w:name="_Toc392"/>
      <w:bookmarkEnd w:id="955"/>
      <w:r>
        <w:rPr>
          <w:rtl w:val="true"/>
        </w:rPr>
        <w:t xml:space="preserve">الثالث </w:t>
      </w:r>
      <w:r>
        <w:rPr>
          <w:rtl w:val="true"/>
        </w:rPr>
        <w:t xml:space="preserve">: </w:t>
      </w:r>
      <w:r>
        <w:rPr>
          <w:rtl w:val="true"/>
        </w:rPr>
        <w:t>الکافة عن عمل الجر</w:t>
      </w:r>
      <w:bookmarkEnd w:id="956"/>
    </w:p>
    <w:p>
      <w:pPr>
        <w:pStyle w:val="BookText"/>
        <w:rPr/>
      </w:pPr>
      <w:r>
        <w:rPr>
          <w:rFonts w:ascii="IRNazanin" w:hAnsi="IRNazanin" w:eastAsia="IRNazanin"/>
          <w:color w:val="111111"/>
          <w:sz w:val="28"/>
          <w:sz w:val="28"/>
          <w:szCs w:val="28"/>
          <w:rtl w:val="true"/>
          <w:lang w:bidi="fa-IR"/>
        </w:rPr>
        <w:t>و تتصل بأحرف وظروف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فالأحرف 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تدخل حینئذ علی الماضی 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ربّما عَزّ المطلبُ والاکتسابُ</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وقول الأبرش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أوفَیْتُ فی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تَرفَعَنْ ثوبی شمالاتُ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لأن التکثیر والتقلیل إنما یکونان فیما عرف حدّه ، والمستقبل مجهول ، ومن ثَمَّ قال الرّمانی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جاز ؛ لأن المستقبل معلوم عند الله تعالی کالماضی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حکایة حال ماضیة مجازاً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ولایمتنع دخولها علی الجملة الاسمیة خلافاً للفارسی ، ولهذا قال فی قول </w:t>
      </w:r>
    </w:p>
    <w:p>
      <w:pPr>
        <w:pStyle w:val="BookText"/>
        <w:rPr/>
      </w:pPr>
      <w:r>
        <w:rPr>
          <w:rFonts w:ascii="IRNazanin" w:hAnsi="IRNazanin" w:eastAsia="IRNazanin"/>
          <w:color w:val="111111"/>
          <w:sz w:val="28"/>
          <w:sz w:val="28"/>
          <w:szCs w:val="28"/>
          <w:rtl w:val="true"/>
          <w:lang w:bidi="fa-IR"/>
        </w:rPr>
        <w:t xml:space="preserve">أبی دؤاد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الجامِلُ المؤبَّلُ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وعناجیجُ بَیْنَهُنَّ المِهارُ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موصوفة بجملة حذف مبتدؤها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شیء هوالجامل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کما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نهشل بن حُرّیّ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ما جدٌلم یُخْزِنی یومَ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سیفُ عمرو لم تَخُنهُ مَضاربهْ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هو آلهة لهم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 الکاف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مصدریة موصولة بالجملة الاسمیة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کقوله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البغدادی بعد نقل کلام القالی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تهذیب الطبع وهو کتاب فی نقد الشعر والبدیع لم أعرفه مؤلفه ، نسبة هذا البیت لصالح بن عبد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البیت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أبیات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5/260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صِرتَ لاتُحیرُ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قدْ تُرَی وأنتَ خطیبُ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مالک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أحدثتْ مع الباء معنی التقلیل ، کما أحدثت مع الکاف معنی التعلیل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واذْکُرُوهُ کَما هَداکُمْ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الباء و الکاف للتعلیل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معهما مصدریة ، وقد سُلّم أن کلاًّ من الکاف والباء یأتی للتعلیل مع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فَبِظُلْم مِنَ الّذینَ </w:t>
      </w:r>
      <w:bookmarkStart w:id="957" w:name="pg13967_129253"/>
    </w:p>
    <w:p>
      <w:pPr>
        <w:pStyle w:val="BookText"/>
        <w:rPr/>
      </w:pPr>
      <w:bookmarkEnd w:id="957"/>
      <w:r>
        <w:rPr>
          <w:rFonts w:ascii="Amiri" w:hAnsi="Amiri" w:eastAsia="Amiri" w:cs="Amiri"/>
          <w:color w:val="111111"/>
          <w:sz w:val="28"/>
          <w:sz w:val="28"/>
          <w:szCs w:val="28"/>
          <w:rtl w:val="true"/>
          <w:lang w:bidi="ar-SA"/>
        </w:rPr>
        <w:t>هادُوا حَرّمْنا عَلَیْهِمْ طَیّبات أُحلّتْ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 لایُفْلحُ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لعدم فلاح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المناسب فی البیت معنی التکثیر لا التقلیل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أبی حیّة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لممّا نَضربُ الکبشَ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رأسه تُلقی اللسانَ من الفَمِ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قاله ابن الشجری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وأن المعنی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 من العجل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الظروف فأحدها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جمیل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بالأراکِ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أتی راکبٌ علی جَمَلهْ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زمن محذوف مضاف إلی الجملة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أوقات نحن بالأراک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وإذ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ویضمنان حینئذ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فیجزمان فعلین</w:t>
      </w:r>
      <w:r>
        <w:rPr>
          <w:rFonts w:eastAsia="IRNazanin" w:cs="IRNazanin"/>
          <w:color w:val="111111"/>
          <w:sz w:val="28"/>
          <w:szCs w:val="28"/>
          <w:rtl w:val="true"/>
          <w:lang w:bidi="fa-IR"/>
        </w:rPr>
        <w:t>.</w:t>
      </w:r>
    </w:p>
    <w:p>
      <w:pPr>
        <w:pStyle w:val="Heading6"/>
        <w:numPr>
          <w:ilvl w:val="5"/>
          <w:numId w:val="1"/>
        </w:numPr>
        <w:rPr/>
      </w:pPr>
      <w:bookmarkStart w:id="958" w:name="__RefHeading___Toc54455_1738255347"/>
      <w:bookmarkStart w:id="959" w:name="_Toc393"/>
      <w:bookmarkEnd w:id="958"/>
      <w:r>
        <w:rPr>
          <w:rtl w:val="true"/>
        </w:rPr>
        <w:t>و غیر الکافة نوعان</w:t>
      </w:r>
      <w:bookmarkEnd w:id="959"/>
    </w:p>
    <w:p>
      <w:pPr>
        <w:pStyle w:val="BookText"/>
        <w:rPr/>
      </w:pPr>
      <w:r>
        <w:rPr>
          <w:rFonts w:ascii="IRNazanin" w:hAnsi="IRNazanin" w:eastAsia="IRNazanin"/>
          <w:color w:val="111111"/>
          <w:sz w:val="28"/>
          <w:sz w:val="28"/>
          <w:szCs w:val="28"/>
          <w:rtl w:val="true"/>
          <w:lang w:bidi="fa-IR"/>
        </w:rPr>
        <w:t>عوض ، وغیر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فالعوض فی موضعین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لأن کنتَ منطلقاً؛ 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کنت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للاختصاص ، وحذف الجار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للاختصار ، وجی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للتعویض ، واُدغمت النون للتقارب ، والعملُ عند </w:t>
      </w:r>
    </w:p>
    <w:p>
      <w:pPr>
        <w:pStyle w:val="BookText"/>
        <w:rPr/>
      </w:pPr>
      <w:r>
        <w:rPr>
          <w:rFonts w:ascii="IRNazanin" w:hAnsi="IRNazanin" w:eastAsia="IRNazanin"/>
          <w:color w:val="111111"/>
          <w:sz w:val="28"/>
          <w:sz w:val="28"/>
          <w:szCs w:val="28"/>
          <w:rtl w:val="true"/>
          <w:lang w:bidi="fa-IR"/>
        </w:rPr>
        <w:t xml:space="preserve">الفارسی وابن جنی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بعد الرافع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الناصب الرافع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لیتما زیداً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الجازم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 غَنَّکَ مِنَ الشّیطانِ نَزْغٌ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الأعشی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ماتناخی عندباب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تُراحی وتَلقَی مِنْ فَواضلهِ ندا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وبعد الخافض ، حرفاً کان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عدیّ بن الرعلاء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ضربة بِسَیف صَقیل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بُصری وطَعْنة نَجلاء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أو اسماً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أیّما امرئ وَلی مِن أمرالمسلمین ولم یَحُطْهم بما یحوط به نفسَه لم یَرَح رائحة الجنّة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وزیدت قبل الخافض ، کما 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 زید ، وما عدا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 وهو نادر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وتزاد بعد أداة الشرط ، جازمةً کانت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 جازمة ، نحو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ما جاءُوها شَهِدَ عَلَیْهِمْ سَمْعُهُم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المتبوع وتابعه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بَعُوضَةً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للتوکید عند جمیع البصریین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سقوطها فی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نکرة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فصل عقد للتدریب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عَنْهُ مالُهُ وَما 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یُغنِ ، والاستفهامیة فتکون مفعولاً مطلقاً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إغناء أغنی عنه ماله ویضعف کونه مبتدأ لِحذف المفعول المضمر حینئذ ؛ إذ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إغناء أغناهُ عنه ماله ، وهو نظیر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الهاء المحذوفة فی الآیة مفعول مطلق ، وفی المثال مفعول به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فموصول اسمی أو حرفی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کسبه ، أو وکسْبه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یضعف الاسمی بأنه إذا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التکرار؛ لتقدم ذکر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ویجاب بأنه یجوز أن یراد بها الولد ، ففی الحدیث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أطیب ما أکلَ الرّجلُ مِن کسبِهِ ، وولدهُ مِن کسبه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فَقَلِیلاً ما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لثلاثة أوجه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 فتکون إما لمجرد تقویة الکلام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حرفاً باتفاق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النفی </w:t>
      </w:r>
    </w:p>
    <w:p>
      <w:pPr>
        <w:pStyle w:val="BookText"/>
        <w:rPr/>
      </w:pPr>
      <w:r>
        <w:rPr>
          <w:rFonts w:ascii="IRNazanin" w:hAnsi="IRNazanin" w:eastAsia="IRNazanin"/>
          <w:color w:val="111111"/>
          <w:sz w:val="28"/>
          <w:sz w:val="28"/>
          <w:szCs w:val="28"/>
          <w:rtl w:val="true"/>
          <w:lang w:bidi="fa-IR"/>
        </w:rPr>
        <w:t xml:space="preserve">مثلها فی قول ذی الرّمة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اُنیخَتْ فألقتْ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بلدة قلیلٌ بها الأصوات إلاّ بُغامُها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وإما لإفادة التقلیل ،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أکلاًمّا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فیکون تقلیلاً بعد تقلیل ، ویکون التقلیل علی معناه ، ویزعم قوم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اسمٌ کما قدمناه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بَعُوضَةً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لمصدر محذوف ، أو لظرف محذوف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إیماناً قلیلاً أو زمناً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ذلک بعضهم ، ویرده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لها الصدر فلا یعمل ما بعدها فیما قبلها ، ویسهل ذلک شیئاً ما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للظرف؛ لأنهم یتّسعون فی الظروف </w:t>
      </w:r>
      <w:r>
        <w:rPr>
          <w:rStyle w:val="FootnoteAnchor"/>
          <w:rtl w:val="true"/>
        </w:rPr>
        <w:footnoteReference w:id="449"/>
      </w:r>
      <w:r>
        <w:rPr>
          <w:rFonts w:ascii="IRNazanin" w:hAnsi="IRNazanin" w:eastAsia="IRNazanin"/>
          <w:color w:val="111111"/>
          <w:sz w:val="28"/>
          <w:sz w:val="28"/>
          <w:szCs w:val="28"/>
          <w:rtl w:val="true"/>
          <w:lang w:bidi="fa-IR"/>
        </w:rPr>
        <w:t xml:space="preserve">، وقد قال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نحن عن فضلک ما استغنینا</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یجمعون بین مجازین ، ولهذا لم یجیزوا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یجمعوا بین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وتعلیق الدخول باسم المعنی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یجمعوا بین جعل الحدث أو الزمان مسیراً وبین حذف الموصوف؛ بخلاف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علیه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سَیرٌ طویل ، أو زمن طویل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مصدریة ، وهی و صلتها فاعل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bookmarkStart w:id="960" w:name="pg13967_129257"/>
    </w:p>
    <w:p>
      <w:pPr>
        <w:pStyle w:val="BookText"/>
        <w:rPr/>
      </w:pPr>
      <w:bookmarkEnd w:id="960"/>
      <w:r>
        <w:rPr>
          <w:rFonts w:ascii="IRNazanin" w:hAnsi="IRNazanin" w:eastAsia="IRNazanin"/>
          <w:color w:val="111111"/>
          <w:sz w:val="28"/>
          <w:sz w:val="28"/>
          <w:szCs w:val="28"/>
          <w:rtl w:val="true"/>
          <w:lang w:bidi="fa-IR"/>
        </w:rPr>
        <w:t xml:space="preserve">حال معمول لمحذوف دل علیه المعنی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 فأخروا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أجازه ابن الحاجب ، ورجح معناه علی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تَعْلَموا أنَّ أباکُمْ قَدْ أخَذَ عَلَیْکُمْ مَوْثقاً مِنَ الله وَمِنْ قَبْلُ ما فَرَّطْتُمْ فی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مصدریة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هی وصلتها رفع بالابتداء ،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الغایات لا تقع أخباراً ولا صلات ولا صفات ولا أحوالاً ، نص علی ذلک سیبویه وجماعة من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ویشکل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 الّذینَ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أخذ أبیکم الموثق وتفریطکم ، ویلزم علی هذا الإعراب ، الفصل بین العاطف والمعطوف بالظرف وهو ممتنع ، 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ذلک کما توهم ابن مالک ، بل المعطوف شیئان علی شیئین</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54457_1738255347"/>
      <w:bookmarkStart w:id="962" w:name="_Toc394"/>
      <w:bookmarkEnd w:id="961"/>
      <w:r>
        <w:rPr>
          <w:rtl w:val="true"/>
        </w:rPr>
        <w:t>(</w:t>
      </w:r>
      <w:r>
        <w:rPr>
          <w:rtl w:val="true"/>
        </w:rPr>
        <w:t>متی</w:t>
      </w:r>
      <w:r>
        <w:rPr>
          <w:rtl w:val="true"/>
        </w:rPr>
        <w:t>)</w:t>
      </w:r>
      <w:bookmarkEnd w:id="962"/>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استفهام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شرط ، کقول سُحیم بن وَثیل الرّیاحی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وطلاّعُ الثنایا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أضع العِمامةَ تَعْرِفُونی </w:t>
      </w:r>
      <w:r>
        <w:rPr>
          <w:rStyle w:val="FootnoteAnchor"/>
          <w:rtl w:val="true"/>
        </w:rPr>
        <w:footnoteReference w:id="45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ومتی وَقَفْنا بین نَقصین فی </w:t>
      </w:r>
      <w:bookmarkStart w:id="963" w:name="pg13967_129258"/>
    </w:p>
    <w:p>
      <w:pPr>
        <w:pStyle w:val="BookText"/>
        <w:rPr/>
      </w:pPr>
      <w:bookmarkEnd w:id="963"/>
      <w:r>
        <w:rPr>
          <w:rFonts w:ascii="Amiri" w:hAnsi="Amiri" w:eastAsia="Amiri" w:cs="Amiri"/>
          <w:color w:val="111111"/>
          <w:sz w:val="28"/>
          <w:sz w:val="28"/>
          <w:szCs w:val="28"/>
          <w:rtl w:val="true"/>
          <w:lang w:bidi="ar-SA"/>
        </w:rPr>
        <w:t>دین أو دنیا ، فَأوقِع النقصَ بأسرعهما فناءً</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اسم مرادف للوسط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لغة هذیل ،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أخرجها متی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وضعته متی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ابن 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اختلف فی قول أبی ذؤیب یصف السحاب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 بماء البحر ثم ترفّعت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لُجج خُضر لهنّ نئیج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p>
    <w:p>
      <w:pPr>
        <w:pStyle w:val="Heading4"/>
        <w:numPr>
          <w:ilvl w:val="3"/>
          <w:numId w:val="1"/>
        </w:numPr>
        <w:rPr/>
      </w:pPr>
      <w:bookmarkStart w:id="964" w:name="__RefHeading___Toc54459_1738255347"/>
      <w:bookmarkStart w:id="965" w:name="_Toc395"/>
      <w:bookmarkEnd w:id="964"/>
      <w:r>
        <w:rPr>
          <w:rtl w:val="true"/>
        </w:rPr>
        <w:t>(</w:t>
      </w:r>
      <w:r>
        <w:rPr>
          <w:rtl w:val="true"/>
        </w:rPr>
        <w:t>مُذ و مُنذُ</w:t>
      </w:r>
      <w:r>
        <w:rPr>
          <w:rtl w:val="true"/>
        </w:rPr>
        <w:t>)</w:t>
      </w:r>
      <w:bookmarkEnd w:id="965"/>
    </w:p>
    <w:p>
      <w:pPr>
        <w:pStyle w:val="BookText"/>
        <w:rPr/>
      </w:pPr>
      <w:r>
        <w:rPr>
          <w:rFonts w:ascii="IRNazanin" w:hAnsi="IRNazanin" w:eastAsia="IRNazanin"/>
          <w:color w:val="111111"/>
          <w:sz w:val="28"/>
          <w:sz w:val="28"/>
          <w:szCs w:val="28"/>
          <w:rtl w:val="true"/>
          <w:lang w:bidi="fa-IR"/>
        </w:rPr>
        <w:t xml:space="preserve">لهما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اسمٌ مجرور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اسمان مضافان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حرفا جر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الزمان ماضیاً ،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حاضراً ،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إن کان معدوداً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 الخمیس ، أو مذ یومنا ، أو عامنا ، أو مذ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العرب علی وجوب جرهما للحاضر ، وعلی ترجیح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للماضی علی رفعه ، وترجیح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للماضی علی جره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اسم مرفوع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 یومُ الخمیس ، ومُنذُ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966" w:name="pg13967_129259"/>
    </w:p>
    <w:p>
      <w:pPr>
        <w:pStyle w:val="BookText"/>
        <w:rPr/>
      </w:pPr>
      <w:bookmarkEnd w:id="966"/>
      <w:r>
        <w:rPr>
          <w:rFonts w:ascii="IRNazanin" w:hAnsi="IRNazanin" w:eastAsia="IRNazanin"/>
          <w:color w:val="111111"/>
          <w:sz w:val="28"/>
          <w:sz w:val="28"/>
          <w:szCs w:val="28"/>
          <w:rtl w:val="true"/>
          <w:lang w:bidi="fa-IR"/>
        </w:rPr>
        <w:t xml:space="preserve">فقال المبرد وابن السراج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ان ، وما بعدهما خبر ، ومعناهما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 ، إن کان الزمان حاضراً أو معدوداً ، وأولُ المدة إن کان ماضیاً ، وقال أکثر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ظرفان مضافان لجملة حذف فعلها وبقی فاعلها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مذکان یومان ، واختاره السهیلی وابن مالک ، وقال بعض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من الزمان الذی هو یومان ،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من کلمتین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الجملُ الفعلیة أو الاسمیة کقول أبی طالب خطاباً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ولدی تعلم أنّ محمداً والله أمین منذکان ، امض واتبعه ترشد وتفلح وتشهد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أبغی المالَ مُذْأنا یافعٌ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ولیداً وکهلاً حین شبت وأمردا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والمشهور أنهما حینئذ ظرفان مضافان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زمن مضاف 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ان؛ فیجب تقدیر زمان مضاف للجملة یکون هو الخبر</w:t>
      </w:r>
      <w:r>
        <w:rPr>
          <w:rFonts w:eastAsia="IRNazanin" w:cs="IRNazanin"/>
          <w:color w:val="111111"/>
          <w:sz w:val="28"/>
          <w:szCs w:val="28"/>
          <w:rtl w:val="true"/>
          <w:lang w:bidi="fa-IR"/>
        </w:rPr>
        <w:t>.</w:t>
      </w:r>
    </w:p>
    <w:p>
      <w:pPr>
        <w:pStyle w:val="Heading4"/>
        <w:numPr>
          <w:ilvl w:val="3"/>
          <w:numId w:val="1"/>
        </w:numPr>
        <w:rPr/>
      </w:pPr>
      <w:bookmarkStart w:id="967" w:name="__RefHeading___Toc54461_1738255347"/>
      <w:bookmarkStart w:id="968" w:name="_Toc396"/>
      <w:bookmarkEnd w:id="967"/>
      <w:r>
        <w:rPr>
          <w:rtl w:val="true"/>
        </w:rPr>
        <w:t>(</w:t>
      </w:r>
      <w:r>
        <w:rPr>
          <w:rtl w:val="true"/>
        </w:rPr>
        <w:t>مع</w:t>
      </w:r>
      <w:r>
        <w:rPr>
          <w:rtl w:val="true"/>
        </w:rPr>
        <w:t>)</w:t>
      </w:r>
      <w:bookmarkEnd w:id="968"/>
    </w:p>
    <w:p>
      <w:pPr>
        <w:pStyle w:val="BookText"/>
        <w:rPr/>
      </w:pPr>
      <w:r>
        <w:rPr>
          <w:rFonts w:ascii="IRNazanin" w:hAnsi="IRNazanin" w:eastAsia="IRNazanin"/>
          <w:color w:val="111111"/>
          <w:sz w:val="28"/>
          <w:sz w:val="28"/>
          <w:szCs w:val="28"/>
          <w:rtl w:val="true"/>
          <w:lang w:bidi="fa-IR"/>
        </w:rPr>
        <w:t xml:space="preserve">اسم بدلیل التنوین فی قول 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فاجمعنا معاً ونبیّنا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جنّة تنبی عیون الحُسّدِ </w:t>
      </w:r>
      <w:r>
        <w:rPr>
          <w:rStyle w:val="FootnoteAnchor"/>
          <w:rtl w:val="true"/>
        </w:rPr>
        <w:footnoteReference w:id="45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ودخول الجار فی حکایة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بعضهم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وتسکینُ عینه لغة غَنم وربیعة ، لاضرورة خلافاً لسیبویه ، واسمیتها حینئذ باقیة ، وقولُ النحّاس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حینئذ حرف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مضافة ، فتکون ظرفاً ، ولها حینئذ ثلاثة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الاجتماع ولهذا یخبر بها عن الذوات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مع القرآن والقرآن معه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جِئتُک معَ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القراءة وحکایة سیبویه السابقتان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ومفردة ، فتنّون ، وتکون حالاً ، وقد جاءت ظرفاً مخبراً به فی نحو قوله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أفیقُوا بنی حرب وأهواؤنا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وأرْحامُنا موصولةٌ لم تَقَضّبِ</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 ، والخبر محذوف ، وهی فی الإفراد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للاثنین والجماعة ، نحو قول مطیع بن إیاس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وَیَحْیی کیدَی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نَرْمی جمیعاً ونرامی معا </w:t>
      </w:r>
      <w:r>
        <w:rPr>
          <w:rStyle w:val="FootnoteAnchor"/>
          <w:rtl w:val="true"/>
        </w:rPr>
        <w:footnoteReference w:id="45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وقول متمم بن نویرة الیر بوعی </w:t>
      </w:r>
      <w:r>
        <w:rPr>
          <w:rFonts w:eastAsia="IRNazanin" w:cs="IRNazanin"/>
          <w:color w:val="111111"/>
          <w:sz w:val="28"/>
          <w:szCs w:val="28"/>
          <w:rtl w:val="true"/>
          <w:lang w:bidi="fa-IR"/>
        </w:rPr>
        <w:t xml:space="preserve">: </w:t>
      </w:r>
      <w:bookmarkStart w:id="969" w:name="pg13967_129261"/>
    </w:p>
    <w:p>
      <w:pPr>
        <w:pStyle w:val="BookText"/>
        <w:rPr/>
      </w:pPr>
      <w:bookmarkEnd w:id="969"/>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یُذَکِّرنَ ذا البَثِّ الحزین بِبَثِّه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حَنَّتِ الاُولی سَجَعْنَ لها معا </w:t>
      </w:r>
      <w:r>
        <w:rPr>
          <w:rStyle w:val="FootnoteAnchor"/>
          <w:rtl w:val="true"/>
        </w:rPr>
        <w:footnoteReference w:id="460"/>
      </w:r>
    </w:p>
    <w:p>
      <w:pPr>
        <w:pStyle w:val="Heading4"/>
        <w:numPr>
          <w:ilvl w:val="3"/>
          <w:numId w:val="1"/>
        </w:numPr>
        <w:rPr/>
      </w:pPr>
      <w:bookmarkStart w:id="970" w:name="__RefHeading___Toc54463_1738255347"/>
      <w:bookmarkStart w:id="971" w:name="_Toc397"/>
      <w:bookmarkEnd w:id="970"/>
      <w:r>
        <w:rPr>
          <w:rtl w:val="true"/>
        </w:rPr>
        <w:t>(</w:t>
      </w:r>
      <w:r>
        <w:rPr>
          <w:rtl w:val="true"/>
        </w:rPr>
        <w:t>مَنْ</w:t>
      </w:r>
      <w:r>
        <w:rPr>
          <w:rtl w:val="true"/>
        </w:rPr>
        <w:t>)</w:t>
      </w:r>
      <w:bookmarkEnd w:id="971"/>
    </w:p>
    <w:p>
      <w:pPr>
        <w:pStyle w:val="Heading5"/>
        <w:numPr>
          <w:ilvl w:val="4"/>
          <w:numId w:val="1"/>
        </w:numPr>
        <w:rPr/>
      </w:pPr>
      <w:bookmarkStart w:id="972" w:name="__RefHeading___Toc54465_1738255347"/>
      <w:bookmarkStart w:id="973" w:name="_Toc398"/>
      <w:bookmarkEnd w:id="972"/>
      <w:r>
        <w:rPr>
          <w:rtl w:val="true"/>
        </w:rPr>
        <w:t>اشارة</w:t>
      </w:r>
      <w:bookmarkEnd w:id="973"/>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Heading5"/>
        <w:numPr>
          <w:ilvl w:val="4"/>
          <w:numId w:val="1"/>
        </w:numPr>
        <w:rPr/>
      </w:pPr>
      <w:bookmarkStart w:id="974" w:name="__RefHeading___Toc54467_1738255347"/>
      <w:bookmarkStart w:id="975" w:name="_Toc399"/>
      <w:bookmarkEnd w:id="974"/>
      <w:r>
        <w:rPr>
          <w:rtl w:val="true"/>
        </w:rPr>
        <w:t xml:space="preserve">الأول </w:t>
      </w:r>
      <w:r>
        <w:rPr>
          <w:rtl w:val="true"/>
        </w:rPr>
        <w:t xml:space="preserve">: </w:t>
      </w:r>
      <w:r>
        <w:rPr>
          <w:rtl w:val="true"/>
        </w:rPr>
        <w:t>الشرطیة</w:t>
      </w:r>
      <w:bookmarkEnd w:id="975"/>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 یُجْزَ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یرد الله به خیراً یفقّهه فی الدین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54469_1738255347"/>
      <w:bookmarkStart w:id="977" w:name="_Toc400"/>
      <w:bookmarkEnd w:id="976"/>
      <w:r>
        <w:rPr>
          <w:rtl w:val="true"/>
        </w:rPr>
        <w:t xml:space="preserve">الثانی </w:t>
      </w:r>
      <w:r>
        <w:rPr>
          <w:rtl w:val="true"/>
        </w:rPr>
        <w:t xml:space="preserve">: </w:t>
      </w:r>
      <w:r>
        <w:rPr>
          <w:rtl w:val="true"/>
        </w:rPr>
        <w:t>الاستفهامیة</w:t>
      </w:r>
      <w:bookmarkEnd w:id="977"/>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رَبُّکُما یا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حسان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القرآن سمّی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تسع آیات تُلینَ غزارا؟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یفعل هذا إلاّ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الاستفهامیة اُشربت معنی النفی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یَغْفِرُ الذُّنُوبَ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ولایتقید جواز ذلک بأن یتقدمها الواو خلافاً لابن مالک؛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موصول ، والعائد محذوف ، ویجوز علی قول الکوفیین فی زیادة الأسماء ،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 جماعة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مرکبتین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ذلک ابوالبقاء فی مواضع من إعرابه وثعلب فی أمالیه وغیرها ، وخصوا جواز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إبهاماً ، </w:t>
      </w:r>
      <w:bookmarkStart w:id="978" w:name="pg13967_129262"/>
    </w:p>
    <w:p>
      <w:pPr>
        <w:pStyle w:val="BookText"/>
        <w:rPr/>
      </w:pPr>
      <w:bookmarkEnd w:id="978"/>
      <w:r>
        <w:rPr>
          <w:rFonts w:ascii="IRNazanin" w:hAnsi="IRNazanin" w:eastAsia="IRNazanin"/>
          <w:color w:val="111111"/>
          <w:sz w:val="28"/>
          <w:sz w:val="28"/>
          <w:szCs w:val="28"/>
          <w:rtl w:val="true"/>
          <w:lang w:bidi="fa-IR"/>
        </w:rPr>
        <w:t xml:space="preserve">فحسن أن تجعل مع غیرها کشیء واحد؛ لیکون ذلک أظهر لمعناها ، ولأن الترکیب خلافُ الأصل ، وإنما دل علیه الدلیل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w:t>
      </w:r>
      <w:r>
        <w:rPr>
          <w:rFonts w:eastAsia="IRNazanin" w:cs="IRNazanin"/>
          <w:color w:val="111111"/>
          <w:sz w:val="28"/>
          <w:szCs w:val="28"/>
          <w:rtl w:val="true"/>
          <w:lang w:bidi="fa-IR"/>
        </w:rPr>
        <w:t>.</w:t>
      </w:r>
    </w:p>
    <w:p>
      <w:pPr>
        <w:pStyle w:val="Heading5"/>
        <w:numPr>
          <w:ilvl w:val="4"/>
          <w:numId w:val="1"/>
        </w:numPr>
        <w:rPr/>
      </w:pPr>
      <w:bookmarkStart w:id="979" w:name="__RefHeading___Toc54471_1738255347"/>
      <w:bookmarkStart w:id="980" w:name="_Toc401"/>
      <w:bookmarkEnd w:id="979"/>
      <w:r>
        <w:rPr>
          <w:rtl w:val="true"/>
        </w:rPr>
        <w:t xml:space="preserve">الثالث </w:t>
      </w:r>
      <w:r>
        <w:rPr>
          <w:rtl w:val="true"/>
        </w:rPr>
        <w:t xml:space="preserve">: </w:t>
      </w:r>
      <w:r>
        <w:rPr>
          <w:rtl w:val="true"/>
        </w:rPr>
        <w:t>الموصولة</w:t>
      </w:r>
      <w:bookmarkEnd w:id="980"/>
    </w:p>
    <w:p>
      <w:pPr>
        <w:pStyle w:val="BookText"/>
        <w:rPr/>
      </w:pPr>
      <w:r>
        <w:rPr>
          <w:rFonts w:ascii="Amiri" w:hAnsi="Amiri" w:eastAsia="Amiri" w:cs="Amiri"/>
          <w:color w:val="111111"/>
          <w:sz w:val="28"/>
          <w:sz w:val="28"/>
          <w:szCs w:val="28"/>
          <w:rtl w:val="true"/>
          <w:lang w:bidi="ar-SA"/>
        </w:rPr>
        <w:t xml:space="preserve">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السّمواتِ وَمَنْ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الناس مع الملوک والدنیا إلاّ مَنْ عَصَمَ الله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54473_1738255347"/>
      <w:bookmarkStart w:id="982" w:name="_Toc402"/>
      <w:bookmarkEnd w:id="981"/>
      <w:r>
        <w:rPr>
          <w:rtl w:val="true"/>
        </w:rPr>
        <w:t xml:space="preserve">الرابع </w:t>
      </w:r>
      <w:r>
        <w:rPr>
          <w:rtl w:val="true"/>
        </w:rPr>
        <w:t xml:space="preserve">: </w:t>
      </w:r>
      <w:r>
        <w:rPr>
          <w:rtl w:val="true"/>
        </w:rPr>
        <w:t>النکرة الموصوفة</w:t>
      </w:r>
      <w:bookmarkEnd w:id="982"/>
    </w:p>
    <w:p>
      <w:pPr>
        <w:pStyle w:val="BookText"/>
        <w:rPr/>
      </w:pPr>
      <w:r>
        <w:rPr>
          <w:rFonts w:ascii="IRNazanin" w:hAnsi="IRNazanin" w:eastAsia="IRNazanin"/>
          <w:color w:val="111111"/>
          <w:sz w:val="28"/>
          <w:sz w:val="28"/>
          <w:szCs w:val="28"/>
          <w:rtl w:val="true"/>
          <w:lang w:bidi="fa-IR"/>
        </w:rPr>
        <w:t xml:space="preserve">و لهذا 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سوید بن أبی کاهل الیشکری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أنضجتُ غیْظاً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تمنّی لِی موتاً لم یُطَعْ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وصفت بالنکرة فی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بمن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بنا فضلاً علی من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النّبیّ محمد إیّانا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ویروی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حالها ، ویحتمل الموصولیة ، وعلیهما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هو غیرُنا ، والجملة صفة أو صلة</w:t>
      </w:r>
      <w:r>
        <w:rPr>
          <w:rFonts w:eastAsia="IRNazanin" w:cs="IRNazanin"/>
          <w:color w:val="111111"/>
          <w:sz w:val="28"/>
          <w:szCs w:val="28"/>
          <w:rtl w:val="true"/>
          <w:lang w:bidi="fa-IR"/>
        </w:rPr>
        <w:t>.</w:t>
      </w:r>
    </w:p>
    <w:p>
      <w:pPr>
        <w:pStyle w:val="Heading5"/>
        <w:numPr>
          <w:ilvl w:val="4"/>
          <w:numId w:val="1"/>
        </w:numPr>
        <w:rPr/>
      </w:pPr>
      <w:bookmarkStart w:id="983" w:name="__RefHeading___Toc54475_1738255347"/>
      <w:bookmarkStart w:id="984" w:name="_Toc403"/>
      <w:bookmarkEnd w:id="983"/>
      <w:r>
        <w:rPr>
          <w:rtl w:val="true"/>
        </w:rPr>
        <w:t>تنبیهان</w:t>
      </w:r>
      <w:bookmarkEnd w:id="98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یکرمنی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الأوجه الأربعة ، فإن قدرتها شرطیة جزمت الفعلین ، أو موصولة أو موصوفة رفعتهما ، أو استفهامیة رفعت الأول وجزمت الثانی؛ لأنه جواب بغیر الفاء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w:t>
      </w:r>
    </w:p>
    <w:p>
      <w:pPr>
        <w:pStyle w:val="BookText"/>
        <w:rPr/>
      </w:pPr>
      <w:r>
        <w:rPr>
          <w:rFonts w:ascii="IRNazanin" w:hAnsi="IRNazanin" w:eastAsia="IRNazanin"/>
          <w:color w:val="111111"/>
          <w:sz w:val="28"/>
          <w:sz w:val="28"/>
          <w:szCs w:val="28"/>
          <w:rtl w:val="true"/>
          <w:lang w:bidi="fa-IR"/>
        </w:rPr>
        <w:t xml:space="preserve">مبتدأ ، وخبر الاستفهامیة الجملة الاُولی ، والموصولة أو الموصوفة الجملة الثانیة ، والشرطیة ، الاُولی أو الثانیة علی خلاف فی ذلک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تحسن الاستفهامیة ، ویحسن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تأتی نکرة تامة وذلک عند أبی علی قاله فی قوله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من هو فی سرٍّ وإعلانِ</w:t>
      </w:r>
    </w:p>
    <w:p>
      <w:pPr>
        <w:pStyle w:val="BookText"/>
        <w:rPr/>
      </w:pPr>
      <w:r>
        <w:rPr>
          <w:rFonts w:ascii="IRNazanin" w:hAnsi="IRNazanin" w:eastAsia="IRNazanin"/>
          <w:color w:val="111111"/>
          <w:sz w:val="28"/>
          <w:sz w:val="28"/>
          <w:szCs w:val="28"/>
          <w:rtl w:val="true"/>
          <w:lang w:bidi="fa-IR"/>
        </w:rPr>
        <w:t xml:space="preserve">فزعم أن الفاعل مستتر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بالمدح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ما قبله ، أو خبر لمبتدأ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فاعل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محذوف ، والظرف متعلق بالمحذوف؛ لأن فیه معنی الفعل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من هوالثابت فی حالتی السر والعلانیة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ویحتاج إلی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یکون مخصوصاً بالمدح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وذلک فی ما زعم الکسائی من أنها ترد زائدة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سهل علی قاعدة الکوفیین فی أن الأسماء تزاد وأنشد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بنا فضلا علی من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محمد إیانا </w:t>
      </w:r>
      <w:r>
        <w:rPr>
          <w:rStyle w:val="FootnoteAnchor"/>
          <w:rtl w:val="true"/>
        </w:rPr>
        <w:footnoteReference w:id="46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أنها نکرة موصوفة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غیرنا</w:t>
      </w:r>
      <w:r>
        <w:rPr>
          <w:rFonts w:eastAsia="IRNazanin" w:cs="IRNazanin"/>
          <w:color w:val="111111"/>
          <w:sz w:val="28"/>
          <w:szCs w:val="28"/>
          <w:rtl w:val="true"/>
          <w:lang w:bidi="fa-IR"/>
        </w:rPr>
        <w:t xml:space="preserve">. </w:t>
      </w:r>
      <w:bookmarkStart w:id="985" w:name="pg13967_129264"/>
    </w:p>
    <w:p>
      <w:pPr>
        <w:pStyle w:val="Heading4"/>
        <w:numPr>
          <w:ilvl w:val="3"/>
          <w:numId w:val="1"/>
        </w:numPr>
        <w:rPr/>
      </w:pPr>
      <w:bookmarkStart w:id="986" w:name="__RefHeading___Toc54477_1738255347"/>
      <w:bookmarkStart w:id="987" w:name="_Toc404"/>
      <w:bookmarkEnd w:id="985"/>
      <w:bookmarkEnd w:id="986"/>
      <w:r>
        <w:rPr>
          <w:rtl w:val="true"/>
        </w:rPr>
        <w:t>(</w:t>
      </w:r>
      <w:r>
        <w:rPr>
          <w:rtl w:val="true"/>
        </w:rPr>
        <w:t>مِنْ</w:t>
      </w:r>
      <w:r>
        <w:rPr>
          <w:rtl w:val="true"/>
        </w:rPr>
        <w:t>)</w:t>
      </w:r>
      <w:bookmarkEnd w:id="987"/>
    </w:p>
    <w:p>
      <w:pPr>
        <w:pStyle w:val="Heading5"/>
        <w:numPr>
          <w:ilvl w:val="4"/>
          <w:numId w:val="1"/>
        </w:numPr>
        <w:rPr/>
      </w:pPr>
      <w:bookmarkStart w:id="988" w:name="__RefHeading___Toc54479_1738255347"/>
      <w:bookmarkStart w:id="989" w:name="_Toc405"/>
      <w:bookmarkEnd w:id="988"/>
      <w:r>
        <w:rPr>
          <w:rtl w:val="true"/>
        </w:rPr>
        <w:t>اشارة</w:t>
      </w:r>
      <w:bookmarkEnd w:id="989"/>
    </w:p>
    <w:p>
      <w:pPr>
        <w:pStyle w:val="BookText"/>
        <w:rPr/>
      </w:pPr>
      <w:r>
        <w:rPr>
          <w:rFonts w:ascii="IRNazanin" w:hAnsi="IRNazanin" w:eastAsia="IRNazanin"/>
          <w:color w:val="111111"/>
          <w:sz w:val="28"/>
          <w:sz w:val="28"/>
          <w:szCs w:val="28"/>
          <w:rtl w:val="true"/>
          <w:lang w:bidi="fa-IR"/>
        </w:rPr>
        <w:t>تأتی علی خمسة عشر وجهاً</w:t>
      </w:r>
    </w:p>
    <w:p>
      <w:pPr>
        <w:pStyle w:val="Heading5"/>
        <w:numPr>
          <w:ilvl w:val="4"/>
          <w:numId w:val="1"/>
        </w:numPr>
        <w:rPr/>
      </w:pPr>
      <w:bookmarkStart w:id="990" w:name="__RefHeading___Toc54481_1738255347"/>
      <w:bookmarkStart w:id="991" w:name="_Toc406"/>
      <w:bookmarkEnd w:id="990"/>
      <w:r>
        <w:rPr>
          <w:rtl w:val="true"/>
        </w:rPr>
        <w:t xml:space="preserve">وجوه </w:t>
      </w:r>
      <w:r>
        <w:rPr>
          <w:rtl w:val="true"/>
        </w:rPr>
        <w:t>«</w:t>
      </w:r>
      <w:r>
        <w:rPr>
          <w:rtl w:val="true"/>
        </w:rPr>
        <w:t>مِنْ</w:t>
      </w:r>
      <w:r>
        <w:rPr>
          <w:rtl w:val="true"/>
        </w:rPr>
        <w:t>»</w:t>
      </w:r>
      <w:bookmarkEnd w:id="991"/>
    </w:p>
    <w:p>
      <w:pPr>
        <w:pStyle w:val="Heading6"/>
        <w:numPr>
          <w:ilvl w:val="5"/>
          <w:numId w:val="1"/>
        </w:numPr>
        <w:rPr/>
      </w:pPr>
      <w:bookmarkStart w:id="992" w:name="__RefHeading___Toc54483_1738255347"/>
      <w:bookmarkStart w:id="993" w:name="_Toc407"/>
      <w:bookmarkEnd w:id="992"/>
      <w:r>
        <w:rPr>
          <w:rtl w:val="true"/>
        </w:rPr>
        <w:t xml:space="preserve">أحدها </w:t>
      </w:r>
      <w:r>
        <w:rPr>
          <w:rtl w:val="true"/>
        </w:rPr>
        <w:t xml:space="preserve">: </w:t>
      </w:r>
      <w:r>
        <w:rPr>
          <w:rtl w:val="true"/>
        </w:rPr>
        <w:t>ابتداء الغایة</w:t>
      </w:r>
      <w:bookmarkEnd w:id="993"/>
    </w:p>
    <w:p>
      <w:pPr>
        <w:pStyle w:val="BookText"/>
        <w:rPr/>
      </w:pPr>
      <w:r>
        <w:rPr>
          <w:rFonts w:ascii="IRNazanin" w:hAnsi="IRNazanin" w:eastAsia="IRNazanin"/>
          <w:color w:val="111111"/>
          <w:sz w:val="28"/>
          <w:sz w:val="28"/>
          <w:szCs w:val="28"/>
          <w:rtl w:val="true"/>
          <w:lang w:bidi="fa-IR"/>
        </w:rPr>
        <w:t xml:space="preserve">و هو الغالب علیها ، حتی ادعی جماعة أن سائر معانیها راجعة إلیه ، وتقع لهذا المعنی فی غیر الزمان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الفرزدق فی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یعرف الله ، یعرف أوّلیّة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فالدین مِنْ بیت هذا ناله الاُمم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قال الکوفیون والأخفش والمبرد وابن دُرُستویه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الزمان أیضاً؛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تأسیس أول یوم ، وردّه السهیلی بأنه لوقیل هکذا لاحتیج إلی تقدیر الزمان</w:t>
      </w:r>
      <w:r>
        <w:rPr>
          <w:rFonts w:eastAsia="IRNazanin" w:cs="IRNazanin"/>
          <w:color w:val="111111"/>
          <w:sz w:val="28"/>
          <w:szCs w:val="28"/>
          <w:rtl w:val="true"/>
          <w:lang w:bidi="fa-IR"/>
        </w:rPr>
        <w:t>.</w:t>
      </w:r>
    </w:p>
    <w:p>
      <w:pPr>
        <w:pStyle w:val="Heading6"/>
        <w:numPr>
          <w:ilvl w:val="5"/>
          <w:numId w:val="1"/>
        </w:numPr>
        <w:rPr/>
      </w:pPr>
      <w:bookmarkStart w:id="994" w:name="__RefHeading___Toc54485_1738255347"/>
      <w:bookmarkStart w:id="995" w:name="_Toc408"/>
      <w:bookmarkEnd w:id="994"/>
      <w:r>
        <w:rPr>
          <w:rtl w:val="true"/>
        </w:rPr>
        <w:t xml:space="preserve">الثانی </w:t>
      </w:r>
      <w:r>
        <w:rPr>
          <w:rtl w:val="true"/>
        </w:rPr>
        <w:t xml:space="preserve">: </w:t>
      </w:r>
      <w:r>
        <w:rPr>
          <w:rtl w:val="true"/>
        </w:rPr>
        <w:t>التبعیض</w:t>
      </w:r>
      <w:bookmarkEnd w:id="99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إمکان 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مسدّها کقراءة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تُنْفِقُوا بَعْضَ 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54487_1738255347"/>
      <w:bookmarkStart w:id="997" w:name="_Toc409"/>
      <w:bookmarkEnd w:id="996"/>
      <w:r>
        <w:rPr>
          <w:rtl w:val="true"/>
        </w:rPr>
        <w:t xml:space="preserve">الثالث </w:t>
      </w:r>
      <w:r>
        <w:rPr>
          <w:rtl w:val="true"/>
        </w:rPr>
        <w:t xml:space="preserve">: </w:t>
      </w:r>
      <w:r>
        <w:rPr>
          <w:rtl w:val="true"/>
        </w:rPr>
        <w:t>بیان الجنس</w:t>
      </w:r>
      <w:bookmarkEnd w:id="997"/>
    </w:p>
    <w:p>
      <w:pPr>
        <w:pStyle w:val="BookText"/>
        <w:rPr/>
      </w:pPr>
      <w:r>
        <w:rPr>
          <w:rFonts w:ascii="Amiri" w:hAnsi="Amiri" w:eastAsia="Amiri" w:cs="Amiri"/>
          <w:color w:val="111111"/>
          <w:sz w:val="28"/>
          <w:sz w:val="28"/>
          <w:szCs w:val="28"/>
          <w:rtl w:val="true"/>
          <w:lang w:bidi="ar-SA"/>
        </w:rPr>
        <w:t xml:space="preserve">وکثیراً ما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بها أولی لإفراط إبهامهما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ومخفوضها فی ذلک فی موضع نصب علی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وقوعها بعد غیر هما قول الکمیت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یوماًبالغدیر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برّ مِن فصیح وأعجم </w:t>
      </w:r>
      <w:r>
        <w:rPr>
          <w:rStyle w:val="FootnoteAnchor"/>
          <w:rtl w:val="true"/>
        </w:rPr>
        <w:footnoteReference w:id="469"/>
      </w:r>
      <w:bookmarkStart w:id="998" w:name="pg13967_129265"/>
    </w:p>
    <w:p>
      <w:pPr>
        <w:pStyle w:val="BookText"/>
        <w:rPr/>
      </w:pPr>
      <w:bookmarkEnd w:id="998"/>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 ویَلْبَسُونَ ثِیاباً خُضْراً مِنْ سُنْدُس وإستَبْرق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غیر الاُولی فإن تلک للابتداء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وأنکر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لبیان الجنس قوم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تکلف</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54489_1738255347"/>
      <w:bookmarkStart w:id="1000" w:name="_Toc410"/>
      <w:bookmarkEnd w:id="999"/>
      <w:r>
        <w:rPr>
          <w:rtl w:val="true"/>
        </w:rPr>
        <w:t xml:space="preserve">الرابع </w:t>
      </w:r>
      <w:r>
        <w:rPr>
          <w:rtl w:val="true"/>
        </w:rPr>
        <w:t xml:space="preserve">: </w:t>
      </w:r>
      <w:r>
        <w:rPr>
          <w:rtl w:val="true"/>
        </w:rPr>
        <w:t>التعلیل</w:t>
      </w:r>
      <w:bookmarkEnd w:id="1000"/>
    </w:p>
    <w:p>
      <w:pPr>
        <w:pStyle w:val="BookText"/>
        <w:rPr/>
      </w:pP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الفرزدق فی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یُغضی حَیاءً ویُغضی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یکلّم إلاّ حین یبتسم </w:t>
      </w:r>
      <w:r>
        <w:rPr>
          <w:rStyle w:val="FootnoteAnchor"/>
          <w:rtl w:val="true"/>
        </w:rPr>
        <w:footnoteReference w:id="470"/>
      </w:r>
    </w:p>
    <w:p>
      <w:pPr>
        <w:pStyle w:val="Heading6"/>
        <w:numPr>
          <w:ilvl w:val="5"/>
          <w:numId w:val="1"/>
        </w:numPr>
        <w:rPr/>
      </w:pPr>
      <w:bookmarkStart w:id="1001" w:name="__RefHeading___Toc54491_1738255347"/>
      <w:bookmarkStart w:id="1002" w:name="_Toc411"/>
      <w:bookmarkEnd w:id="1001"/>
      <w:r>
        <w:rPr>
          <w:rtl w:val="true"/>
        </w:rPr>
        <w:t xml:space="preserve">الخامس </w:t>
      </w:r>
      <w:r>
        <w:rPr>
          <w:rtl w:val="true"/>
        </w:rPr>
        <w:t xml:space="preserve">: </w:t>
      </w:r>
      <w:r>
        <w:rPr>
          <w:rtl w:val="true"/>
        </w:rPr>
        <w:t>البدل</w:t>
      </w:r>
      <w:bookmarkEnd w:id="100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طاعة الله ، أو بدل رحمة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ینفع ذا الجدّ منک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ینفع ذا الحظ من الدنیا حظه بدلک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طاعتک أو بدل حظک ، أی بدل حظه منک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ومتی 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انعکس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وأنکر قوم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للبدل؛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أرضیتم بالحَیاة الدنیا بدلاً منها؛ فالمفید للبدلیة متعلقها المحذوف ، وأما هی فللابتداء ، وکذا الباقی</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54493_1738255347"/>
      <w:bookmarkStart w:id="1004" w:name="_Toc412"/>
      <w:bookmarkEnd w:id="1003"/>
      <w:r>
        <w:rPr>
          <w:rtl w:val="true"/>
        </w:rPr>
        <w:t xml:space="preserve">السادس </w:t>
      </w:r>
      <w:r>
        <w:rPr>
          <w:rtl w:val="true"/>
        </w:rPr>
        <w:t xml:space="preserve">: </w:t>
      </w:r>
      <w:r>
        <w:rPr>
          <w:rtl w:val="true"/>
        </w:rPr>
        <w:t xml:space="preserve">مرادفة </w:t>
      </w:r>
      <w:r>
        <w:rPr>
          <w:rtl w:val="true"/>
        </w:rPr>
        <w:t>«</w:t>
      </w:r>
      <w:r>
        <w:rPr>
          <w:rtl w:val="true"/>
        </w:rPr>
        <w:t>عن</w:t>
      </w:r>
      <w:r>
        <w:rPr>
          <w:rtl w:val="true"/>
        </w:rPr>
        <w:t>»</w:t>
      </w:r>
      <w:bookmarkEnd w:id="10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لِلقاسِیَةِ قُلُوبُهُمْ مِنْ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للابتداء ، أو للتعلیل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ذکر الله؛ لأنه إذا ذکر قست قلوبهم</w:t>
      </w:r>
      <w:r>
        <w:rPr>
          <w:rFonts w:eastAsia="Amiri" w:cs="Amiri" w:ascii="Amiri" w:hAnsi="Amiri"/>
          <w:color w:val="111111"/>
          <w:sz w:val="28"/>
          <w:szCs w:val="28"/>
          <w:rtl w:val="true"/>
          <w:lang w:bidi="ar-SA"/>
        </w:rPr>
        <w:t xml:space="preserve">. </w:t>
      </w:r>
      <w:bookmarkStart w:id="1005" w:name="pg13967_129266"/>
    </w:p>
    <w:p>
      <w:pPr>
        <w:pStyle w:val="Heading6"/>
        <w:numPr>
          <w:ilvl w:val="5"/>
          <w:numId w:val="1"/>
        </w:numPr>
        <w:rPr/>
      </w:pPr>
      <w:bookmarkStart w:id="1006" w:name="__RefHeading___Toc54495_1738255347"/>
      <w:bookmarkStart w:id="1007" w:name="_Toc413"/>
      <w:bookmarkEnd w:id="1005"/>
      <w:bookmarkEnd w:id="1006"/>
      <w:r>
        <w:rPr>
          <w:rtl w:val="true"/>
        </w:rPr>
        <w:t xml:space="preserve">السابع </w:t>
      </w:r>
      <w:r>
        <w:rPr>
          <w:rtl w:val="true"/>
        </w:rPr>
        <w:t xml:space="preserve">: </w:t>
      </w:r>
      <w:r>
        <w:rPr>
          <w:rtl w:val="true"/>
        </w:rPr>
        <w:t>مرادفة الباء</w:t>
      </w:r>
      <w:bookmarkEnd w:id="100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یَنْظُرُونَ مِنْ طَرف 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للابتداء</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54497_1738255347"/>
      <w:bookmarkStart w:id="1009" w:name="_Toc414"/>
      <w:bookmarkEnd w:id="1008"/>
      <w:r>
        <w:rPr>
          <w:rtl w:val="true"/>
        </w:rPr>
        <w:t xml:space="preserve">الثامن </w:t>
      </w:r>
      <w:r>
        <w:rPr>
          <w:rtl w:val="true"/>
        </w:rPr>
        <w:t xml:space="preserve">: </w:t>
      </w:r>
      <w:r>
        <w:rPr>
          <w:rtl w:val="true"/>
        </w:rPr>
        <w:t xml:space="preserve">مرادفة </w:t>
      </w:r>
      <w:r>
        <w:rPr>
          <w:rtl w:val="true"/>
        </w:rPr>
        <w:t>«</w:t>
      </w:r>
      <w:r>
        <w:rPr>
          <w:rtl w:val="true"/>
        </w:rPr>
        <w:t>فی</w:t>
      </w:r>
      <w:r>
        <w:rPr>
          <w:rtl w:val="true"/>
        </w:rPr>
        <w:t>»</w:t>
      </w:r>
      <w:bookmarkEnd w:id="100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أرُونی ما ذا خَلَقُوا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فی الاُولی لبیان الجنس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54499_1738255347"/>
      <w:bookmarkStart w:id="1011" w:name="_Toc415"/>
      <w:bookmarkEnd w:id="1010"/>
      <w:r>
        <w:rPr>
          <w:rtl w:val="true"/>
        </w:rPr>
        <w:t xml:space="preserve">التاسع </w:t>
      </w:r>
      <w:r>
        <w:rPr>
          <w:rtl w:val="true"/>
        </w:rPr>
        <w:t xml:space="preserve">: </w:t>
      </w:r>
      <w:r>
        <w:rPr>
          <w:rtl w:val="true"/>
        </w:rPr>
        <w:t xml:space="preserve">موافقة </w:t>
      </w:r>
      <w:r>
        <w:rPr>
          <w:rtl w:val="true"/>
        </w:rPr>
        <w:t>«</w:t>
      </w:r>
      <w:r>
        <w:rPr>
          <w:rtl w:val="true"/>
        </w:rPr>
        <w:t>عند</w:t>
      </w:r>
      <w:r>
        <w:rPr>
          <w:rtl w:val="true"/>
        </w:rPr>
        <w:t>»</w:t>
      </w:r>
      <w:bookmarkEnd w:id="101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القول بأنها فی ذلک للبدل</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54501_1738255347"/>
      <w:bookmarkStart w:id="1013" w:name="_Toc416"/>
      <w:bookmarkEnd w:id="1012"/>
      <w:r>
        <w:rPr>
          <w:rtl w:val="true"/>
        </w:rPr>
        <w:t xml:space="preserve">العاشر </w:t>
      </w:r>
      <w:r>
        <w:rPr>
          <w:rtl w:val="true"/>
        </w:rPr>
        <w:t xml:space="preserve">: </w:t>
      </w:r>
      <w:r>
        <w:rPr>
          <w:rtl w:val="true"/>
        </w:rPr>
        <w:t xml:space="preserve">مرادفة </w:t>
      </w:r>
      <w:r>
        <w:rPr>
          <w:rtl w:val="true"/>
        </w:rPr>
        <w:t>«</w:t>
      </w:r>
      <w:r>
        <w:rPr>
          <w:rtl w:val="true"/>
        </w:rPr>
        <w:t>ربما</w:t>
      </w:r>
      <w:r>
        <w:rPr>
          <w:rtl w:val="true"/>
        </w:rPr>
        <w:t>»</w:t>
      </w:r>
      <w:bookmarkEnd w:id="1013"/>
    </w:p>
    <w:p>
      <w:pPr>
        <w:pStyle w:val="BookText"/>
        <w:rPr/>
      </w:pPr>
      <w:r>
        <w:rPr>
          <w:rFonts w:ascii="IRNazanin" w:hAnsi="IRNazanin" w:eastAsia="IRNazanin"/>
          <w:color w:val="111111"/>
          <w:sz w:val="28"/>
          <w:sz w:val="28"/>
          <w:szCs w:val="28"/>
          <w:rtl w:val="true"/>
          <w:lang w:bidi="fa-IR"/>
        </w:rPr>
        <w:t xml:space="preserve">و ذلک إذا اتصلت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أبی حیة النمیری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لممّا نَضربُ الکَبشَ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رأسه تُلقی اللسانَ من الفَم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قاله السیرا فی وابن خروف وابن طاهر والأعلم ، 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ابتدائیة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وأنهم جُعلوا کأنهم خلقوا من الضرب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الإنبیاء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6"/>
        <w:numPr>
          <w:ilvl w:val="5"/>
          <w:numId w:val="1"/>
        </w:numPr>
        <w:rPr/>
      </w:pPr>
      <w:bookmarkStart w:id="1014" w:name="__RefHeading___Toc54503_1738255347"/>
      <w:bookmarkStart w:id="1015" w:name="_Toc417"/>
      <w:bookmarkEnd w:id="1014"/>
      <w:r>
        <w:rPr>
          <w:rtl w:val="true"/>
        </w:rPr>
        <w:t xml:space="preserve">الحادی عشر </w:t>
      </w:r>
      <w:r>
        <w:rPr>
          <w:rtl w:val="true"/>
        </w:rPr>
        <w:t xml:space="preserve">: </w:t>
      </w:r>
      <w:r>
        <w:rPr>
          <w:rtl w:val="true"/>
        </w:rPr>
        <w:t xml:space="preserve">مرادفة </w:t>
      </w:r>
      <w:r>
        <w:rPr>
          <w:rtl w:val="true"/>
        </w:rPr>
        <w:t>«</w:t>
      </w:r>
      <w:r>
        <w:rPr>
          <w:rtl w:val="true"/>
        </w:rPr>
        <w:t>علی</w:t>
      </w:r>
      <w:r>
        <w:rPr>
          <w:rtl w:val="true"/>
        </w:rPr>
        <w:t>»</w:t>
      </w:r>
      <w:bookmarkEnd w:id="101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وَنَصَرناهُ مِنَ القَومِ الّذینَ کَذَّبُوا بِآیاتِنا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التضمین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منعناه منهم بالنّصرِ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 وهی الداخلة علی ثانی المتضادین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یَمیزَ الخَبِیثَ مِنَ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مالک ، وفیه نظر؛ لأن الفصل مستفاد من العامل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صفة توجب التمییز ،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الآیتین للابتداء ، أو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1016" w:name="pg13967_129267"/>
    </w:p>
    <w:p>
      <w:pPr>
        <w:pStyle w:val="Heading6"/>
        <w:numPr>
          <w:ilvl w:val="5"/>
          <w:numId w:val="1"/>
        </w:numPr>
        <w:rPr/>
      </w:pPr>
      <w:bookmarkStart w:id="1017" w:name="__RefHeading___Toc54505_1738255347"/>
      <w:bookmarkStart w:id="1018" w:name="_Toc418"/>
      <w:bookmarkEnd w:id="1016"/>
      <w:bookmarkEnd w:id="1017"/>
      <w:r>
        <w:rPr>
          <w:rtl w:val="true"/>
        </w:rPr>
        <w:t xml:space="preserve">الثالث عشر </w:t>
      </w:r>
      <w:r>
        <w:rPr>
          <w:rtl w:val="true"/>
        </w:rPr>
        <w:t xml:space="preserve">: </w:t>
      </w:r>
      <w:r>
        <w:rPr>
          <w:rtl w:val="true"/>
        </w:rPr>
        <w:t>الغایة</w:t>
      </w:r>
      <w:bookmarkEnd w:id="1018"/>
    </w:p>
    <w:p>
      <w:pPr>
        <w:pStyle w:val="BookText"/>
        <w:rPr/>
      </w:pP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رأیته من ذلک الموضع فجعلته غایة لرؤیتک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للابتداء والانتهاء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ابن مالک أنها فی هذه للمجاوزة ، والظاهر أنها للابتداء؛ لأن الأخذ ابتدأ من عنده وانتهی إلیک</w:t>
      </w:r>
      <w:r>
        <w:rPr>
          <w:rFonts w:eastAsia="IRNazanin" w:cs="IRNazanin"/>
          <w:color w:val="111111"/>
          <w:sz w:val="28"/>
          <w:szCs w:val="28"/>
          <w:rtl w:val="true"/>
          <w:lang w:bidi="fa-IR"/>
        </w:rPr>
        <w:t>.</w:t>
      </w:r>
    </w:p>
    <w:p>
      <w:pPr>
        <w:pStyle w:val="Heading6"/>
        <w:numPr>
          <w:ilvl w:val="5"/>
          <w:numId w:val="1"/>
        </w:numPr>
        <w:rPr/>
      </w:pPr>
      <w:bookmarkStart w:id="1019" w:name="__RefHeading___Toc54507_1738255347"/>
      <w:bookmarkStart w:id="1020" w:name="_Toc419"/>
      <w:bookmarkEnd w:id="1019"/>
      <w:r>
        <w:rPr>
          <w:rtl w:val="true"/>
        </w:rPr>
        <w:t xml:space="preserve">الرابع عشر </w:t>
      </w:r>
      <w:r>
        <w:rPr>
          <w:rtl w:val="true"/>
        </w:rPr>
        <w:t xml:space="preserve">: </w:t>
      </w:r>
      <w:r>
        <w:rPr>
          <w:rtl w:val="true"/>
        </w:rPr>
        <w:t>التنصیص علی العموم</w:t>
      </w:r>
      <w:bookmarkEnd w:id="1020"/>
    </w:p>
    <w:p>
      <w:pPr>
        <w:pStyle w:val="BookText"/>
        <w:rPr/>
      </w:pPr>
      <w:r>
        <w:rPr>
          <w:rFonts w:ascii="IRNazanin" w:hAnsi="IRNazanin" w:eastAsia="IRNazanin"/>
          <w:color w:val="111111"/>
          <w:sz w:val="28"/>
          <w:sz w:val="28"/>
          <w:szCs w:val="28"/>
          <w:rtl w:val="true"/>
          <w:lang w:bidi="fa-IR"/>
        </w:rPr>
        <w:t xml:space="preserve">و هی الزائدة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قبل دخولها یحتمل نفی الجنس ونفی الوحدة ولهذا یصح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ذلک بعد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Heading6"/>
        <w:numPr>
          <w:ilvl w:val="5"/>
          <w:numId w:val="1"/>
        </w:numPr>
        <w:rPr/>
      </w:pPr>
      <w:bookmarkStart w:id="1021" w:name="__RefHeading___Toc54509_1738255347"/>
      <w:bookmarkStart w:id="1022" w:name="_Toc420"/>
      <w:bookmarkEnd w:id="1021"/>
      <w:r>
        <w:rPr>
          <w:rtl w:val="true"/>
        </w:rPr>
        <w:t xml:space="preserve">الخامس عشر </w:t>
      </w:r>
      <w:r>
        <w:rPr>
          <w:rtl w:val="true"/>
        </w:rPr>
        <w:t xml:space="preserve">: </w:t>
      </w:r>
      <w:r>
        <w:rPr>
          <w:rtl w:val="true"/>
        </w:rPr>
        <w:t>توکید العموم</w:t>
      </w:r>
      <w:bookmarkEnd w:id="1022"/>
    </w:p>
    <w:p>
      <w:pPr>
        <w:pStyle w:val="BookText"/>
        <w:rPr/>
      </w:pPr>
      <w:r>
        <w:rPr>
          <w:rFonts w:ascii="Amiri" w:hAnsi="Amiri" w:eastAsia="Amiri" w:cs="Amiri"/>
          <w:color w:val="111111"/>
          <w:sz w:val="28"/>
          <w:sz w:val="28"/>
          <w:szCs w:val="28"/>
          <w:rtl w:val="true"/>
          <w:lang w:bidi="ar-SA"/>
        </w:rPr>
        <w:t xml:space="preserve">و هی الزائدة فی نحو 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 الّذی وَسِعَ سمعُه الأصواتَ ما من أحد أودع قلباً سروراً إلاّ وخلق الله له من ذلک السرور لطفاً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 أو من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ودیاراً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صیغتا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زیادتها فی النوعین ثلاثة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نفی أو نهی أو استفهام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البَصَرَ هَلْ تَری مِنْ فُطُور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لایقُم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الفارسی الشّرط کقول زهیر بن أبی سلمی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ومهماتکنْ عندَ امرئ منْ خلیقة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خالَها تَخْفی علی الناسِ تُعلَم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مجرورها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فاعلاً ، أو مفعولاً به ، أو مبتدأ</w:t>
      </w:r>
      <w:r>
        <w:rPr>
          <w:rFonts w:eastAsia="IRNazanin" w:cs="IRNazanin"/>
          <w:color w:val="111111"/>
          <w:sz w:val="28"/>
          <w:szCs w:val="28"/>
          <w:rtl w:val="true"/>
          <w:lang w:bidi="fa-IR"/>
        </w:rPr>
        <w:t xml:space="preserve">. </w:t>
      </w:r>
      <w:bookmarkStart w:id="1023" w:name="pg13967_129268"/>
    </w:p>
    <w:p>
      <w:pPr>
        <w:pStyle w:val="Heading5"/>
        <w:numPr>
          <w:ilvl w:val="4"/>
          <w:numId w:val="1"/>
        </w:numPr>
        <w:rPr/>
      </w:pPr>
      <w:bookmarkStart w:id="1024" w:name="__RefHeading___Toc54511_1738255347"/>
      <w:bookmarkStart w:id="1025" w:name="_Toc421"/>
      <w:bookmarkEnd w:id="1023"/>
      <w:bookmarkEnd w:id="1024"/>
      <w:r>
        <w:rPr>
          <w:rtl w:val="true"/>
        </w:rPr>
        <w:t>تنبیهات</w:t>
      </w:r>
      <w:bookmarkEnd w:id="1025"/>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المفعول بقولنا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عبارة ابن مالک ، فتخرج بقیة المفاعیل ، وکأن وجه منع زیادتها فی المفعول معه والمفعول لأجله والمفعول فیه أنّهن فی المعنی بمنزلة المجرور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وباللام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تجامعهن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لایظهر للمنع فی المفعول المطلق وجه ، وقد خرّج علیه أبوالبقاء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المصدر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تفریطاً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لایَضُرُّکُمْ کَیدُهُم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تفریطاً وضراً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ولایکون مفعولاً به؛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یتعدی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عدی 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حجّة فی الآیة لمن ظن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ذکر کل شیء صریحاً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لاحجة فیها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به؛ لأن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اللوح المحفوظ؛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رأی الزمخشری والسیاق یقتضیه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القیاسُ أنها لا تزاد فی ثانی مفعولی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ثالث مفعولات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فی الأصل خبر ، وشذّت 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یَنْبَغی لَنا أنْ نُتَّخَذَ مِنْ دُونِکَ مِنْ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أهمل هذا الشرط الثالث؛ فیلزمهم زیادتها فی الخبر ،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طاب زید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أحد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یجیزون ذلک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یشترط الأخفش واحداً من الشرطین الأولین واستدل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جاءَکَ مِنْ نَبَأالمُرسَلینَ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یشترط الکوفیون الأول ، واستدلوا </w:t>
      </w:r>
    </w:p>
    <w:p>
      <w:pPr>
        <w:pStyle w:val="BookText"/>
        <w:rPr/>
      </w:pP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من 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وجوز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عَلی قَوْمِهِ مِنْ بَعدِهِ مِنْ جُنْد مِنَ السّماء وَما کُنّا مُنْزِلینَ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الذی کنا منزلین ، فجوز زیادتها مع المعرفة وقال الفارسی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مِنَ السّماء مِنْ جِبال فیها مِنْ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الأخیرتین زائدتین؛ فجوز الزیادة فی الإیجاب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من جنس المطر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الخبر کائناً من نبأ المرسلین ، أو ولقد جاءک نبأ من نبأ المرسلین ثم حذف الموصوف ، وهذا ضعیف فی العربیة ؛ لأن الصفة غیر مفردة ، فلایحسن تخریج التنزیل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النبی صلّی الله علیه وآله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ووصییّ وخلیفتی من بعدی</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زِنوا أنفسکم مِن قبل أن توزَنوا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 وردّ بأنها لاتدخل عندهم علی الزمان کما مر ، واُجیب بأنهما غیر متأصّلین فی الظرفیة وإنما هما فی الأصل صفتان للزمان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زمناً قبل زمن مجیئک؛ فلهذا سهل ذلک فیهما ، وزعم ابن مالک أنها زائدة ، وذلک مبنی علی قول الأخفش فی عدم الاشتراط لزیادتها</w:t>
      </w:r>
      <w:r>
        <w:rPr>
          <w:rFonts w:eastAsia="IRNazanin" w:cs="IRNazanin"/>
          <w:color w:val="111111"/>
          <w:sz w:val="28"/>
          <w:szCs w:val="28"/>
          <w:rtl w:val="true"/>
          <w:lang w:bidi="fa-IR"/>
        </w:rPr>
        <w:t xml:space="preserve">. </w:t>
      </w:r>
      <w:bookmarkStart w:id="1026" w:name="pg13967_129270"/>
    </w:p>
    <w:p>
      <w:pPr>
        <w:pStyle w:val="Heading5"/>
        <w:numPr>
          <w:ilvl w:val="4"/>
          <w:numId w:val="1"/>
        </w:numPr>
        <w:rPr/>
      </w:pPr>
      <w:bookmarkStart w:id="1027" w:name="__RefHeading___Toc54513_1738255347"/>
      <w:bookmarkStart w:id="1028" w:name="_Toc422"/>
      <w:bookmarkEnd w:id="1026"/>
      <w:bookmarkEnd w:id="1027"/>
      <w:r>
        <w:rPr>
          <w:rtl w:val="true"/>
        </w:rPr>
        <w:t>مسألة</w:t>
      </w:r>
      <w:bookmarkEnd w:id="1028"/>
    </w:p>
    <w:p>
      <w:pPr>
        <w:pStyle w:val="BookText"/>
        <w:rPr/>
      </w:pP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للتبیین ؛ لأن الکافرین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کتابیون ومشرکون ، والثانیة زائدة ، والثالثة لابتداء الغایة</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54515_1738255347"/>
      <w:bookmarkStart w:id="1030" w:name="_Toc423"/>
      <w:bookmarkEnd w:id="1029"/>
      <w:r>
        <w:rPr>
          <w:rtl w:val="true"/>
        </w:rPr>
        <w:t>مسألة</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لآکِلُونَ مِنْ زَقُّوم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اُمّة فَوْجاً مِمَّنْ یُکذِّبُ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 منهما للابتداء ، والثانیة للتبیین</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54517_1738255347"/>
      <w:bookmarkStart w:id="1032" w:name="_Toc424"/>
      <w:bookmarkEnd w:id="1031"/>
      <w:r>
        <w:rPr>
          <w:rtl w:val="true"/>
        </w:rPr>
        <w:t>(</w:t>
      </w:r>
      <w:r>
        <w:rPr>
          <w:rtl w:val="true"/>
        </w:rPr>
        <w:t>مهما</w:t>
      </w:r>
      <w:r>
        <w:rPr>
          <w:rtl w:val="true"/>
        </w:rPr>
        <w:t>)</w:t>
      </w:r>
      <w:bookmarkEnd w:id="1032"/>
    </w:p>
    <w:p>
      <w:pPr>
        <w:pStyle w:val="Heading5"/>
        <w:numPr>
          <w:ilvl w:val="4"/>
          <w:numId w:val="1"/>
        </w:numPr>
        <w:rPr/>
      </w:pPr>
      <w:bookmarkStart w:id="1033" w:name="__RefHeading___Toc54519_1738255347"/>
      <w:bookmarkStart w:id="1034" w:name="_Toc425"/>
      <w:bookmarkEnd w:id="1033"/>
      <w:r>
        <w:rPr>
          <w:rtl w:val="true"/>
        </w:rPr>
        <w:t>اشارة</w:t>
      </w:r>
      <w:bookmarkEnd w:id="1034"/>
    </w:p>
    <w:p>
      <w:pPr>
        <w:pStyle w:val="BookText"/>
        <w:rPr/>
      </w:pPr>
      <w:r>
        <w:rPr>
          <w:rFonts w:ascii="IRNazanin" w:hAnsi="IRNazanin" w:eastAsia="IRNazanin"/>
          <w:color w:val="111111"/>
          <w:sz w:val="28"/>
          <w:sz w:val="28"/>
          <w:szCs w:val="28"/>
          <w:rtl w:val="true"/>
          <w:lang w:bidi="fa-IR"/>
        </w:rPr>
        <w:t xml:space="preserve">اسم؛ لعود الضمیر إلیها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تأتِنا بِهِ مِنْ آیَة لِتَسْحَرَنا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علیها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علی اللفظ وعلی المعنی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للخیر والشر أهلاً فمهما ترکتموه منهما کفا کُموهُ أهلُه</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فیعود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السهیلی أنها تأتی حرفاً؛ بدلیل قول زهیر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تکنْ عندَ امرئ مِن خَلِیقة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خالَها تَخْفَی علی النّاس تُعلَمِ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هنا حرف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بدلیل أنها لامحل لها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bookmarkStart w:id="1035" w:name="pg13967_129271"/>
    </w:p>
    <w:p>
      <w:pPr>
        <w:pStyle w:val="BookText"/>
        <w:rPr/>
      </w:pPr>
      <w:bookmarkEnd w:id="1035"/>
      <w:r>
        <w:rPr>
          <w:rFonts w:ascii="IRNazanin" w:hAnsi="IRNazanin" w:eastAsia="IRNazanin"/>
          <w:color w:val="111111"/>
          <w:sz w:val="28"/>
          <w:sz w:val="28"/>
          <w:szCs w:val="28"/>
          <w:rtl w:val="true"/>
          <w:lang w:bidi="fa-IR"/>
        </w:rPr>
        <w:t xml:space="preserve">لأن الشرط غیر موجب عند أبی علی ، وإما مبتدأ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راجع إلیها ، والظرف خبر ، واُنّث ضمیرها؛ لأنها الخلیقة فی المعنی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للضمیر</w:t>
      </w:r>
      <w:r>
        <w:rPr>
          <w:rFonts w:eastAsia="IRNazanin" w:cs="IRNazanin"/>
          <w:color w:val="111111"/>
          <w:sz w:val="28"/>
          <w:szCs w:val="28"/>
          <w:rtl w:val="true"/>
          <w:lang w:bidi="fa-IR"/>
        </w:rPr>
        <w:t>.</w:t>
      </w:r>
    </w:p>
    <w:p>
      <w:pPr>
        <w:pStyle w:val="Heading5"/>
        <w:numPr>
          <w:ilvl w:val="4"/>
          <w:numId w:val="1"/>
        </w:numPr>
        <w:rPr/>
      </w:pPr>
      <w:bookmarkStart w:id="1036" w:name="__RefHeading___Toc54521_1738255347"/>
      <w:bookmarkStart w:id="1037" w:name="_Toc426"/>
      <w:bookmarkEnd w:id="1036"/>
      <w:r>
        <w:rPr>
          <w:rtl w:val="true"/>
        </w:rPr>
        <w:t xml:space="preserve">معانی </w:t>
      </w:r>
      <w:r>
        <w:rPr>
          <w:rtl w:val="true"/>
        </w:rPr>
        <w:t>«</w:t>
      </w:r>
      <w:r>
        <w:rPr>
          <w:rtl w:val="true"/>
        </w:rPr>
        <w:t>مهما</w:t>
      </w:r>
      <w:r>
        <w:rPr>
          <w:rtl w:val="true"/>
        </w:rPr>
        <w:t>»</w:t>
      </w:r>
      <w:bookmarkEnd w:id="1037"/>
    </w:p>
    <w:p>
      <w:pPr>
        <w:pStyle w:val="Heading6"/>
        <w:numPr>
          <w:ilvl w:val="5"/>
          <w:numId w:val="1"/>
        </w:numPr>
        <w:rPr/>
      </w:pPr>
      <w:bookmarkStart w:id="1038" w:name="__RefHeading___Toc54523_1738255347"/>
      <w:bookmarkStart w:id="1039" w:name="_Toc427"/>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و لها ثلاثة معان </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54525_1738255347"/>
      <w:bookmarkStart w:id="1041" w:name="_Toc428"/>
      <w:bookmarkEnd w:id="1040"/>
      <w:r>
        <w:rPr>
          <w:rtl w:val="true"/>
        </w:rPr>
        <w:t xml:space="preserve">أحدها </w:t>
      </w:r>
      <w:r>
        <w:rPr>
          <w:rtl w:val="true"/>
        </w:rPr>
        <w:t xml:space="preserve">: </w:t>
      </w:r>
      <w:r>
        <w:rPr>
          <w:rtl w:val="true"/>
        </w:rPr>
        <w:t>ما لا یعقل غیر الزمان مع تضمن معنی الشرط</w:t>
      </w:r>
      <w:bookmarkEnd w:id="1041"/>
    </w:p>
    <w:p>
      <w:pPr>
        <w:pStyle w:val="BookText"/>
        <w:rPr/>
      </w:pPr>
      <w:r>
        <w:rPr>
          <w:rFonts w:ascii="IRNazanin" w:hAnsi="IRNazanin" w:eastAsia="IRNazanin"/>
          <w:color w:val="111111"/>
          <w:sz w:val="28"/>
          <w:sz w:val="28"/>
          <w:szCs w:val="28"/>
          <w:rtl w:val="true"/>
          <w:lang w:bidi="fa-IR"/>
        </w:rPr>
        <w:t xml:space="preserve">و منه الآیة ولهذا فسرت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فیها إما مبتدأ أو منصوبة علی الاشتغال ، فیقدر لها عامل متعد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متأخراً عنها ؛ لأن لها الصدر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تحضرنا تأتنا به</w:t>
      </w:r>
      <w:r>
        <w:rPr>
          <w:rFonts w:eastAsia="IRNazanin" w:cs="IRNazanin"/>
          <w:color w:val="111111"/>
          <w:sz w:val="28"/>
          <w:szCs w:val="28"/>
          <w:rtl w:val="true"/>
          <w:lang w:bidi="fa-IR"/>
        </w:rPr>
        <w:t>.</w:t>
      </w:r>
    </w:p>
    <w:p>
      <w:pPr>
        <w:pStyle w:val="Heading6"/>
        <w:numPr>
          <w:ilvl w:val="5"/>
          <w:numId w:val="1"/>
        </w:numPr>
        <w:rPr/>
      </w:pPr>
      <w:bookmarkStart w:id="1042" w:name="__RefHeading___Toc54527_1738255347"/>
      <w:bookmarkStart w:id="1043" w:name="_Toc429"/>
      <w:bookmarkEnd w:id="1042"/>
      <w:r>
        <w:rPr>
          <w:rtl w:val="true"/>
        </w:rPr>
        <w:t xml:space="preserve">الثانی </w:t>
      </w:r>
      <w:r>
        <w:rPr>
          <w:rtl w:val="true"/>
        </w:rPr>
        <w:t xml:space="preserve">: </w:t>
      </w:r>
      <w:r>
        <w:rPr>
          <w:rtl w:val="true"/>
        </w:rPr>
        <w:t>الزمان و الشرط</w:t>
      </w:r>
      <w:bookmarkEnd w:id="1043"/>
    </w:p>
    <w:p>
      <w:pPr>
        <w:pStyle w:val="BookText"/>
        <w:rPr/>
      </w:pPr>
      <w:r>
        <w:rPr>
          <w:rFonts w:ascii="IRNazanin" w:hAnsi="IRNazanin" w:eastAsia="IRNazanin"/>
          <w:color w:val="111111"/>
          <w:sz w:val="28"/>
          <w:sz w:val="28"/>
          <w:szCs w:val="28"/>
          <w:rtl w:val="true"/>
          <w:lang w:bidi="fa-IR"/>
        </w:rPr>
        <w:t xml:space="preserve">فتکون ظرفاً لفعل الشرط ، ذکره ابن مالک ، وزعم أن النحویین أهملوه ، وأنشد لحاتم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مهماتُعْطِ بَطنَکَ سُؤلَهُ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وفَرْجَکَ نالا مُنتَهی الذّمَّ أجمعا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وأبیاتاً اُخر ، ولا دلیل فی ذلک؛ لجواز کونها للمصدر بمعنی أیّ إعطاء کثیراً أو قلیلاً</w:t>
      </w:r>
      <w:r>
        <w:rPr>
          <w:rFonts w:eastAsia="IRNazanin" w:cs="IRNazanin"/>
          <w:color w:val="111111"/>
          <w:sz w:val="28"/>
          <w:szCs w:val="28"/>
          <w:rtl w:val="true"/>
          <w:lang w:bidi="fa-IR"/>
        </w:rPr>
        <w:t>.</w:t>
      </w:r>
    </w:p>
    <w:p>
      <w:pPr>
        <w:pStyle w:val="Heading6"/>
        <w:numPr>
          <w:ilvl w:val="5"/>
          <w:numId w:val="1"/>
        </w:numPr>
        <w:rPr/>
      </w:pPr>
      <w:bookmarkStart w:id="1044" w:name="__RefHeading___Toc54529_1738255347"/>
      <w:bookmarkStart w:id="1045" w:name="_Toc430"/>
      <w:bookmarkEnd w:id="1044"/>
      <w:r>
        <w:rPr>
          <w:rtl w:val="true"/>
        </w:rPr>
        <w:t xml:space="preserve">الثالث </w:t>
      </w:r>
      <w:r>
        <w:rPr>
          <w:rtl w:val="true"/>
        </w:rPr>
        <w:t xml:space="preserve">: </w:t>
      </w:r>
      <w:r>
        <w:rPr>
          <w:rtl w:val="true"/>
        </w:rPr>
        <w:t>الاستفهام</w:t>
      </w:r>
      <w:bookmarkEnd w:id="1045"/>
    </w:p>
    <w:p>
      <w:pPr>
        <w:pStyle w:val="BookText"/>
        <w:rPr/>
      </w:pPr>
      <w:r>
        <w:rPr>
          <w:rFonts w:ascii="IRNazanin" w:hAnsi="IRNazanin" w:eastAsia="IRNazanin"/>
          <w:color w:val="111111"/>
          <w:sz w:val="28"/>
          <w:sz w:val="28"/>
          <w:szCs w:val="28"/>
          <w:rtl w:val="true"/>
          <w:lang w:bidi="fa-IR"/>
        </w:rPr>
        <w:t xml:space="preserve">ذکره جماعة منهم ابن مالک واستدلوا علیه بقول عمرو بن ملقط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لیَ اللیلة مهما 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أوْدَی بنعلیَّ وسِربالِیَهْ </w:t>
      </w:r>
      <w:r>
        <w:rPr>
          <w:rStyle w:val="FootnoteAnchor"/>
          <w:rtl w:val="true"/>
        </w:rPr>
        <w:footnoteReference w:id="47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واُعیدت الجملة توکیداً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والباء زائدة ، ولا دلیل فی البیت لاحتمال أن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استأنف استفهاماً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bookmarkStart w:id="1046" w:name="pg13967_129272"/>
    </w:p>
    <w:p>
      <w:pPr>
        <w:pStyle w:val="Heading3"/>
        <w:numPr>
          <w:ilvl w:val="2"/>
          <w:numId w:val="1"/>
        </w:numPr>
        <w:rPr/>
      </w:pPr>
      <w:bookmarkStart w:id="1047" w:name="__RefHeading___Toc54531_1738255347"/>
      <w:bookmarkStart w:id="1048" w:name="_Toc431"/>
      <w:bookmarkEnd w:id="1046"/>
      <w:bookmarkEnd w:id="1047"/>
      <w:r>
        <w:rPr>
          <w:rtl w:val="true"/>
        </w:rPr>
        <w:t>حرف النون</w:t>
      </w:r>
      <w:bookmarkEnd w:id="1048"/>
    </w:p>
    <w:p>
      <w:pPr>
        <w:pStyle w:val="Heading4"/>
        <w:numPr>
          <w:ilvl w:val="3"/>
          <w:numId w:val="1"/>
        </w:numPr>
        <w:rPr/>
      </w:pPr>
      <w:bookmarkStart w:id="1049" w:name="__RefHeading___Toc54533_1738255347"/>
      <w:bookmarkStart w:id="1050" w:name="_Toc432"/>
      <w:bookmarkEnd w:id="1049"/>
      <w:r>
        <w:rPr>
          <w:rtl w:val="true"/>
        </w:rPr>
        <w:t>النون المفردة</w:t>
      </w:r>
      <w:bookmarkEnd w:id="1050"/>
    </w:p>
    <w:p>
      <w:pPr>
        <w:pStyle w:val="Heading5"/>
        <w:numPr>
          <w:ilvl w:val="4"/>
          <w:numId w:val="1"/>
        </w:numPr>
        <w:rPr/>
      </w:pPr>
      <w:bookmarkStart w:id="1051" w:name="__RefHeading___Toc54535_1738255347"/>
      <w:bookmarkStart w:id="1052" w:name="_Toc433"/>
      <w:bookmarkEnd w:id="1051"/>
      <w:r>
        <w:rPr>
          <w:rtl w:val="true"/>
        </w:rPr>
        <w:t>اشارة</w:t>
      </w:r>
      <w:bookmarkEnd w:id="1052"/>
    </w:p>
    <w:p>
      <w:pPr>
        <w:pStyle w:val="BookText"/>
        <w:rPr/>
      </w:pPr>
      <w:r>
        <w:rPr>
          <w:rFonts w:ascii="IRNazanin" w:hAnsi="IRNazanin" w:eastAsia="IRNazanin"/>
          <w:color w:val="111111"/>
          <w:sz w:val="28"/>
          <w:sz w:val="28"/>
          <w:szCs w:val="28"/>
          <w:rtl w:val="true"/>
          <w:lang w:bidi="fa-IR"/>
        </w:rPr>
        <w:t xml:space="preserve">تأتی علی أربعة أوجه </w:t>
      </w:r>
      <w:r>
        <w:rPr>
          <w:rFonts w:eastAsia="IRNazanin" w:cs="IRNazanin"/>
          <w:color w:val="111111"/>
          <w:sz w:val="28"/>
          <w:szCs w:val="28"/>
          <w:rtl w:val="true"/>
          <w:lang w:bidi="fa-IR"/>
        </w:rPr>
        <w:t>:</w:t>
      </w:r>
    </w:p>
    <w:p>
      <w:pPr>
        <w:pStyle w:val="Heading5"/>
        <w:numPr>
          <w:ilvl w:val="4"/>
          <w:numId w:val="1"/>
        </w:numPr>
        <w:rPr/>
      </w:pPr>
      <w:bookmarkStart w:id="1053" w:name="__RefHeading___Toc54537_1738255347"/>
      <w:bookmarkStart w:id="1054" w:name="_Toc434"/>
      <w:bookmarkEnd w:id="1053"/>
      <w:r>
        <w:rPr>
          <w:rtl w:val="true"/>
        </w:rPr>
        <w:t>أوجه النون</w:t>
      </w:r>
      <w:bookmarkEnd w:id="1054"/>
    </w:p>
    <w:p>
      <w:pPr>
        <w:pStyle w:val="Heading6"/>
        <w:numPr>
          <w:ilvl w:val="5"/>
          <w:numId w:val="1"/>
        </w:numPr>
        <w:rPr/>
      </w:pPr>
      <w:bookmarkStart w:id="1055" w:name="__RefHeading___Toc54539_1738255347"/>
      <w:bookmarkStart w:id="1056" w:name="_Toc435"/>
      <w:bookmarkEnd w:id="1055"/>
      <w:r>
        <w:rPr>
          <w:rtl w:val="true"/>
        </w:rPr>
        <w:t xml:space="preserve">أحدها </w:t>
      </w:r>
      <w:r>
        <w:rPr>
          <w:rtl w:val="true"/>
        </w:rPr>
        <w:t xml:space="preserve">: </w:t>
      </w:r>
      <w:r>
        <w:rPr>
          <w:rtl w:val="true"/>
        </w:rPr>
        <w:t>نون التأکید</w:t>
      </w:r>
      <w:bookmarkEnd w:id="1056"/>
    </w:p>
    <w:p>
      <w:pPr>
        <w:pStyle w:val="BookText"/>
        <w:rPr/>
      </w:pPr>
      <w:r>
        <w:rPr>
          <w:rFonts w:ascii="IRNazanin" w:hAnsi="IRNazanin" w:eastAsia="IRNazanin"/>
          <w:color w:val="111111"/>
          <w:sz w:val="28"/>
          <w:sz w:val="28"/>
          <w:szCs w:val="28"/>
          <w:rtl w:val="true"/>
          <w:lang w:bidi="fa-IR"/>
        </w:rPr>
        <w:t xml:space="preserve">و هی خفیفة ، کقول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اصبرَنْ یا بنی فالصبر أحجی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حیّ مصیره لشعوب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وثقیلة کقول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 بَعَثَه بالحق لَتُبَلْبَلُنّ بَلْبَلَة ولتُغَرْبَلُنّ غَرْبَلَة وَلَتُساطُنّ سَوْطَ القِدر</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وقد اجتمعتا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 ولَیَکُونا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ومعناهما التوکید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والتوکید بالثقیلة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ویختصان بالفعل ، ویؤکد بهما صیغ الأمر مطلقاً ، ولو کان دعائیاً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 سکینةً عَلینا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التعجب؛ لأن معناه کمعنی الفعل الماضی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یؤکد بهما الماضی مطلقاً</w:t>
      </w:r>
      <w:r>
        <w:rPr>
          <w:rFonts w:eastAsia="IRNazanin" w:cs="IRNazanin"/>
          <w:color w:val="111111"/>
          <w:sz w:val="28"/>
          <w:szCs w:val="28"/>
          <w:rtl w:val="true"/>
          <w:lang w:bidi="fa-IR"/>
        </w:rPr>
        <w:t xml:space="preserve">. </w:t>
      </w:r>
      <w:bookmarkStart w:id="1057" w:name="pg13967_129273"/>
    </w:p>
    <w:p>
      <w:pPr>
        <w:pStyle w:val="BookText"/>
        <w:rPr/>
      </w:pPr>
      <w:bookmarkEnd w:id="1057"/>
      <w:r>
        <w:rPr>
          <w:rFonts w:ascii="Amiri" w:hAnsi="Amiri" w:eastAsia="Amiri" w:cs="Amiri"/>
          <w:color w:val="111111"/>
          <w:sz w:val="28"/>
          <w:sz w:val="28"/>
          <w:szCs w:val="28"/>
          <w:rtl w:val="true"/>
          <w:lang w:bidi="ar-SA"/>
        </w:rPr>
        <w:t xml:space="preserve">وأما المضارع فإن کان حالاً لم یؤکد بهما ، وإن کان مستقبلاً اُکّد بهما وجوباً 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وقریباً من الوجوب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وجوازاً کثیراً بعد الطلب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لاتظنّنّ بکلمة خَرَجَتْ مِنْ أحد سوءً وَأنت تجد لها فی الخیر مُحْتَملاً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وقلیلاً فی مواضع کقولهم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عِضَة ما یَنْبُتَنَّ شکیرُها </w:t>
      </w:r>
      <w:r>
        <w:rPr>
          <w:rStyle w:val="FootnoteAnchor"/>
          <w:rtl w:val="true"/>
        </w:rPr>
        <w:footnoteReference w:id="484"/>
      </w:r>
    </w:p>
    <w:p>
      <w:pPr>
        <w:pStyle w:val="Heading6"/>
        <w:numPr>
          <w:ilvl w:val="5"/>
          <w:numId w:val="1"/>
        </w:numPr>
        <w:rPr/>
      </w:pPr>
      <w:bookmarkStart w:id="1058" w:name="__RefHeading___Toc54541_1738255347"/>
      <w:bookmarkStart w:id="1059" w:name="_Toc436"/>
      <w:bookmarkEnd w:id="1058"/>
      <w:r>
        <w:rPr>
          <w:rtl w:val="true"/>
        </w:rPr>
        <w:t xml:space="preserve">الثانی </w:t>
      </w:r>
      <w:r>
        <w:rPr>
          <w:rtl w:val="true"/>
        </w:rPr>
        <w:t xml:space="preserve">: </w:t>
      </w:r>
      <w:r>
        <w:rPr>
          <w:rtl w:val="true"/>
        </w:rPr>
        <w:t>التنوین</w:t>
      </w:r>
      <w:bookmarkEnd w:id="1059"/>
    </w:p>
    <w:p>
      <w:pPr>
        <w:pStyle w:val="BookText"/>
        <w:rPr/>
      </w:pPr>
      <w:r>
        <w:rPr>
          <w:rFonts w:ascii="IRNazanin" w:hAnsi="IRNazanin" w:eastAsia="IRNazanin"/>
          <w:color w:val="111111"/>
          <w:sz w:val="28"/>
          <w:sz w:val="28"/>
          <w:szCs w:val="28"/>
          <w:rtl w:val="true"/>
          <w:lang w:bidi="fa-IR"/>
        </w:rPr>
        <w:t xml:space="preserve">و هو نون زائدة ساکنة تلحق الآخر لغیر توکید ؛ فخرج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أصل ، 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للطفیلیّ؛ لأنها متحرکة ، 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غیر آخر ،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للتوکید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وأقسامه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تنوین التمکین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للاسم المعرب المنصرف إعلاماً ببقائه علی أصله ، وأنه لم یشبه الحرفَ فیبنی ، ولا الفعلَ فیمنع الصرف ، ویسمی تنوین الأمکنیة أیضاً وتنوین الصرف ، وذلک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ورجُل ورجال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وتنوین التنکیر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لبعض الأسماء المبنیة فرقاً بین معرفتها ونکرتها ، ویقع فی باب اسم الفعل بالسماع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ومَه وإیه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العَلم المختوم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بقیاس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سیبویه وسیبویه آخر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المعربات فتنوین تمکین ، لاتنوین تنکیر ، </w:t>
      </w:r>
    </w:p>
    <w:p>
      <w:pPr>
        <w:pStyle w:val="BookText"/>
        <w:rPr/>
      </w:pPr>
      <w:r>
        <w:rPr>
          <w:rFonts w:ascii="IRNazanin" w:hAnsi="IRNazanin" w:eastAsia="IRNazanin"/>
          <w:color w:val="111111"/>
          <w:sz w:val="28"/>
          <w:sz w:val="28"/>
          <w:szCs w:val="28"/>
          <w:rtl w:val="true"/>
          <w:lang w:bidi="fa-IR"/>
        </w:rPr>
        <w:t>کما قد یتوهم بعض الطلبة ، ولهذا لو سمیت به رجلاً بقی ذلک التنوین بعینه مع زوال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وتنوین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فی مقابلة النون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وتنوین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اللاحق عوضاً من حرف أصلی ، أو زائد ، أو مضاف إلیه مفرداً ، أو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عوض من الیاء وفاقاً لسیبویه والجمهور ، لاعوض من ضمة الیاء وفتحتها النائبة عن الکسرة خلافاً للمبرد؛ إذ لو صح لعُوِّض عن حرکات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تنوین التمکین والاسمُ منصرف خلافاً للأخفش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حذفت الیاء التحق الجمع بأوزان الآحاد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 مردود؛ لأن حذفها عارض للتخفیف وهی منویة؛ بدلیل أن الحرف الذی بقی أخیراً لم یحرک بحسب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تنوینه عوض من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 خلافه ، وأنه تنوین الصرف ، ولهذا یجر بالکسرة ، ولیس ذهاب الألف التی هی علم الجمعیة کذهاب الیاء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وغواش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قُطِعتا عن الإضافة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ضَرَبنا 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ودَکَّ بعضُها بعضاً مِن هَیْبَةِ جَلالته ومَخوف سَطْوَته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هوتنوین التمکین ، رجع؛ لزوال الإضافة التی کانت تعارضه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وانشَقّتِ السّماء فَهِیَ یَؤمَئذ واهِیَةٌ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یومَ إذ انشقت واهیة ، ثم حذفت الجملة المضاف إلیها </w:t>
      </w:r>
    </w:p>
    <w:p>
      <w:pPr>
        <w:pStyle w:val="BookText"/>
        <w:rPr/>
      </w:pPr>
      <w:r>
        <w:rPr>
          <w:rFonts w:ascii="IRNazanin" w:hAnsi="IRNazanin" w:eastAsia="IRNazanin"/>
          <w:color w:val="111111"/>
          <w:sz w:val="28"/>
          <w:sz w:val="28"/>
          <w:szCs w:val="28"/>
          <w:rtl w:val="true"/>
          <w:lang w:bidi="fa-IR"/>
        </w:rPr>
        <w:t>للعلم بها ، وجی بالتنوین عوضاً عنها ، وکسرت الذال للساکنین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التنوین تنوین التمکین ، والکسرة إعراب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وتنوین الترنم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اللاحق للقوافی المطلقة بدلاً من حرف الإطلاق ، وهو الألف والواو والیاء ، وذلک فی إنشاد بنی تمیم ، و ظاهر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تنوینٌ مُحصّل للترنم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ابن یعیش ، والذی صرح به سیبویه وغیره من المحققین أنه جیء به لقطع الترنم ، وأن الترنم وهو التَّغنّی یحصل بأحرف الإطلاق ؛ لقبولها لمد الصوت فیها ، فإذا أنشدوا ولم یترنموا جاؤوا بالنون فی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ولایختص هذا التنوین بالاسم بدلیل 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أقلّی اللوم عاذل والعتابا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وقولی إن أصبت لقد أصابا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وزاد الأخفش والعرضیون تنویناً سادساً ، وسموه الغالی ، وهو اللاحق لآخر القوافی المقیدة ، کقول رؤبة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وقاتِمِ الأعماقِ خاوِی الُمختَرَقنْ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مشتَبَهِ الأعلامِ لَمّاعِ الخفق </w:t>
      </w:r>
      <w:r>
        <w:rPr>
          <w:rStyle w:val="FootnoteAnchor"/>
          <w:rtl w:val="true"/>
        </w:rPr>
        <w:footnoteReference w:id="48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غالیاً ؛ لتجاوزه حدّ الوزن ، ویسمّی الأخفش الحرکة التی قبله غلواً وفائدته الفرق بین الوقف والوصل وجعله ابن یعیش من نوع تنوین الترنم زاعماً أن الترنم یحصل بالنون نفسها؛ لأنها حرف أغن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المغنّی مغنیاً ؛ لأنه یغنّن صوته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فیه غنّة ، والأصل عنده مغنّن بثلاث نونات فاُبدلت الأخیرة یاء تخفیفاً ، وأنکر الزجاج والسیرافی ثبوت هذا التنوین البتة؛ لأنه یکسر الوزن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الشاعر کان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 بیت ، فضعف صوته بالهمزة ، فتوهم السامع أن النون تنوین واختار هذا القول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أبوالحجاج بن معزوز أن ظاهر کلام سیبویه فی المسمی تنوین </w:t>
      </w:r>
      <w:bookmarkStart w:id="1060" w:name="pg13967_129276"/>
    </w:p>
    <w:p>
      <w:pPr>
        <w:pStyle w:val="BookText"/>
        <w:rPr/>
      </w:pPr>
      <w:bookmarkEnd w:id="1060"/>
      <w:r>
        <w:rPr>
          <w:rFonts w:ascii="IRNazanin" w:hAnsi="IRNazanin" w:eastAsia="IRNazanin"/>
          <w:color w:val="111111"/>
          <w:sz w:val="28"/>
          <w:sz w:val="28"/>
          <w:szCs w:val="28"/>
          <w:rtl w:val="true"/>
          <w:lang w:bidi="fa-IR"/>
        </w:rPr>
        <w:t>الترنم أنه نون عوض من المدّة ولیس بتنوین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ابن مالک فی التحفة أن تسمیة اللاحق للقوافی المطلقة والقوافی المقیدة تنویناً مجاز ، وإنما هو نون اُخری زائدة ، ولهذا لایختص بالاسم ، ویجامع الألف واللام ، ویثبت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بعضهم تنویناً سابعاً ، وهو تنوین الضرورة ، وهو اللاحق لما لاینصرف کقول امرئ القیس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تَبَصَّرْخَلِیلی هل تری من ظعائن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سوالک نَقْباً بین حَزْمی شَعَبْعَب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وللمنادی المضموم کقول الأحوض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یا مطرٌ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علیک یا مطرُ السلامُ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وکلامه صحیح فی الثانی دون الأول؛ لأن الأول تنوین التمکین ؛ لأن الضرورة أباحت الصرف ، وأما الثانی فلیس تنوین تمکین؛ لأن الاسم مبنی علی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وثامناً ، وهو التنوین الشّاذّ ، کقول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أبوزید ، وفائدته مجرد تکثیر اللفظ ، کما قیل فی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قَبعثَری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الخباز فی شرح الجزولیة أن أقسام التنوین عشرة ، وجعل کلاً من تنوین المنادی وتنوین صرف مالا ینصرف قسماً برأسه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 تنوین الحکایة ، مثل أن تسمی رجلاً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 لبیبة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تحکی اللفظ المسمی به ، وهذا اعتراف منه بأنه تنوینُ الصرف؛ لأن الذی کان قبل التسمیة حُکی بعدها</w:t>
      </w:r>
      <w:r>
        <w:rPr>
          <w:rFonts w:eastAsia="IRNazanin" w:cs="IRNazanin"/>
          <w:color w:val="111111"/>
          <w:sz w:val="28"/>
          <w:szCs w:val="28"/>
          <w:rtl w:val="true"/>
          <w:lang w:bidi="fa-IR"/>
        </w:rPr>
        <w:t>.</w:t>
      </w:r>
    </w:p>
    <w:p>
      <w:pPr>
        <w:pStyle w:val="Heading6"/>
        <w:numPr>
          <w:ilvl w:val="5"/>
          <w:numId w:val="1"/>
        </w:numPr>
        <w:rPr/>
      </w:pPr>
      <w:bookmarkStart w:id="1061" w:name="__RefHeading___Toc54543_1738255347"/>
      <w:bookmarkStart w:id="1062" w:name="_Toc437"/>
      <w:bookmarkEnd w:id="1061"/>
      <w:r>
        <w:rPr>
          <w:rtl w:val="true"/>
        </w:rPr>
        <w:t xml:space="preserve">الثالث </w:t>
      </w:r>
      <w:r>
        <w:rPr>
          <w:rtl w:val="true"/>
        </w:rPr>
        <w:t xml:space="preserve">: </w:t>
      </w:r>
      <w:r>
        <w:rPr>
          <w:rtl w:val="true"/>
        </w:rPr>
        <w:t>نون الإناث</w:t>
      </w:r>
      <w:bookmarkEnd w:id="10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اسم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النسوةُ یذهبنَ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bookmarkStart w:id="1063" w:name="pg13967_129277"/>
    </w:p>
    <w:p>
      <w:pPr>
        <w:pStyle w:val="Heading6"/>
        <w:numPr>
          <w:ilvl w:val="5"/>
          <w:numId w:val="1"/>
        </w:numPr>
        <w:rPr/>
      </w:pPr>
      <w:bookmarkStart w:id="1064" w:name="__RefHeading___Toc54545_1738255347"/>
      <w:bookmarkStart w:id="1065" w:name="_Toc438"/>
      <w:bookmarkEnd w:id="1063"/>
      <w:bookmarkEnd w:id="1064"/>
      <w:r>
        <w:rPr>
          <w:rtl w:val="true"/>
        </w:rPr>
        <w:t xml:space="preserve">الرابع </w:t>
      </w:r>
      <w:r>
        <w:rPr>
          <w:rtl w:val="true"/>
        </w:rPr>
        <w:t xml:space="preserve">: </w:t>
      </w:r>
      <w:r>
        <w:rPr>
          <w:rtl w:val="true"/>
        </w:rPr>
        <w:t>نون الوقایة</w:t>
      </w:r>
      <w:bookmarkEnd w:id="1065"/>
    </w:p>
    <w:p>
      <w:pPr>
        <w:pStyle w:val="BookText"/>
        <w:rPr/>
      </w:pPr>
      <w:r>
        <w:rPr>
          <w:rFonts w:ascii="IRNazanin" w:hAnsi="IRNazanin" w:eastAsia="IRNazanin"/>
          <w:color w:val="111111"/>
          <w:sz w:val="28"/>
          <w:sz w:val="28"/>
          <w:szCs w:val="28"/>
          <w:rtl w:val="true"/>
          <w:lang w:bidi="fa-IR"/>
        </w:rPr>
        <w:t xml:space="preserve">و تسمی نون العِماد أیضاً ، وتلحق قبل یاء المتکلم المنتصبة بواحد من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متصرفاً کان کقول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غَدَاً تَرَوْنَ أیّامی ، ویُکشَفُ لکم عن سرائری ، وتعرفونَنی بعد خلوّ مکانی وقیام غیری مقامی</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جامداً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رجلاً لیسنی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قَومی کَعدِد الطّیْسِ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ذهبَ القومُ الکِرامُ لَیْسی</w:t>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دَراکنی وتَراکِنی وعلیکنی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أدرکنی واترکنی والزمنی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جائزة الحذف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وأنّ ولکنّ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وغالبة الحذف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وتلحق أسضاً قبل الیاء المخفوضة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الضرورة ، وقبل المضاف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قلیل من الکلام ، وقد تلحق وفی غیر ذلک شذوذاً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w:t>
      </w:r>
    </w:p>
    <w:p>
      <w:pPr>
        <w:pStyle w:val="Heading4"/>
        <w:numPr>
          <w:ilvl w:val="3"/>
          <w:numId w:val="1"/>
        </w:numPr>
        <w:rPr/>
      </w:pPr>
      <w:bookmarkStart w:id="1066" w:name="__RefHeading___Toc54547_1738255347"/>
      <w:bookmarkStart w:id="1067" w:name="_Toc439"/>
      <w:bookmarkEnd w:id="1066"/>
      <w:r>
        <w:rPr>
          <w:rtl w:val="true"/>
        </w:rPr>
        <w:t>(</w:t>
      </w:r>
      <w:r>
        <w:rPr>
          <w:rtl w:val="true"/>
        </w:rPr>
        <w:t>نعَم</w:t>
      </w:r>
      <w:r>
        <w:rPr>
          <w:rtl w:val="true"/>
        </w:rPr>
        <w:t>)</w:t>
      </w:r>
      <w:bookmarkEnd w:id="10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العین ، وکنانة تکسرها ، وبها قرأ الکسائی ، وبعضهم یبدلها حاء ، وبها قرأ ابن مسعود ، وبعضهم یکسر النون إتباعاً لکسرة العین تنزیلاً لها منزلة الفعل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بکسرتین ، کما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الفعل فی الإمالة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حرف تصدیق ووعد وإعلام ، فالاوّل بعد الخبر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ولا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معناهما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تفعل وهلا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الاستفهام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تفسر فی هذا بالمعنی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بعد الاستفهام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أإنَّ لنا لأجراً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التوبة تغسل الحوبة</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بعد قول رجل من بنی عامر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ینفع البرّ بعد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للتوکید إذا وقعت صدراً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هذهِ أطلالُهمْ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أنها فی ذلک حرف إعلام ، وأنها جواب لسؤال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وتکذیبه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وتکذیبه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 قُلْ بَلی وَرَبّی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لنفی الإثبات لا لنفی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إن أثبت القیام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نفیته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إذا أثبت القیام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ویمتنع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نفیته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سیبویه فی باب النعت ، فی مناظرة جرت بینه وبین بعض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تقول کذا وکذا؟ فإنه لا یجد بداً من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أفلست تفعل کذا؟ فإنه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ابن الطراوة أن ذلک لحن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جماعة من المتقدمین والمتأخرین منهم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قبل النفی استفهام فإن کان علی حقیقته فجوابه کجواب النفی المجرد ، وإن کان مُراداً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التقریر فالأکثر أن یجاب بما یجاب به النفی رعیاً للفظه ، ویجوز عند أمْن اللبس أن یجاب بما یجاب به الإیجاب رَعیاً لمعناه ، ألاتری أنه لا یجوز بعده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الاستثناء المفرغ؟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أحد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فی الدار إلا زید؟</w:t>
      </w:r>
      <w:r>
        <w:rPr>
          <w:rFonts w:eastAsia="IRNazanin" w:cs="IRNazanin"/>
          <w:color w:val="111111"/>
          <w:sz w:val="28"/>
          <w:szCs w:val="28"/>
          <w:rtl w:val="true"/>
          <w:lang w:bidi="fa-IR"/>
        </w:rPr>
        <w:t xml:space="preserve">». </w:t>
      </w:r>
      <w:bookmarkStart w:id="1068" w:name="pg13967_129280"/>
    </w:p>
    <w:p>
      <w:pPr>
        <w:pStyle w:val="Heading3"/>
        <w:numPr>
          <w:ilvl w:val="2"/>
          <w:numId w:val="1"/>
        </w:numPr>
        <w:rPr/>
      </w:pPr>
      <w:bookmarkStart w:id="1069" w:name="__RefHeading___Toc54549_1738255347"/>
      <w:bookmarkStart w:id="1070" w:name="_Toc440"/>
      <w:bookmarkEnd w:id="1068"/>
      <w:bookmarkEnd w:id="1069"/>
      <w:r>
        <w:rPr>
          <w:rtl w:val="true"/>
        </w:rPr>
        <w:t>حرف الهاء</w:t>
      </w:r>
      <w:bookmarkEnd w:id="1070"/>
    </w:p>
    <w:p>
      <w:pPr>
        <w:pStyle w:val="Heading4"/>
        <w:numPr>
          <w:ilvl w:val="3"/>
          <w:numId w:val="1"/>
        </w:numPr>
        <w:rPr/>
      </w:pPr>
      <w:bookmarkStart w:id="1071" w:name="__RefHeading___Toc54551_1738255347"/>
      <w:bookmarkStart w:id="1072" w:name="_Toc441"/>
      <w:bookmarkEnd w:id="1071"/>
      <w:r>
        <w:rPr>
          <w:rtl w:val="true"/>
        </w:rPr>
        <w:t>الهاء المفردة</w:t>
      </w:r>
      <w:bookmarkEnd w:id="1072"/>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ضمیراً للغائب ، وتستعمل فی موضعی الجر والنصب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یُحاوِرُهُ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الفرزدق فی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والبیت یعرفه والحلّ والحرم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للغیبة ، وهی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حرف لمجرد معنی الغیبة ، وأن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السکت ، وهی اللاحقة لبیان حرکة أو حرف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هاهُناه ، ووازیداه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أن یوقف علیها ، وربما وُصلت بنیة الوقف</w:t>
      </w:r>
      <w:r>
        <w:rPr>
          <w:rFonts w:eastAsia="IRNazanin" w:cs="IRNazanin"/>
          <w:color w:val="111111"/>
          <w:sz w:val="28"/>
          <w:szCs w:val="28"/>
          <w:rtl w:val="true"/>
          <w:lang w:bidi="fa-IR"/>
        </w:rPr>
        <w:t xml:space="preserve">. </w:t>
      </w:r>
      <w:bookmarkStart w:id="1073" w:name="pg13967_129281"/>
    </w:p>
    <w:p>
      <w:pPr>
        <w:pStyle w:val="Heading4"/>
        <w:numPr>
          <w:ilvl w:val="3"/>
          <w:numId w:val="1"/>
        </w:numPr>
        <w:rPr/>
      </w:pPr>
      <w:bookmarkStart w:id="1074" w:name="__RefHeading___Toc54553_1738255347"/>
      <w:bookmarkStart w:id="1075" w:name="_Toc442"/>
      <w:bookmarkEnd w:id="1073"/>
      <w:bookmarkEnd w:id="1074"/>
      <w:r>
        <w:rPr>
          <w:rtl w:val="true"/>
        </w:rPr>
        <w:t>(</w:t>
      </w:r>
      <w:r>
        <w:rPr>
          <w:rtl w:val="true"/>
        </w:rPr>
        <w:t>ها</w:t>
      </w:r>
      <w:r>
        <w:rPr>
          <w:rtl w:val="true"/>
        </w:rPr>
        <w:t>)</w:t>
      </w:r>
      <w:bookmarkEnd w:id="1075"/>
    </w:p>
    <w:p>
      <w:pPr>
        <w:pStyle w:val="Heading5"/>
        <w:numPr>
          <w:ilvl w:val="4"/>
          <w:numId w:val="1"/>
        </w:numPr>
        <w:rPr/>
      </w:pPr>
      <w:bookmarkStart w:id="1076" w:name="__RefHeading___Toc54555_1738255347"/>
      <w:bookmarkStart w:id="1077" w:name="_Toc443"/>
      <w:bookmarkEnd w:id="1076"/>
      <w:r>
        <w:rPr>
          <w:rtl w:val="true"/>
        </w:rPr>
        <w:t>اشارة</w:t>
      </w:r>
      <w:bookmarkEnd w:id="1077"/>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Heading5"/>
        <w:numPr>
          <w:ilvl w:val="4"/>
          <w:numId w:val="1"/>
        </w:numPr>
        <w:rPr/>
      </w:pPr>
      <w:bookmarkStart w:id="1078" w:name="__RefHeading___Toc54557_1738255347"/>
      <w:bookmarkStart w:id="1079" w:name="_Toc444"/>
      <w:bookmarkEnd w:id="1078"/>
      <w:r>
        <w:rPr>
          <w:rtl w:val="true"/>
        </w:rPr>
        <w:t xml:space="preserve">أحدها </w:t>
      </w:r>
      <w:r>
        <w:rPr>
          <w:rtl w:val="true"/>
        </w:rPr>
        <w:t xml:space="preserve">: </w:t>
      </w:r>
      <w:r>
        <w:rPr>
          <w:rtl w:val="true"/>
        </w:rPr>
        <w:t>أن تکون اسماً لفعل</w:t>
      </w:r>
      <w:bookmarkEnd w:id="1079"/>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مدّ ألفها ، ویستعملان بکاف الخطاب وبدونها ، ویجوز فی الممدودة أن یستغنی عن الکاف بتصریف همزتها تصاریف الکاف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بالکسر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1080" w:name="__RefHeading___Toc54559_1738255347"/>
      <w:bookmarkStart w:id="1081" w:name="_Toc445"/>
      <w:bookmarkEnd w:id="1080"/>
      <w:r>
        <w:rPr>
          <w:rtl w:val="true"/>
        </w:rPr>
        <w:t xml:space="preserve">و الثانی </w:t>
      </w:r>
      <w:r>
        <w:rPr>
          <w:rtl w:val="true"/>
        </w:rPr>
        <w:t xml:space="preserve">: </w:t>
      </w:r>
      <w:r>
        <w:rPr>
          <w:rtl w:val="true"/>
        </w:rPr>
        <w:t>أن تکون ضمیراً للمؤنث</w:t>
      </w:r>
      <w:bookmarkEnd w:id="1081"/>
    </w:p>
    <w:p>
      <w:pPr>
        <w:pStyle w:val="BookText"/>
        <w:rPr/>
      </w:pPr>
      <w:r>
        <w:rPr>
          <w:rFonts w:ascii="Amiri" w:hAnsi="Amiri" w:eastAsia="Amiri" w:cs="Amiri"/>
          <w:color w:val="111111"/>
          <w:sz w:val="28"/>
          <w:sz w:val="28"/>
          <w:szCs w:val="28"/>
          <w:rtl w:val="true"/>
          <w:lang w:bidi="ar-SA"/>
        </w:rPr>
        <w:t xml:space="preserve">فتستعمل مجرورة الموضع ومنصوبته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54561_1738255347"/>
      <w:bookmarkStart w:id="1083" w:name="_Toc446"/>
      <w:bookmarkEnd w:id="1082"/>
      <w:r>
        <w:rPr>
          <w:rtl w:val="true"/>
        </w:rPr>
        <w:t xml:space="preserve">و الثالث </w:t>
      </w:r>
      <w:r>
        <w:rPr>
          <w:rtl w:val="true"/>
        </w:rPr>
        <w:t xml:space="preserve">: </w:t>
      </w:r>
      <w:r>
        <w:rPr>
          <w:rtl w:val="true"/>
        </w:rPr>
        <w:t>أن تکون للتنبیه</w:t>
      </w:r>
      <w:bookmarkEnd w:id="1083"/>
    </w:p>
    <w:p>
      <w:pPr>
        <w:pStyle w:val="BookText"/>
        <w:rPr/>
      </w:pPr>
      <w:r>
        <w:rPr>
          <w:rFonts w:ascii="IRNazanin" w:hAnsi="IRNazanin" w:eastAsia="IRNazanin"/>
          <w:color w:val="111111"/>
          <w:sz w:val="28"/>
          <w:sz w:val="28"/>
          <w:szCs w:val="28"/>
          <w:rtl w:val="true"/>
          <w:lang w:bidi="fa-IR"/>
        </w:rPr>
        <w:t xml:space="preserve">فتدخل علی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غیر المختصة بالبعید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الرفع المخبر عنه باسم إشارة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اُولاء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داخلة علی الإشارة فقدمت ، فردّ بنحو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فاُجیب بأنها اُعیدت توکیداً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هذا واجبة للتنبیه علی أنه المقصود بالنداء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وللتعویض عما تضاف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تعالی فی القسم عند حذف الحرف ،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ووصلها ، وکلاهما مع إثبات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وحذفها</w:t>
      </w:r>
      <w:r>
        <w:rPr>
          <w:rFonts w:eastAsia="IRNazanin" w:cs="IRNazanin"/>
          <w:color w:val="111111"/>
          <w:sz w:val="28"/>
          <w:szCs w:val="28"/>
          <w:rtl w:val="true"/>
          <w:lang w:bidi="fa-IR"/>
        </w:rPr>
        <w:t>.</w:t>
      </w:r>
    </w:p>
    <w:p>
      <w:pPr>
        <w:pStyle w:val="Heading4"/>
        <w:numPr>
          <w:ilvl w:val="3"/>
          <w:numId w:val="1"/>
        </w:numPr>
        <w:rPr/>
      </w:pPr>
      <w:bookmarkStart w:id="1084" w:name="__RefHeading___Toc54563_1738255347"/>
      <w:bookmarkStart w:id="1085" w:name="_Toc447"/>
      <w:bookmarkEnd w:id="1084"/>
      <w:r>
        <w:rPr>
          <w:rtl w:val="true"/>
        </w:rPr>
        <w:t>(</w:t>
      </w:r>
      <w:r>
        <w:rPr>
          <w:rtl w:val="true"/>
        </w:rPr>
        <w:t>هل</w:t>
      </w:r>
      <w:r>
        <w:rPr>
          <w:rtl w:val="true"/>
        </w:rPr>
        <w:t>)</w:t>
      </w:r>
      <w:bookmarkEnd w:id="108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موضوعٌ لطلب التصدیق الإیجابی ، دون التصور ، و دون التصدیق </w:t>
      </w:r>
    </w:p>
    <w:p>
      <w:pPr>
        <w:pStyle w:val="BookText"/>
        <w:rPr/>
      </w:pPr>
      <w:r>
        <w:rPr>
          <w:rFonts w:ascii="IRNazanin" w:hAnsi="IRNazanin" w:eastAsia="IRNazanin"/>
          <w:color w:val="111111"/>
          <w:sz w:val="28"/>
          <w:sz w:val="28"/>
          <w:szCs w:val="28"/>
          <w:rtl w:val="true"/>
          <w:lang w:bidi="fa-IR"/>
        </w:rPr>
        <w:t xml:space="preserve">السلبی فیمتنع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تقدیم الاسم یشعر بحصول التصدیق بنفس النسبة ،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ونظیرها فی الاختصاص بطلب التصدیق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المنقطعة ، وعکسهما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 ، وجمیع أسماء الاستفهام؛ فإنهن لطلب التصور لا غیر ، وأعمُّ من الجمیع الهمزة فإنها مشترکة بین الطلبین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الهمزة من عشرة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بالتصدیق کقول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فَهَل دَفَعَتِ الأقارِبُ؟ أو نفعتِ النَواحِبُ؟ وقد غُودِرَ فی مَحَلّةِ الأمواتِ رَهیناً وفی ضیق المَضْجَعِ وَحیداً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اختصاصها بالإیجاب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الهمزة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تخصیصها المضارع بالاستقبال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الهمزة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أتظنه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والخامس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تدخل علی الشّرط ، ولا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علی اسم بعده فعل فی الاختیار ، بخلاف الهمزة؛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 ذُکّرتُمْ 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 لأنْتَ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بعد العاطف ، لا قبله ،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یَسْتَوِی الأعمی وَالْبَصیر </w:t>
      </w:r>
    </w:p>
    <w:p>
      <w:pPr>
        <w:pStyle w:val="BookText"/>
        <w:rPr/>
      </w:pPr>
      <w:r>
        <w:rPr>
          <w:rFonts w:ascii="Amiri" w:hAnsi="Amiri" w:eastAsia="Amiri" w:cs="Amiri"/>
          <w:color w:val="111111"/>
          <w:sz w:val="28"/>
          <w:sz w:val="28"/>
          <w:szCs w:val="28"/>
          <w:rtl w:val="true"/>
          <w:lang w:bidi="ar-SA"/>
        </w:rPr>
        <w:t>أمْ هَلْ تَسْتَوی الظُّلُماتُ والنّور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یراد بالاستفهام بها النفی؛ ولذلک دخلت علی الخبر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الاّ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مرّفی صدر الکتاب أن الهمزة تأتی لمثل ذلک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أفَأصْفاکُمْ رَبّکُمْ بِالْبَنینَ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الواقع أنه سبحانه لم یُصْفهم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مرّ أنها للإنکار علی مدّعی ذلک ، ویلزم من ذلک الانتفاء ، لا أنها للنفی ابتداء ، ولهذا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الإنکار مقتضیاً لوقوع الفعل ، علی العکس من هذا ، وذلک إذا کان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لک أن تفعل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أتضرِبُ زیداً وهو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أن الإنکار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علی من ادعی وقوع الشیء ، ویلزم من هذا النفی ، وإنکارٌ علی من أوقع الشیء ، ویختصان بالهمزة ، وإنکارٌ لوقوع الشیء ، وهذا هو معنی النفی ، وهو الذی تنفرد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الهمزة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مع الفعل ، وبذلک فسّر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منهم ابن عباس ، وبالغ الزمخشری فزعم أنها أبداً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الاستفهام إنما هو مستفاد من همزة مقدرة معها ، ونقله فی المفصل عن سیبویه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سیبویه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 ترکوا الألف قبلها؛ لأنها لا تقع إلا فی الاستفهام ، وقد جاء دخولها علیها فی قول زید الخیل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فَوارِسَ یَرْبُوع بشَدَّتِنا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رَأوْنا بِسَفحِ القاعِ ذی الأکَمِ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کما زعم لم تدخل إلا علی الفعل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فی کتاب سیبویه ما نقله عنه ، ذکره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 ولکن فیه أیضاً ما قد یخالفه فإنه قال فی باب عدّة ما یکون علیه الکلم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یزد علی ذلک ، و قال الزمخشری فی کشافه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أتی ، علی معنی التقریر والتقریب جمیعاً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الإنسان قبل زمان قریب طائفة من الزمان الطویل الممتد لم یکن فیه شیئاً مذکوراً ، بل شیئاً منسیاً نطفة فی الأصلاب ، والمراد بالإنسان الجنسُ بدلیل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وفسرها غیره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 ولم یحملوا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التقریب ، بل علی معنی التحقیق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التوقع ، وکأنه قیل لقوم یتوقعون الخبر عما أتی علی الإنسان وهو آدم علیه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والحین زمنُ کونه طیناً وقد عکس قومٌ ما قال الزمخشری ، فزعموا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الصواب؛ إذ لا متمسک لمن أثبت ذلک إلا أحد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عباس ، ولعله إنما أراد أن الاستفهام فی الآیة للتقریر ، و لیس باستفهام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سیبویه الذی شافَه العرب وفهم مقاصدهم ، و قد مضی أن سیبویه لم یقل ذلک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الهمزة علیها فی البیت ، و الحرف لایدخل علی مثله فی </w:t>
      </w:r>
      <w:bookmarkStart w:id="1086" w:name="pg13967_129285"/>
    </w:p>
    <w:p>
      <w:pPr>
        <w:pStyle w:val="BookText"/>
        <w:rPr/>
      </w:pPr>
      <w:bookmarkEnd w:id="1086"/>
      <w:r>
        <w:rPr>
          <w:rFonts w:ascii="IRNazanin" w:hAnsi="IRNazanin" w:eastAsia="IRNazanin"/>
          <w:color w:val="111111"/>
          <w:sz w:val="28"/>
          <w:sz w:val="28"/>
          <w:szCs w:val="28"/>
          <w:rtl w:val="true"/>
          <w:lang w:bidi="fa-IR"/>
        </w:rPr>
        <w:t xml:space="preserve">المعنی وقال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منقطعة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 وبتقدیر ثبوت تلک الروایة فالبیت شاذ ، فیمکن تخریجه علی أنه من الجمع بین حرفین لمعنی واحد علی سبیل التوکید کقول مسلم بن معبد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 یُلفی لمابی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لِلمابِهم أبداً دواء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وعلی هذا فلا 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4"/>
        <w:numPr>
          <w:ilvl w:val="3"/>
          <w:numId w:val="1"/>
        </w:numPr>
        <w:rPr/>
      </w:pPr>
      <w:bookmarkStart w:id="1087" w:name="__RefHeading___Toc54565_1738255347"/>
      <w:bookmarkStart w:id="1088" w:name="_Toc448"/>
      <w:bookmarkEnd w:id="1087"/>
      <w:r>
        <w:rPr>
          <w:rtl w:val="true"/>
        </w:rPr>
        <w:t>(</w:t>
      </w:r>
      <w:r>
        <w:rPr>
          <w:rtl w:val="true"/>
        </w:rPr>
        <w:t>هو</w:t>
      </w:r>
      <w:r>
        <w:rPr>
          <w:rtl w:val="true"/>
        </w:rPr>
        <w:t>)</w:t>
      </w:r>
      <w:bookmarkEnd w:id="10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أسماء وهو الغالب ، وأحرفاً فی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مَعاصِیَ الله فی الخَلَوات ، فإنّ الشاهدَ هوالحاکمُ</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إذا اُعرب فصلاً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لاموضع له من الإعراب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 القول بذلک أسماء کما قال الأخفش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ونزالِ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لا محل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الألف واللام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قدرناهما اسماً</w:t>
      </w:r>
      <w:r>
        <w:rPr>
          <w:rFonts w:eastAsia="IRNazanin" w:cs="IRNazanin"/>
          <w:color w:val="111111"/>
          <w:sz w:val="28"/>
          <w:szCs w:val="28"/>
          <w:rtl w:val="true"/>
          <w:lang w:bidi="fa-IR"/>
        </w:rPr>
        <w:t xml:space="preserve">. </w:t>
      </w:r>
      <w:bookmarkStart w:id="1089" w:name="pg13967_129286"/>
    </w:p>
    <w:p>
      <w:pPr>
        <w:pStyle w:val="Heading3"/>
        <w:numPr>
          <w:ilvl w:val="2"/>
          <w:numId w:val="1"/>
        </w:numPr>
        <w:rPr/>
      </w:pPr>
      <w:bookmarkStart w:id="1090" w:name="__RefHeading___Toc54567_1738255347"/>
      <w:bookmarkStart w:id="1091" w:name="_Toc449"/>
      <w:bookmarkEnd w:id="1089"/>
      <w:bookmarkEnd w:id="1090"/>
      <w:r>
        <w:rPr>
          <w:rtl w:val="true"/>
        </w:rPr>
        <w:t>حرف الواو</w:t>
      </w:r>
      <w:bookmarkEnd w:id="1091"/>
    </w:p>
    <w:p>
      <w:pPr>
        <w:pStyle w:val="Heading4"/>
        <w:numPr>
          <w:ilvl w:val="3"/>
          <w:numId w:val="1"/>
        </w:numPr>
        <w:rPr/>
      </w:pPr>
      <w:bookmarkStart w:id="1092" w:name="__RefHeading___Toc54569_1738255347"/>
      <w:bookmarkStart w:id="1093" w:name="_Toc450"/>
      <w:bookmarkEnd w:id="1092"/>
      <w:r>
        <w:rPr>
          <w:rtl w:val="true"/>
        </w:rPr>
        <w:t>الواو المفردة</w:t>
      </w:r>
      <w:bookmarkEnd w:id="1093"/>
    </w:p>
    <w:p>
      <w:pPr>
        <w:pStyle w:val="Heading5"/>
        <w:numPr>
          <w:ilvl w:val="4"/>
          <w:numId w:val="1"/>
        </w:numPr>
        <w:rPr/>
      </w:pPr>
      <w:bookmarkStart w:id="1094" w:name="__RefHeading___Toc54571_1738255347"/>
      <w:bookmarkStart w:id="1095" w:name="_Toc451"/>
      <w:bookmarkEnd w:id="1094"/>
      <w:r>
        <w:rPr>
          <w:rtl w:val="true"/>
        </w:rPr>
        <w:t>اشارة</w:t>
      </w:r>
      <w:bookmarkEnd w:id="1095"/>
    </w:p>
    <w:p>
      <w:pPr>
        <w:pStyle w:val="BookText"/>
        <w:rPr/>
      </w:pPr>
      <w:r>
        <w:rPr>
          <w:rFonts w:ascii="IRNazanin" w:hAnsi="IRNazanin" w:eastAsia="IRNazanin"/>
          <w:color w:val="111111"/>
          <w:sz w:val="28"/>
          <w:sz w:val="28"/>
          <w:szCs w:val="28"/>
          <w:rtl w:val="true"/>
          <w:lang w:bidi="fa-IR"/>
        </w:rPr>
        <w:t xml:space="preserve">انتهی مجموع ما ذکر من أقسامها إلی خمسة عشر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54573_1738255347"/>
      <w:bookmarkStart w:id="1097" w:name="_Toc452"/>
      <w:bookmarkEnd w:id="1096"/>
      <w:r>
        <w:rPr>
          <w:rtl w:val="true"/>
        </w:rPr>
        <w:t xml:space="preserve">الأول </w:t>
      </w:r>
      <w:r>
        <w:rPr>
          <w:rtl w:val="true"/>
        </w:rPr>
        <w:t xml:space="preserve">: </w:t>
      </w:r>
      <w:r>
        <w:rPr>
          <w:rtl w:val="true"/>
        </w:rPr>
        <w:t>العاطفة</w:t>
      </w:r>
      <w:bookmarkEnd w:id="109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معناها مطلق الجمع ، فتعطف الشیء علی مُصاحبه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وأصحابَ السَّفِینَةِ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سابقه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لا حقه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یُوحِی إلَیک وَإلَی الّذینَ مِنْ قَبْلِکَ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إذا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زید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ثلاثة معان ، قال 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وکونها للمعیة راجح ، وللترتیب کثیر ، ولعکسه قلیل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أن یکون بین متعاطفیها تقاربٌ أو تراخ ، نحو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رادُّوهُ إلَیک وَجاعِلُوهُ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الرد بعیدَ إلقائه فی الیم والإرسال علی رأس أربعین سنة ، وقولُ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معناها الجمع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سدید </w:t>
      </w:r>
      <w:r>
        <w:rPr>
          <w:rStyle w:val="FootnoteAnchor"/>
          <w:rtl w:val="true"/>
        </w:rPr>
        <w:footnoteReference w:id="499"/>
      </w:r>
      <w:r>
        <w:rPr>
          <w:rFonts w:ascii="IRNazanin" w:hAnsi="IRNazanin" w:eastAsia="IRNazanin"/>
          <w:color w:val="111111"/>
          <w:sz w:val="28"/>
          <w:sz w:val="28"/>
          <w:szCs w:val="28"/>
          <w:rtl w:val="true"/>
          <w:lang w:bidi="fa-IR"/>
        </w:rPr>
        <w:t>؛ لتقیید الجمع بقید الإطلاق ، وإنما هی للجمع لابقید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وتنفرد عن سائر أحرف العطف بخمسة عشر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معطوفها للمعانی الثلاثة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شاکِراً وَإمّا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سبقت بنفی ولم تقصد المعیة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لتفید أن الفعل منفی عنهما فی حالتی الاجتماع والافتراق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أموالُکُمْ ولا أولادُکُمْ بالّتی تُقَرّبُکُمْ عِنْدَنا زُلفی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حینئذ من عطف الجمل عند بعضهم علی إضمار العامل ، والمشهور أنه من عطف المفردات ، وإذا فقد أحدُ الشرطین امتنع دخولها فلا یجوز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النفی ولایجوز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للمعیة لا غیر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الأعمی والبَصیرُ وَلا الظُّلُماتُ وَلا النّور وَلا الظّلُّ وَلا الحَرورُ ، وَما یَسْتِوِی الأحیاءُ وَلا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 والرابعة والخامسة زوائد؛ لأمن اللبس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الکمیت فی آل البیت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إلی أهل الفضائل والنُهی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وخیر بنی حَوّاء والخیر یُطلَبْ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الی النفر البیض الذین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فیما نالنی أتقرب</w:t>
      </w:r>
    </w:p>
    <w:p>
      <w:pPr>
        <w:pStyle w:val="BookText"/>
        <w:rPr/>
      </w:pPr>
      <w:r>
        <w:rPr>
          <w:rFonts w:ascii="IRNazanin" w:hAnsi="IRNazanin" w:eastAsia="IRNazanin"/>
          <w:color w:val="111111"/>
          <w:sz w:val="28"/>
          <w:sz w:val="28"/>
          <w:szCs w:val="28"/>
          <w:rtl w:val="true"/>
          <w:lang w:bidi="fa-IR"/>
        </w:rPr>
        <w:t xml:space="preserve">شرح الهاشمیات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المفرد السببی علی الأجنبی عند الاحتیاج إلی الربط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قائم زیدٌ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وقولک فی باب الاشتغال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 عمراً وأخاهُ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العقد علی النیّف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الصفات المفرقة مع اجتماع منعوتها کقول ابن میادة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 ، وما بُکا رجل حزین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رَبْعینِ مَسلُوب وبالِ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ما حقُّه التثنیة أو الجمع ، نحو قول جحدر بن مالک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ولیْثٌ فی مَحَلّ ضَنْکِ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کلاهما ذو أشَرو مَحْک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وقول أبی نواس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بها یوماً ویوماً 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ویوماً لهُ یومُ الترحُّلِ خامسُ </w:t>
      </w:r>
      <w:r>
        <w:rPr>
          <w:rStyle w:val="FootnoteAnchor"/>
          <w:rtl w:val="true"/>
        </w:rPr>
        <w:footnoteReference w:id="50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البیت یتساءل عنه أهل الأدب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أقاموا؟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 لأن یوماً الأخیر رابع ، وقد وصف بأن یوم الترحلِ خامس له ، وحینئد فیکون یوم الترحل هو الثامن بالنسبة إلی أول 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مالا یستغنی عنه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الذنب خیر من العُجب ما خلا الله بین عبده المؤمن وبین ذنب أبداً</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وهذا من أقوی الأدلة علی عدم إفادتها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وتشارکها 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 أقمتَ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عاطفة مالا یستغنی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العام علی الخاص وبالعکس ، 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وَلِوالِدیّ وَلمَنْ دَخَلَ بَیْتِیَ مُؤمِناً وَلِلْمُؤمنِینَ والمُؤمِناتِ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النّبِیّینَ مِیثاقَهُمْ وَمِنْکَ وَمِنْ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وتشارکها فی هذا الحکم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عاطفة خاصاً علی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عامل حذف وبقی معموله علی عامل آخر مذکور یجمعهما معنی واحد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تَبَوّؤُا الدّار وَالإیمانَ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واعتقدوا الإیمان ، والجامع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هذا التقیید 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بدرهم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الثمن صاعداً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الشیء علی مرادفه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 بَثِّی وَحُزْنی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ابن مالک أن ذلک قد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bookmarkStart w:id="1098" w:name="pg13967_129290"/>
    </w:p>
    <w:p>
      <w:pPr>
        <w:pStyle w:val="BookText"/>
        <w:rPr/>
      </w:pPr>
      <w:bookmarkEnd w:id="1098"/>
      <w:r>
        <w:rPr>
          <w:rFonts w:ascii="Amiri" w:hAnsi="Amiri" w:eastAsia="Amiri" w:cs="Amiri"/>
          <w:color w:val="111111"/>
          <w:sz w:val="28"/>
          <w:sz w:val="28"/>
          <w:szCs w:val="28"/>
          <w:rtl w:val="true"/>
          <w:lang w:bidi="ar-SA"/>
        </w:rPr>
        <w:t xml:space="preserve">وأن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یَکْسِبْ خَطِیئةً أو إثماً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المقدّم علی متبوعه للضرورة کقوله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وفحشا غیبة ونمیمة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خصالاً ثلاثاً لست عنها بمرعوی</w:t>
      </w:r>
    </w:p>
    <w:p>
      <w:pPr>
        <w:pStyle w:val="BookText"/>
        <w:rPr/>
      </w:pPr>
      <w:r>
        <w:rPr>
          <w:rFonts w:ascii="IRNazanin" w:hAnsi="IRNazanin" w:eastAsia="IRNazanin"/>
          <w:color w:val="111111"/>
          <w:sz w:val="28"/>
          <w:sz w:val="28"/>
          <w:szCs w:val="28"/>
          <w:rtl w:val="true"/>
          <w:lang w:bidi="fa-IR"/>
        </w:rPr>
        <w:t xml:space="preserve">والخامس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المخفوض علی الجوار کقوله تعالی </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جرّهما ، فإن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 وأباریقَ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المعنی أنّ الولدان یطوفون علیهم بالحور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علیه المحققون أن خفض الجوار یکون فی النعت قلیلاً وفی التوکید نادراً ولایکون فی النسق؛ لأن العاطف یمنع من التجاور</w:t>
      </w:r>
      <w:r>
        <w:rPr>
          <w:rFonts w:eastAsia="IRNazanin" w:cs="IRNazanin"/>
          <w:color w:val="111111"/>
          <w:sz w:val="28"/>
          <w:szCs w:val="28"/>
          <w:rtl w:val="true"/>
          <w:lang w:bidi="fa-IR"/>
        </w:rPr>
        <w:t>.</w:t>
      </w:r>
    </w:p>
    <w:p>
      <w:pPr>
        <w:pStyle w:val="Heading5"/>
        <w:numPr>
          <w:ilvl w:val="4"/>
          <w:numId w:val="1"/>
        </w:numPr>
        <w:rPr/>
      </w:pPr>
      <w:bookmarkStart w:id="1099" w:name="__RefHeading___Toc54575_1738255347"/>
      <w:bookmarkStart w:id="1100" w:name="_Toc453"/>
      <w:bookmarkEnd w:id="1099"/>
      <w:r>
        <w:rPr>
          <w:rtl w:val="true"/>
        </w:rPr>
        <w:t>تنبیه</w:t>
      </w:r>
      <w:bookmarkEnd w:id="1100"/>
    </w:p>
    <w:p>
      <w:pPr>
        <w:pStyle w:val="BookText"/>
        <w:rPr/>
      </w:pPr>
      <w:r>
        <w:rPr>
          <w:rFonts w:ascii="IRNazanin" w:hAnsi="IRNazanin" w:eastAsia="IRNazanin"/>
          <w:color w:val="111111"/>
          <w:sz w:val="28"/>
          <w:sz w:val="28"/>
          <w:szCs w:val="28"/>
          <w:rtl w:val="true"/>
          <w:lang w:bidi="fa-IR"/>
        </w:rPr>
        <w:t xml:space="preserve">قد تخرج الواو عن إفادة مطلق الجمع ، فتستعمل بمعنی باء الجر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أعلم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الشّاء شاة ودرهماً</w:t>
      </w:r>
      <w:r>
        <w:rPr>
          <w:rFonts w:eastAsia="IRNazanin" w:cs="IRNazanin"/>
          <w:color w:val="111111"/>
          <w:sz w:val="28"/>
          <w:szCs w:val="28"/>
          <w:rtl w:val="true"/>
          <w:lang w:bidi="fa-IR"/>
        </w:rPr>
        <w:t>».</w:t>
      </w:r>
    </w:p>
    <w:p>
      <w:pPr>
        <w:pStyle w:val="Heading5"/>
        <w:numPr>
          <w:ilvl w:val="4"/>
          <w:numId w:val="1"/>
        </w:numPr>
        <w:rPr/>
      </w:pPr>
      <w:bookmarkStart w:id="1101" w:name="__RefHeading___Toc54577_1738255347"/>
      <w:bookmarkStart w:id="1102" w:name="_Toc454"/>
      <w:bookmarkEnd w:id="1101"/>
      <w:r>
        <w:rPr>
          <w:rtl w:val="true"/>
        </w:rPr>
        <w:t xml:space="preserve">الثانی و الثالث من أقسام الواو </w:t>
      </w:r>
      <w:r>
        <w:rPr>
          <w:rtl w:val="true"/>
        </w:rPr>
        <w:t xml:space="preserve">: </w:t>
      </w:r>
      <w:r>
        <w:rPr>
          <w:rtl w:val="true"/>
        </w:rPr>
        <w:t>واوان یرتفع ما بعدهما</w:t>
      </w:r>
      <w:bookmarkEnd w:id="11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الاستئناف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یُظْلِلِ الله فَلا هادِیَ لَهُ وَیَذَرُهُمْ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کانت واو العطف ، 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قرأ الآخرون ، وللزم عطف الخبر علی الأمر ، وقال أبواللّحّام التغلبی </w:t>
      </w:r>
      <w:r>
        <w:rPr>
          <w:rFonts w:eastAsia="Amiri" w:cs="Amiri" w:ascii="Amiri" w:hAnsi="Amiri"/>
          <w:color w:val="111111"/>
          <w:sz w:val="28"/>
          <w:szCs w:val="28"/>
          <w:rtl w:val="true"/>
          <w:lang w:bidi="ar-SA"/>
        </w:rPr>
        <w:t xml:space="preserve">: ). </w:t>
      </w:r>
      <w:bookmarkStart w:id="1103" w:name="pg13967_129291"/>
    </w:p>
    <w:p>
      <w:pPr>
        <w:pStyle w:val="BookText"/>
        <w:rPr/>
      </w:pPr>
      <w:bookmarkEnd w:id="1103"/>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الحَکمِ المأتّی یوماًإذا 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قَضِیَّتهُ أنْ لا یجورَ ویقصِدُ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وهذا متعین للاستئناف؛ لأن العطف یجعله شریکاً فی النفی؛ فیلزم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الحال الداخلة علی الجملة الاسمیة ، کقول اُمّ لقمان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إن قال النبیّ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فعلتم وأنتم آخرُ الاُممِ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وتسمی واو الابتداء ، ویقدرها سیبویه والأقدمون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یریدون أنها بمعناها؛ إذ لا یرادف الحرفُ الاسمَ ، بل إنها وما بعدها قید للفعل السابق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ولم یقدّروها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لا تدخل علی الجمل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أمثلها داخلة علی الجملة الفعلیة قول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رجال لمْ یَشِیموا سیوفَهُمْ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تکثُرِ القَتْلَی بها حین سُلّتِ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ولو قدرت للعطف لانقلب المدح ذمّاً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سُبقت بجملة حالیة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یجیز تعدد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والابتدائیة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بَعْضُکُمْ لِبَعْض عَدوٌّ وَلَکُمْ فِی الأرضِ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54579_1738255347"/>
      <w:bookmarkStart w:id="1105" w:name="_Toc455"/>
      <w:bookmarkEnd w:id="1104"/>
      <w:r>
        <w:rPr>
          <w:rtl w:val="true"/>
        </w:rPr>
        <w:t xml:space="preserve">الرابع و الخامس </w:t>
      </w:r>
      <w:r>
        <w:rPr>
          <w:rtl w:val="true"/>
        </w:rPr>
        <w:t xml:space="preserve">: </w:t>
      </w:r>
      <w:r>
        <w:rPr>
          <w:rtl w:val="true"/>
        </w:rPr>
        <w:t>واوان ینتصب ما بعدهما</w:t>
      </w:r>
      <w:bookmarkEnd w:id="1105"/>
    </w:p>
    <w:p>
      <w:pPr>
        <w:pStyle w:val="BookText"/>
        <w:rPr/>
      </w:pP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المفعول معه 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لاتأخذون حقّاً ، ولا تَمْنَعُون </w:t>
      </w:r>
      <w:bookmarkStart w:id="1106" w:name="pg13967_129292"/>
    </w:p>
    <w:p>
      <w:pPr>
        <w:pStyle w:val="BookText"/>
        <w:rPr/>
      </w:pPr>
      <w:bookmarkEnd w:id="1106"/>
      <w:r>
        <w:rPr>
          <w:rFonts w:ascii="Amiri" w:hAnsi="Amiri" w:eastAsia="Amiri" w:cs="Amiri"/>
          <w:color w:val="111111"/>
          <w:sz w:val="28"/>
          <w:sz w:val="28"/>
          <w:szCs w:val="28"/>
          <w:rtl w:val="true"/>
          <w:lang w:bidi="ar-SA"/>
        </w:rPr>
        <w:t>ضَیْماً قد خُلّیتُم والطریق فالنّجاة للمُقتَحِم والهَلکةُ لِلمُتَلَوّم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ولیس النصب بها خلافاً للجرجانی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الواو الداخلة علی المضارع المنصوب لعطفه علی اسم صریح أو مؤول فالأول کقول میسون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عباءة وتقرّ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إلَیّ مِنْ لُبسِ الشفوفِ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والثانی شرطه أن یتقدم الواو نفی أو طلب ، ویسمی الکوفیون هذه واو الصرف ، ولیس النصب بها خلافاً لهم ، ومثالُها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یَعْلَمِ الله الّذینَ جاهَدُوا مِنْکُم وَیَعْلَمَ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واو العطف عطفت مصدراً مقدّراً علی مصدر متوهم</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54581_1738255347"/>
      <w:bookmarkStart w:id="1108" w:name="_Toc456"/>
      <w:bookmarkEnd w:id="1107"/>
      <w:r>
        <w:rPr>
          <w:rtl w:val="true"/>
        </w:rPr>
        <w:t xml:space="preserve">السادس والسابع </w:t>
      </w:r>
      <w:r>
        <w:rPr>
          <w:rtl w:val="true"/>
        </w:rPr>
        <w:t xml:space="preserve">: </w:t>
      </w:r>
      <w:r>
        <w:rPr>
          <w:rtl w:val="true"/>
        </w:rPr>
        <w:t>واوان ینجر ما بعدهما</w:t>
      </w:r>
      <w:bookmarkEnd w:id="1108"/>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واوالقسم ، ولا تدخل إلا علی مُظهر ، ولا تتعلق إلا بمحذوف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والّذی بَعَثَنی بالحقّ ، ما أخَّرتُک إلاّ لنفسی ، وأنت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فإن تلتها واو اُخری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فالتالیة واو العطف ، وإلاّ احتاج کل من الاسمین إلی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امرئ القیس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ولیل کموج البحر أرخی سُدُولهُ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بِأنواعِ الهُمُوم لِیَبْتَلی </w:t>
      </w:r>
      <w:r>
        <w:rPr>
          <w:rStyle w:val="FootnoteAnchor"/>
          <w:rtl w:val="true"/>
        </w:rPr>
        <w:footnoteReference w:id="513"/>
      </w:r>
      <w:bookmarkStart w:id="1109" w:name="pg13967_129293"/>
    </w:p>
    <w:p>
      <w:pPr>
        <w:pStyle w:val="BookText"/>
        <w:rPr/>
      </w:pPr>
      <w:bookmarkEnd w:id="1109"/>
      <w:r>
        <w:rPr>
          <w:rFonts w:ascii="IRNazanin" w:hAnsi="IRNazanin" w:eastAsia="IRNazanin"/>
          <w:color w:val="111111"/>
          <w:sz w:val="28"/>
          <w:sz w:val="28"/>
          <w:szCs w:val="28"/>
          <w:rtl w:val="true"/>
          <w:lang w:bidi="fa-IR"/>
        </w:rPr>
        <w:t xml:space="preserve">ولاتدخل إلا علی مُنکّر ولا تتعلق إلاّ بمؤخّر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واو العطف وأن 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 خلافاً للکوفیین والمبرد</w:t>
      </w:r>
      <w:r>
        <w:rPr>
          <w:rFonts w:eastAsia="IRNazanin" w:cs="IRNazanin"/>
          <w:color w:val="111111"/>
          <w:sz w:val="28"/>
          <w:szCs w:val="28"/>
          <w:rtl w:val="true"/>
          <w:lang w:bidi="fa-IR"/>
        </w:rPr>
        <w:t>.</w:t>
      </w:r>
    </w:p>
    <w:p>
      <w:pPr>
        <w:pStyle w:val="Heading5"/>
        <w:numPr>
          <w:ilvl w:val="4"/>
          <w:numId w:val="1"/>
        </w:numPr>
        <w:rPr/>
      </w:pPr>
      <w:bookmarkStart w:id="1110" w:name="__RefHeading___Toc54583_1738255347"/>
      <w:bookmarkStart w:id="1111" w:name="_Toc457"/>
      <w:bookmarkEnd w:id="1110"/>
      <w:r>
        <w:rPr>
          <w:rtl w:val="true"/>
        </w:rPr>
        <w:t xml:space="preserve">الثامن </w:t>
      </w:r>
      <w:r>
        <w:rPr>
          <w:rtl w:val="true"/>
        </w:rPr>
        <w:t xml:space="preserve">: </w:t>
      </w:r>
      <w:r>
        <w:rPr>
          <w:rtl w:val="true"/>
        </w:rPr>
        <w:t>الزائدة</w:t>
      </w:r>
      <w:bookmarkEnd w:id="1111"/>
    </w:p>
    <w:p>
      <w:pPr>
        <w:pStyle w:val="BookText"/>
        <w:rPr/>
      </w:pPr>
      <w:r>
        <w:rPr>
          <w:rFonts w:ascii="Amiri" w:hAnsi="Amiri" w:eastAsia="Amiri" w:cs="Amiri"/>
          <w:color w:val="111111"/>
          <w:sz w:val="28"/>
          <w:sz w:val="28"/>
          <w:szCs w:val="28"/>
          <w:rtl w:val="true"/>
          <w:lang w:bidi="ar-SA"/>
        </w:rPr>
        <w:t xml:space="preserve">أثبتها الکوفیون والأخفش وجماعةٌ ، وحُملَ علی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جاءُوها وَفُتِحَتْ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بدلیل الآیة الاُخری </w:t>
      </w:r>
      <w:r>
        <w:rPr>
          <w:rStyle w:val="FootnoteAnchor"/>
          <w:rtl w:val="true"/>
        </w:rPr>
        <w:footnoteReference w:id="514"/>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عاطفة ، والزائدة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لَهُمْ خَزَنَتُها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عاطفتان ، والجواب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کیت وکیت ، والزیادةُ ظاهرة فی قوله </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أسعی لأجبر 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حِفاظاً وینوی مِنْ سَفاهَتِهِ کَسری</w:t>
      </w:r>
    </w:p>
    <w:p>
      <w:pPr>
        <w:pStyle w:val="BookText"/>
        <w:rPr/>
      </w:pPr>
      <w:r>
        <w:rPr>
          <w:rFonts w:ascii="IRNazanin" w:hAnsi="IRNazanin" w:eastAsia="IRNazanin"/>
          <w:color w:val="111111"/>
          <w:sz w:val="28"/>
          <w:sz w:val="28"/>
          <w:szCs w:val="28"/>
          <w:rtl w:val="true"/>
          <w:lang w:bidi="fa-IR"/>
        </w:rPr>
        <w:t xml:space="preserve">وقول أبی العیال الهذلی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رَمَقتُکَ فی الَمجالِسِ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وأنتَ تَعِینُ مَنْ یَبْغینی </w:t>
      </w:r>
      <w:r>
        <w:rPr>
          <w:rStyle w:val="FootnoteAnchor"/>
          <w:rtl w:val="true"/>
        </w:rPr>
        <w:footnoteReference w:id="516"/>
      </w:r>
    </w:p>
    <w:p>
      <w:pPr>
        <w:pStyle w:val="Heading5"/>
        <w:numPr>
          <w:ilvl w:val="4"/>
          <w:numId w:val="1"/>
        </w:numPr>
        <w:rPr/>
      </w:pPr>
      <w:bookmarkStart w:id="1112" w:name="__RefHeading___Toc54585_1738255347"/>
      <w:bookmarkStart w:id="1113" w:name="_Toc458"/>
      <w:bookmarkEnd w:id="1112"/>
      <w:r>
        <w:rPr>
          <w:rtl w:val="true"/>
        </w:rPr>
        <w:t xml:space="preserve">التاسع </w:t>
      </w:r>
      <w:r>
        <w:rPr>
          <w:rtl w:val="true"/>
        </w:rPr>
        <w:t xml:space="preserve">: </w:t>
      </w:r>
      <w:r>
        <w:rPr>
          <w:rtl w:val="true"/>
        </w:rPr>
        <w:t>واو الثمانیة</w:t>
      </w:r>
      <w:bookmarkEnd w:id="1113"/>
    </w:p>
    <w:p>
      <w:pPr>
        <w:pStyle w:val="BookText"/>
        <w:rPr/>
      </w:pPr>
      <w:r>
        <w:rPr>
          <w:rFonts w:ascii="Amiri" w:hAnsi="Amiri" w:eastAsia="Amiri" w:cs="Amiri"/>
          <w:color w:val="111111"/>
          <w:sz w:val="28"/>
          <w:sz w:val="28"/>
          <w:szCs w:val="28"/>
          <w:rtl w:val="true"/>
          <w:lang w:bidi="ar-SA"/>
        </w:rPr>
        <w:t xml:space="preserve">ذکرها جماعة من النحویین الضعفاء والاُدباء والمفسرین ، وزعموا أن العرب إذا عدّوا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سبعة وثمانیة ، إیذاناً بأن السبعة عدد تام ، وأن ما بعدها عددٌ مستأنف وجعلوا من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سَیَقُولُونَ ثَلاثةٌ رابِعُهُمْ کَلْبُهُمْ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وَثامِنُهُمْ کَلْبُهُمْ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ذلک لعطف جملة علی جملة؛ إذ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سبعة ، ثم قیل </w:t>
      </w:r>
      <w:r>
        <w:rPr>
          <w:rFonts w:eastAsia="IRNazanin" w:cs="IRNazanin"/>
          <w:color w:val="111111"/>
          <w:sz w:val="28"/>
          <w:szCs w:val="28"/>
          <w:rtl w:val="true"/>
          <w:lang w:bidi="fa-IR"/>
        </w:rPr>
        <w:t xml:space="preserve">: </w:t>
      </w:r>
      <w:bookmarkStart w:id="1114" w:name="pg13967_129294"/>
    </w:p>
    <w:p>
      <w:pPr>
        <w:pStyle w:val="BookText"/>
        <w:rPr/>
      </w:pPr>
      <w:bookmarkEnd w:id="1114"/>
      <w:r>
        <w:rPr>
          <w:rFonts w:ascii="IRNazanin" w:hAnsi="IRNazanin" w:eastAsia="IRNazanin"/>
          <w:color w:val="111111"/>
          <w:sz w:val="28"/>
          <w:sz w:val="28"/>
          <w:szCs w:val="28"/>
          <w:rtl w:val="true"/>
          <w:lang w:bidi="fa-IR"/>
        </w:rPr>
        <w:t xml:space="preserve">الجمیع کلامهم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من کلام الله تعالی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سبعة وثامنهم کلبهم ، وإن هذا تصدیق لهذه المقالة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لتلک المقالة ویؤیده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جاءت الواو انقطعت العدَّةُ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عدة عادّ یلتفت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المراد التصدیق فما وجه مجیء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رَبّی أعْلَمُ بِعِدّتِهمْ ما یَعْلَمُهُمْ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الجملة الاُولی توکید صحة التصدیق بإثبات علم المصدق ، ووجه الثانیة الإشارة إلی أن القائلین تلک المقالة الصادقة قلیل ، أو أن الذی قالها منهم عن یقین قلیل ، أو لما کان التصدیق فی الآیة خفیفاً لا یستخرجه إلا مثل ابن عباس قیل ذلک ولهذا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ذلک القلیل ، هم سبعة وثامنهم کلبهم</w:t>
      </w:r>
      <w:r>
        <w:rPr>
          <w:rFonts w:eastAsia="IRNazanin" w:cs="IRNazanin"/>
          <w:color w:val="111111"/>
          <w:sz w:val="28"/>
          <w:szCs w:val="28"/>
          <w:rtl w:val="true"/>
          <w:lang w:bidi="fa-IR"/>
        </w:rPr>
        <w:t>.</w:t>
      </w:r>
    </w:p>
    <w:p>
      <w:pPr>
        <w:pStyle w:val="Heading5"/>
        <w:numPr>
          <w:ilvl w:val="4"/>
          <w:numId w:val="1"/>
        </w:numPr>
        <w:rPr/>
      </w:pPr>
      <w:bookmarkStart w:id="1115" w:name="__RefHeading___Toc54587_1738255347"/>
      <w:bookmarkStart w:id="1116" w:name="_Toc459"/>
      <w:bookmarkEnd w:id="1115"/>
      <w:r>
        <w:rPr>
          <w:rtl w:val="true"/>
        </w:rPr>
        <w:t xml:space="preserve">العاشر </w:t>
      </w:r>
      <w:r>
        <w:rPr>
          <w:rtl w:val="true"/>
        </w:rPr>
        <w:t xml:space="preserve">: </w:t>
      </w:r>
      <w:r>
        <w:rPr>
          <w:rtl w:val="true"/>
        </w:rPr>
        <w:t>الواو الداخلة علی الجملة الموصوف بها</w:t>
      </w:r>
      <w:bookmarkEnd w:id="111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لتأکید لصوقها بموصوفها وإفادتها أنّ اتصافه بها أمرٌ ثابت ، وهذا الواو أثبتها الزمخشری ومن قلّده وحملوا علی ذلک مواضع ، الواوُ فیها کلّها واوُالحال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تَکْرَهُوا شَیئاً وَهُوَ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والمَسوّغ لمجی الحال من النکرة فی هذه الآیة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خاص بها ، وهو تقدم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عام وهو امتناع الوصفیة؛ إذ الحالُ متی امتنع کونُها صفةً جاز مجیئها من النکرة ، ولهذا جاءت منها عند تقدمها علیها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الدّار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جمودها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خاتمٌ حدیداً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 الوصفیة فی هذه الآیة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خاص بها ، وهو اقتران الجملة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یجوز التفریغ </w:t>
      </w:r>
      <w:bookmarkStart w:id="1117" w:name="pg13967_129295"/>
    </w:p>
    <w:p>
      <w:pPr>
        <w:pStyle w:val="BookText"/>
        <w:rPr/>
      </w:pPr>
      <w:bookmarkEnd w:id="1117"/>
      <w:r>
        <w:rPr>
          <w:rFonts w:ascii="IRNazanin" w:hAnsi="IRNazanin" w:eastAsia="IRNazanin"/>
          <w:color w:val="111111"/>
          <w:sz w:val="28"/>
          <w:sz w:val="28"/>
          <w:szCs w:val="28"/>
          <w:rtl w:val="true"/>
          <w:lang w:bidi="fa-IR"/>
        </w:rPr>
        <w:t xml:space="preserve">فی الصفات ، 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بأحد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ذلک أبو علی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عام وهو اقترانها بالواو</w:t>
      </w:r>
      <w:r>
        <w:rPr>
          <w:rFonts w:eastAsia="IRNazanin" w:cs="IRNazanin"/>
          <w:color w:val="111111"/>
          <w:sz w:val="28"/>
          <w:szCs w:val="28"/>
          <w:rtl w:val="true"/>
          <w:lang w:bidi="fa-IR"/>
        </w:rPr>
        <w:t>.</w:t>
      </w:r>
    </w:p>
    <w:p>
      <w:pPr>
        <w:pStyle w:val="Heading5"/>
        <w:numPr>
          <w:ilvl w:val="4"/>
          <w:numId w:val="1"/>
        </w:numPr>
        <w:rPr/>
      </w:pPr>
      <w:bookmarkStart w:id="1118" w:name="__RefHeading___Toc54589_1738255347"/>
      <w:bookmarkStart w:id="1119" w:name="_Toc460"/>
      <w:bookmarkEnd w:id="1118"/>
      <w:r>
        <w:rPr>
          <w:rtl w:val="true"/>
        </w:rPr>
        <w:t xml:space="preserve">الحادی عشر </w:t>
      </w:r>
      <w:r>
        <w:rPr>
          <w:rtl w:val="true"/>
        </w:rPr>
        <w:t xml:space="preserve">: </w:t>
      </w:r>
      <w:r>
        <w:rPr>
          <w:rtl w:val="true"/>
        </w:rPr>
        <w:t>واوضمیر الذکور</w:t>
      </w:r>
      <w:bookmarkEnd w:id="111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لغیر العقلاء إذ نُزِّلوا منزلتهم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النمل ادْخُلُوا مَساکِنَکُمْ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لتوجیه الخطاب إلیهم</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54591_1738255347"/>
      <w:bookmarkStart w:id="1121" w:name="_Toc461"/>
      <w:bookmarkEnd w:id="1120"/>
      <w:r>
        <w:rPr>
          <w:rtl w:val="true"/>
        </w:rPr>
        <w:t xml:space="preserve">الثانی عشر </w:t>
      </w:r>
      <w:r>
        <w:rPr>
          <w:rtl w:val="true"/>
        </w:rPr>
        <w:t xml:space="preserve">: </w:t>
      </w:r>
      <w:r>
        <w:rPr>
          <w:rtl w:val="true"/>
        </w:rPr>
        <w:t>واو علامة المذکرین</w:t>
      </w:r>
      <w:bookmarkEnd w:id="1121"/>
    </w:p>
    <w:p>
      <w:pPr>
        <w:pStyle w:val="BookText"/>
        <w:rPr/>
      </w:pPr>
      <w:r>
        <w:rPr>
          <w:rFonts w:ascii="Amiri" w:hAnsi="Amiri" w:eastAsia="Amiri" w:cs="Amiri"/>
          <w:color w:val="111111"/>
          <w:sz w:val="28"/>
          <w:sz w:val="28"/>
          <w:szCs w:val="28"/>
          <w:rtl w:val="true"/>
          <w:lang w:bidi="ar-SA"/>
        </w:rPr>
        <w:t xml:space="preserve">فی لغة طیّئ أو أزد شنوءة أو بَلْحارث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النبوی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یَتَعاقبونَ فیکم ملائکةٌ باللیلِ وملائکةٌ بالنّهار</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وهی عند سیبویه حرف دالّ علی الجماعة کما أن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التأنیث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مرفوع علی الفاعلیة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بعدها بدل منها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والجملة خبر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تستعمل لغیر العقلاء إذا نزلوا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وصفت بالأکل لا بالقرص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سهومنه ؛ فإن الأکل من صفات الحیوانات عاقلة وغیر عاقلة ، وقال ابن 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أن الأکل هنا بمعنی العُدوان والظلم ، وشبه الأکل المعنوی بالحقیقی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بعضهم علی هذه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النَّجْویَ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علی غیر هذه اللغة أولی؛ لضعفها ، وقد 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بدلاً من الواو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مبتدأ ، خبره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محذوف عامل فی جملة الاستفهام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وأن یکون خبراً لمحذوف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 أو فاعلاً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علامة کما قدمنا ، </w:t>
      </w:r>
      <w:bookmarkStart w:id="1122" w:name="pg13967_129296"/>
    </w:p>
    <w:p>
      <w:pPr>
        <w:pStyle w:val="BookText"/>
        <w:rPr/>
      </w:pPr>
      <w:bookmarkEnd w:id="1122"/>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 أو بدلاً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یکون منصوباً علی البدل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یکون مجروراً علی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الهاء والمیم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أحد عشر وجهاً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54593_1738255347"/>
      <w:bookmarkStart w:id="1124" w:name="_Toc462"/>
      <w:bookmarkEnd w:id="1123"/>
      <w:r>
        <w:rPr>
          <w:rtl w:val="true"/>
        </w:rPr>
        <w:t xml:space="preserve">الثالث عشر </w:t>
      </w:r>
      <w:r>
        <w:rPr>
          <w:rtl w:val="true"/>
        </w:rPr>
        <w:t xml:space="preserve">: </w:t>
      </w:r>
      <w:r>
        <w:rPr>
          <w:rtl w:val="true"/>
        </w:rPr>
        <w:t>واو الإنکار</w:t>
      </w:r>
      <w:bookmarkEnd w:id="1124"/>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آلرجُلوه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الرجل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تعدَّ هذه؛ لأنها إشباع للحرکة ، بدلیل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 ، ونظیرها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الحکایة ، وواو القوافی کقول جریر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الخیامُ بِذی طُلُوح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سُقِیتِ الغَیثَ أیّتها الخِیامُو </w:t>
      </w:r>
      <w:r>
        <w:rPr>
          <w:rStyle w:val="FootnoteAnchor"/>
          <w:rtl w:val="true"/>
        </w:rPr>
        <w:footnoteReference w:id="519"/>
      </w:r>
    </w:p>
    <w:p>
      <w:pPr>
        <w:pStyle w:val="Heading5"/>
        <w:numPr>
          <w:ilvl w:val="4"/>
          <w:numId w:val="1"/>
        </w:numPr>
        <w:rPr/>
      </w:pPr>
      <w:bookmarkStart w:id="1125" w:name="__RefHeading___Toc54595_1738255347"/>
      <w:bookmarkStart w:id="1126" w:name="_Toc463"/>
      <w:bookmarkEnd w:id="1125"/>
      <w:r>
        <w:rPr>
          <w:rtl w:val="true"/>
        </w:rPr>
        <w:t xml:space="preserve">الرابع عشر </w:t>
      </w:r>
      <w:r>
        <w:rPr>
          <w:rtl w:val="true"/>
        </w:rPr>
        <w:t xml:space="preserve">: </w:t>
      </w:r>
      <w:r>
        <w:rPr>
          <w:rtl w:val="true"/>
        </w:rPr>
        <w:t>واو التذکر</w:t>
      </w:r>
      <w:bookmarkEnd w:id="1126"/>
    </w:p>
    <w:p>
      <w:pPr>
        <w:pStyle w:val="BookText"/>
        <w:rPr/>
      </w:pPr>
      <w:r>
        <w:rPr>
          <w:rFonts w:ascii="IRNazanin" w:hAnsi="IRNazanin" w:eastAsia="IRNazanin"/>
          <w:color w:val="111111"/>
          <w:sz w:val="28"/>
          <w:sz w:val="28"/>
          <w:szCs w:val="28"/>
          <w:rtl w:val="true"/>
          <w:lang w:bidi="fa-IR"/>
        </w:rPr>
        <w:t xml:space="preserve">کقول مَن أراد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فأراد مدَّ الصوت لیتذکر ، إذ لم یرد قطع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کالتی قبلها</w:t>
      </w:r>
      <w:r>
        <w:rPr>
          <w:rFonts w:eastAsia="IRNazanin" w:cs="IRNazanin"/>
          <w:color w:val="111111"/>
          <w:sz w:val="28"/>
          <w:szCs w:val="28"/>
          <w:rtl w:val="true"/>
          <w:lang w:bidi="fa-IR"/>
        </w:rPr>
        <w:t>.</w:t>
      </w:r>
    </w:p>
    <w:p>
      <w:pPr>
        <w:pStyle w:val="Heading5"/>
        <w:numPr>
          <w:ilvl w:val="4"/>
          <w:numId w:val="1"/>
        </w:numPr>
        <w:rPr/>
      </w:pPr>
      <w:bookmarkStart w:id="1127" w:name="__RefHeading___Toc54597_1738255347"/>
      <w:bookmarkStart w:id="1128" w:name="_Toc464"/>
      <w:bookmarkEnd w:id="1127"/>
      <w:r>
        <w:rPr>
          <w:rtl w:val="true"/>
        </w:rPr>
        <w:t xml:space="preserve">الخامس عشر </w:t>
      </w:r>
      <w:r>
        <w:rPr>
          <w:rtl w:val="true"/>
        </w:rPr>
        <w:t xml:space="preserve">: </w:t>
      </w:r>
      <w:r>
        <w:rPr>
          <w:rtl w:val="true"/>
        </w:rPr>
        <w:t>الواو المُبدلة من همزة الاستفهام</w:t>
      </w:r>
      <w:bookmarkEnd w:id="112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المضموم ما قبلها کقراءة قنبل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وَإلَیْهِ النُّشُورُ وَأمِنْتُمْ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وَامَنْتُمْ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تعد هذه أیضاً؛ لأنها مُبدلة ، ولو صح عدُّها لصحّ عدُّ الواو من أحرف الاستفهام</w:t>
      </w:r>
      <w:r>
        <w:rPr>
          <w:rFonts w:eastAsia="Amiri" w:cs="Amiri" w:ascii="Amiri" w:hAnsi="Amiri"/>
          <w:color w:val="111111"/>
          <w:sz w:val="28"/>
          <w:szCs w:val="28"/>
          <w:rtl w:val="true"/>
          <w:lang w:bidi="ar-SA"/>
        </w:rPr>
        <w:t xml:space="preserve">. </w:t>
      </w:r>
      <w:bookmarkStart w:id="1129" w:name="pg13967_129297"/>
    </w:p>
    <w:p>
      <w:pPr>
        <w:pStyle w:val="Heading4"/>
        <w:numPr>
          <w:ilvl w:val="3"/>
          <w:numId w:val="1"/>
        </w:numPr>
        <w:rPr/>
      </w:pPr>
      <w:bookmarkStart w:id="1130" w:name="__RefHeading___Toc54599_1738255347"/>
      <w:bookmarkStart w:id="1131" w:name="_Toc465"/>
      <w:bookmarkEnd w:id="1129"/>
      <w:bookmarkEnd w:id="1130"/>
      <w:r>
        <w:rPr>
          <w:rtl w:val="true"/>
        </w:rPr>
        <w:t>(</w:t>
      </w:r>
      <w:r>
        <w:rPr>
          <w:rtl w:val="true"/>
        </w:rPr>
        <w:t>وا</w:t>
      </w:r>
      <w:r>
        <w:rPr>
          <w:rtl w:val="true"/>
        </w:rPr>
        <w:t>)</w:t>
      </w:r>
      <w:bookmarkEnd w:id="1131"/>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نداء مختصّاً بباب النُّدبة ، کقول الرباب زوجة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واحسیناً فلا نسیتُ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أقصدتْه أسِنّةُ الأعداء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وأجاز بعضُهم استعماله فی النداء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واهاً واهاً والصبرُ أیمن</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کَأنْ مَنْ یَکُنْ لَهُ نَشَبٌ 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 وَمَن یَفْتَقِرْ یَعِشْ ضُرِّ</w:t>
      </w:r>
    </w:p>
    <w:p>
      <w:pPr>
        <w:pStyle w:val="BookText"/>
        <w:rPr/>
      </w:pPr>
      <w:r>
        <w:rPr>
          <w:rFonts w:ascii="IRNazanin" w:hAnsi="IRNazanin" w:eastAsia="IRNazanin"/>
          <w:color w:val="111111"/>
          <w:sz w:val="28"/>
          <w:sz w:val="28"/>
          <w:szCs w:val="28"/>
          <w:rtl w:val="true"/>
          <w:lang w:bidi="fa-IR"/>
        </w:rPr>
        <w:t xml:space="preserve">وقد تلحق هذه کافُ الخطاب کقول عنترة بن شداد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شفی نفسی وأبرأ سقمها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الفوارس وَیْکَ عَنْتَرُ أقْدِمِ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فالکاف ضمیر مجرور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کَأنَّ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والکاف حرف خطاب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اللام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لأن الله ، وقال الخلیل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کما قال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کأنْ مَن یکن له نشب 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 ومنْ یفتقِرْ یعشْ عیش ضُرّ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w:t>
      </w:r>
      <w:r>
        <w:rPr>
          <w:rFonts w:eastAsia="IRNazanin" w:cs="IRNazanin"/>
          <w:color w:val="111111"/>
          <w:sz w:val="28"/>
          <w:szCs w:val="28"/>
          <w:rtl w:val="true"/>
          <w:lang w:bidi="fa-IR"/>
        </w:rPr>
        <w:t xml:space="preserve">. </w:t>
      </w:r>
      <w:bookmarkStart w:id="1132" w:name="pg13967_129298"/>
    </w:p>
    <w:p>
      <w:pPr>
        <w:pStyle w:val="Heading3"/>
        <w:numPr>
          <w:ilvl w:val="2"/>
          <w:numId w:val="1"/>
        </w:numPr>
        <w:rPr/>
      </w:pPr>
      <w:bookmarkStart w:id="1133" w:name="__RefHeading___Toc54601_1738255347"/>
      <w:bookmarkStart w:id="1134" w:name="_Toc466"/>
      <w:bookmarkEnd w:id="1132"/>
      <w:bookmarkEnd w:id="1133"/>
      <w:r>
        <w:rPr>
          <w:rtl w:val="true"/>
        </w:rPr>
        <w:t>حرف الألف</w:t>
      </w:r>
      <w:bookmarkEnd w:id="1134"/>
    </w:p>
    <w:p>
      <w:pPr>
        <w:pStyle w:val="BookText"/>
        <w:rPr/>
      </w:pPr>
      <w:r>
        <w:rPr>
          <w:rFonts w:ascii="IRNazanin" w:hAnsi="IRNazanin" w:eastAsia="IRNazanin"/>
          <w:color w:val="111111"/>
          <w:sz w:val="28"/>
          <w:sz w:val="28"/>
          <w:szCs w:val="28"/>
          <w:rtl w:val="true"/>
          <w:lang w:bidi="fa-IR"/>
        </w:rPr>
        <w:t xml:space="preserve">ذکر لها تسعة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للإنکار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للتذکر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أن التحقیق ألّا یُعدَّ هذان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ضمیرالاثنین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علامة الاثنین کقول عمرو بن ملقط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اُلْفِیَتا عَیْناکَ عندَ القَفا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فأوْلی لک ذا واقِیَهْ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الکافّة کقول حُرْقة بنت النعمان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نَسوسُ الناسَ والأمر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نحنُ فیهمْ سوقةٌ لیس تُنصفُ </w:t>
      </w:r>
      <w:r>
        <w:rPr>
          <w:rStyle w:val="FootnoteAnchor"/>
          <w:rtl w:val="true"/>
        </w:rPr>
        <w:footnoteReference w:id="52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w:t>
      </w:r>
    </w:p>
    <w:p>
      <w:pPr>
        <w:pStyle w:val="BookText"/>
        <w:rPr/>
      </w:pPr>
      <w:r>
        <w:rPr>
          <w:rFonts w:ascii="IRNazanin" w:hAnsi="IRNazanin" w:eastAsia="IRNazanin"/>
          <w:color w:val="111111"/>
          <w:sz w:val="28"/>
          <w:sz w:val="28"/>
          <w:szCs w:val="28"/>
          <w:rtl w:val="true"/>
          <w:lang w:bidi="fa-IR"/>
        </w:rPr>
        <w:t xml:space="preserve">الجملة ، ویؤیده ، أنها قد اُضیفت إلی المفرد فی قول أبی ذؤیب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تعانُقِهِ الکُماةَ وَرَوْغِهِ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یوماً اُتِیحَ لَهُ جَرِیءٌ سَلْفَعُ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فاصلة بین الهمزتین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أنْذَرتَهُمْ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ودخولها جائز لا واجب ، ولا فرق بین کون الهمزة الثانیة مسهلة أو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فاصلة بین النونین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النسوة ونون التوکید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لمدّ الصوت بالمنادی المستغاث ، أو المتعجب منه ، أو المندوب ، کقوله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یزیدا لآمل نَیْلَ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وغِنیً بَعْدَ فاقة وَهَوانِ</w:t>
      </w:r>
    </w:p>
    <w:p>
      <w:pPr>
        <w:pStyle w:val="BookText"/>
        <w:rPr/>
      </w:pP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فَیا عجباً للدّهر ، إذا صِرتُ یُقْرَنُ بی مَنْ لَمْ یَسْعَ بِقَدَمی ، ولم تکن لَه کسابِقتی</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وقول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حسیناه ، یا حبیب رسول الله یا ابن مکةَ ومنی</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بدلاً من نون ساکنة وهی إما نون التوکید أو تنوین المنصوب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غیر ربیعة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ولایجوز أن تعد الألف المبدلة من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ألف التکثیر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قبعثَری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ألف التأنیث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ألف الإلحاق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ألف الإطلاق کالألف فی قول خالدبن معدان لما شاهد 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ویکبّرون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بک التکبیر والتَهلیلا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ولا ألف التثنیة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ألف الإشباع الواقعة فی الحکایة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غیرها فی الضرورة کقوله </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العقرابِ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الشائلات عُقَد الأذنابِ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الألف التی تبین بها الحرکة فی الوقف وهی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البصریین ، ولا ألف التصغیر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ذیّا واللَّذَیّا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لأنهن أجزاء الکلمات لاکلمات</w:t>
      </w:r>
      <w:r>
        <w:rPr>
          <w:rFonts w:eastAsia="IRNazanin" w:cs="IRNazanin"/>
          <w:color w:val="111111"/>
          <w:sz w:val="28"/>
          <w:szCs w:val="28"/>
          <w:rtl w:val="true"/>
          <w:lang w:bidi="fa-IR"/>
        </w:rPr>
        <w:t xml:space="preserve">. </w:t>
      </w:r>
      <w:bookmarkStart w:id="1135" w:name="pg13967_129301"/>
    </w:p>
    <w:p>
      <w:pPr>
        <w:pStyle w:val="Heading3"/>
        <w:numPr>
          <w:ilvl w:val="2"/>
          <w:numId w:val="1"/>
        </w:numPr>
        <w:rPr/>
      </w:pPr>
      <w:bookmarkStart w:id="1136" w:name="__RefHeading___Toc54603_1738255347"/>
      <w:bookmarkStart w:id="1137" w:name="_Toc467"/>
      <w:bookmarkEnd w:id="1135"/>
      <w:bookmarkEnd w:id="1136"/>
      <w:r>
        <w:rPr>
          <w:rtl w:val="true"/>
        </w:rPr>
        <w:t>حرف الیاء</w:t>
      </w:r>
      <w:bookmarkEnd w:id="1137"/>
    </w:p>
    <w:p>
      <w:pPr>
        <w:pStyle w:val="Heading4"/>
        <w:numPr>
          <w:ilvl w:val="3"/>
          <w:numId w:val="1"/>
        </w:numPr>
        <w:rPr/>
      </w:pPr>
      <w:bookmarkStart w:id="1138" w:name="__RefHeading___Toc54605_1738255347"/>
      <w:bookmarkStart w:id="1139" w:name="_Toc468"/>
      <w:bookmarkEnd w:id="1138"/>
      <w:r>
        <w:rPr>
          <w:rtl w:val="true"/>
        </w:rPr>
        <w:t>الیاء المفردة</w:t>
      </w:r>
      <w:bookmarkEnd w:id="1139"/>
    </w:p>
    <w:p>
      <w:pPr>
        <w:pStyle w:val="BookText"/>
        <w:rPr/>
      </w:pPr>
      <w:r>
        <w:rPr>
          <w:rFonts w:ascii="IRNazanin" w:hAnsi="IRNazanin" w:eastAsia="IRNazanin"/>
          <w:color w:val="111111"/>
          <w:sz w:val="28"/>
          <w:sz w:val="28"/>
          <w:szCs w:val="28"/>
          <w:rtl w:val="true"/>
          <w:lang w:bidi="fa-IR"/>
        </w:rPr>
        <w:t xml:space="preserve">تأتی علی ثلاثة أوجه؛ وذلک أنها تکون ضمیراً للمؤنثة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تقومین وقومی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وحرفَ إنکار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تذکار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البحث فیهما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یُعدّا کما لاتعدیاء التصغیر ، ویاء المضارعة ، ویاء الإطلاق ویاء الإشباع ، ونحوهُنَّ؛ لأنهن أجزاء للکلمات ، لاکلمات</w:t>
      </w:r>
      <w:r>
        <w:rPr>
          <w:rFonts w:eastAsia="IRNazanin" w:cs="IRNazanin"/>
          <w:color w:val="111111"/>
          <w:sz w:val="28"/>
          <w:szCs w:val="28"/>
          <w:rtl w:val="true"/>
          <w:lang w:bidi="fa-IR"/>
        </w:rPr>
        <w:t>.</w:t>
      </w:r>
    </w:p>
    <w:p>
      <w:pPr>
        <w:pStyle w:val="Heading4"/>
        <w:numPr>
          <w:ilvl w:val="3"/>
          <w:numId w:val="1"/>
        </w:numPr>
        <w:rPr/>
      </w:pPr>
      <w:bookmarkStart w:id="1140" w:name="__RefHeading___Toc54607_1738255347"/>
      <w:bookmarkStart w:id="1141" w:name="_Toc469"/>
      <w:bookmarkEnd w:id="1140"/>
      <w:r>
        <w:rPr>
          <w:rtl w:val="true"/>
        </w:rPr>
        <w:t>(</w:t>
      </w:r>
      <w:r>
        <w:rPr>
          <w:rtl w:val="true"/>
        </w:rPr>
        <w:t>یا</w:t>
      </w:r>
      <w:r>
        <w:rPr>
          <w:rtl w:val="true"/>
        </w:rPr>
        <w:t>)</w:t>
      </w:r>
      <w:bookmarkEnd w:id="11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موضوع لنداء البعید حقیقة أو حکماً ، وقد ینادی بها القریب توکیداً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مشترکة بین القریب والبعید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وبین المتوسط ، وهی أکثر أحرف النداء استعمالاً ، ولهذا لایقدر عند الحذف سواها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ولاینادی اسم الله عزوجل والاسمُ المستغاثُ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وأیتها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 بها ، ولا المندوب إلا بها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نصب المنادی بها ، ولا بأخواتها أحرفاً ، ولابهن أسماء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متحملة لضمیر الفاعل ، </w:t>
      </w:r>
    </w:p>
    <w:p>
      <w:pPr>
        <w:pStyle w:val="BookText"/>
        <w:rPr/>
      </w:pPr>
      <w:r>
        <w:rPr>
          <w:rFonts w:ascii="IRNazanin" w:hAnsi="IRNazanin" w:eastAsia="IRNazanin"/>
          <w:color w:val="111111"/>
          <w:sz w:val="28"/>
          <w:sz w:val="28"/>
          <w:szCs w:val="28"/>
          <w:rtl w:val="true"/>
          <w:lang w:bidi="fa-IR"/>
        </w:rPr>
        <w:t xml:space="preserve">خلافاً لزاعمی ذلک بل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لزوماً ، وقول ابن الطراوة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إنشاء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سهوٌ منه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إنشاء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وأقسمتُ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بمنادی کالفعل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والحرف 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مَعَهُمْ فَأَفُوز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رُبَّ کاسیة فی الدُّنیا عاریة فی الآخرة</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الاسمیة کقوله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لعنةُ الله و الأقوام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والصّالحین علی سِمعانَ من جارِ</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للنداء والمنادی محذوف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لمجرد التنبیه؛ لئلا یلزم الإجحاف بحذف الجملة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ولیها دعاء کهذا البیت أو أمر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للنداء؛ لکثرة وقوع النداء قبلهما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اهبِطْ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 لِیَقْضِ عَلَینا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فهی 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یتلوه الجزء الثانی واوله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الثانی فی تفسیر الجمل </w:t>
      </w:r>
      <w:r>
        <w:rPr>
          <w:rFonts w:eastAsia="IRNazanin" w:cs="IRNazanin"/>
          <w:color w:val="111111"/>
          <w:sz w:val="28"/>
          <w:szCs w:val="28"/>
          <w:rtl w:val="true"/>
          <w:lang w:bidi="fa-IR"/>
        </w:rPr>
        <w:t xml:space="preserve">...» </w:t>
      </w:r>
      <w:bookmarkStart w:id="1142" w:name="pg13967_129303"/>
    </w:p>
    <w:p>
      <w:pPr>
        <w:pStyle w:val="Heading2"/>
        <w:numPr>
          <w:ilvl w:val="1"/>
          <w:numId w:val="1"/>
        </w:numPr>
        <w:rPr/>
      </w:pPr>
      <w:bookmarkStart w:id="1143" w:name="__RefHeading___Toc54609_1738255347"/>
      <w:bookmarkStart w:id="1144" w:name="_Toc470"/>
      <w:bookmarkEnd w:id="1142"/>
      <w:bookmarkEnd w:id="1143"/>
      <w:r>
        <w:rPr>
          <w:rtl w:val="true"/>
        </w:rPr>
        <w:t>مسرد الألفاظ</w:t>
      </w:r>
      <w:bookmarkEnd w:id="114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الهمزة المفردة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أل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36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الباء المفردة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بَیْدَ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الفاء المفردة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التاء المفردة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جَلَلْ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الکاف المفردة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جَیْرِ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کأنّ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کَأیِّن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کلا وکلتا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السین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کم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کی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سیّ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اللام المفردة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 </w:t>
      </w:r>
      <w:r>
        <w:rPr>
          <w:rFonts w:eastAsia="Amiri" w:cs="Amiri" w:ascii="Amiri" w:hAnsi="Amiri"/>
          <w:color w:val="111111"/>
          <w:sz w:val="28"/>
          <w:szCs w:val="28"/>
          <w:lang w:bidi="ar-SA"/>
        </w:rPr>
        <w:t>122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مذُ و مُنذُ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النون المفردة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الهاء المفردة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الواو المفردة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lang w:bidi="fa-IR"/>
        </w:rPr>
        <w:t>284</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الیاء الفردة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ثلاثة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ومعادل الهمزة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صرح به ابن هشام فی بحثها ، ومعادل مدخول الهمزة وهو ما دخلت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هو قانت کغیره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الزجاج إلی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 نری إبراهیم ملکوت السماوات والارض ولیکون من الموقنین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 علیه اللّیل رأی کوکباً قال هذا ربّی فلمّا أفل قال لا أُحبّ الافلین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القمر بازغاً قال هذا ربّی فلمّا أفل قال لئن لم یهدنی ربّی لأکوننّ من القوم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الشّمس بازغة قال هذا ربّی هذا أکبر فلمّا أفلت قال یا قوم إنّی بریء ممّا تشرکون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ضایعاً وبضایع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 للقاعدة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 قبیلة ، وهی أصل قریش وهو فهر بن غالب بن النضر بن کنانة وقریش کلّهم ینسبون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مادة فهر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ذلک البعض أنّ الهمزة تدخل علی الاثبات وعلی النفی دون باقی الالفاظ الموضوعة للاستفهام فلا ترد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لیست موضوعة للاستفهام ، وإن کانت لا تفارقه فی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شیخ الأباطح أبی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إلی أنّ ذلک أحسن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الغریب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وحاشیة الأمیر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وحاشیة الدسوقی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حریث بن جبلة وعثیر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لبید العذری وابن کثیر بن عذرة بن سعد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والظاهر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لحال من إخواناً محذوفة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متصافین دون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متعلّقاً بمقدّر هو حال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حذف المضاف إلیه منه واُبدل منه التنوین فی غیر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فتحه أیضاً ، ومنه قوله تعالی حاکیاً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فعلتها إذاً وأنا من الضالّین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فعلتها إذ ربّیتنی ، إذ لا معنی للجزاء هناکما قیل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خالد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هذیل ، وغیرهم یقولون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أذذ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أذذ</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عملت الجزم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واللیل إذا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خروجها من الشرطیة ، ففیها أولی لاقتضاء الشرطیة الجزم أکثر من غیرها ، إذ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لیست فی الآیة جازمة ، وحذف اللام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للجزم بل تحذف اکتفاء عنها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تحذف فی الدرج اکتفاء عنها بالکسرة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بقدم کلام الله تعالی فی هذه العبارة وما بعدها مخالف لمذهب الإمامیة قال الامام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 محدث ، کان الله عز وجل ولیس بمتکلم ثم أحدث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لتحقیق البحث نفس المصدر وکشف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یلوح لی فی إذاً ویغلب فی ظنی ، أنّ أصله إذ حذفت الجملة المضاف إلیها ، وعوّض منها التنوین لما قصد جعله صالحاً لجمیع الأزمنة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قراءة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بموصولیتها ابن هشام فی شرح قطر الندی باب النکرة والمعرفة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کلمات الامام المجتبی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الیاء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قائل هذه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طلّقها ثلاثاً بلفظ واحد وقعت واحدة عند أکثر أصحابنا ، وفیهم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یقع شیئاً انتهی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جماعة من النحویین إلی أن الثانی والثالث والرابع من أوجه ألا مرکبة من الهمزة ولا ، والخامس أیضاً مرکب عند بعض مع أن البحث فی البسائط والمفردات ، والقول بأنها صارت مفردة بعد الترکیب فیه ما لا یخفی ، وأما الأوّل فقال الأکثرون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بسیط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لتحقیق البحث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والتصریح علی التوضیح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وحاشیة 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والنحو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فی المغنی أدوات التحضیض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سرّه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عن أحدهما یغنی عن الآخر ، ویحتمل أنّه اکتفی بذکر مثاله فی مبحث ألّا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جماعة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التوبیخ والتحضیض ، والفرق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التوبیخ هو اللوم علی ترک الفعل فی الماضی والتحضیض هو الحضّ علی الفعل والطلب له فی المستقبل ، ولم یذکر ابن هشام فی المغنی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وذکره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السرفیه أنه لم یرتضه ویحتمل أنه یعتقد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علی الماضی کانت توبیخاً علی ترک الفعل فی الماضی وتحضیضاً علی فعل مثله فی المستقبل وإذا دخلت علی المستقبل کانت للحضّ علی الفعل وعلیه فلا یفارق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التوبیخیة التحضیض ، فالتعبیر بالتحضیض دون التوبیخ لا یخلو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یا أیّها الملؤا إنی اُلقی إلیّ کتاب کریم إنه من سلیمان وإنه بسم الله الرحمن الرحیم ألّا تعلوا علیّ وأتونی 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الرابع فی الصلاة علی أتباع الرسل ومصدقیهم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حضرمی بن عامر وعمرو بن معدیکرب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بعض بنی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ابن هشام معنی آخر وهو مجیئها بمعنی الفاء العاطفة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 حرف الفاء الأمر الثانی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بالاستفهام علی حقیقته هنا ما یحتاج إلی جواب سواء کان حقیقیاً أم مجازیاً ؛ لاستشهادهم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أأنتم أشدّ خلقاً أم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الانکار ، بمراد لما سیأتی من اختصاص الهمزة التی للإنکار بالمنقطعة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الثانی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القسم قوله بعد ذلک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مطلع للمفضل السکری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الحماسة البصریة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لعامر بن أسحم بن عدی الکندی ، شاعر جاهلی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جماعة منهم ابن هشام وابن مالک بحذفها فی غیر الضرورة ندورا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أوضح المسالک والألفیة ،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234/810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وَالرَّاسِخُونَ فِی الْعِلْمِ یَقُولُونَ آمَنَّا بِهِ کُلٌّ مِّنْ عِندِ رَبِّنَا وَمَا یَذَّکَّرُ إِلَّا أُولُو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یوهم أن الذهاب لم یحصل بالفعل وهو خلاف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البغدادی إلی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السیوطی إلی ذی الرّمة باختلاف یسیر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والبیت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مستشهداً به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تجزم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أنکر ذلک الفارسی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یأتی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أورده وصاحب منتهی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الأنباری فی شرح المفضلیات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یأتنا الصید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ابن هشام من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دَعْوَاهُمْ أَنِ الْحَمْدُ 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لیس قبله فعل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لعمرة بنت العجلان بن زهیر ورواه صاحب منتهی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بأنّک کنت الربیع المغیث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شاهد فیه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منبی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مفسر للمفعول فلا یلزم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تفسر إلاّ مفعولاً مقدرا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کتبت إلیه أن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إلیه شیئاً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یفسر المفعول به الظاهر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قُلْتُ لَهُمْ إِلَّا مَا أَمَرْتَنِی بِهِ أَنِ اعْبُدُوا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اعبدوا الله تفسیر للضمیر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ملخصاً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الغرائب ، کونهم یشرطون أن یکون فیها معنی القول فإذا جاء لفظه أوّلوه بما فیه معناه مع صریحه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مسائل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مع شهرته فی کتب النحو وغیرها لم أظفر بقائله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الخامس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لیوفینهم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قرأها الحرمیان بتخفیف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وأبوبکر بتشدیدها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الثالث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مختارات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هشام فی ا لمغنی ولم نجده بهذا اللفظ فی مصادر الحدیث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هشام فی المغنی بهذا اللفظ ، وماوجدناه فی مصادر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أشد أهل النار یوم القیامة عذاباً ، المصورون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لیوفینهم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قرأها الحرمیان بتخفیف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وأبوبکر بتشدیدها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شوهد الغنی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البیت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اُدباء العامة بالقراءات التی لا تتداول بین الناس کقراءة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مبنی علی حجیتها ولکن الحق عدم حجیتها ولو نقلت من القراء السبعة ، فلا یستدل بها علی حکم أدبی أوشرعی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والدلیل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واحد من القراءات یحتمل فیه الغلط والاشتباه ولم یرد دلیل من العقل ولا من الشرع علی وجوب اتباع قارئ منهم 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لتحقیق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 نظرة فی القراءات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40/125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البحث عن الفرق بین التقسیم والتفصیل وکذلک بین التقسیم والتفریق ، أمّا الأولان فقال بعض بترادفهما والظاهر أن التقسیم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أقسام الکلی والتفصیل بها تبیین ما تقدم من المجمل وتشریحه کلّاً کان أم کلّیاً وأمّا الأخیران فقال الدمامینی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لم أتحقق إلی الآن 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الغریب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فافهم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القصیدة التی هذا البیت منها بالإقواء</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 باب عطف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تحذف منه النون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 ، صرح به ابن منظور ، نحو قول أمیرالمؤمنین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وأیم الله إنّی لأظنّ بکم أن لو حَمِسَ الوغی واستحرّ الموت قد انفرجتم عن ابن أبی طالب انفراج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رجل من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هشام فی المغنی بهذا اللفظ والذی وَجدناه ما قریبه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یدخُلُ الجنّةَ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104/309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404/1278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الاختصاص وروی بالرفع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لکعب بن مالک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لحسان بن ثابت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لبشیر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الثانی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جاءنی زید لابل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یقتضی أن لا تکون زائدة ، فهو خلاف ظاهر کلامه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یسر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والمروی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رجز نسب إلی عبدالله بن رواحة وعامر بن أکوع ، وروی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أللهم لو لا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لو لا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وعلیهما فلا شاهد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شواهد المغنی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تلحقها التّاء ، فیقال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بن سالم فی مدح الرسول صلی الله علیه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لنا أباً وکنّا ولداً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الدمامینی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وحینئذٍ فالخلاف فی وقوعها زائدة غیر عاطفة لا فی اقتضائها التشریک مع کونها عاطفة ، فالعبارة غیر محرورة وفی ظاهرها تدافع ، تحفة الغریب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لا یصح الاحتجاج بکلام المولدین فی العربیة وعزاه السیوطی إلی الإجماع ، وأبو نواس من المولّدین فلا یصح التمسک بأشعاره کما قاله البغدادی فالأولی الاستشکال علیه بعدم الحجیة ، راجع الاقتراح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أطراف الحدیث النبوی الشریف حرف اللام نقلاً عن عدّة کتب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284/1228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إلی عبدالله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نظر ؛ لاقتضائه أنّ الإضافة إلی المفرد المبنی کلا إضافة ، وعلّل المحقق الرضی قدس سره بعلّة اخری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المضاف إلیه فی الحقیقة هو المصدر الذی تضمنته لانفس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لانسلم أن معنی التعدیة ما ذکره وإنّما معناها جعل المجرور مفعولاً به لذلک الفعل ولا یلزم منه إثبات ذلک المعنی للمجرور بل إیصاله إلیه علی الوجه الذی یقتضیه الحرف وهو هنا مفید لانتفائه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الدمامینی فی تحفة الغریب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لرجل من أزد السراة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والجنبیّ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البغدادی إلی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59/1043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لعبد الرحمن بن حسان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لکعب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139/427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99/295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أبی الهجنجل وأبی ثروان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البغدادی إلی الأوّل ،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فی المؤتلف والمختلف للآمدی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عزوا ذلک إلی سالم بن وابصة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الغریب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مزاحم بن عمرو العقیلی ومزاحم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البغدادی إلی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105/315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64/1055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ابن هشام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مواضع من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حرف اللام ،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غیر الباب الأول مراراً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دعوة رسول الله صلی الله علیه وآله وسلم لهم إلی الإسلام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234/799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51/138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الأغانی أن البیت لسوید بن أبی کاهل الیشکری ، لکن أنشد بدل المصراع الثانی مصراعاً لیس فیه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الزمخشری فی شرح أبیات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للهذلی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لعبید بن الأبرص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ورأیته من قصیدة لعبید بن الأبرص الأسدی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مختارات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أبی طالب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علیهما‌السلام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الکاف فی نحو هذا المثال یرادف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بلاریب وحیث لایرادف الحرف الاسمَ کما صرّح به ابن هشام فی حرف الواو من مغنی اللبیب ؛ فالکاف أیضاً اسم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 من شهر للحارث بن اُمیّة الصغری بدون فاء رثی بها هشام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 هشام قدّم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البحث ولهذا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خمسة اُمور وتخالفها فی خمسة اُمور ونحن عکسنا البحث ؛ لأجل الترتیب وهذا یقتضی أولویة إرجاع الاشتراکات والافتراقات إلی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هذا مخالف للأصل الذی هو أساس هذا المختصر وهو عدم تغییر العبارة إلا لنکتة معتدّ بها أو لأجل التلخیص ، مع أن 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فحینئذ لایحتاج إلی التغییر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وخطابه إلی قیس بن مَکشوح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أن ذکر هذا القسم استطراد ؛ لأن الکلام فی البسائط والمفردات کما مرّ فی أوّل الباب فالأولی عدم جعله قسماً من أقسام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الثامن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موسی وعیسی علی نبیّنا وآله وعلیهما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مختارات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کذلک بل الغالب علیها أن تکون تابعة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کلهم وأکرمتهم کلهم ومررت بهم کلهم وحیث تخرج عن التبعیة فالغالب علیها أن لایعمل فیها إلا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أنشده أبو حیّان وناظر الجیش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معزوّاً إلی کُثیّرِ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غرر الحکم من منشورات دار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الهمزة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غرر الحکم للخوانساری وکتب اللغة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یسعون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لأبی الأسود الدؤلی ویقال لمودود العنبری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النسائی بسنده عن عبدالله بن شَدّاد ، عن أبیه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علینا رسول الله فی إحدی صلاتی العشاء وهو حامل حسناً فتقدم النبی صیلی الله علیه وآله وسلم فوضعه ثم کبّر للصّلاة فصلّی فسجد بین ظّهرانّی صلاته سجدة فأطالها ، قال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فرفعت رأسی فإذا الصبی علی ظهر رسول الله صلی الله علیه آله وسلم وهو ساجد ، فرجعت إلی سجودی فلمّا قضی رسول الله صلی الله علیه آله وسلم الصلاة 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السادس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الثامن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للنابغة الذبیانی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للنابغة الجعدی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تَجدک یا أمیرالمؤمنین؟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وجهه ما قاله الشمنی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ذلک وصفه تعالی بالکیفیة وهو ممتنع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العینی فی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البیت فی نوادر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147/450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البیت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یبقی علی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لایبقی وروی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121/377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قائله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البیت لم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228/1192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363/1260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١٢٤٥</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233/771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قصیدة لکعب بن سعد وحکی عن القالی أنّه قال فی أمالیه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الناس یروی هذه القصیدة لکعب بن سعد الغنوی ، وبعضهم یرویها بأسرها لسهم الغنوی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140/429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کان ذلک فرُدّوا السلام غُضّوا من أبصارکم واهْدُوا الأعمی وأعینوا المظلوم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45/966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السیوطی باختلافٍ یسیر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زنجیّاً غلاظاً مشافِرهُ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 شاهد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العینی فی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لرّجلٍ من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31/918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قصیدة للقطامی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راجعت دیوان القطامی ؛ فلم أجد البیت فی هذه القصیدة ولا فی غیرها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أبیات مغنی اللبیب وهامشه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اسم لأثر الوسم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عزاه فی الحماسة لامرأة من بنی الحارث ، وقال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لعلقمة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وأهمله السیوطی ؛ لتأخّر قائله عن زمن الاستشهاد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الجمحی فی 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٧٠٤</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129/400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البیت إلی اُمیة بن أبی الصلت وإلی حنیف بن عمیر الیشکری وإلی غیرهما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398/1277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طریق کربلاء حین رأی أن أبیه علیه السلام یسترجع فأجات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بنی إنّی خفقت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خفقة ، فعنّ لی فارس علی فرس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یسیرون والمنایا تسیر معهم ، فعلمتُ أنّ أنفسنا نُعیت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آل محمّد صلی الله علیه وآله وسلم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العینی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رأیت فی أمالی القالی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أنشدنا أبو عبدالله نفطویه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 ابوالعباس ثعلب لمطیع بن إیاس الکوفی یرثی یحیی بن زیاد الحارثی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هاشم 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التوسع خاص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والکلام لیس فیه بل فی أفصح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رجز نسب إلی عبدالله بن رواحة وعامر بن أکوع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لجندل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201/666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تحقیقه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مَزکأ مَن ضاقت مذاهبه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قائل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89/225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414/1284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عامر بن الأکوع وعبدالله بن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وکان أصله مصراعاً ثانیاً من بیت ، والمصراع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مِنهُم میّتٌ سَرَقَ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یسمّ قائل البیت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108/334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الشواهد للعینی ، باب مالا ینصرف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 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12/35559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صاحب منتهی الطلب أورد المصراع الثانی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بِهم مِن البَلْوی دَواءٌ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 والذی فی حاشیتی الأمیر و الدسوقی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الدمامینی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 جمیع ما ذکر فقد ذکر هنا خمسة عشر ، وإن أراد ما ذکره صواباً فهو ثمانیة ؛ لأنه أبطل من الخمسة عشر سبعة ، فما وجه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 وفی الشمنی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غرضه عدّ غیر الواو التی ینتصب المضارع بعدها ، لأنّه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أنّها للعطف والواو التی للإنکار والواو التی للتذکر والواو المبدلة من همزة الإستفهام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تعدّ هذه الثلاثة من أقسام الواو ، وما عدا هذه الأربعة هو أحد عشر فلا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الأمیر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حاشیة الدسوقی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المعنی الخامس من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استشکله هنا علی البعض ، واردٌ علیه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وأهمله السیوطی ؛ لتأخر قائله عن زمن الاستشهاد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التصریح علی التوضیح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یسمّ قائله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 علیهم ولدان مخلّدون بأکواب وأباریق وکأس من معین لا یصدّعون عنها ولا ینزفون وفاکهة ممّا یتضیّرون ولحم طیر ممّا یشتهون وحور 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123/381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وَسِیقَ الَّذِینَ کَفَرُوا إِلَیٰ جَهَنَّمَ زُمَرًا حَتَّیٰ إِذَا جَاءُوهَا فُتِحَتْ أَبْوَابُهَا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البیت إلی الحارث بن وعلة الشیبانی وابن الذئبة وکنانة بن عبدد یالیل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 لِلنَّاسِ حِسَابُهُمْ وَهُمْ فِی غَفْلَةٍ مُّعْرِضُونَ مَا یَأْتِیهِم مِّن ذِکْرٍ مِّن رَّبِّهِم مُّحْدَثٍ إِلَّا اسْتَمَعُوهُ وَهُمْ یَلْعَبُونَ لَاهِیَةً قُلُوبُهُمْ وَأَسَرُّوا النَّجْوَی الَّذِینَ ظَلَمُوا هَلْ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إِلَّا بَشَرٌ مِّثْلُکُمْ أَفَتَأْتُونَ السِّحْرَ وَأَنتُمْ تُبْصِرُونَ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السیوطی إلی سعید بن زید الصحابی ، ونُسبَ أیضا إلی أنبیه بن الحجاج وزید بن عمر وبن نفیل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9/846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34008</Words>
  <Characters>136836</Characters>
  <CharactersWithSpaces>169341</CharactersWithSpaces>
  <Paragraphs>1677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2026-08-24T11:47:23Z</dcterms:created>
  <dc:creator>ghaemiyeh.com</dc:creator>
  <dc:description/>
  <dc:language>en-US</dc:language>
  <cp:lastModifiedBy/>
  <dcterms:modified xsi:type="dcterms:W3CDTF">2026-08-24T15:17:32Z</dcterms:modified>
  <cp:revision>1</cp:revision>
  <dc:subject/>
  <dc:title>مغنی الادیب مغنی جلد 1</dc:title>
</cp:coreProperties>
</file>

<file path=docProps/custom.xml><?xml version="1.0" encoding="utf-8"?>
<Properties xmlns="http://schemas.openxmlformats.org/officeDocument/2006/custom-properties" xmlns:vt="http://schemas.openxmlformats.org/officeDocument/2006/docPropsVTypes"/>
</file>